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BB8" w:rsidRPr="006A2BB8" w:rsidRDefault="006A2BB8" w:rsidP="001973B6">
      <w:pPr>
        <w:pStyle w:val="Ttulo2"/>
        <w:rPr>
          <w:rStyle w:val="nfasis"/>
          <w:b/>
          <w:i w:val="0"/>
          <w:iCs w:val="0"/>
          <w:sz w:val="48"/>
          <w:szCs w:val="40"/>
        </w:rPr>
      </w:pPr>
      <w:proofErr w:type="spellStart"/>
      <w:r w:rsidRPr="006A2BB8">
        <w:rPr>
          <w:rStyle w:val="nfasis"/>
          <w:b/>
          <w:i w:val="0"/>
          <w:iCs w:val="0"/>
          <w:sz w:val="48"/>
          <w:szCs w:val="40"/>
        </w:rPr>
        <w:t>Semaphores</w:t>
      </w:r>
      <w:proofErr w:type="spellEnd"/>
      <w:r w:rsidRPr="006A2BB8">
        <w:rPr>
          <w:rStyle w:val="nfasis"/>
          <w:b/>
          <w:i w:val="0"/>
          <w:iCs w:val="0"/>
          <w:sz w:val="48"/>
          <w:szCs w:val="40"/>
        </w:rPr>
        <w:t xml:space="preserve"> y </w:t>
      </w:r>
      <w:proofErr w:type="spellStart"/>
      <w:r w:rsidRPr="006A2BB8">
        <w:rPr>
          <w:rStyle w:val="nfasis"/>
          <w:b/>
          <w:i w:val="0"/>
          <w:iCs w:val="0"/>
          <w:sz w:val="48"/>
          <w:szCs w:val="40"/>
        </w:rPr>
        <w:t>Thread</w:t>
      </w:r>
      <w:proofErr w:type="spellEnd"/>
      <w:r w:rsidRPr="006A2BB8">
        <w:rPr>
          <w:rStyle w:val="nfasis"/>
          <w:b/>
          <w:i w:val="0"/>
          <w:iCs w:val="0"/>
          <w:sz w:val="48"/>
          <w:szCs w:val="40"/>
        </w:rPr>
        <w:t xml:space="preserve"> </w:t>
      </w:r>
      <w:proofErr w:type="spellStart"/>
      <w:r w:rsidRPr="006A2BB8">
        <w:rPr>
          <w:rStyle w:val="nfasis"/>
          <w:b/>
          <w:i w:val="0"/>
          <w:iCs w:val="0"/>
          <w:sz w:val="48"/>
          <w:szCs w:val="40"/>
        </w:rPr>
        <w:t>Executors</w:t>
      </w:r>
    </w:p>
    <w:p w:rsidR="000F0ED7" w:rsidRDefault="006A2BB8" w:rsidP="001973B6">
      <w:pPr>
        <w:pStyle w:val="Ttulo2"/>
      </w:pPr>
      <w:proofErr w:type="spellEnd"/>
      <w:r>
        <w:t>P4</w:t>
      </w:r>
    </w:p>
    <w:p w:rsidR="00E4032C" w:rsidRDefault="00E4032C" w:rsidP="00E4032C">
      <w:r>
        <w:t xml:space="preserve">En la siguiente practica se intenta modelar la clase </w:t>
      </w:r>
      <w:proofErr w:type="spellStart"/>
      <w:r w:rsidRPr="006A2BB8">
        <w:rPr>
          <w:rStyle w:val="nfasissutil"/>
        </w:rPr>
        <w:t>Mysemaphore</w:t>
      </w:r>
      <w:proofErr w:type="spellEnd"/>
      <w:r>
        <w:t xml:space="preserve">. Esta intenta duplicar el </w:t>
      </w:r>
      <w:proofErr w:type="spellStart"/>
      <w:r>
        <w:t>funcionamento</w:t>
      </w:r>
      <w:proofErr w:type="spellEnd"/>
      <w:r>
        <w:t xml:space="preserve"> de </w:t>
      </w:r>
      <w:proofErr w:type="spellStart"/>
      <w:proofErr w:type="gramStart"/>
      <w:r w:rsidRPr="006A2BB8">
        <w:rPr>
          <w:rStyle w:val="nfasissutil"/>
        </w:rPr>
        <w:t>java.util</w:t>
      </w:r>
      <w:proofErr w:type="gramEnd"/>
      <w:r w:rsidRPr="006A2BB8">
        <w:rPr>
          <w:rStyle w:val="nfasissutil"/>
        </w:rPr>
        <w:t>.concurrent.Semaphore</w:t>
      </w:r>
      <w:proofErr w:type="spellEnd"/>
      <w:r>
        <w:t>.</w:t>
      </w:r>
    </w:p>
    <w:p w:rsidR="00E4032C" w:rsidRDefault="00E4032C" w:rsidP="00E4032C">
      <w:r>
        <w:t xml:space="preserve">Para ello la clase </w:t>
      </w:r>
      <w:proofErr w:type="spellStart"/>
      <w:r w:rsidRPr="006A2BB8">
        <w:rPr>
          <w:rStyle w:val="nfasissutil"/>
        </w:rPr>
        <w:t>MySemaphore</w:t>
      </w:r>
      <w:proofErr w:type="spellEnd"/>
      <w:r>
        <w:t xml:space="preserve"> proporcionada consta de dos métodos, </w:t>
      </w:r>
      <w:proofErr w:type="gramStart"/>
      <w:r w:rsidRPr="006A2BB8">
        <w:rPr>
          <w:rStyle w:val="nfasissutil"/>
        </w:rPr>
        <w:t>up(</w:t>
      </w:r>
      <w:proofErr w:type="gramEnd"/>
      <w:r w:rsidRPr="006A2BB8">
        <w:rPr>
          <w:rStyle w:val="nfasissutil"/>
        </w:rPr>
        <w:t>)</w:t>
      </w:r>
      <w:r>
        <w:t xml:space="preserve"> y </w:t>
      </w:r>
      <w:proofErr w:type="spellStart"/>
      <w:r w:rsidRPr="006A2BB8">
        <w:rPr>
          <w:rStyle w:val="nfasissutil"/>
        </w:rPr>
        <w:t>down</w:t>
      </w:r>
      <w:proofErr w:type="spellEnd"/>
      <w:r w:rsidRPr="006A2BB8">
        <w:rPr>
          <w:rStyle w:val="nfasissutil"/>
        </w:rPr>
        <w:t>()</w:t>
      </w:r>
      <w:r>
        <w:t xml:space="preserve"> que emulan a </w:t>
      </w:r>
      <w:proofErr w:type="spellStart"/>
      <w:r w:rsidRPr="006A2BB8">
        <w:rPr>
          <w:rStyle w:val="nfasissutil"/>
        </w:rPr>
        <w:t>Semaphore.acquire</w:t>
      </w:r>
      <w:proofErr w:type="spellEnd"/>
      <w:r w:rsidRPr="006A2BB8">
        <w:rPr>
          <w:rStyle w:val="nfasissutil"/>
        </w:rPr>
        <w:t>()</w:t>
      </w:r>
      <w:r>
        <w:t xml:space="preserve"> y </w:t>
      </w:r>
      <w:proofErr w:type="spellStart"/>
      <w:r w:rsidRPr="006A2BB8">
        <w:rPr>
          <w:rStyle w:val="nfasissutil"/>
        </w:rPr>
        <w:t>Semaphore.release</w:t>
      </w:r>
      <w:proofErr w:type="spellEnd"/>
      <w:r w:rsidRPr="006A2BB8">
        <w:rPr>
          <w:rStyle w:val="nfasissutil"/>
        </w:rPr>
        <w:t>()</w:t>
      </w:r>
      <w:r>
        <w:t xml:space="preserve"> respectivamente.</w:t>
      </w:r>
    </w:p>
    <w:p w:rsidR="009226B5" w:rsidRDefault="006A2BB8" w:rsidP="00E4032C">
      <w:r>
        <w:t xml:space="preserve">Para ello se reutiliza el código de la semana pasada modificando su estructura de bloqueo basado en </w:t>
      </w:r>
      <w:proofErr w:type="spellStart"/>
      <w:r>
        <w:rPr>
          <w:rStyle w:val="nfasissutil"/>
        </w:rPr>
        <w:t>Lo</w:t>
      </w:r>
      <w:r w:rsidRPr="006A2BB8">
        <w:rPr>
          <w:rStyle w:val="nfasissutil"/>
        </w:rPr>
        <w:t>ck</w:t>
      </w:r>
      <w:proofErr w:type="spellEnd"/>
      <w:r>
        <w:t xml:space="preserve"> y </w:t>
      </w:r>
      <w:proofErr w:type="spellStart"/>
      <w:r>
        <w:t>utiliazando</w:t>
      </w:r>
      <w:proofErr w:type="spellEnd"/>
      <w:r>
        <w:t xml:space="preserve"> </w:t>
      </w:r>
      <w:proofErr w:type="spellStart"/>
      <w:r w:rsidRPr="006A2BB8">
        <w:rPr>
          <w:rStyle w:val="nfasissutil"/>
        </w:rPr>
        <w:t>MySemaphore</w:t>
      </w:r>
      <w:proofErr w:type="spellEnd"/>
      <w:r>
        <w:t>.</w:t>
      </w:r>
    </w:p>
    <w:p w:rsidR="006A2BB8" w:rsidRDefault="006A2BB8" w:rsidP="00E4032C">
      <w:r>
        <w:t>El resultado obtenido es la ejecución alternada de Productor y Consumidor:</w:t>
      </w:r>
    </w:p>
    <w:p w:rsidR="006A2BB8" w:rsidRDefault="006A2BB8" w:rsidP="006A2BB8">
      <w:pPr>
        <w:pStyle w:val="Cita"/>
      </w:pPr>
      <w:r>
        <w:t xml:space="preserve">Consumidor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>: 0</w:t>
      </w:r>
    </w:p>
    <w:p w:rsidR="006A2BB8" w:rsidRDefault="006A2BB8" w:rsidP="006A2BB8">
      <w:pPr>
        <w:pStyle w:val="Cita"/>
      </w:pPr>
      <w:r>
        <w:t xml:space="preserve">Productor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writting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>: 1</w:t>
      </w:r>
    </w:p>
    <w:p w:rsidR="006A2BB8" w:rsidRDefault="006A2BB8" w:rsidP="006A2BB8">
      <w:pPr>
        <w:pStyle w:val="Cita"/>
      </w:pPr>
      <w:r>
        <w:t xml:space="preserve">Consumidor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>: 0</w:t>
      </w:r>
    </w:p>
    <w:p w:rsidR="006A2BB8" w:rsidRDefault="006A2BB8" w:rsidP="006A2BB8">
      <w:pPr>
        <w:pStyle w:val="Cita"/>
      </w:pPr>
      <w:r>
        <w:t xml:space="preserve">Productor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writting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>: 1</w:t>
      </w:r>
    </w:p>
    <w:p w:rsidR="006A2BB8" w:rsidRDefault="006A2BB8" w:rsidP="006A2BB8"/>
    <w:p w:rsidR="006A2BB8" w:rsidRDefault="006A2BB8" w:rsidP="006A2BB8">
      <w:r>
        <w:t xml:space="preserve">En el segundo apartado se modifica el programa dejando de usar la clase implementada </w:t>
      </w:r>
      <w:proofErr w:type="spellStart"/>
      <w:r w:rsidRPr="006A2BB8">
        <w:rPr>
          <w:rStyle w:val="nfasissutil"/>
        </w:rPr>
        <w:t>MySemaphore</w:t>
      </w:r>
      <w:proofErr w:type="spellEnd"/>
      <w:r>
        <w:t xml:space="preserve"> y usando </w:t>
      </w:r>
      <w:proofErr w:type="spellStart"/>
      <w:proofErr w:type="gramStart"/>
      <w:r w:rsidRPr="006A2BB8">
        <w:rPr>
          <w:rStyle w:val="nfasissutil"/>
        </w:rPr>
        <w:t>java.util</w:t>
      </w:r>
      <w:proofErr w:type="gramEnd"/>
      <w:r w:rsidRPr="006A2BB8">
        <w:rPr>
          <w:rStyle w:val="nfasissutil"/>
        </w:rPr>
        <w:t>.concurrent.Semaphore</w:t>
      </w:r>
      <w:proofErr w:type="spellEnd"/>
      <w:r>
        <w:t>. El resultado obtenido es el mismo, lo que implica que la implementación hecha en esta entrega parece correcta.</w:t>
      </w:r>
      <w:bookmarkStart w:id="0" w:name="_GoBack"/>
      <w:bookmarkEnd w:id="0"/>
    </w:p>
    <w:p w:rsidR="006A2BB8" w:rsidRPr="006A2BB8" w:rsidRDefault="006A2BB8" w:rsidP="006A2BB8"/>
    <w:sectPr w:rsidR="006A2BB8" w:rsidRPr="006A2BB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F61" w:rsidRDefault="00A41F61" w:rsidP="001973B6">
      <w:r>
        <w:separator/>
      </w:r>
    </w:p>
    <w:p w:rsidR="00A41F61" w:rsidRDefault="00A41F61" w:rsidP="001973B6"/>
  </w:endnote>
  <w:endnote w:type="continuationSeparator" w:id="0">
    <w:p w:rsidR="00A41F61" w:rsidRDefault="00A41F61" w:rsidP="001973B6">
      <w:r>
        <w:continuationSeparator/>
      </w:r>
    </w:p>
    <w:p w:rsidR="00A41F61" w:rsidRDefault="00A41F61" w:rsidP="001973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2D6D0F" w:rsidRDefault="002D6D0F" w:rsidP="00293A9B">
    <w:pPr>
      <w:pStyle w:val="Encabezados"/>
      <w:rPr>
        <w:color w:val="222A35" w:themeColor="text2" w:themeShade="80"/>
      </w:rPr>
    </w:pPr>
    <w:r w:rsidRPr="002D6D0F">
      <w:rPr>
        <w:color w:val="8496B0" w:themeColor="text2" w:themeTint="99"/>
      </w:rPr>
      <w:t xml:space="preserve">Santiago Gómez Vilar </w:t>
    </w:r>
    <w:r w:rsidRPr="002D6D0F">
      <w:fldChar w:fldCharType="begin"/>
    </w:r>
    <w:r w:rsidRPr="002D6D0F">
      <w:instrText>PAGE   \* MERGEFORMAT</w:instrText>
    </w:r>
    <w:r w:rsidRPr="002D6D0F">
      <w:fldChar w:fldCharType="separate"/>
    </w:r>
    <w:r w:rsidR="00ED6339">
      <w:rPr>
        <w:noProof/>
      </w:rPr>
      <w:t>1</w:t>
    </w:r>
    <w:r w:rsidRPr="002D6D0F">
      <w:fldChar w:fldCharType="end"/>
    </w:r>
    <w:r w:rsidRPr="002D6D0F">
      <w:t xml:space="preserve"> | </w:t>
    </w:r>
    <w:fldSimple w:instr="NUMPAGES  \* Arabic  \* MERGEFORMAT">
      <w:r w:rsidR="00ED6339">
        <w:rPr>
          <w:noProof/>
        </w:rPr>
        <w:t>1</w:t>
      </w:r>
    </w:fldSimple>
  </w:p>
  <w:p w:rsidR="002D6D0F" w:rsidRDefault="002D6D0F" w:rsidP="001973B6">
    <w:pPr>
      <w:pStyle w:val="Piedepgina"/>
    </w:pPr>
  </w:p>
  <w:p w:rsidR="00134354" w:rsidRDefault="00134354" w:rsidP="001973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F61" w:rsidRDefault="00A41F61" w:rsidP="001973B6">
      <w:r>
        <w:separator/>
      </w:r>
    </w:p>
    <w:p w:rsidR="00A41F61" w:rsidRDefault="00A41F61" w:rsidP="001973B6"/>
  </w:footnote>
  <w:footnote w:type="continuationSeparator" w:id="0">
    <w:p w:rsidR="00A41F61" w:rsidRDefault="00A41F61" w:rsidP="001973B6">
      <w:r>
        <w:continuationSeparator/>
      </w:r>
    </w:p>
    <w:p w:rsidR="00A41F61" w:rsidRDefault="00A41F61" w:rsidP="001973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787F8C" w:rsidRDefault="002D6D0F" w:rsidP="00293A9B">
    <w:pPr>
      <w:pStyle w:val="Encabezados"/>
    </w:pPr>
    <w:bookmarkStart w:id="1" w:name="_Hlk508901848"/>
    <w:r w:rsidRPr="00787F8C">
      <w:t>Prácticas Concurrencia y Distribución (17/18)</w:t>
    </w:r>
  </w:p>
  <w:bookmarkEnd w:id="1"/>
  <w:p w:rsidR="00134354" w:rsidRDefault="00134354" w:rsidP="001973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47"/>
    <w:rsid w:val="00001B34"/>
    <w:rsid w:val="00075E2C"/>
    <w:rsid w:val="000F0ED7"/>
    <w:rsid w:val="00111A29"/>
    <w:rsid w:val="00134354"/>
    <w:rsid w:val="00161A23"/>
    <w:rsid w:val="001973B6"/>
    <w:rsid w:val="0028715E"/>
    <w:rsid w:val="00293A9B"/>
    <w:rsid w:val="002B1C1A"/>
    <w:rsid w:val="002D6D0F"/>
    <w:rsid w:val="002F41D7"/>
    <w:rsid w:val="00332A55"/>
    <w:rsid w:val="0037110E"/>
    <w:rsid w:val="003904AD"/>
    <w:rsid w:val="00446CEE"/>
    <w:rsid w:val="00491A9B"/>
    <w:rsid w:val="006666EE"/>
    <w:rsid w:val="006A2BB8"/>
    <w:rsid w:val="00787F8C"/>
    <w:rsid w:val="007B5010"/>
    <w:rsid w:val="009226B5"/>
    <w:rsid w:val="009360E3"/>
    <w:rsid w:val="00A41F61"/>
    <w:rsid w:val="00AF4BE5"/>
    <w:rsid w:val="00B20487"/>
    <w:rsid w:val="00C3560F"/>
    <w:rsid w:val="00C659FE"/>
    <w:rsid w:val="00C814C5"/>
    <w:rsid w:val="00CE54D7"/>
    <w:rsid w:val="00D401E0"/>
    <w:rsid w:val="00D52995"/>
    <w:rsid w:val="00D62377"/>
    <w:rsid w:val="00D761A3"/>
    <w:rsid w:val="00DB7FAA"/>
    <w:rsid w:val="00E4032C"/>
    <w:rsid w:val="00E818A5"/>
    <w:rsid w:val="00ED6339"/>
    <w:rsid w:val="00EE3856"/>
    <w:rsid w:val="00EE7847"/>
    <w:rsid w:val="00F22CB7"/>
    <w:rsid w:val="00F3513F"/>
    <w:rsid w:val="00F65C20"/>
    <w:rsid w:val="00F75E5F"/>
    <w:rsid w:val="00F81F15"/>
    <w:rsid w:val="00FB1ACC"/>
    <w:rsid w:val="00FC1F2A"/>
    <w:rsid w:val="00FC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D53A9E"/>
  <w15:chartTrackingRefBased/>
  <w15:docId w15:val="{36E0DA93-1694-430B-9F61-5E92BC3C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C1A"/>
    <w:pPr>
      <w:spacing w:before="120" w:after="120" w:line="240" w:lineRule="auto"/>
      <w:jc w:val="both"/>
    </w:pPr>
    <w:rPr>
      <w:rFonts w:ascii="Garamond" w:hAnsi="Garamond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814C5"/>
    <w:pPr>
      <w:keepNext/>
      <w:keepLines/>
      <w:spacing w:after="0"/>
      <w:ind w:left="567"/>
      <w:jc w:val="center"/>
      <w:outlineLvl w:val="0"/>
    </w:pPr>
    <w:rPr>
      <w:rFonts w:ascii="Arial" w:eastAsiaTheme="majorEastAsia" w:hAnsi="Arial" w:cstheme="majorBidi"/>
      <w:b/>
      <w:i/>
      <w:color w:val="70AD47" w:themeColor="accent6"/>
      <w:sz w:val="5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7FAA"/>
    <w:pPr>
      <w:keepNext/>
      <w:keepLines/>
      <w:spacing w:before="480" w:after="0"/>
      <w:ind w:left="709"/>
      <w:outlineLvl w:val="1"/>
    </w:pPr>
    <w:rPr>
      <w:rFonts w:ascii="Arial" w:eastAsiaTheme="majorEastAsia" w:hAnsi="Arial" w:cstheme="majorBidi"/>
      <w:color w:val="000000" w:themeColor="text1"/>
      <w:sz w:val="36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ED6339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63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63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63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63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63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63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D0F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D6D0F"/>
  </w:style>
  <w:style w:type="paragraph" w:styleId="Piedepgina">
    <w:name w:val="footer"/>
    <w:basedOn w:val="Normal"/>
    <w:link w:val="PiedepginaCar"/>
    <w:uiPriority w:val="99"/>
    <w:unhideWhenUsed/>
    <w:rsid w:val="002D6D0F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D0F"/>
  </w:style>
  <w:style w:type="character" w:styleId="nfasis">
    <w:name w:val="Emphasis"/>
    <w:basedOn w:val="Fuentedeprrafopredeter"/>
    <w:uiPriority w:val="20"/>
    <w:rsid w:val="00ED6339"/>
    <w:rPr>
      <w:i/>
      <w:iCs/>
      <w:color w:val="70AD47" w:themeColor="accent6"/>
    </w:rPr>
  </w:style>
  <w:style w:type="paragraph" w:styleId="Ttulo">
    <w:name w:val="Title"/>
    <w:basedOn w:val="Normal"/>
    <w:next w:val="Normal"/>
    <w:link w:val="TtuloCar"/>
    <w:uiPriority w:val="10"/>
    <w:rsid w:val="00ED6339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D633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C814C5"/>
    <w:rPr>
      <w:rFonts w:ascii="Arial" w:eastAsiaTheme="majorEastAsia" w:hAnsi="Arial" w:cstheme="majorBidi"/>
      <w:b/>
      <w:i/>
      <w:color w:val="70AD47" w:themeColor="accent6"/>
      <w:sz w:val="5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B7FAA"/>
    <w:rPr>
      <w:rFonts w:ascii="Arial" w:eastAsiaTheme="majorEastAsia" w:hAnsi="Arial" w:cstheme="majorBidi"/>
      <w:color w:val="000000" w:themeColor="text1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633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633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633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633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633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633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633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D6339"/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6339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D6339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ED6339"/>
    <w:rPr>
      <w:b/>
      <w:bCs/>
    </w:rPr>
  </w:style>
  <w:style w:type="paragraph" w:styleId="Sinespaciado">
    <w:name w:val="No Spacing"/>
    <w:basedOn w:val="Normal"/>
    <w:uiPriority w:val="1"/>
    <w:qFormat/>
    <w:rsid w:val="00787F8C"/>
    <w:pPr>
      <w:spacing w:before="0" w:after="0"/>
    </w:pPr>
  </w:style>
  <w:style w:type="paragraph" w:styleId="Cita">
    <w:name w:val="Quote"/>
    <w:basedOn w:val="Normal"/>
    <w:next w:val="Normal"/>
    <w:link w:val="CitaCar"/>
    <w:uiPriority w:val="29"/>
    <w:qFormat/>
    <w:rsid w:val="00293A9B"/>
    <w:pPr>
      <w:spacing w:before="0" w:after="0"/>
      <w:ind w:left="1418" w:right="680"/>
      <w:jc w:val="left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293A9B"/>
    <w:rPr>
      <w:rFonts w:ascii="Garamond" w:hAnsi="Garamond"/>
      <w:i/>
      <w:iCs/>
      <w:color w:val="262626" w:themeColor="text1" w:themeTint="D9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rsid w:val="00ED633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633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uiPriority w:val="19"/>
    <w:qFormat/>
    <w:rsid w:val="002B1C1A"/>
    <w:rPr>
      <w:rFonts w:ascii="Monotype Corsiva" w:hAnsi="Monotype Corsiva"/>
      <w:sz w:val="24"/>
    </w:rPr>
  </w:style>
  <w:style w:type="character" w:styleId="nfasisintenso">
    <w:name w:val="Intense Emphasis"/>
    <w:basedOn w:val="Fuentedeprrafopredeter"/>
    <w:uiPriority w:val="21"/>
    <w:rsid w:val="00ED633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rsid w:val="00ED633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rsid w:val="00ED6339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rsid w:val="00ED6339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D6339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1A9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A9B"/>
    <w:rPr>
      <w:rFonts w:ascii="Segoe UI" w:hAnsi="Segoe UI" w:cs="Segoe UI"/>
      <w:sz w:val="18"/>
      <w:szCs w:val="18"/>
    </w:rPr>
  </w:style>
  <w:style w:type="paragraph" w:customStyle="1" w:styleId="Encabezados">
    <w:name w:val="Encabezados"/>
    <w:basedOn w:val="Normal"/>
    <w:link w:val="EncabezadosCar"/>
    <w:qFormat/>
    <w:rsid w:val="00293A9B"/>
    <w:pPr>
      <w:spacing w:before="240" w:after="0"/>
      <w:jc w:val="right"/>
    </w:pPr>
    <w:rPr>
      <w:rFonts w:ascii="Monotype Corsiva" w:hAnsi="Monotype Corsiva"/>
      <w:b/>
      <w:spacing w:val="60"/>
    </w:rPr>
  </w:style>
  <w:style w:type="character" w:customStyle="1" w:styleId="EncabezadosCar">
    <w:name w:val="Encabezados Car"/>
    <w:basedOn w:val="Fuentedeprrafopredeter"/>
    <w:link w:val="Encabezados"/>
    <w:rsid w:val="00293A9B"/>
    <w:rPr>
      <w:rFonts w:ascii="Monotype Corsiva" w:hAnsi="Monotype Corsiva"/>
      <w:b/>
      <w:spacing w:val="6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204543-53D9-4AB2-975F-6780DF3461E6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375A9-A1C4-416E-BE12-832F0DBF7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sgvilar@outlook.com</dc:creator>
  <cp:keywords/>
  <dc:description/>
  <cp:lastModifiedBy>sgvilar@outlook.com</cp:lastModifiedBy>
  <cp:revision>22</cp:revision>
  <cp:lastPrinted>2018-03-15T16:06:00Z</cp:lastPrinted>
  <dcterms:created xsi:type="dcterms:W3CDTF">2018-02-23T16:00:00Z</dcterms:created>
  <dcterms:modified xsi:type="dcterms:W3CDTF">2018-04-12T08:32:00Z</dcterms:modified>
</cp:coreProperties>
</file>