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3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AF"/>
      </w:tblPr>
      <w:tblGrid>
        <w:gridCol w:w="864"/>
        <w:gridCol w:w="721"/>
        <w:gridCol w:w="8658"/>
      </w:tblGrid>
      <w:tr w:rsidR="00383006" w:rsidTr="00502DB9">
        <w:trPr>
          <w:cantSplit/>
          <w:trHeight w:val="397"/>
        </w:trPr>
        <w:tc>
          <w:tcPr>
            <w:tcW w:w="864" w:type="dxa"/>
            <w:vMerge w:val="restart"/>
          </w:tcPr>
          <w:p w:rsidR="00383006" w:rsidRPr="00502DB9" w:rsidRDefault="002B4773" w:rsidP="009E23D9">
            <w:pPr>
              <w:pStyle w:val="Ttulo1"/>
              <w:rPr>
                <w:sz w:val="20"/>
                <w:szCs w:val="20"/>
                <w:lang w:val="es-ES"/>
              </w:rPr>
            </w:pPr>
            <w:r w:rsidRPr="002B4773">
              <w:rPr>
                <w:noProof/>
                <w:sz w:val="20"/>
                <w:szCs w:val="20"/>
                <w:lang w:val="es-E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-3.9pt;margin-top:-30.65pt;width:511.4pt;height:28.95pt;z-index:251658240">
                  <v:textbox style="mso-next-textbox:#_x0000_s1029">
                    <w:txbxContent>
                      <w:p w:rsidR="009E23D9" w:rsidRPr="00EE6D4D" w:rsidRDefault="009E23D9" w:rsidP="00383006">
                        <w:pPr>
                          <w:jc w:val="center"/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</w:pPr>
                        <w:r w:rsidRPr="00EE6D4D"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 xml:space="preserve">FISICA  II  </w:t>
                        </w:r>
                        <w:r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 xml:space="preserve">           </w:t>
                        </w:r>
                        <w:r w:rsidRPr="00EE6D4D"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>CURSO Z20</w:t>
                        </w:r>
                        <w:r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>42</w:t>
                        </w:r>
                        <w:r w:rsidRPr="00EE6D4D"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 xml:space="preserve">           </w:t>
                        </w:r>
                        <w:r w:rsidRPr="00EE6D4D"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>2º CUATRIMESTRE 201</w:t>
                        </w:r>
                        <w:r>
                          <w:rPr>
                            <w:b/>
                            <w:sz w:val="28"/>
                            <w:szCs w:val="28"/>
                            <w:lang w:val="es-ES_tradnl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 w:rsidR="00383006" w:rsidRPr="00502DB9">
              <w:rPr>
                <w:sz w:val="20"/>
                <w:szCs w:val="20"/>
                <w:lang w:val="es-ES"/>
              </w:rPr>
              <w:t>A</w:t>
            </w:r>
            <w:r w:rsidR="00383006" w:rsidRPr="00502DB9">
              <w:rPr>
                <w:sz w:val="20"/>
                <w:szCs w:val="20"/>
                <w:lang w:val="es-ES"/>
              </w:rPr>
              <w:br/>
              <w:t>G</w:t>
            </w:r>
            <w:r w:rsidR="00383006" w:rsidRPr="00502DB9">
              <w:rPr>
                <w:sz w:val="20"/>
                <w:szCs w:val="20"/>
                <w:lang w:val="es-ES"/>
              </w:rPr>
              <w:br/>
              <w:t>O</w:t>
            </w:r>
            <w:r w:rsidR="00383006" w:rsidRPr="00502DB9">
              <w:rPr>
                <w:sz w:val="20"/>
                <w:szCs w:val="20"/>
                <w:lang w:val="es-ES"/>
              </w:rPr>
              <w:br/>
              <w:t>S</w:t>
            </w:r>
            <w:r w:rsidR="00383006" w:rsidRPr="00502DB9">
              <w:rPr>
                <w:sz w:val="20"/>
                <w:szCs w:val="20"/>
                <w:lang w:val="es-ES"/>
              </w:rPr>
              <w:br/>
              <w:t>T</w:t>
            </w:r>
            <w:r w:rsidR="00383006" w:rsidRPr="00502DB9">
              <w:rPr>
                <w:sz w:val="20"/>
                <w:szCs w:val="20"/>
                <w:lang w:val="es-ES"/>
              </w:rPr>
              <w:br/>
              <w:t>O</w:t>
            </w:r>
          </w:p>
        </w:tc>
        <w:tc>
          <w:tcPr>
            <w:tcW w:w="721" w:type="dxa"/>
          </w:tcPr>
          <w:p w:rsidR="00383006" w:rsidRDefault="00383006" w:rsidP="009E23D9">
            <w:r>
              <w:t>M21</w:t>
            </w:r>
          </w:p>
        </w:tc>
        <w:tc>
          <w:tcPr>
            <w:tcW w:w="8658" w:type="dxa"/>
          </w:tcPr>
          <w:p w:rsidR="00383006" w:rsidRDefault="00383006" w:rsidP="009E23D9">
            <w:r>
              <w:t xml:space="preserve">Introducción. Conceptos básicos. Sistemas. Equilibrio y estabilidad. Estacionariedad. </w:t>
            </w:r>
          </w:p>
        </w:tc>
      </w:tr>
      <w:tr w:rsidR="00383006" w:rsidTr="00502DB9">
        <w:trPr>
          <w:cantSplit/>
          <w:trHeight w:val="397"/>
        </w:trPr>
        <w:tc>
          <w:tcPr>
            <w:tcW w:w="864" w:type="dxa"/>
            <w:vMerge/>
          </w:tcPr>
          <w:p w:rsidR="00383006" w:rsidRDefault="00383006" w:rsidP="009E23D9">
            <w:pPr>
              <w:pStyle w:val="Ttulo1"/>
              <w:rPr>
                <w:lang w:val="es-ES"/>
              </w:rPr>
            </w:pPr>
          </w:p>
        </w:tc>
        <w:tc>
          <w:tcPr>
            <w:tcW w:w="721" w:type="dxa"/>
          </w:tcPr>
          <w:p w:rsidR="00383006" w:rsidRDefault="00383006" w:rsidP="009E23D9">
            <w:r>
              <w:t>L26</w:t>
            </w:r>
          </w:p>
        </w:tc>
        <w:tc>
          <w:tcPr>
            <w:tcW w:w="8658" w:type="dxa"/>
          </w:tcPr>
          <w:p w:rsidR="00383006" w:rsidRPr="005C2C2E" w:rsidRDefault="00502DB9" w:rsidP="00ED0270">
            <w:pPr>
              <w:rPr>
                <w:b/>
              </w:rPr>
            </w:pPr>
            <w:r>
              <w:t xml:space="preserve">Estados de agregación. </w:t>
            </w:r>
            <w:r w:rsidR="00383006">
              <w:t xml:space="preserve">Termometría. Escalas  termométricas. Calor y temperatura. </w:t>
            </w:r>
          </w:p>
        </w:tc>
      </w:tr>
      <w:tr w:rsidR="00502DB9" w:rsidTr="00502DB9">
        <w:trPr>
          <w:cantSplit/>
          <w:trHeight w:val="575"/>
        </w:trPr>
        <w:tc>
          <w:tcPr>
            <w:tcW w:w="864" w:type="dxa"/>
            <w:vMerge/>
          </w:tcPr>
          <w:p w:rsidR="00502DB9" w:rsidRDefault="00502DB9" w:rsidP="009E23D9">
            <w:pPr>
              <w:pStyle w:val="Ttulo1"/>
              <w:rPr>
                <w:lang w:val="es-ES"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M28</w:t>
            </w:r>
          </w:p>
        </w:tc>
        <w:tc>
          <w:tcPr>
            <w:tcW w:w="8658" w:type="dxa"/>
          </w:tcPr>
          <w:p w:rsidR="00502DB9" w:rsidRDefault="00502DB9" w:rsidP="00502DB9">
            <w:pPr>
              <w:jc w:val="both"/>
            </w:pPr>
            <w:r>
              <w:t xml:space="preserve">Calorimetría.  Transporte de calor.  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 w:val="restart"/>
          </w:tcPr>
          <w:p w:rsidR="00ED0270" w:rsidRDefault="00ED0270" w:rsidP="009E23D9">
            <w:pPr>
              <w:pStyle w:val="Ttulo1"/>
              <w:rPr>
                <w:lang w:val="es-ES"/>
              </w:rPr>
            </w:pPr>
          </w:p>
          <w:p w:rsidR="00ED0270" w:rsidRPr="00ED0270" w:rsidRDefault="00ED0270" w:rsidP="00ED0270"/>
          <w:p w:rsidR="00ED0270" w:rsidRDefault="00ED0270" w:rsidP="009E23D9">
            <w:pPr>
              <w:pStyle w:val="Ttulo1"/>
              <w:rPr>
                <w:lang w:val="es-ES"/>
              </w:rPr>
            </w:pPr>
            <w:r>
              <w:rPr>
                <w:lang w:val="es-ES"/>
              </w:rPr>
              <w:t>S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</w:tc>
        <w:tc>
          <w:tcPr>
            <w:tcW w:w="721" w:type="dxa"/>
          </w:tcPr>
          <w:p w:rsidR="00ED0270" w:rsidRDefault="00ED0270" w:rsidP="00383006">
            <w:r>
              <w:t>L2</w:t>
            </w:r>
          </w:p>
        </w:tc>
        <w:tc>
          <w:tcPr>
            <w:tcW w:w="8658" w:type="dxa"/>
          </w:tcPr>
          <w:p w:rsidR="00ED0270" w:rsidRDefault="00502DB9" w:rsidP="00136E27">
            <w:pPr>
              <w:jc w:val="both"/>
            </w:pPr>
            <w:r>
              <w:t xml:space="preserve">Trabajo mecánico. Primer principio de la Termodinámica. </w:t>
            </w:r>
            <w:r w:rsidR="00ED0270">
              <w:t xml:space="preserve">Procesos adiabáticos. Concepto de Entropía. 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383006">
            <w:r>
              <w:t>M4</w:t>
            </w:r>
          </w:p>
        </w:tc>
        <w:tc>
          <w:tcPr>
            <w:tcW w:w="8658" w:type="dxa"/>
          </w:tcPr>
          <w:p w:rsidR="00ED0270" w:rsidRDefault="00136E27" w:rsidP="009E23D9">
            <w:r>
              <w:t>Segundo principio de la termodinámica.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383006">
            <w:r>
              <w:t>L9</w:t>
            </w:r>
          </w:p>
        </w:tc>
        <w:tc>
          <w:tcPr>
            <w:tcW w:w="8658" w:type="dxa"/>
          </w:tcPr>
          <w:p w:rsidR="00ED0270" w:rsidRDefault="00136E27" w:rsidP="00ED0270">
            <w:pPr>
              <w:jc w:val="both"/>
            </w:pPr>
            <w:r>
              <w:t xml:space="preserve">Fenómenos electrostáticos. Concepto de carga eléctrica. Fuerza y campo </w:t>
            </w:r>
            <w:proofErr w:type="gramStart"/>
            <w:r>
              <w:t>eléctricos</w:t>
            </w:r>
            <w:proofErr w:type="gramEnd"/>
            <w:r>
              <w:t>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383006">
            <w:r>
              <w:t>M11</w:t>
            </w:r>
          </w:p>
        </w:tc>
        <w:tc>
          <w:tcPr>
            <w:tcW w:w="8658" w:type="dxa"/>
          </w:tcPr>
          <w:p w:rsidR="00ED0270" w:rsidRPr="0041000B" w:rsidRDefault="00136E27" w:rsidP="009E23D9">
            <w:pPr>
              <w:rPr>
                <w:b/>
              </w:rPr>
            </w:pPr>
            <w:r>
              <w:t>Simetrías. Teorema de Gauss. Campo eléctrico en conductores Trabajo eléctrico. Concepto de potencial electrostático.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383006">
            <w:r>
              <w:t>L16</w:t>
            </w:r>
          </w:p>
        </w:tc>
        <w:tc>
          <w:tcPr>
            <w:tcW w:w="8658" w:type="dxa"/>
          </w:tcPr>
          <w:p w:rsidR="00ED0270" w:rsidRDefault="00ED0270" w:rsidP="00ED0270">
            <w:pPr>
              <w:jc w:val="center"/>
            </w:pPr>
            <w:r w:rsidRPr="0041000B">
              <w:rPr>
                <w:b/>
              </w:rPr>
              <w:t>TP 1   LABORATORIO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383006">
            <w:r>
              <w:t>M18</w:t>
            </w:r>
          </w:p>
        </w:tc>
        <w:tc>
          <w:tcPr>
            <w:tcW w:w="8658" w:type="dxa"/>
          </w:tcPr>
          <w:p w:rsidR="00ED0270" w:rsidRDefault="00136E27" w:rsidP="00ED0270">
            <w:pPr>
              <w:jc w:val="both"/>
            </w:pPr>
            <w:r>
              <w:t>Potencial electrostático: energía de una configuración.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383006">
            <w:r>
              <w:t>L23</w:t>
            </w:r>
          </w:p>
        </w:tc>
        <w:tc>
          <w:tcPr>
            <w:tcW w:w="8658" w:type="dxa"/>
          </w:tcPr>
          <w:p w:rsidR="00ED0270" w:rsidRPr="00ED0270" w:rsidRDefault="00136E27" w:rsidP="009E23D9">
            <w:r>
              <w:t>Energía del campo. Campos aislados.  Condensadores.  Asociaciones.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M25</w:t>
            </w:r>
          </w:p>
        </w:tc>
        <w:tc>
          <w:tcPr>
            <w:tcW w:w="8658" w:type="dxa"/>
          </w:tcPr>
          <w:p w:rsidR="00ED0270" w:rsidRPr="00ED0270" w:rsidRDefault="00136E27" w:rsidP="00ED0270">
            <w:pPr>
              <w:rPr>
                <w:b/>
              </w:rPr>
            </w:pPr>
            <w:r w:rsidRPr="00ED0270">
              <w:t>Dieléctricos. Capacitores con dieléctricos.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L30</w:t>
            </w:r>
          </w:p>
        </w:tc>
        <w:tc>
          <w:tcPr>
            <w:tcW w:w="8658" w:type="dxa"/>
          </w:tcPr>
          <w:p w:rsidR="00ED0270" w:rsidRPr="00414F4B" w:rsidRDefault="00ED0270" w:rsidP="00ED0270">
            <w:pPr>
              <w:jc w:val="center"/>
              <w:rPr>
                <w:color w:val="FF0000"/>
              </w:rPr>
            </w:pPr>
            <w:r w:rsidRPr="009531AD">
              <w:rPr>
                <w:b/>
              </w:rPr>
              <w:t>TP 2   LABORATORIO</w:t>
            </w:r>
            <w:r>
              <w:rPr>
                <w:b/>
              </w:rPr>
              <w:t xml:space="preserve">  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 w:val="restart"/>
          </w:tcPr>
          <w:p w:rsidR="00ED0270" w:rsidRDefault="00ED0270" w:rsidP="009E23D9">
            <w:pPr>
              <w:pStyle w:val="Ttulo1"/>
              <w:rPr>
                <w:lang w:val="es-ES"/>
              </w:rPr>
            </w:pPr>
          </w:p>
          <w:p w:rsidR="00ED0270" w:rsidRDefault="00ED0270" w:rsidP="009E23D9"/>
          <w:p w:rsidR="00ED0270" w:rsidRPr="00165B2A" w:rsidRDefault="00ED0270" w:rsidP="009E23D9"/>
          <w:p w:rsidR="00ED0270" w:rsidRDefault="00ED0270" w:rsidP="009E23D9">
            <w:pPr>
              <w:jc w:val="center"/>
              <w:rPr>
                <w:b/>
                <w:bCs/>
              </w:rPr>
            </w:pP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</w:t>
            </w:r>
          </w:p>
          <w:p w:rsidR="00ED0270" w:rsidRDefault="00ED0270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br/>
              <w:t>T</w:t>
            </w:r>
            <w:r>
              <w:rPr>
                <w:b/>
                <w:bCs/>
              </w:rPr>
              <w:br/>
              <w:t>U</w:t>
            </w:r>
            <w:r>
              <w:rPr>
                <w:b/>
                <w:bCs/>
              </w:rPr>
              <w:br/>
              <w:t>B</w:t>
            </w:r>
            <w:r>
              <w:rPr>
                <w:b/>
                <w:bCs/>
              </w:rPr>
              <w:br/>
              <w:t>R</w:t>
            </w:r>
            <w:r>
              <w:rPr>
                <w:b/>
                <w:bCs/>
              </w:rPr>
              <w:br/>
              <w:t>E</w:t>
            </w:r>
          </w:p>
        </w:tc>
        <w:tc>
          <w:tcPr>
            <w:tcW w:w="721" w:type="dxa"/>
          </w:tcPr>
          <w:p w:rsidR="00ED0270" w:rsidRPr="00414F4B" w:rsidRDefault="00ED0270" w:rsidP="009E23D9">
            <w:pPr>
              <w:rPr>
                <w:color w:val="FF0000"/>
              </w:rPr>
            </w:pPr>
            <w:r>
              <w:t>M2</w:t>
            </w:r>
          </w:p>
        </w:tc>
        <w:tc>
          <w:tcPr>
            <w:tcW w:w="8658" w:type="dxa"/>
          </w:tcPr>
          <w:p w:rsidR="00ED0270" w:rsidRPr="00ED0270" w:rsidRDefault="00136E27" w:rsidP="00EA7A1B">
            <w:r w:rsidRPr="00ED0270">
              <w:t>Corriente eléctrica. Resistividad. Resistores. Asociaciones de resistencias.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L7</w:t>
            </w:r>
          </w:p>
        </w:tc>
        <w:tc>
          <w:tcPr>
            <w:tcW w:w="8658" w:type="dxa"/>
          </w:tcPr>
          <w:p w:rsidR="00ED0270" w:rsidRPr="00BE7BFB" w:rsidRDefault="00136E27" w:rsidP="00136E27">
            <w:pPr>
              <w:jc w:val="both"/>
              <w:rPr>
                <w:b/>
                <w:sz w:val="28"/>
                <w:szCs w:val="28"/>
              </w:rPr>
            </w:pPr>
            <w:r w:rsidRPr="00ED0270">
              <w:t xml:space="preserve">Circuitos.  Potencia eléctrica. Leyes de </w:t>
            </w:r>
            <w:proofErr w:type="spellStart"/>
            <w:r w:rsidRPr="00ED0270">
              <w:t>Kirchhoff</w:t>
            </w:r>
            <w:proofErr w:type="spellEnd"/>
            <w:r w:rsidRPr="00ED0270">
              <w:t xml:space="preserve">. Teoremas generales de circuitos </w:t>
            </w:r>
            <w:proofErr w:type="spellStart"/>
            <w:r w:rsidRPr="00ED0270">
              <w:t>Circuitos</w:t>
            </w:r>
            <w:proofErr w:type="spellEnd"/>
            <w:r w:rsidRPr="00ED0270">
              <w:t xml:space="preserve"> RC en CC.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M9</w:t>
            </w:r>
          </w:p>
        </w:tc>
        <w:tc>
          <w:tcPr>
            <w:tcW w:w="8658" w:type="dxa"/>
          </w:tcPr>
          <w:p w:rsidR="00ED0270" w:rsidRPr="00BC6664" w:rsidRDefault="00ED0270" w:rsidP="00ED0270">
            <w:pPr>
              <w:jc w:val="both"/>
            </w:pPr>
            <w:r w:rsidRPr="000A1834">
              <w:t xml:space="preserve">Fenómenos magnéticos. Campo magnético. Ley de Ampere. Ley de Biot </w:t>
            </w:r>
            <w:proofErr w:type="spellStart"/>
            <w:r w:rsidRPr="000A1834">
              <w:t>Savart</w:t>
            </w:r>
            <w:proofErr w:type="spellEnd"/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L14</w:t>
            </w:r>
          </w:p>
        </w:tc>
        <w:tc>
          <w:tcPr>
            <w:tcW w:w="8658" w:type="dxa"/>
          </w:tcPr>
          <w:p w:rsidR="00ED0270" w:rsidRPr="000C2885" w:rsidRDefault="00ED0270" w:rsidP="00ED0270">
            <w:pPr>
              <w:jc w:val="center"/>
            </w:pPr>
            <w:r>
              <w:t xml:space="preserve"> </w:t>
            </w:r>
            <w:r w:rsidRPr="005C2C2E">
              <w:rPr>
                <w:b/>
              </w:rPr>
              <w:t>SIN  CLASE  (</w:t>
            </w:r>
            <w:r>
              <w:rPr>
                <w:b/>
              </w:rPr>
              <w:t>FERIADO</w:t>
            </w:r>
            <w:r w:rsidRPr="005C2C2E">
              <w:rPr>
                <w:b/>
              </w:rPr>
              <w:t>)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M16</w:t>
            </w:r>
          </w:p>
        </w:tc>
        <w:tc>
          <w:tcPr>
            <w:tcW w:w="8658" w:type="dxa"/>
          </w:tcPr>
          <w:p w:rsidR="00ED0270" w:rsidRPr="00BC6664" w:rsidRDefault="00502DB9" w:rsidP="00136E27">
            <w:pPr>
              <w:jc w:val="center"/>
            </w:pPr>
            <w:r w:rsidRPr="00BE7BFB">
              <w:rPr>
                <w:b/>
                <w:sz w:val="28"/>
                <w:szCs w:val="28"/>
              </w:rPr>
              <w:t>PRIMER PARCIAL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L21</w:t>
            </w:r>
          </w:p>
        </w:tc>
        <w:tc>
          <w:tcPr>
            <w:tcW w:w="8658" w:type="dxa"/>
          </w:tcPr>
          <w:p w:rsidR="00ED0270" w:rsidRPr="00BC6664" w:rsidRDefault="00136E27" w:rsidP="00ED0270">
            <w:pPr>
              <w:jc w:val="both"/>
            </w:pPr>
            <w:r>
              <w:t xml:space="preserve">Cálculo de CM. Solenoides y toroides. Momento magnético. Fuerza de </w:t>
            </w:r>
            <w:proofErr w:type="spellStart"/>
            <w:r>
              <w:t>Lorentz</w:t>
            </w:r>
            <w:proofErr w:type="spellEnd"/>
            <w:r>
              <w:t xml:space="preserve">. </w:t>
            </w:r>
            <w:r w:rsidRPr="00BC6664">
              <w:t>Propiedades del CM. Condiciones de contorno.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M23</w:t>
            </w:r>
          </w:p>
        </w:tc>
        <w:tc>
          <w:tcPr>
            <w:tcW w:w="8658" w:type="dxa"/>
          </w:tcPr>
          <w:p w:rsidR="00ED0270" w:rsidRDefault="00136E27" w:rsidP="009E23D9">
            <w:r>
              <w:t xml:space="preserve">Inducción. Ley de  </w:t>
            </w:r>
            <w:proofErr w:type="spellStart"/>
            <w:r>
              <w:t>Faraday</w:t>
            </w:r>
            <w:proofErr w:type="spellEnd"/>
            <w:r>
              <w:t>. Autoinducción  e inducción mutua.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L28</w:t>
            </w:r>
          </w:p>
        </w:tc>
        <w:tc>
          <w:tcPr>
            <w:tcW w:w="8658" w:type="dxa"/>
          </w:tcPr>
          <w:p w:rsidR="00ED0270" w:rsidRPr="00136E27" w:rsidRDefault="00136E27" w:rsidP="00ED0270">
            <w:pPr>
              <w:pStyle w:val="Ttulo2"/>
              <w:jc w:val="both"/>
              <w:rPr>
                <w:b w:val="0"/>
                <w:sz w:val="24"/>
              </w:rPr>
            </w:pPr>
            <w:r w:rsidRPr="00136E27">
              <w:rPr>
                <w:b w:val="0"/>
                <w:sz w:val="24"/>
              </w:rPr>
              <w:t>Corriente alterna. Impedancia. Fasores. Circuitos RLC. Resonancia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  <w:vMerge/>
          </w:tcPr>
          <w:p w:rsidR="00ED0270" w:rsidRDefault="00ED0270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ED0270" w:rsidRDefault="00ED0270" w:rsidP="009E23D9">
            <w:r>
              <w:t>M30</w:t>
            </w:r>
          </w:p>
        </w:tc>
        <w:tc>
          <w:tcPr>
            <w:tcW w:w="8658" w:type="dxa"/>
          </w:tcPr>
          <w:p w:rsidR="00ED0270" w:rsidRPr="00136E27" w:rsidRDefault="00136E27" w:rsidP="00136E27">
            <w:pPr>
              <w:jc w:val="both"/>
            </w:pPr>
            <w:r w:rsidRPr="00136E27">
              <w:rPr>
                <w:lang w:val="es-ES_tradnl"/>
              </w:rPr>
              <w:t>Leyes de Maxwell. Ondas y espectro electromagnético.</w:t>
            </w:r>
          </w:p>
        </w:tc>
      </w:tr>
      <w:tr w:rsidR="00502DB9" w:rsidTr="00502DB9">
        <w:trPr>
          <w:cantSplit/>
          <w:trHeight w:val="397"/>
        </w:trPr>
        <w:tc>
          <w:tcPr>
            <w:tcW w:w="864" w:type="dxa"/>
            <w:vMerge w:val="restart"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  <w:p w:rsidR="00502DB9" w:rsidRDefault="00502DB9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br/>
              <w:t>O</w:t>
            </w:r>
            <w:r>
              <w:rPr>
                <w:b/>
                <w:bCs/>
              </w:rPr>
              <w:br/>
              <w:t>V</w:t>
            </w:r>
            <w:r>
              <w:rPr>
                <w:b/>
                <w:bCs/>
              </w:rPr>
              <w:br/>
              <w:t>I</w:t>
            </w:r>
            <w:r>
              <w:rPr>
                <w:b/>
                <w:bCs/>
              </w:rPr>
              <w:br/>
              <w:t>E</w:t>
            </w:r>
            <w:r>
              <w:rPr>
                <w:b/>
                <w:bCs/>
              </w:rPr>
              <w:br/>
              <w:t>M</w:t>
            </w:r>
            <w:r>
              <w:rPr>
                <w:b/>
                <w:bCs/>
              </w:rPr>
              <w:br/>
              <w:t>B</w:t>
            </w:r>
            <w:r>
              <w:rPr>
                <w:b/>
                <w:bCs/>
              </w:rPr>
              <w:br/>
              <w:t>R</w:t>
            </w:r>
          </w:p>
          <w:p w:rsidR="00502DB9" w:rsidRDefault="00502DB9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</w:p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L4</w:t>
            </w:r>
          </w:p>
        </w:tc>
        <w:tc>
          <w:tcPr>
            <w:tcW w:w="8658" w:type="dxa"/>
          </w:tcPr>
          <w:p w:rsidR="00502DB9" w:rsidRPr="00ED0270" w:rsidRDefault="00502DB9" w:rsidP="00502DB9">
            <w:pPr>
              <w:jc w:val="both"/>
              <w:rPr>
                <w:b/>
              </w:rPr>
            </w:pPr>
            <w:r w:rsidRPr="00ED0270">
              <w:rPr>
                <w:lang w:val="es-ES_tradnl"/>
              </w:rPr>
              <w:t>Óptica física. Interferencia y difracción por una rendija. Redes de difracción.</w:t>
            </w:r>
          </w:p>
        </w:tc>
      </w:tr>
      <w:tr w:rsidR="00502DB9" w:rsidTr="00502DB9">
        <w:trPr>
          <w:cantSplit/>
          <w:trHeight w:val="397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M6</w:t>
            </w:r>
          </w:p>
        </w:tc>
        <w:tc>
          <w:tcPr>
            <w:tcW w:w="8658" w:type="dxa"/>
          </w:tcPr>
          <w:p w:rsidR="00502DB9" w:rsidRPr="00E552C1" w:rsidRDefault="00502DB9" w:rsidP="00502DB9">
            <w:pPr>
              <w:jc w:val="center"/>
            </w:pPr>
            <w:r>
              <w:rPr>
                <w:b/>
                <w:bCs/>
              </w:rPr>
              <w:t>PRIMER RECUPERATORIO DEL PRIMER PARCIAL</w:t>
            </w:r>
          </w:p>
        </w:tc>
      </w:tr>
      <w:tr w:rsidR="00502DB9" w:rsidTr="00502DB9">
        <w:trPr>
          <w:cantSplit/>
          <w:trHeight w:val="397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L11</w:t>
            </w:r>
          </w:p>
        </w:tc>
        <w:tc>
          <w:tcPr>
            <w:tcW w:w="8658" w:type="dxa"/>
          </w:tcPr>
          <w:p w:rsidR="00502DB9" w:rsidRPr="00A35B24" w:rsidRDefault="00502DB9" w:rsidP="00502DB9">
            <w:pPr>
              <w:pStyle w:val="Ttulo1"/>
              <w:rPr>
                <w:b w:val="0"/>
                <w:sz w:val="28"/>
                <w:szCs w:val="28"/>
                <w:lang w:val="es-ES_tradnl"/>
              </w:rPr>
            </w:pPr>
            <w:r w:rsidRPr="00D32240">
              <w:t>TP 3   LABORATORIO</w:t>
            </w:r>
            <w:r>
              <w:t xml:space="preserve">  </w:t>
            </w:r>
          </w:p>
        </w:tc>
      </w:tr>
      <w:tr w:rsidR="00502DB9" w:rsidTr="00502DB9">
        <w:trPr>
          <w:cantSplit/>
          <w:trHeight w:val="397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M13</w:t>
            </w:r>
          </w:p>
        </w:tc>
        <w:tc>
          <w:tcPr>
            <w:tcW w:w="8658" w:type="dxa"/>
          </w:tcPr>
          <w:p w:rsidR="00502DB9" w:rsidRPr="00D83908" w:rsidRDefault="00502DB9" w:rsidP="009E23D9">
            <w:pPr>
              <w:jc w:val="center"/>
            </w:pPr>
            <w:r w:rsidRPr="00ED0270">
              <w:rPr>
                <w:b/>
                <w:sz w:val="28"/>
                <w:szCs w:val="28"/>
              </w:rPr>
              <w:t>SEGUNDO   PARCIAL</w:t>
            </w:r>
          </w:p>
        </w:tc>
      </w:tr>
      <w:tr w:rsidR="00502DB9" w:rsidTr="00502DB9">
        <w:trPr>
          <w:cantSplit/>
          <w:trHeight w:val="324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L18</w:t>
            </w:r>
          </w:p>
        </w:tc>
        <w:tc>
          <w:tcPr>
            <w:tcW w:w="8658" w:type="dxa"/>
          </w:tcPr>
          <w:p w:rsidR="00502DB9" w:rsidRPr="00502DB9" w:rsidRDefault="00502DB9" w:rsidP="00502DB9">
            <w:pPr>
              <w:pStyle w:val="Ttulo2"/>
              <w:rPr>
                <w:sz w:val="24"/>
              </w:rPr>
            </w:pPr>
          </w:p>
        </w:tc>
      </w:tr>
      <w:tr w:rsidR="00502DB9" w:rsidTr="00502DB9">
        <w:trPr>
          <w:cantSplit/>
          <w:trHeight w:val="397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M20</w:t>
            </w:r>
          </w:p>
        </w:tc>
        <w:tc>
          <w:tcPr>
            <w:tcW w:w="8658" w:type="dxa"/>
          </w:tcPr>
          <w:p w:rsidR="00502DB9" w:rsidRPr="00136E27" w:rsidRDefault="00136E27" w:rsidP="00136E27">
            <w:pPr>
              <w:jc w:val="center"/>
              <w:rPr>
                <w:b/>
              </w:rPr>
            </w:pPr>
            <w:r w:rsidRPr="00136E27">
              <w:rPr>
                <w:b/>
                <w:bCs/>
              </w:rPr>
              <w:t>PRIMER RECUPERATORIO DEL SEGUNDO PARCIAL</w:t>
            </w:r>
          </w:p>
        </w:tc>
      </w:tr>
      <w:tr w:rsidR="00502DB9" w:rsidTr="00502DB9">
        <w:trPr>
          <w:cantSplit/>
          <w:trHeight w:val="397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Default="00502DB9" w:rsidP="009E23D9">
            <w:r>
              <w:t>L25</w:t>
            </w:r>
          </w:p>
        </w:tc>
        <w:tc>
          <w:tcPr>
            <w:tcW w:w="8658" w:type="dxa"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  <w:r w:rsidRPr="005C2C2E">
              <w:rPr>
                <w:b/>
              </w:rPr>
              <w:t>SIN  CLASE  (</w:t>
            </w:r>
            <w:r>
              <w:rPr>
                <w:b/>
              </w:rPr>
              <w:t>FERIADO</w:t>
            </w:r>
            <w:r w:rsidRPr="005C2C2E">
              <w:rPr>
                <w:b/>
              </w:rPr>
              <w:t>)</w:t>
            </w:r>
          </w:p>
        </w:tc>
      </w:tr>
      <w:tr w:rsidR="00502DB9" w:rsidTr="00495F49">
        <w:trPr>
          <w:cantSplit/>
          <w:trHeight w:val="340"/>
        </w:trPr>
        <w:tc>
          <w:tcPr>
            <w:tcW w:w="864" w:type="dxa"/>
            <w:vMerge/>
          </w:tcPr>
          <w:p w:rsidR="00502DB9" w:rsidRDefault="00502DB9" w:rsidP="009E23D9">
            <w:pPr>
              <w:jc w:val="center"/>
              <w:rPr>
                <w:b/>
                <w:bCs/>
              </w:rPr>
            </w:pPr>
          </w:p>
        </w:tc>
        <w:tc>
          <w:tcPr>
            <w:tcW w:w="721" w:type="dxa"/>
          </w:tcPr>
          <w:p w:rsidR="00502DB9" w:rsidRPr="00495F49" w:rsidRDefault="00502DB9" w:rsidP="009E23D9">
            <w:pPr>
              <w:rPr>
                <w:b/>
              </w:rPr>
            </w:pPr>
            <w:r w:rsidRPr="00495F49">
              <w:t>M</w:t>
            </w:r>
            <w:r w:rsidRPr="00495F49">
              <w:rPr>
                <w:b/>
              </w:rPr>
              <w:t>27</w:t>
            </w:r>
          </w:p>
        </w:tc>
        <w:tc>
          <w:tcPr>
            <w:tcW w:w="8658" w:type="dxa"/>
          </w:tcPr>
          <w:p w:rsidR="00502DB9" w:rsidRPr="00495F49" w:rsidRDefault="00502DB9" w:rsidP="00495F49">
            <w:pPr>
              <w:pStyle w:val="Ttulo1"/>
              <w:rPr>
                <w:bCs w:val="0"/>
                <w:lang w:val="es-ES"/>
              </w:rPr>
            </w:pPr>
            <w:r w:rsidRPr="00495F49">
              <w:rPr>
                <w:bCs w:val="0"/>
                <w:lang w:val="es-ES"/>
              </w:rPr>
              <w:t xml:space="preserve">SEGUNDO  RECUPERATORIO DEL PRIMER PARCIAL </w:t>
            </w:r>
          </w:p>
        </w:tc>
      </w:tr>
      <w:tr w:rsidR="00ED0270" w:rsidTr="00502DB9">
        <w:trPr>
          <w:cantSplit/>
          <w:trHeight w:val="397"/>
        </w:trPr>
        <w:tc>
          <w:tcPr>
            <w:tcW w:w="864" w:type="dxa"/>
          </w:tcPr>
          <w:p w:rsidR="00ED0270" w:rsidRDefault="00502DB9" w:rsidP="009E23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DIC</w:t>
            </w:r>
          </w:p>
        </w:tc>
        <w:tc>
          <w:tcPr>
            <w:tcW w:w="721" w:type="dxa"/>
          </w:tcPr>
          <w:p w:rsidR="00ED0270" w:rsidRDefault="00ED0270" w:rsidP="009E23D9">
            <w:r>
              <w:t>2/12</w:t>
            </w:r>
          </w:p>
        </w:tc>
        <w:tc>
          <w:tcPr>
            <w:tcW w:w="8658" w:type="dxa"/>
          </w:tcPr>
          <w:p w:rsidR="00ED0270" w:rsidRDefault="00502DB9" w:rsidP="009E23D9">
            <w:pPr>
              <w:jc w:val="center"/>
              <w:rPr>
                <w:b/>
                <w:bCs/>
              </w:rPr>
            </w:pPr>
            <w:r w:rsidRPr="00165B2A">
              <w:rPr>
                <w:b/>
              </w:rPr>
              <w:t>TP 4   LABORATORIO</w:t>
            </w:r>
          </w:p>
        </w:tc>
      </w:tr>
      <w:tr w:rsidR="00ED0270" w:rsidTr="009E23D9">
        <w:trPr>
          <w:cantSplit/>
          <w:trHeight w:val="454"/>
        </w:trPr>
        <w:tc>
          <w:tcPr>
            <w:tcW w:w="1585" w:type="dxa"/>
            <w:gridSpan w:val="2"/>
          </w:tcPr>
          <w:p w:rsidR="00ED0270" w:rsidRPr="001D3AF6" w:rsidRDefault="00ED0270" w:rsidP="00ED77BB">
            <w:pPr>
              <w:jc w:val="center"/>
              <w:rPr>
                <w:b/>
              </w:rPr>
            </w:pPr>
            <w:r w:rsidRPr="001D3AF6">
              <w:rPr>
                <w:b/>
              </w:rPr>
              <w:t>FEBRERO 201</w:t>
            </w:r>
            <w:r w:rsidR="00ED77BB">
              <w:rPr>
                <w:b/>
              </w:rPr>
              <w:t>4</w:t>
            </w:r>
          </w:p>
        </w:tc>
        <w:tc>
          <w:tcPr>
            <w:tcW w:w="8658" w:type="dxa"/>
          </w:tcPr>
          <w:p w:rsidR="00ED0270" w:rsidRPr="001D3AF6" w:rsidRDefault="00ED0270" w:rsidP="009E23D9">
            <w:pPr>
              <w:pStyle w:val="Ttulo1"/>
              <w:rPr>
                <w:bCs w:val="0"/>
                <w:lang w:val="es-ES"/>
              </w:rPr>
            </w:pPr>
            <w:r>
              <w:rPr>
                <w:lang w:val="es-ES"/>
              </w:rPr>
              <w:t xml:space="preserve">SEGUNDO </w:t>
            </w:r>
            <w:r w:rsidRPr="001D3AF6">
              <w:rPr>
                <w:lang w:val="es-ES"/>
              </w:rPr>
              <w:t xml:space="preserve"> RECUPERATORIO DEL SEGUNDO PARCIAL</w:t>
            </w:r>
          </w:p>
        </w:tc>
      </w:tr>
    </w:tbl>
    <w:p w:rsidR="00383006" w:rsidRDefault="00383006" w:rsidP="00383006"/>
    <w:p w:rsidR="00524E53" w:rsidRPr="00383006" w:rsidRDefault="00524E53" w:rsidP="00383006"/>
    <w:sectPr w:rsidR="00524E53" w:rsidRPr="00383006" w:rsidSect="009E23D9">
      <w:pgSz w:w="11906" w:h="16838" w:code="9"/>
      <w:pgMar w:top="1276" w:right="707" w:bottom="568" w:left="1276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383006"/>
    <w:rsid w:val="00001F29"/>
    <w:rsid w:val="00136E27"/>
    <w:rsid w:val="00195466"/>
    <w:rsid w:val="001D3AE0"/>
    <w:rsid w:val="002709E3"/>
    <w:rsid w:val="002937ED"/>
    <w:rsid w:val="002B4773"/>
    <w:rsid w:val="00383006"/>
    <w:rsid w:val="00473D77"/>
    <w:rsid w:val="00495F49"/>
    <w:rsid w:val="00502DB9"/>
    <w:rsid w:val="00524E53"/>
    <w:rsid w:val="00546014"/>
    <w:rsid w:val="00550322"/>
    <w:rsid w:val="00586B0D"/>
    <w:rsid w:val="005D2BAB"/>
    <w:rsid w:val="005E03B4"/>
    <w:rsid w:val="00681297"/>
    <w:rsid w:val="006A4593"/>
    <w:rsid w:val="006C62B6"/>
    <w:rsid w:val="00772480"/>
    <w:rsid w:val="0077502C"/>
    <w:rsid w:val="007950C9"/>
    <w:rsid w:val="00823D68"/>
    <w:rsid w:val="00873667"/>
    <w:rsid w:val="008B5743"/>
    <w:rsid w:val="008D5232"/>
    <w:rsid w:val="00912BB5"/>
    <w:rsid w:val="009339CB"/>
    <w:rsid w:val="009E23D9"/>
    <w:rsid w:val="009E3C13"/>
    <w:rsid w:val="009F4F09"/>
    <w:rsid w:val="00A462C3"/>
    <w:rsid w:val="00AF318A"/>
    <w:rsid w:val="00D07972"/>
    <w:rsid w:val="00D362A4"/>
    <w:rsid w:val="00D4158C"/>
    <w:rsid w:val="00D7508E"/>
    <w:rsid w:val="00E1240F"/>
    <w:rsid w:val="00E86FCB"/>
    <w:rsid w:val="00ED0270"/>
    <w:rsid w:val="00ED5B53"/>
    <w:rsid w:val="00ED69D9"/>
    <w:rsid w:val="00ED77BB"/>
    <w:rsid w:val="00EE6183"/>
    <w:rsid w:val="00F05C8B"/>
  </w:rsids>
  <m:mathPr>
    <m:mathFont m:val="Cambria Math"/>
    <m:brkBin m:val="before"/>
    <m:brkBinSub m:val="--"/>
    <m:smallFrac m:val="off"/>
    <m:dispDef/>
    <m:lMargin m:val="0"/>
    <m:rMargin m:val="0"/>
    <m:defJc m:val="right"/>
    <m:wrapIndent m:val="1440"/>
    <m:intLim m:val="undOvr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4"/>
        <w:szCs w:val="22"/>
        <w:lang w:val="es-AR" w:eastAsia="en-US" w:bidi="ar-SA"/>
      </w:rPr>
    </w:rPrDefault>
    <w:pPrDefault>
      <w:pPr>
        <w:spacing w:line="32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006"/>
    <w:pPr>
      <w:spacing w:line="240" w:lineRule="auto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383006"/>
    <w:pPr>
      <w:keepNext/>
      <w:jc w:val="center"/>
      <w:outlineLvl w:val="0"/>
    </w:pPr>
    <w:rPr>
      <w:b/>
      <w:bCs/>
      <w:lang w:val="en-US"/>
    </w:rPr>
  </w:style>
  <w:style w:type="paragraph" w:styleId="Ttulo2">
    <w:name w:val="heading 2"/>
    <w:basedOn w:val="Normal"/>
    <w:next w:val="Normal"/>
    <w:link w:val="Ttulo2Car"/>
    <w:qFormat/>
    <w:rsid w:val="00383006"/>
    <w:pPr>
      <w:keepNext/>
      <w:jc w:val="center"/>
      <w:outlineLvl w:val="1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83006"/>
    <w:rPr>
      <w:rFonts w:ascii="Times New Roman" w:eastAsia="Times New Roman" w:hAnsi="Times New Roman" w:cs="Times New Roman"/>
      <w:b/>
      <w:bCs/>
      <w:szCs w:val="24"/>
      <w:lang w:val="en-US" w:eastAsia="es-ES"/>
    </w:rPr>
  </w:style>
  <w:style w:type="character" w:customStyle="1" w:styleId="Ttulo2Car">
    <w:name w:val="Título 2 Car"/>
    <w:basedOn w:val="Fuentedeprrafopredeter"/>
    <w:link w:val="Ttulo2"/>
    <w:rsid w:val="00383006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Nestor</dc:creator>
  <cp:lastModifiedBy>Nestor</cp:lastModifiedBy>
  <cp:revision>3</cp:revision>
  <dcterms:created xsi:type="dcterms:W3CDTF">2013-08-20T14:33:00Z</dcterms:created>
  <dcterms:modified xsi:type="dcterms:W3CDTF">2013-08-21T17:46:00Z</dcterms:modified>
</cp:coreProperties>
</file>