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la especificación técnica que debe cumplir el Cacao en Polvo alcalino y negro adquirido por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WELLINGTON FOOD para elaborar sus productos.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06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06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especificación se aplica a toda el Cacao en Polvo ingresado y utilizado en el proceso de elaboración de los productos de WELLINGTON FOOD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Descripción: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Cacao en polvo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utiliza para dar sabor y aroma típico al cacao en polvo, además de aportarle el color a marrón. 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vegetal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geográfico: Brasil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Denominación: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Cacao en polvo alcalino, reducido en grasas. 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Cacao en polvo alcalino negro. 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Ingredientes 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Cacao en polvo, agente alcalino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nutricional 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1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8"/>
        <w:gridCol w:w="3845"/>
        <w:tblGridChange w:id="0">
          <w:tblGrid>
            <w:gridCol w:w="3668"/>
            <w:gridCol w:w="3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por 100 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energético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280 kcal / 1172 kJ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Carbohidratos de los cuales: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22,3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Azucares totales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1,8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Azucares añadidos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Proteína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22,9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totales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saturadas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6,6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monoinsaturadas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3,9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poli-insaturadas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 4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Grasas trans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Fibra alimentaria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Sodio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 mg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(*) % Valores Diarios con base a una dieta de 2.000 kcal u 8.400 kJ. Sus valores diarios pueden ser mayores o menores dependiendo de sus necesidades energéticas.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Condiciones de Almacenamiento y Transporte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cacao en polvo debe ser transportado y almacenado en locales/transportes limpios, frescos (temperaturas no mayores a 25°c). Es un producto estable, que no se deteriora y que puede ser almacenado por largos periodos a temperatura ambiente. 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Identificación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 cacao en polvo deben contener las indicaciones siguientes: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completa del producto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Documentación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insumo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producción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Resultados de la inspección de control de Calidad: características FQ y microbiológicas 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Especificaciones Técnicas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Características organolépticas: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CAPÍTULO XV CODIGO ALIMENTARIO ARGENTINO, PRODUCTOS ESTIMULANTES O FRUITIVOS, CACAO Y CHOCOLATE. Artículo 1142 y 1142 bis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7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4677"/>
        <w:tblGridChange w:id="0">
          <w:tblGrid>
            <w:gridCol w:w="2122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Aspecto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Polvo fino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Marrón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Olor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Típico, libre de olores extraños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Sabor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Típico, libre de sabores extraños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fisicoquímicas: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230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3"/>
        <w:gridCol w:w="4677"/>
        <w:tblGridChange w:id="0">
          <w:tblGrid>
            <w:gridCol w:w="2553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Contenido de grasa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– 12 %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Humedad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máx. 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pH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6,8 – 7,2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Plomo (Pb)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≤ 0,4 (mg/kg)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Cobre (Cu)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≤ 50  (mg/kg)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Arsenico (As)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≤ 0,3(mg/kg)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Contenido de cenizas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máx.14,0 %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Características Microbiológicas: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95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552"/>
        <w:tblGridChange w:id="0">
          <w:tblGrid>
            <w:gridCol w:w="3402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Parámetro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max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Recuento total (ufc/g)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≤ 5.000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Levaduras y Hongos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≤ 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Salmonella (/25g)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E. Coli (UFC/g)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Coliformes totales (NMP/ g)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Enterobacterias (ufc/g)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&lt; 10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Seguridad Alimentaria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8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deberá presentar anualmente análisis de ausencia de aflatoxinas y pesticidas.</w:t>
      </w:r>
    </w:p>
    <w:p w:rsidR="00000000" w:rsidDel="00000000" w:rsidP="00000000" w:rsidRDefault="00000000" w:rsidRPr="00000000" w14:paraId="0000008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Alérgenos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materias primas deberán presentar certificado libre de gluten o declaración jurada donde declaren ausencia de gluten en la planta.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existe posibilidad de contaminación cruzada con gluten, se solicita análisis cada 6 meses; para otros alérgenos se solicita análisis anual.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la planta es libre de gluten se deberá presentar anualmente el certificado libre de gluten donde declaren ausencia de gluten en la planta.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Presentación: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Bolsas de papel Kraft, recubiertas internamente con láminas de PE por 25 kg. 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Vida Útil: 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vida útil del cacao en polvo tiene 24 meses desde la fecha de producción. La temperatura de almacenamiento recomendada es como máximo de 20-25º C y en un lugar limpio y seco (HR 65 %) y libres de olores.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Historial de Revisiones: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1700"/>
        <w:gridCol w:w="1559"/>
        <w:gridCol w:w="3112"/>
        <w:tblGridChange w:id="0">
          <w:tblGrid>
            <w:gridCol w:w="2123"/>
            <w:gridCol w:w="1700"/>
            <w:gridCol w:w="1559"/>
            <w:gridCol w:w="3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Revisión N°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Acción 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17/04/2024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17/04/2024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17/04/2024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Ayelen Di Filippo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Tatiana Sanchez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25/09/2020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25/09/2020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25/09/2020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 Iribarren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03/04/2018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Carlos Moreiras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03/04/2018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Reviso 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03/04/2018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Elaboro 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</w:tbl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10811.0" w:type="dxa"/>
      <w:jc w:val="left"/>
      <w:tblInd w:w="-130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02"/>
      <w:gridCol w:w="2495"/>
      <w:gridCol w:w="2199"/>
      <w:gridCol w:w="684"/>
      <w:gridCol w:w="830"/>
      <w:gridCol w:w="694"/>
      <w:gridCol w:w="1312"/>
      <w:gridCol w:w="895"/>
      <w:tblGridChange w:id="0">
        <w:tblGrid>
          <w:gridCol w:w="1702"/>
          <w:gridCol w:w="2495"/>
          <w:gridCol w:w="2199"/>
          <w:gridCol w:w="684"/>
          <w:gridCol w:w="830"/>
          <w:gridCol w:w="694"/>
          <w:gridCol w:w="1312"/>
          <w:gridCol w:w="895"/>
        </w:tblGrid>
      </w:tblGridChange>
    </w:tblGrid>
    <w:tr>
      <w:trPr>
        <w:cantSplit w:val="0"/>
        <w:trHeight w:val="194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3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657225" cy="657225"/>
                <wp:effectExtent b="0" l="0" r="0" t="0"/>
                <wp:docPr descr="Imagen que contiene dibujo, alimentos&#10;&#10;Descripción generada automáticamente" id="1" name="image1.jpg"/>
                <a:graphic>
                  <a:graphicData uri="http://schemas.openxmlformats.org/drawingml/2006/picture">
                    <pic:pic>
                      <pic:nvPicPr>
                        <pic:cNvPr descr="Imagen que contiene dibujo, alimentos&#10;&#10;Descripción generada automáticament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4">
          <w:pPr>
            <w:jc w:val="center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rtl w:val="0"/>
            </w:rPr>
            <w:t xml:space="preserve">Especificación Técnica: Cacao en polvo alcalino y negro</w:t>
          </w:r>
        </w:p>
      </w:tc>
    </w:tr>
    <w:tr>
      <w:trPr>
        <w:cantSplit w:val="0"/>
        <w:trHeight w:val="32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C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E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1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2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</w:t>
          </w:r>
        </w:p>
      </w:tc>
    </w:tr>
    <w:tr>
      <w:trPr>
        <w:cantSplit w:val="0"/>
        <w:trHeight w:val="46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4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sz w:val="22"/>
              <w:szCs w:val="22"/>
              <w:rtl w:val="0"/>
            </w:rPr>
            <w:t xml:space="preserve">ET-MP-034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5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03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6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18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7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8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9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20/04/2022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EA">
          <w:pPr>
            <w:jc w:val="center"/>
            <w:rPr/>
          </w:pP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 de 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065" w:hanging="705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1080"/>
      </w:pPr>
      <w:rPr>
        <w:b w:val="1"/>
        <w:bCs w:val="1"/>
      </w:rPr>
    </w:lvl>
    <w:lvl w:ilvl="3">
      <w:start w:val="1"/>
      <w:numFmt w:val="decimal"/>
      <w:lvlText w:val="%1.%2.%3.%4."/>
      <w:lvlJc w:val="left"/>
      <w:pPr>
        <w:ind w:left="1800" w:hanging="1440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1800" w:hanging="144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2160" w:hanging="180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2520" w:hanging="216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2880" w:hanging="252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3240" w:hanging="288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HiF5uQJNte+96T5x884oRJ8pA==">CgMxLjA4AHIhMXJrbHdUQVRtbGZiQllMUkFPTGUxQjM3Y1gtcnotNklX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