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ind w:left="705" w:hanging="705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Objetivo:</w:t>
      </w:r>
    </w:p>
    <w:p w:rsidR="00000000" w:rsidDel="00000000" w:rsidP="00000000" w:rsidRDefault="00000000" w:rsidRPr="00000000" w14:paraId="00000002">
      <w:pPr>
        <w:ind w:left="1065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Definir la especificación técnica que debe cumplir el huevo en polvo adquirido por WELLINGTON FOOD para elaborar sus productos.</w:t>
      </w:r>
    </w:p>
    <w:p w:rsidR="00000000" w:rsidDel="00000000" w:rsidP="00000000" w:rsidRDefault="00000000" w:rsidRPr="00000000" w14:paraId="00000004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05" w:hanging="705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Alcance:</w:t>
      </w:r>
    </w:p>
    <w:p w:rsidR="00000000" w:rsidDel="00000000" w:rsidP="00000000" w:rsidRDefault="00000000" w:rsidRPr="00000000" w14:paraId="00000006">
      <w:pPr>
        <w:ind w:left="1065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Calibri" w:cs="Calibri" w:eastAsia="Calibri" w:hAnsi="Calibri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Esta especificación se aplica a todo el huevo en polvo ingresado y utilizado en el proceso de elaboración de los productos de WELLINGTON FOOD.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5" w:right="0" w:hanging="70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Descripción:</w:t>
      </w:r>
    </w:p>
    <w:p w:rsidR="00000000" w:rsidDel="00000000" w:rsidP="00000000" w:rsidRDefault="00000000" w:rsidRPr="00000000" w14:paraId="0000000A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Producto obtenido a partir del huevo líquido pasteurizado, como consecuencia de la rotura de huevo limpio y sano. El mismo es filtrado, homogeneizado y pasteurizado a una temperatura mínima de 63,5°C durante 3,5 minutos y enfriado a 4°C, que se envía al equipo de secado en spray. </w:t>
      </w:r>
    </w:p>
    <w:p w:rsidR="00000000" w:rsidDel="00000000" w:rsidP="00000000" w:rsidRDefault="00000000" w:rsidRPr="00000000" w14:paraId="0000000C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Origen animal</w:t>
      </w:r>
    </w:p>
    <w:p w:rsidR="00000000" w:rsidDel="00000000" w:rsidP="00000000" w:rsidRDefault="00000000" w:rsidRPr="00000000" w14:paraId="0000000E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Origen geográfico: Argentina</w:t>
      </w:r>
    </w:p>
    <w:p w:rsidR="00000000" w:rsidDel="00000000" w:rsidP="00000000" w:rsidRDefault="00000000" w:rsidRPr="00000000" w14:paraId="0000000F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05" w:hanging="705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Denominación:</w:t>
      </w:r>
    </w:p>
    <w:p w:rsidR="00000000" w:rsidDel="00000000" w:rsidP="00000000" w:rsidRDefault="00000000" w:rsidRPr="00000000" w14:paraId="00000011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Huevo entero en polvo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5" w:right="0" w:hanging="705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Ingredientes</w:t>
      </w:r>
    </w:p>
    <w:p w:rsidR="00000000" w:rsidDel="00000000" w:rsidP="00000000" w:rsidRDefault="00000000" w:rsidRPr="00000000" w14:paraId="00000014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100% Huevo entero.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5" w:right="0" w:hanging="705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Tabla nutricional </w:t>
      </w:r>
    </w:p>
    <w:p w:rsidR="00000000" w:rsidDel="00000000" w:rsidP="00000000" w:rsidRDefault="00000000" w:rsidRPr="00000000" w14:paraId="00000016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503.000000000001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1984"/>
        <w:gridCol w:w="1843"/>
        <w:gridCol w:w="1129"/>
        <w:tblGridChange w:id="0">
          <w:tblGrid>
            <w:gridCol w:w="2547"/>
            <w:gridCol w:w="1984"/>
            <w:gridCol w:w="1843"/>
            <w:gridCol w:w="1129"/>
          </w:tblGrid>
        </w:tblGridChange>
      </w:tblGrid>
      <w:tr>
        <w:trPr>
          <w:cantSplit w:val="0"/>
          <w:trHeight w:val="70" w:hRule="atLeast"/>
          <w:tblHeader w:val="0"/>
        </w:trPr>
        <w:tc>
          <w:tcPr>
            <w:gridSpan w:val="4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INFORMACION NUTRICIONAL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7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Porción 11 g (1 cucharada sopera)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por 100 g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por</w:t>
            </w:r>
          </w:p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porción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%VD*</w:t>
            </w:r>
          </w:p>
        </w:tc>
      </w:tr>
      <w:tr>
        <w:trPr>
          <w:cantSplit w:val="0"/>
          <w:trHeight w:val="265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Valor energético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542 kcal= 2267 Kj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60kcal= 261 Kj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226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Carbohidratos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1,6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0,2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0,06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Proteínas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44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4,8g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6,5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Grasas totales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40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4,4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rHeight w:val="226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ind w:hanging="77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Grasas saturadas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12,72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1,4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6,4</w:t>
            </w:r>
          </w:p>
        </w:tc>
      </w:tr>
      <w:tr>
        <w:trPr>
          <w:cantSplit w:val="0"/>
          <w:trHeight w:val="130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ind w:hanging="77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Grasas trans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84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Fibra alimentaria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84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Sodio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0,54 g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59,4mg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2,5</w:t>
            </w:r>
          </w:p>
        </w:tc>
      </w:tr>
      <w:tr>
        <w:trPr>
          <w:cantSplit w:val="0"/>
          <w:trHeight w:val="84" w:hRule="atLeast"/>
          <w:tblHeader w:val="0"/>
        </w:trPr>
        <w:tc>
          <w:tcPr>
            <w:gridSpan w:val="4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(*) % Valores Diarios con base a una dieta de 2.000 kcal u 8.400 kJ. Sus valores diarios pueden ser mayores o menores dependiendo de sus necesidades energéticas.</w:t>
            </w:r>
          </w:p>
        </w:tc>
      </w:tr>
    </w:tbl>
    <w:p w:rsidR="00000000" w:rsidDel="00000000" w:rsidP="00000000" w:rsidRDefault="00000000" w:rsidRPr="00000000" w14:paraId="00000045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5" w:right="0" w:hanging="705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Condiciones de Almacenamiento y Transporte</w:t>
      </w:r>
    </w:p>
    <w:p w:rsidR="00000000" w:rsidDel="00000000" w:rsidP="00000000" w:rsidRDefault="00000000" w:rsidRPr="00000000" w14:paraId="00000048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huevo en polvo debe ser transportado y almacenado en locales/transportes limpios, frescos, secos y oscuros. Mantener a temperatura y humedad los ambientes.  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5" w:right="0" w:hanging="70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Identificación</w:t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Las bolsas de huevo en polvo deben contener las indicaciones siguientes:</w:t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Identificación del proveedor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Identificación completa del producto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Número de lote o partida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Fecha de vencimiento</w:t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5" w:right="0" w:hanging="70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Documentación</w:t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 cada lote entregado, el proveedor debe enviar un protocolo de calidad que debe contener como mínimo la siguiente información:</w:t>
      </w:r>
    </w:p>
    <w:p w:rsidR="00000000" w:rsidDel="00000000" w:rsidP="00000000" w:rsidRDefault="00000000" w:rsidRPr="00000000" w14:paraId="0000005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Identificación del proveedor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Identificación del insumo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Fecha de producción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Fecha de vencimiento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Número de lote o partida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Resultados de la inspección de control de Calidad: características FQ y microbiológicas </w:t>
      </w:r>
    </w:p>
    <w:p w:rsidR="00000000" w:rsidDel="00000000" w:rsidP="00000000" w:rsidRDefault="00000000" w:rsidRPr="00000000" w14:paraId="0000005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5" w:right="0" w:hanging="70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Especificaciones Técnicas</w:t>
      </w:r>
    </w:p>
    <w:p w:rsidR="00000000" w:rsidDel="00000000" w:rsidP="00000000" w:rsidRDefault="00000000" w:rsidRPr="00000000" w14:paraId="00000060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Características organolépticas:</w:t>
      </w:r>
    </w:p>
    <w:p w:rsidR="00000000" w:rsidDel="00000000" w:rsidP="00000000" w:rsidRDefault="00000000" w:rsidRPr="00000000" w14:paraId="00000062">
      <w:pPr>
        <w:rPr>
          <w:rFonts w:ascii="Calibri" w:cs="Calibri" w:eastAsia="Calibri" w:hAnsi="Calibri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516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94"/>
        <w:gridCol w:w="4522"/>
        <w:tblGridChange w:id="0">
          <w:tblGrid>
            <w:gridCol w:w="1994"/>
            <w:gridCol w:w="4522"/>
          </w:tblGrid>
        </w:tblGridChange>
      </w:tblGrid>
      <w:tr>
        <w:trPr>
          <w:cantSplit w:val="0"/>
          <w:trHeight w:val="381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1"/>
              <w:keepLines w:val="1"/>
              <w:spacing w:after="60" w:before="6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CARACTERISTICA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1"/>
              <w:keepLines w:val="1"/>
              <w:spacing w:after="60" w:before="6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VALORES DE ACEPTACION</w:t>
            </w:r>
          </w:p>
        </w:tc>
      </w:tr>
      <w:tr>
        <w:trPr>
          <w:cantSplit w:val="0"/>
          <w:trHeight w:val="2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Amarillo pálido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-103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Olor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Característico</w:t>
            </w:r>
          </w:p>
        </w:tc>
      </w:tr>
      <w:tr>
        <w:trPr>
          <w:cantSplit w:val="0"/>
          <w:trHeight w:val="2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Sabor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Característico</w:t>
            </w:r>
          </w:p>
        </w:tc>
      </w:tr>
      <w:tr>
        <w:trPr>
          <w:cantSplit w:val="0"/>
          <w:trHeight w:val="2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Aspecto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Polvo homogéneo</w:t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Polvo homogéneo</w:t>
            </w:r>
          </w:p>
        </w:tc>
      </w:tr>
    </w:tbl>
    <w:p w:rsidR="00000000" w:rsidDel="00000000" w:rsidP="00000000" w:rsidRDefault="00000000" w:rsidRPr="00000000" w14:paraId="0000006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Características fisicoquímicas:</w:t>
      </w:r>
    </w:p>
    <w:p w:rsidR="00000000" w:rsidDel="00000000" w:rsidP="00000000" w:rsidRDefault="00000000" w:rsidRPr="00000000" w14:paraId="00000071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Según reglamento (Decreto 4238) del SENASA, Art. 22.5.14 y 22.5.16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56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1"/>
        <w:gridCol w:w="2831"/>
        <w:tblGridChange w:id="0">
          <w:tblGrid>
            <w:gridCol w:w="2831"/>
            <w:gridCol w:w="283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Característica 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Valores de aceptación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Humedad Producto Terminado (%)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Max.5%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Cenizas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Max.3,5%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7,0-9,0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Partículas extrañas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Ausencia de partículas extrañas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Partículas metálicas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Ausencia de partículas metálicas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Insectos y/o arácnidos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Ausencia</w:t>
            </w:r>
          </w:p>
        </w:tc>
      </w:tr>
    </w:tbl>
    <w:p w:rsidR="00000000" w:rsidDel="00000000" w:rsidP="00000000" w:rsidRDefault="00000000" w:rsidRPr="00000000" w14:paraId="00000082">
      <w:pPr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Características microbiológicas:</w:t>
      </w:r>
    </w:p>
    <w:p w:rsidR="00000000" w:rsidDel="00000000" w:rsidP="00000000" w:rsidRDefault="00000000" w:rsidRPr="00000000" w14:paraId="00000084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Según reglamento (Decreto 4238) del SENASA, Art. 22.2.43, 22.2.44 y 22.2.45 </w:t>
      </w:r>
    </w:p>
    <w:tbl>
      <w:tblPr>
        <w:tblStyle w:val="Table4"/>
        <w:tblW w:w="6374.000000000001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81"/>
        <w:gridCol w:w="2693"/>
        <w:tblGridChange w:id="0">
          <w:tblGrid>
            <w:gridCol w:w="3681"/>
            <w:gridCol w:w="26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Característica microbiológicas 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Valores de aceptación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Recuento de aerobios en placa a 37ºC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&lt; 5.10</w:t>
            </w:r>
            <w:r w:rsidDel="00000000" w:rsidR="00000000" w:rsidRPr="00000000">
              <w:rPr>
                <w:rFonts w:ascii="Arial" w:cs="Arial" w:eastAsia="Arial" w:hAnsi="Arial"/>
                <w:vertAlign w:val="superscript"/>
                <w:rtl w:val="0"/>
              </w:rPr>
              <w:t xml:space="preserve"> 3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UFC/g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Coliformes a 37ºC NMP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&lt;10 UFC/g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Hongos y Levaduras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&lt;100 UFC/g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Staphilococcus aureus coagulasa (+)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Ausencia en 1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Coliformes fecales (E. coli)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Ausencia en 1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Salmonella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Ausencia en 25 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Seguridad Alimentaria</w:t>
      </w:r>
    </w:p>
    <w:p w:rsidR="00000000" w:rsidDel="00000000" w:rsidP="00000000" w:rsidRDefault="00000000" w:rsidRPr="00000000" w14:paraId="00000096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Ausencia de cuerpos extraños, materiales ferrosos y cualquier material que comprometa la inocuidad del producto.</w:t>
      </w:r>
    </w:p>
    <w:p w:rsidR="00000000" w:rsidDel="00000000" w:rsidP="00000000" w:rsidRDefault="00000000" w:rsidRPr="00000000" w14:paraId="00000098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deberá presentar anualmente análisis de ausencia de restos de antibióticos y aflatoxinas</w:t>
      </w:r>
    </w:p>
    <w:p w:rsidR="00000000" w:rsidDel="00000000" w:rsidP="00000000" w:rsidRDefault="00000000" w:rsidRPr="00000000" w14:paraId="0000009A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tab/>
        <w:t xml:space="preserve">Alérgenos</w:t>
      </w:r>
    </w:p>
    <w:p w:rsidR="00000000" w:rsidDel="00000000" w:rsidP="00000000" w:rsidRDefault="00000000" w:rsidRPr="00000000" w14:paraId="0000009C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cada materia prima se deberá presentar análisis que valide la declaración de alérgenos entregada. </w:t>
      </w:r>
    </w:p>
    <w:p w:rsidR="00000000" w:rsidDel="00000000" w:rsidP="00000000" w:rsidRDefault="00000000" w:rsidRPr="00000000" w14:paraId="0000009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 existe posibilidad de contaminación cruzada con gluten, se solicita análisis cada 6 meses; para otros alérgenos se solicita análisis anual.</w:t>
      </w:r>
    </w:p>
    <w:p w:rsidR="00000000" w:rsidDel="00000000" w:rsidP="00000000" w:rsidRDefault="00000000" w:rsidRPr="00000000" w14:paraId="0000009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 la planta es libre de gluten se deberá presentar anualmente el certificado libre de gluten donde declaren ausencia de gluten en la planta.</w:t>
      </w:r>
    </w:p>
    <w:p w:rsidR="00000000" w:rsidDel="00000000" w:rsidP="00000000" w:rsidRDefault="00000000" w:rsidRPr="00000000" w14:paraId="000000A1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5" w:right="0" w:hanging="70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Presentación:</w:t>
      </w:r>
    </w:p>
    <w:p w:rsidR="00000000" w:rsidDel="00000000" w:rsidP="00000000" w:rsidRDefault="00000000" w:rsidRPr="00000000" w14:paraId="000000A3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porta bolsones de papel parafinado con bolsa de polietileno en su interior de 25 kg.</w:t>
      </w:r>
    </w:p>
    <w:p w:rsidR="00000000" w:rsidDel="00000000" w:rsidP="00000000" w:rsidRDefault="00000000" w:rsidRPr="00000000" w14:paraId="000000A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5" w:right="0" w:hanging="70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Vida Útil: </w:t>
      </w:r>
    </w:p>
    <w:p w:rsidR="00000000" w:rsidDel="00000000" w:rsidP="00000000" w:rsidRDefault="00000000" w:rsidRPr="00000000" w14:paraId="000000A7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8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12 meses desde la fecha de elaboración. </w:t>
      </w:r>
    </w:p>
    <w:p w:rsidR="00000000" w:rsidDel="00000000" w:rsidP="00000000" w:rsidRDefault="00000000" w:rsidRPr="00000000" w14:paraId="000000A9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5" w:right="0" w:hanging="70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Historial de Revisiones:</w:t>
      </w:r>
    </w:p>
    <w:tbl>
      <w:tblPr>
        <w:tblStyle w:val="Table5"/>
        <w:tblW w:w="9606.0" w:type="dxa"/>
        <w:jc w:val="left"/>
        <w:tblInd w:w="-45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1"/>
        <w:gridCol w:w="1633"/>
        <w:gridCol w:w="2268"/>
        <w:gridCol w:w="3544"/>
        <w:tblGridChange w:id="0">
          <w:tblGrid>
            <w:gridCol w:w="2161"/>
            <w:gridCol w:w="1633"/>
            <w:gridCol w:w="2268"/>
            <w:gridCol w:w="35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Revisión Nº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Acción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30/04/2024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Aprobó 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Ing. María Inés Arias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30/04/2024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Verifico 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Andrea Feola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30/04/2024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Elaboro 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Ayelen Di Filippo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20/04/2022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Aprobó 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Ing. María Inés Arias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20/04/2022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Verifico 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Andrea Feola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20/04/2022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Elaboró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Tatiana Sanchez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" w:hRule="atLeast"/>
          <w:tblHeader w:val="0"/>
        </w:trPr>
        <w:tc>
          <w:tcPr/>
          <w:p w:rsidR="00000000" w:rsidDel="00000000" w:rsidP="00000000" w:rsidRDefault="00000000" w:rsidRPr="00000000" w14:paraId="000000C8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14/04/2020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Elaboró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Sol Iribarren</w:t>
            </w:r>
          </w:p>
        </w:tc>
      </w:tr>
      <w:tr>
        <w:trPr>
          <w:cantSplit w:val="0"/>
          <w:trHeight w:val="271" w:hRule="atLeast"/>
          <w:tblHeader w:val="0"/>
        </w:trPr>
        <w:tc>
          <w:tcPr/>
          <w:p w:rsidR="00000000" w:rsidDel="00000000" w:rsidP="00000000" w:rsidRDefault="00000000" w:rsidRPr="00000000" w14:paraId="000000CC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14/04/2020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Revisó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Ing. María Inés Arias</w:t>
            </w:r>
          </w:p>
        </w:tc>
      </w:tr>
      <w:tr>
        <w:trPr>
          <w:cantSplit w:val="0"/>
          <w:trHeight w:val="271" w:hRule="atLeast"/>
          <w:tblHeader w:val="0"/>
        </w:trPr>
        <w:tc>
          <w:tcPr/>
          <w:p w:rsidR="00000000" w:rsidDel="00000000" w:rsidP="00000000" w:rsidRDefault="00000000" w:rsidRPr="00000000" w14:paraId="000000D0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14/04/2020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Aprobó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Andrea Feola</w:t>
            </w:r>
          </w:p>
        </w:tc>
      </w:tr>
      <w:tr>
        <w:trPr>
          <w:cantSplit w:val="0"/>
          <w:trHeight w:val="271" w:hRule="atLeast"/>
          <w:tblHeader w:val="0"/>
        </w:trPr>
        <w:tc>
          <w:tcPr/>
          <w:p w:rsidR="00000000" w:rsidDel="00000000" w:rsidP="00000000" w:rsidRDefault="00000000" w:rsidRPr="00000000" w14:paraId="000000D4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13/04/2018</w:t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00</w:t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Elaboró</w:t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Ing. María Inés Arias</w:t>
            </w:r>
          </w:p>
        </w:tc>
      </w:tr>
      <w:tr>
        <w:trPr>
          <w:cantSplit w:val="0"/>
          <w:trHeight w:val="271" w:hRule="atLeast"/>
          <w:tblHeader w:val="0"/>
        </w:trPr>
        <w:tc>
          <w:tcPr/>
          <w:p w:rsidR="00000000" w:rsidDel="00000000" w:rsidP="00000000" w:rsidRDefault="00000000" w:rsidRPr="00000000" w14:paraId="000000D8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13/04/2018</w:t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00</w:t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Revisó</w:t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Andrea Feola</w:t>
            </w:r>
          </w:p>
        </w:tc>
      </w:tr>
      <w:tr>
        <w:trPr>
          <w:cantSplit w:val="0"/>
          <w:trHeight w:val="271" w:hRule="atLeast"/>
          <w:tblHeader w:val="0"/>
        </w:trPr>
        <w:tc>
          <w:tcPr/>
          <w:p w:rsidR="00000000" w:rsidDel="00000000" w:rsidP="00000000" w:rsidRDefault="00000000" w:rsidRPr="00000000" w14:paraId="000000DC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13/04/2018</w:t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00</w:t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Aprobó</w:t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Ing. Carlos Moreiras</w:t>
            </w:r>
          </w:p>
        </w:tc>
      </w:tr>
    </w:tbl>
    <w:p w:rsidR="00000000" w:rsidDel="00000000" w:rsidP="00000000" w:rsidRDefault="00000000" w:rsidRPr="00000000" w14:paraId="000000E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17" w:top="1417" w:left="1701" w:right="1701" w:header="283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"/>
  <w:font w:name="Verdana"/>
  <w:font w:name="Times New Roman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6"/>
      <w:tblW w:w="10631.000000000002" w:type="dxa"/>
      <w:jc w:val="left"/>
      <w:tblInd w:w="-981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657"/>
      <w:gridCol w:w="2392"/>
      <w:gridCol w:w="1698"/>
      <w:gridCol w:w="2591"/>
      <w:gridCol w:w="1415"/>
      <w:gridCol w:w="878"/>
      <w:tblGridChange w:id="0">
        <w:tblGrid>
          <w:gridCol w:w="1657"/>
          <w:gridCol w:w="2392"/>
          <w:gridCol w:w="1698"/>
          <w:gridCol w:w="2591"/>
          <w:gridCol w:w="1415"/>
          <w:gridCol w:w="878"/>
        </w:tblGrid>
      </w:tblGridChange>
    </w:tblGrid>
    <w:tr>
      <w:trPr>
        <w:cantSplit w:val="0"/>
        <w:trHeight w:val="154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E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20" w:before="20" w:line="240" w:lineRule="auto"/>
            <w:ind w:left="0" w:right="0" w:firstLine="0"/>
            <w:jc w:val="left"/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1"/>
              <w:strike w:val="0"/>
              <w:color w:val="3366ff"/>
              <w:sz w:val="4"/>
              <w:szCs w:val="4"/>
              <w:u w:val="none"/>
              <w:shd w:fill="auto" w:val="clear"/>
              <w:vertAlign w:val="baseline"/>
            </w:rPr>
          </w:pPr>
          <w:bookmarkStart w:colFirst="0" w:colLast="0" w:name="_heading=h.85xu5w9kmnrm" w:id="0"/>
          <w:bookmarkEnd w:id="0"/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3">
          <w:pPr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4">
          <w:pPr>
            <w:jc w:val="center"/>
            <w:rPr/>
          </w:pPr>
          <w:r w:rsidDel="00000000" w:rsidR="00000000" w:rsidRPr="00000000">
            <w:rPr/>
            <w:drawing>
              <wp:inline distB="0" distT="0" distL="0" distR="0">
                <wp:extent cx="657225" cy="657225"/>
                <wp:effectExtent b="0" l="0" r="0" t="0"/>
                <wp:docPr descr="Logo Smams" id="1" name="image1.jpg"/>
                <a:graphic>
                  <a:graphicData uri="http://schemas.openxmlformats.org/drawingml/2006/picture">
                    <pic:pic>
                      <pic:nvPicPr>
                        <pic:cNvPr descr="Logo Smams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7225" cy="6572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5">
          <w:pPr>
            <w:jc w:val="center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5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E6">
          <w:pPr>
            <w:jc w:val="center"/>
            <w:rPr>
              <w:rFonts w:ascii="Tahoma" w:cs="Tahoma" w:eastAsia="Tahoma" w:hAnsi="Tahoma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bCs w:val="1"/>
              <w:sz w:val="24"/>
              <w:szCs w:val="24"/>
              <w:rtl w:val="0"/>
            </w:rPr>
            <w:t xml:space="preserve">Especificación Técnica: Huevo en polvo</w:t>
          </w:r>
        </w:p>
      </w:tc>
    </w:tr>
    <w:tr>
      <w:trPr>
        <w:cantSplit w:val="0"/>
        <w:trHeight w:val="258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E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EC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Código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ED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Revisión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EE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Vigencia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EF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Cancela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F0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</w:t>
          </w:r>
        </w:p>
      </w:tc>
    </w:tr>
    <w:tr>
      <w:trPr>
        <w:cantSplit w:val="0"/>
        <w:trHeight w:val="372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F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F2">
          <w:pPr>
            <w:jc w:val="center"/>
            <w:rPr>
              <w:rFonts w:ascii="Tahoma" w:cs="Tahoma" w:eastAsia="Tahoma" w:hAnsi="Tahoma"/>
              <w:color w:val="ff000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3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ET-MP-040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F4">
          <w:pPr>
            <w:jc w:val="center"/>
            <w:rPr>
              <w:rFonts w:ascii="Tahoma" w:cs="Tahoma" w:eastAsia="Tahoma" w:hAnsi="Tahoma"/>
              <w:color w:val="ff000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5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03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F6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7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30/04/2024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F8">
          <w:pPr>
            <w:jc w:val="center"/>
            <w:rPr>
              <w:rFonts w:ascii="Tahoma" w:cs="Tahoma" w:eastAsia="Tahoma" w:hAnsi="Tahoma"/>
              <w:color w:val="ff000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9">
          <w:pPr>
            <w:rPr>
              <w:rFonts w:ascii="Tahoma" w:cs="Tahoma" w:eastAsia="Tahoma" w:hAnsi="Tahoma"/>
              <w:color w:val="ff0000"/>
            </w:rPr>
          </w:pPr>
          <w:r w:rsidDel="00000000" w:rsidR="00000000" w:rsidRPr="00000000">
            <w:rPr>
              <w:rFonts w:ascii="Verdana" w:cs="Verdana" w:eastAsia="Verdana" w:hAnsi="Verdana"/>
              <w:rtl w:val="0"/>
            </w:rPr>
            <w:t xml:space="preserve">20/04/2022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FA">
          <w:pPr>
            <w:jc w:val="center"/>
            <w:rPr>
              <w:b w:val="0"/>
              <w:bCs w:val="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B">
          <w:pPr>
            <w:jc w:val="center"/>
            <w:rPr/>
          </w:pPr>
          <w:r w:rsidDel="00000000" w:rsidR="00000000" w:rsidRPr="00000000">
            <w:rPr>
              <w:b w:val="1"/>
              <w:bCs w:val="1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b w:val="1"/>
              <w:bCs w:val="1"/>
              <w:rtl w:val="0"/>
            </w:rPr>
            <w:t xml:space="preserve"> de 4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05" w:hanging="705"/>
      </w:pPr>
      <w:rPr/>
    </w:lvl>
    <w:lvl w:ilvl="1">
      <w:start w:val="1"/>
      <w:numFmt w:val="decimal"/>
      <w:lvlText w:val="%1.%2."/>
      <w:lvlJc w:val="left"/>
      <w:pPr>
        <w:ind w:left="720" w:hanging="720"/>
      </w:pPr>
      <w:rPr/>
    </w:lvl>
    <w:lvl w:ilvl="2">
      <w:start w:val="1"/>
      <w:numFmt w:val="decimal"/>
      <w:lvlText w:val="%1.%2.%3."/>
      <w:lvlJc w:val="left"/>
      <w:pPr>
        <w:ind w:left="1080" w:hanging="1080"/>
      </w:pPr>
      <w:rPr/>
    </w:lvl>
    <w:lvl w:ilvl="3">
      <w:start w:val="1"/>
      <w:numFmt w:val="decimal"/>
      <w:lvlText w:val="%1.%2.%3.%4."/>
      <w:lvlJc w:val="left"/>
      <w:pPr>
        <w:ind w:left="1440" w:hanging="1440"/>
      </w:pPr>
      <w:rPr/>
    </w:lvl>
    <w:lvl w:ilvl="4">
      <w:start w:val="1"/>
      <w:numFmt w:val="decimal"/>
      <w:lvlText w:val="%1.%2.%3.%4.%5."/>
      <w:lvlJc w:val="left"/>
      <w:pPr>
        <w:ind w:left="1800" w:hanging="1800"/>
      </w:pPr>
      <w:rPr/>
    </w:lvl>
    <w:lvl w:ilvl="5">
      <w:start w:val="1"/>
      <w:numFmt w:val="decimal"/>
      <w:lvlText w:val="%1.%2.%3.%4.%5.%6."/>
      <w:lvlJc w:val="left"/>
      <w:pPr>
        <w:ind w:left="1800" w:hanging="1800"/>
      </w:pPr>
      <w:rPr/>
    </w:lvl>
    <w:lvl w:ilvl="6">
      <w:start w:val="1"/>
      <w:numFmt w:val="decimal"/>
      <w:lvlText w:val="%1.%2.%3.%4.%5.%6.%7."/>
      <w:lvlJc w:val="left"/>
      <w:pPr>
        <w:ind w:left="2160" w:hanging="2160"/>
      </w:pPr>
      <w:rPr/>
    </w:lvl>
    <w:lvl w:ilvl="7">
      <w:start w:val="1"/>
      <w:numFmt w:val="decimal"/>
      <w:lvlText w:val="%1.%2.%3.%4.%5.%6.%7.%8."/>
      <w:lvlJc w:val="left"/>
      <w:pPr>
        <w:ind w:left="2520" w:hanging="2520"/>
      </w:pPr>
      <w:rPr/>
    </w:lvl>
    <w:lvl w:ilvl="8">
      <w:start w:val="1"/>
      <w:numFmt w:val="decimal"/>
      <w:lvlText w:val="%1.%2.%3.%4.%5.%6.%7.%8.%9."/>
      <w:lvlJc w:val="left"/>
      <w:pPr>
        <w:ind w:left="2880" w:hanging="28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21gSDb8+ZvgBfRIUwVYD/GlTVw==">CgMxLjAyDmguODV4dTV3OWttbnJtOAByITFQeVZkaWlyRUN0dXJxeGV4MDUzMHkxZUFlVGpWVjNWNA==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