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ind w:left="2160" w:firstLine="0"/>
        <w:jc w:val="left"/>
        <w:rPr>
          <w:rFonts w:ascii="Montserrat" w:cs="Montserrat" w:eastAsia="Montserrat" w:hAnsi="Montserrat"/>
          <w:b w:val="1"/>
          <w:bCs w:val="1"/>
          <w:sz w:val="40"/>
          <w:szCs w:val="40"/>
        </w:rPr>
      </w:pPr>
      <w:r w:rsidDel="00000000" w:rsidR="00000000" w:rsidRPr="00000000">
        <w:rPr>
          <w:rFonts w:ascii="Montserrat" w:cs="Montserrat" w:eastAsia="Montserrat" w:hAnsi="Montserrat"/>
          <w:b w:val="1"/>
          <w:bCs w:val="1"/>
          <w:sz w:val="40"/>
          <w:szCs w:val="40"/>
          <w:rtl w:val="0"/>
        </w:rPr>
        <w:t xml:space="preserve">     PROYECTO FINAL</w:t>
      </w:r>
    </w:p>
    <w:p w:rsidR="00000000" w:rsidDel="00000000" w:rsidP="00000000" w:rsidRDefault="00000000" w:rsidRPr="00000000" w14:paraId="00000002">
      <w:pPr>
        <w:spacing w:after="160" w:line="360" w:lineRule="auto"/>
        <w:jc w:val="cente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GRUPO 8</w:t>
      </w:r>
    </w:p>
    <w:p w:rsidR="00000000" w:rsidDel="00000000" w:rsidP="00000000" w:rsidRDefault="00000000" w:rsidRPr="00000000" w14:paraId="00000003">
      <w:pPr>
        <w:spacing w:after="160" w:line="360" w:lineRule="auto"/>
        <w:jc w:val="center"/>
        <w:rPr>
          <w:rFonts w:ascii="Montserrat" w:cs="Montserrat" w:eastAsia="Montserrat" w:hAnsi="Montserrat"/>
          <w:b w:val="1"/>
          <w:bCs w:val="1"/>
          <w:i w:val="1"/>
          <w:iCs w:val="1"/>
          <w:sz w:val="28"/>
          <w:szCs w:val="28"/>
          <w:u w:val="single"/>
        </w:rPr>
      </w:pPr>
      <w:r w:rsidDel="00000000" w:rsidR="00000000" w:rsidRPr="00000000">
        <w:rPr>
          <w:b w:val="1"/>
          <w:bCs w:val="1"/>
          <w:color w:val="0070c0"/>
          <w:sz w:val="28"/>
          <w:szCs w:val="28"/>
        </w:rPr>
        <w:drawing>
          <wp:inline distB="114300" distT="114300" distL="114300" distR="114300">
            <wp:extent cx="2113125" cy="1650090"/>
            <wp:effectExtent b="0" l="0" r="0" t="0"/>
            <wp:docPr id="10" name="image5.png"/>
            <a:graphic>
              <a:graphicData uri="http://schemas.openxmlformats.org/drawingml/2006/picture">
                <pic:pic>
                  <pic:nvPicPr>
                    <pic:cNvPr id="0" name="image5.png"/>
                    <pic:cNvPicPr preferRelativeResize="0"/>
                  </pic:nvPicPr>
                  <pic:blipFill>
                    <a:blip r:embed="rId9"/>
                    <a:srcRect b="10321" l="0" r="0" t="12194"/>
                    <a:stretch>
                      <a:fillRect/>
                    </a:stretch>
                  </pic:blipFill>
                  <pic:spPr>
                    <a:xfrm>
                      <a:off x="0" y="0"/>
                      <a:ext cx="2113125" cy="165009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60" w:line="360" w:lineRule="auto"/>
        <w:jc w:val="both"/>
        <w:rPr>
          <w:rFonts w:ascii="Nunito" w:cs="Nunito" w:eastAsia="Nunito" w:hAnsi="Nunito"/>
          <w:b w:val="1"/>
          <w:bCs w:val="1"/>
          <w:sz w:val="24"/>
          <w:szCs w:val="24"/>
        </w:rPr>
      </w:pPr>
      <w:r w:rsidDel="00000000" w:rsidR="00000000" w:rsidRPr="00000000">
        <w:rPr>
          <w:rFonts w:ascii="Montserrat" w:cs="Montserrat" w:eastAsia="Montserrat" w:hAnsi="Montserrat"/>
          <w:b w:val="1"/>
          <w:bCs w:val="1"/>
          <w:sz w:val="24"/>
          <w:szCs w:val="24"/>
          <w:u w:val="single"/>
          <w:rtl w:val="0"/>
        </w:rPr>
        <w:t xml:space="preserve">PROYECTO</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Nunito" w:cs="Nunito" w:eastAsia="Nunito" w:hAnsi="Nunito"/>
          <w:b w:val="1"/>
          <w:bCs w:val="1"/>
          <w:sz w:val="24"/>
          <w:szCs w:val="24"/>
          <w:rtl w:val="0"/>
        </w:rPr>
        <w:t xml:space="preserve">     </w:t>
      </w:r>
    </w:p>
    <w:p w:rsidR="00000000" w:rsidDel="00000000" w:rsidP="00000000" w:rsidRDefault="00000000" w:rsidRPr="00000000" w14:paraId="00000005">
      <w:pPr>
        <w:spacing w:after="160" w:line="360" w:lineRule="auto"/>
        <w:jc w:val="both"/>
        <w:rPr>
          <w:rFonts w:ascii="Nunito Medium" w:cs="Nunito Medium" w:eastAsia="Nunito Medium" w:hAnsi="Nunito Medium"/>
          <w:color w:val="434343"/>
        </w:rPr>
      </w:pPr>
      <w:r w:rsidDel="00000000" w:rsidR="00000000" w:rsidRPr="00000000">
        <w:rPr>
          <w:rFonts w:ascii="Nunito" w:cs="Nunito" w:eastAsia="Nunito" w:hAnsi="Nunito"/>
          <w:color w:val="434343"/>
          <w:rtl w:val="0"/>
        </w:rPr>
        <w:t xml:space="preserve"> </w:t>
      </w:r>
      <w:r w:rsidDel="00000000" w:rsidR="00000000" w:rsidRPr="00000000">
        <w:rPr>
          <w:rFonts w:ascii="Nunito Medium" w:cs="Nunito Medium" w:eastAsia="Nunito Medium" w:hAnsi="Nunito Medium"/>
          <w:color w:val="434343"/>
        </w:rPr>
        <w:drawing>
          <wp:inline distB="114300" distT="114300" distL="114300" distR="114300">
            <wp:extent cx="1149836" cy="477060"/>
            <wp:effectExtent b="0" l="0" r="0" t="0"/>
            <wp:docPr id="9"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1149836" cy="47706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259"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INTEGRANTES</w:t>
      </w:r>
    </w:p>
    <w:p w:rsidR="00000000" w:rsidDel="00000000" w:rsidP="00000000" w:rsidRDefault="00000000" w:rsidRPr="00000000" w14:paraId="00000007">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Albarracín, Mateo</w:t>
      </w:r>
    </w:p>
    <w:p w:rsidR="00000000" w:rsidDel="00000000" w:rsidP="00000000" w:rsidRDefault="00000000" w:rsidRPr="00000000" w14:paraId="00000008">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Carrizo, Joaquin</w:t>
      </w:r>
    </w:p>
    <w:p w:rsidR="00000000" w:rsidDel="00000000" w:rsidP="00000000" w:rsidRDefault="00000000" w:rsidRPr="00000000" w14:paraId="00000009">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Greco, Santiago</w:t>
      </w:r>
    </w:p>
    <w:p w:rsidR="00000000" w:rsidDel="00000000" w:rsidP="00000000" w:rsidRDefault="00000000" w:rsidRPr="00000000" w14:paraId="0000000A">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Rodriguez, Brenda</w:t>
      </w:r>
    </w:p>
    <w:p w:rsidR="00000000" w:rsidDel="00000000" w:rsidP="00000000" w:rsidRDefault="00000000" w:rsidRPr="00000000" w14:paraId="0000000B">
      <w:pPr>
        <w:spacing w:after="160" w:line="240" w:lineRule="auto"/>
        <w:jc w:val="both"/>
        <w:rPr>
          <w:rFonts w:ascii="Nunito" w:cs="Nunito" w:eastAsia="Nunito" w:hAnsi="Nunito"/>
          <w:b w:val="1"/>
          <w:bCs w:val="1"/>
          <w:sz w:val="24"/>
          <w:szCs w:val="24"/>
          <w:u w:val="single"/>
        </w:rPr>
      </w:pPr>
      <w:r w:rsidDel="00000000" w:rsidR="00000000" w:rsidRPr="00000000">
        <w:rPr>
          <w:rFonts w:ascii="Nunito Medium" w:cs="Nunito Medium" w:eastAsia="Nunito Medium" w:hAnsi="Nunito Medium"/>
          <w:color w:val="434343"/>
          <w:rtl w:val="0"/>
        </w:rPr>
        <w:t xml:space="preserve">  Schaltegger, Franco</w:t>
      </w:r>
      <w:r w:rsidDel="00000000" w:rsidR="00000000" w:rsidRPr="00000000">
        <w:rPr>
          <w:rFonts w:ascii="Nunito Medium" w:cs="Nunito Medium" w:eastAsia="Nunito Medium" w:hAnsi="Nunito Medium"/>
          <w:color w:val="434343"/>
          <w:sz w:val="24"/>
          <w:szCs w:val="24"/>
          <w:rtl w:val="0"/>
        </w:rPr>
        <w:br w:type="textWrapping"/>
      </w:r>
      <w:r w:rsidDel="00000000" w:rsidR="00000000" w:rsidRPr="00000000">
        <w:rPr>
          <w:rtl w:val="0"/>
        </w:rPr>
      </w:r>
    </w:p>
    <w:p w:rsidR="00000000" w:rsidDel="00000000" w:rsidP="00000000" w:rsidRDefault="00000000" w:rsidRPr="00000000" w14:paraId="0000000C">
      <w:pPr>
        <w:spacing w:after="160" w:line="259"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DOCENTES</w:t>
      </w:r>
    </w:p>
    <w:p w:rsidR="00000000" w:rsidDel="00000000" w:rsidP="00000000" w:rsidRDefault="00000000" w:rsidRPr="00000000" w14:paraId="0000000D">
      <w:pPr>
        <w:spacing w:after="160" w:line="240" w:lineRule="auto"/>
        <w:jc w:val="both"/>
        <w:rPr>
          <w:rFonts w:ascii="Nunito Medium" w:cs="Nunito Medium" w:eastAsia="Nunito Medium" w:hAnsi="Nunito Medium"/>
          <w:color w:val="434343"/>
        </w:rPr>
      </w:pPr>
      <w:r w:rsidDel="00000000" w:rsidR="00000000" w:rsidRPr="00000000">
        <w:rPr>
          <w:rFonts w:ascii="Nunito" w:cs="Nunito" w:eastAsia="Nunito" w:hAnsi="Nunito"/>
          <w:color w:val="434343"/>
          <w:rtl w:val="0"/>
        </w:rPr>
        <w:t xml:space="preserve"> </w:t>
      </w:r>
      <w:r w:rsidDel="00000000" w:rsidR="00000000" w:rsidRPr="00000000">
        <w:rPr>
          <w:rFonts w:ascii="Nunito Medium" w:cs="Nunito Medium" w:eastAsia="Nunito Medium" w:hAnsi="Nunito Medium"/>
          <w:color w:val="434343"/>
          <w:sz w:val="24"/>
          <w:szCs w:val="24"/>
          <w:rtl w:val="0"/>
        </w:rPr>
        <w:t xml:space="preserve"> </w:t>
      </w:r>
      <w:r w:rsidDel="00000000" w:rsidR="00000000" w:rsidRPr="00000000">
        <w:rPr>
          <w:rFonts w:ascii="Nunito Medium" w:cs="Nunito Medium" w:eastAsia="Nunito Medium" w:hAnsi="Nunito Medium"/>
          <w:color w:val="434343"/>
          <w:rtl w:val="0"/>
        </w:rPr>
        <w:t xml:space="preserve">Profesores Adjuntos: </w:t>
      </w:r>
    </w:p>
    <w:p w:rsidR="00000000" w:rsidDel="00000000" w:rsidP="00000000" w:rsidRDefault="00000000" w:rsidRPr="00000000" w14:paraId="0000000E">
      <w:pPr>
        <w:spacing w:after="160" w:line="240" w:lineRule="auto"/>
        <w:ind w:firstLine="720"/>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Diego Berenguer</w:t>
      </w:r>
    </w:p>
    <w:p w:rsidR="00000000" w:rsidDel="00000000" w:rsidP="00000000" w:rsidRDefault="00000000" w:rsidRPr="00000000" w14:paraId="0000000F">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w:t>
        <w:tab/>
        <w:t xml:space="preserve">Marcelo Romero</w:t>
      </w:r>
    </w:p>
    <w:p w:rsidR="00000000" w:rsidDel="00000000" w:rsidP="00000000" w:rsidRDefault="00000000" w:rsidRPr="00000000" w14:paraId="00000010">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Docentes Auxiliares:</w:t>
      </w:r>
    </w:p>
    <w:p w:rsidR="00000000" w:rsidDel="00000000" w:rsidP="00000000" w:rsidRDefault="00000000" w:rsidRPr="00000000" w14:paraId="00000011">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ab/>
        <w:t xml:space="preserve">Marcelo Caimi</w:t>
      </w:r>
    </w:p>
    <w:p w:rsidR="00000000" w:rsidDel="00000000" w:rsidP="00000000" w:rsidRDefault="00000000" w:rsidRPr="00000000" w14:paraId="00000012">
      <w:pPr>
        <w:spacing w:after="160" w:line="240" w:lineRule="auto"/>
        <w:ind w:firstLine="720"/>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Luis Zangrando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Montserrat" w:cs="Montserrat" w:eastAsia="Montserrat" w:hAnsi="Montserrat"/>
          <w:b w:val="1"/>
          <w:bCs w:val="1"/>
          <w:sz w:val="36"/>
          <w:szCs w:val="36"/>
          <w:rtl w:val="0"/>
        </w:rPr>
        <w:t xml:space="preserve">ÍNDICE</w:t>
      </w:r>
      <w:r w:rsidDel="00000000" w:rsidR="00000000" w:rsidRPr="00000000">
        <w:rPr>
          <w:rtl w:val="0"/>
        </w:rPr>
        <w:br w:type="textWrapping"/>
      </w:r>
    </w:p>
    <w:sdt>
      <w:sdtPr>
        <w:id w:val="-423744109"/>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c9z9i5esrp3w">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1. Factibilidad comercial</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8f27b9j6tf0r">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1.1. Definición inicial</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y0kjt5dl6so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2. Análisis de contexto</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7hjx6yptumme">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2.1 Macroentorno</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nafg8as79hrm">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2.2 Microentorno</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4s2opg5qiflj">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3. Variables endógenas y exógenas</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64jv59regukh">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4. Investigación de mercado</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8hl7re6l6sf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4.1 Mercado potencial</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c95dmhcnf50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4.2 Mercado objetivo</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392ftu4zi3sw">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4.3 Comparación contra líder de mercado</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mm2fxsvdex19">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 Mix de marketing</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3byym0vav44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5.1 Producto</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70bjhey4ykzu">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5.2 Precio</w:t>
              <w:tab/>
              <w:t xml:space="preserve">20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xoewam72vmdn">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5.3 Promoción</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ee9kbgx1vehp">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5.4 Plaza</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z9o319465x65">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 Misión, Visión, Objetivos y Metas</w:t>
              <w:tab/>
              <w:t xml:space="preserve">24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haduzkzdcw46">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6.1 Misión</w:t>
              <w:tab/>
              <w:t xml:space="preserve">24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oour011dneq9">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6.2 Visión</w:t>
              <w:tab/>
              <w:t xml:space="preserve">24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2ajjxmekl65j">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6.3 Objetivos (SMART)</w:t>
              <w:tab/>
              <w:t xml:space="preserve">25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o0bspu60nau6">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6.4 Metas</w:t>
              <w:tab/>
              <w:t xml:space="preserve">25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2x4ugzcvden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7. Macrolocalización</w:t>
              <w:tab/>
              <w:t xml:space="preserve">25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2b4n72uv42q">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8. Costos comerciales</w:t>
              <w:tab/>
              <w:t xml:space="preserve">27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7iediv4ds88g">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8.1 Desglose de costos de distribución (Plaza)</w:t>
              <w:tab/>
              <w:t xml:space="preserve">27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n9va4n6xpxac">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8.2 Desglose de costos de comunicación (Promoción)</w:t>
              <w:tab/>
              <w:t xml:space="preserve">29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4ka37b7njo8m">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8.3 Matriz de variables</w:t>
              <w:tab/>
              <w:t xml:space="preserve">31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g1y71xxd8v2d">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9. Plan de ventas</w:t>
              <w:tab/>
              <w:t xml:space="preserve">33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cucoxhx2sgh5">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9.1 Plan de ventas en unidades:</w:t>
              <w:tab/>
              <w:t xml:space="preserve">34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1bhpt7g1qek2">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9.2 Plan de ventas a nivel monetario:</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pPr>
      <w:r w:rsidDel="00000000" w:rsidR="00000000" w:rsidRPr="00000000">
        <w:rPr>
          <w:rtl w:val="0"/>
        </w:rPr>
        <w:br w:type="textWrapping"/>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numPr>
          <w:ilvl w:val="0"/>
          <w:numId w:val="5"/>
        </w:numPr>
        <w:ind w:left="566.9291338582678" w:hanging="360"/>
        <w:rPr>
          <w:u w:val="none"/>
        </w:rPr>
      </w:pPr>
      <w:bookmarkStart w:colFirst="0" w:colLast="0" w:name="_c9z9i5esrp3w" w:id="0"/>
      <w:bookmarkEnd w:id="0"/>
      <w:r w:rsidDel="00000000" w:rsidR="00000000" w:rsidRPr="00000000">
        <w:rPr>
          <w:rtl w:val="0"/>
        </w:rPr>
        <w:t xml:space="preserve">Factibilidad comercial </w:t>
      </w:r>
    </w:p>
    <w:p w:rsidR="00000000" w:rsidDel="00000000" w:rsidP="00000000" w:rsidRDefault="00000000" w:rsidRPr="00000000" w14:paraId="0000003F">
      <w:pPr>
        <w:pStyle w:val="Heading2"/>
        <w:numPr>
          <w:ilvl w:val="1"/>
          <w:numId w:val="5"/>
        </w:numPr>
        <w:ind w:left="1440" w:hanging="360"/>
      </w:pPr>
      <w:bookmarkStart w:colFirst="0" w:colLast="0" w:name="_8f27b9j6tf0r" w:id="1"/>
      <w:bookmarkEnd w:id="1"/>
      <w:r w:rsidDel="00000000" w:rsidR="00000000" w:rsidRPr="00000000">
        <w:rPr>
          <w:rtl w:val="0"/>
        </w:rPr>
        <w:t xml:space="preserve">Definición inicial</w:t>
      </w:r>
    </w:p>
    <w:p w:rsidR="00000000" w:rsidDel="00000000" w:rsidP="00000000" w:rsidRDefault="00000000" w:rsidRPr="00000000" w14:paraId="00000040">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presente proyecto propone la fabricación y comercialización de una línea de productos que integra múltiples atributos de valor: libre de gluten, libre de alérgenos, formulación vegana y utilización de endulzantes naturales en lugar de azúcares refinados.</w:t>
      </w:r>
    </w:p>
    <w:p w:rsidR="00000000" w:rsidDel="00000000" w:rsidP="00000000" w:rsidRDefault="00000000" w:rsidRPr="00000000" w14:paraId="00000041">
      <w:pPr>
        <w:spacing w:line="360" w:lineRule="auto"/>
        <w:jc w:val="both"/>
        <w:rPr>
          <w:rFonts w:ascii="Nunito Medium" w:cs="Nunito Medium" w:eastAsia="Nunito Medium" w:hAnsi="Nunito Medium"/>
          <w:sz w:val="20"/>
          <w:szCs w:val="20"/>
        </w:rPr>
      </w:pPr>
      <w:r w:rsidDel="00000000" w:rsidR="00000000" w:rsidRPr="00000000">
        <w:rPr>
          <w:rFonts w:ascii="Nunito" w:cs="Nunito" w:eastAsia="Nunito" w:hAnsi="Nunito"/>
          <w:sz w:val="20"/>
          <w:szCs w:val="20"/>
          <w:rtl w:val="0"/>
        </w:rPr>
        <w:t xml:space="preserve">Esta combinación permite posicionarse en un segmento de mercado en crecimiento, con una propuesta integral que actualmente se encuentra poco o nada desarrollada a escala industrial. Nuestro mix de ventas incluirá, partiendo de la base de que serán todos los productos sin gluten:</w:t>
      </w:r>
      <w:r w:rsidDel="00000000" w:rsidR="00000000" w:rsidRPr="00000000">
        <w:rPr>
          <w:rtl w:val="0"/>
        </w:rPr>
      </w:r>
    </w:p>
    <w:p w:rsidR="00000000" w:rsidDel="00000000" w:rsidP="00000000" w:rsidRDefault="00000000" w:rsidRPr="00000000" w14:paraId="00000042">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 picante de chocolate con chips</w:t>
      </w:r>
    </w:p>
    <w:p w:rsidR="00000000" w:rsidDel="00000000" w:rsidP="00000000" w:rsidRDefault="00000000" w:rsidRPr="00000000" w14:paraId="00000043">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Pepas de chocolate y batata</w:t>
      </w:r>
    </w:p>
    <w:p w:rsidR="00000000" w:rsidDel="00000000" w:rsidP="00000000" w:rsidRDefault="00000000" w:rsidRPr="00000000" w14:paraId="00000044">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w:t>
      </w:r>
      <w:r w:rsidDel="00000000" w:rsidR="00000000" w:rsidRPr="00000000">
        <w:rPr>
          <w:rFonts w:ascii="Nunito Medium" w:cs="Nunito Medium" w:eastAsia="Nunito Medium" w:hAnsi="Nunito Medium"/>
          <w:sz w:val="20"/>
          <w:szCs w:val="20"/>
          <w:rtl w:val="0"/>
        </w:rPr>
        <w:t xml:space="preserve">simil</w:t>
      </w:r>
      <w:r w:rsidDel="00000000" w:rsidR="00000000" w:rsidRPr="00000000">
        <w:rPr>
          <w:rFonts w:ascii="Nunito Medium" w:cs="Nunito Medium" w:eastAsia="Nunito Medium" w:hAnsi="Nunito Medium"/>
          <w:sz w:val="20"/>
          <w:szCs w:val="20"/>
          <w:rtl w:val="0"/>
        </w:rPr>
        <w:t xml:space="preserve"> </w:t>
      </w:r>
      <w:r w:rsidDel="00000000" w:rsidR="00000000" w:rsidRPr="00000000">
        <w:rPr>
          <w:rFonts w:ascii="Nunito Medium" w:cs="Nunito Medium" w:eastAsia="Nunito Medium" w:hAnsi="Nunito Medium"/>
          <w:sz w:val="20"/>
          <w:szCs w:val="20"/>
          <w:rtl w:val="0"/>
        </w:rPr>
        <w:t xml:space="preserve">chocolinas</w:t>
      </w:r>
      <w:r w:rsidDel="00000000" w:rsidR="00000000" w:rsidRPr="00000000">
        <w:rPr>
          <w:rtl w:val="0"/>
        </w:rPr>
      </w:r>
    </w:p>
    <w:p w:rsidR="00000000" w:rsidDel="00000000" w:rsidP="00000000" w:rsidRDefault="00000000" w:rsidRPr="00000000" w14:paraId="00000045">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Bizcochos sabor queso</w:t>
      </w:r>
      <w:r w:rsidDel="00000000" w:rsidR="00000000" w:rsidRPr="00000000">
        <w:rPr>
          <w:rtl w:val="0"/>
        </w:rPr>
      </w:r>
    </w:p>
    <w:p w:rsidR="00000000" w:rsidDel="00000000" w:rsidP="00000000" w:rsidRDefault="00000000" w:rsidRPr="00000000" w14:paraId="00000046">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Polvorones </w:t>
      </w:r>
    </w:p>
    <w:p w:rsidR="00000000" w:rsidDel="00000000" w:rsidP="00000000" w:rsidRDefault="00000000" w:rsidRPr="00000000" w14:paraId="00000047">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Pan de molde</w:t>
      </w:r>
    </w:p>
    <w:p w:rsidR="00000000" w:rsidDel="00000000" w:rsidP="00000000" w:rsidRDefault="00000000" w:rsidRPr="00000000" w14:paraId="00000048">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Budines clasicos </w:t>
      </w:r>
    </w:p>
    <w:p w:rsidR="00000000" w:rsidDel="00000000" w:rsidP="00000000" w:rsidRDefault="00000000" w:rsidRPr="00000000" w14:paraId="00000049">
      <w:pPr>
        <w:numPr>
          <w:ilvl w:val="1"/>
          <w:numId w:val="4"/>
        </w:numPr>
        <w:spacing w:line="360" w:lineRule="auto"/>
        <w:ind w:left="144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Budines saludables </w:t>
      </w:r>
    </w:p>
    <w:p w:rsidR="00000000" w:rsidDel="00000000" w:rsidP="00000000" w:rsidRDefault="00000000" w:rsidRPr="00000000" w14:paraId="0000004A">
      <w:pPr>
        <w:spacing w:line="360" w:lineRule="auto"/>
        <w:ind w:lef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Los mismos serán fabricados y comercializados en la República Argentina.</w:t>
      </w:r>
    </w:p>
    <w:p w:rsidR="00000000" w:rsidDel="00000000" w:rsidP="00000000" w:rsidRDefault="00000000" w:rsidRPr="00000000" w14:paraId="0000004B">
      <w:pPr>
        <w:pStyle w:val="Heading1"/>
        <w:spacing w:line="360" w:lineRule="auto"/>
        <w:jc w:val="both"/>
        <w:rPr/>
      </w:pPr>
      <w:bookmarkStart w:colFirst="0" w:colLast="0" w:name="_skxmwtvkjy86" w:id="2"/>
      <w:bookmarkEnd w:id="2"/>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spacing w:line="360" w:lineRule="auto"/>
        <w:jc w:val="both"/>
        <w:rPr/>
      </w:pPr>
      <w:bookmarkStart w:colFirst="0" w:colLast="0" w:name="_y0kjt5dl6sot" w:id="3"/>
      <w:bookmarkEnd w:id="3"/>
      <w:r w:rsidDel="00000000" w:rsidR="00000000" w:rsidRPr="00000000">
        <w:rPr>
          <w:rtl w:val="0"/>
        </w:rPr>
        <w:t xml:space="preserve">2</w:t>
      </w:r>
      <w:r w:rsidDel="00000000" w:rsidR="00000000" w:rsidRPr="00000000">
        <w:rPr>
          <w:rtl w:val="0"/>
        </w:rPr>
        <w:t xml:space="preserve">. Análisis de contexto</w:t>
      </w:r>
    </w:p>
    <w:p w:rsidR="00000000" w:rsidDel="00000000" w:rsidP="00000000" w:rsidRDefault="00000000" w:rsidRPr="00000000" w14:paraId="0000004D">
      <w:pPr>
        <w:pStyle w:val="Heading2"/>
        <w:spacing w:line="360" w:lineRule="auto"/>
        <w:jc w:val="both"/>
        <w:rPr/>
      </w:pPr>
      <w:bookmarkStart w:colFirst="0" w:colLast="0" w:name="_7hjx6yptumme" w:id="4"/>
      <w:bookmarkEnd w:id="4"/>
      <w:r w:rsidDel="00000000" w:rsidR="00000000" w:rsidRPr="00000000">
        <w:rPr>
          <w:rtl w:val="0"/>
        </w:rPr>
        <w:t xml:space="preserve">2.1 Macroentorno</w:t>
      </w:r>
    </w:p>
    <w:p w:rsidR="00000000" w:rsidDel="00000000" w:rsidP="00000000" w:rsidRDefault="00000000" w:rsidRPr="00000000" w14:paraId="0000004E">
      <w:pPr>
        <w:pStyle w:val="Heading3"/>
        <w:spacing w:line="360" w:lineRule="auto"/>
        <w:jc w:val="both"/>
        <w:rPr/>
      </w:pPr>
      <w:bookmarkStart w:colFirst="0" w:colLast="0" w:name="_ub1ikk7p1k2c" w:id="5"/>
      <w:bookmarkEnd w:id="5"/>
      <w:r w:rsidDel="00000000" w:rsidR="00000000" w:rsidRPr="00000000">
        <w:rPr>
          <w:rtl w:val="0"/>
        </w:rPr>
        <w:t xml:space="preserve">2.1.1 Contexto Internacional</w:t>
      </w:r>
    </w:p>
    <w:p w:rsidR="00000000" w:rsidDel="00000000" w:rsidP="00000000" w:rsidRDefault="00000000" w:rsidRPr="00000000" w14:paraId="0000004F">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mercado mundial de la alimentación libre de gluten atraviesa una transición estructural profunda. Históricamente considerado un nicho de prescripción médica para tratar la celiaquía, hoy se ha consolidado como una tendencia de estilo de vida traccionada por la búsqueda de una nutrición preventiva, el bienestar digestivo y la preferencia por "etiquetas limpias". Esta expansión del público consumidor ha catalizado un salto cualitativo y cuantitativo en la industria. Se proyecta que el valor del mercado global superará los USD 18.000 millones</w:t>
      </w:r>
      <w:r w:rsidDel="00000000" w:rsidR="00000000" w:rsidRPr="00000000">
        <w:rPr>
          <w:rFonts w:ascii="Nunito Medium" w:cs="Nunito Medium" w:eastAsia="Nunito Medium" w:hAnsi="Nunito Medium"/>
          <w:sz w:val="20"/>
          <w:szCs w:val="20"/>
          <w:vertAlign w:val="superscript"/>
        </w:rPr>
        <w:footnoteReference w:customMarkFollows="0" w:id="0"/>
      </w:r>
      <w:r w:rsidDel="00000000" w:rsidR="00000000" w:rsidRPr="00000000">
        <w:rPr>
          <w:rFonts w:ascii="Nunito Medium" w:cs="Nunito Medium" w:eastAsia="Nunito Medium" w:hAnsi="Nunito Medium"/>
          <w:sz w:val="20"/>
          <w:szCs w:val="20"/>
          <w:rtl w:val="0"/>
        </w:rPr>
        <w:t xml:space="preserve"> para la próxima década, manteniendo altas tasas de crecimiento anual. </w:t>
      </w:r>
    </w:p>
    <w:p w:rsidR="00000000" w:rsidDel="00000000" w:rsidP="00000000" w:rsidRDefault="00000000" w:rsidRPr="00000000" w14:paraId="00000050">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5731200" cy="3225800"/>
            <wp:effectExtent b="0" l="0" r="0" t="0"/>
            <wp:docPr id="1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Dentro de esta expansión, los productos de la categoría panadería son los protagonistas, acaparando hasta el 45% del volumen de ventas al representar los sustitutos más demandados de la dieta </w:t>
      </w:r>
      <w:r w:rsidDel="00000000" w:rsidR="00000000" w:rsidRPr="00000000">
        <w:rPr>
          <w:rFonts w:ascii="Nunito Medium" w:cs="Nunito Medium" w:eastAsia="Nunito Medium" w:hAnsi="Nunito Medium"/>
          <w:sz w:val="20"/>
          <w:szCs w:val="20"/>
          <w:rtl w:val="0"/>
        </w:rPr>
        <w:t xml:space="preserve">tradicional</w:t>
      </w:r>
      <w:r w:rsidDel="00000000" w:rsidR="00000000" w:rsidRPr="00000000">
        <w:rPr>
          <w:rFonts w:ascii="Nunito Medium" w:cs="Nunito Medium" w:eastAsia="Nunito Medium" w:hAnsi="Nunito Medium"/>
          <w:sz w:val="20"/>
          <w:szCs w:val="20"/>
          <w:rtl w:val="0"/>
        </w:rPr>
        <w:t xml:space="preserve">.</w:t>
      </w:r>
    </w:p>
    <w:p w:rsidR="00000000" w:rsidDel="00000000" w:rsidP="00000000" w:rsidRDefault="00000000" w:rsidRPr="00000000" w14:paraId="00000052">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 nivel geopolítico, la economía global enfrenta disrupciones logísticas significativas. Los conflictos en Europa del Este y Medio Oriente han forzado desvíos de rutas marítimas, incrementando tiempos de tránsito y costos de fletes. Dado que gran parte del equipamiento industrial requerido para el sector alimentario debe ser importado, estas tensiones representan un riesgo macro-operativo relacionado con posibles demoras en la provisión de capital tecnológico. Además, las altas tasas de interés internacionales encarecen el financiamiento externo.</w:t>
      </w:r>
    </w:p>
    <w:p w:rsidR="00000000" w:rsidDel="00000000" w:rsidP="00000000" w:rsidRDefault="00000000" w:rsidRPr="00000000" w14:paraId="00000053">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Pese a ello, la región latinoamericana (valuada en USD 340 millones en 2025) y Estados Unidos representan mercados de exportación muy atractivos para proyectos de alimentos sin gluten y sin alérgenos. La obtención de certificaciones internacionales representa una oportunidad inmejorable para que la industria local sortee barreras técnicas y logre penetrar en estos mercados de alta rentabilidad.</w:t>
      </w:r>
    </w:p>
    <w:p w:rsidR="00000000" w:rsidDel="00000000" w:rsidP="00000000" w:rsidRDefault="00000000" w:rsidRPr="00000000" w14:paraId="00000054">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55">
      <w:pPr>
        <w:pStyle w:val="Heading3"/>
        <w:spacing w:line="360" w:lineRule="auto"/>
        <w:jc w:val="both"/>
        <w:rPr/>
      </w:pPr>
      <w:bookmarkStart w:colFirst="0" w:colLast="0" w:name="_2ugzng7fbsc" w:id="6"/>
      <w:bookmarkEnd w:id="6"/>
      <w:r w:rsidDel="00000000" w:rsidR="00000000" w:rsidRPr="00000000">
        <w:rPr>
          <w:rtl w:val="0"/>
        </w:rPr>
        <w:t xml:space="preserve">2</w:t>
      </w:r>
      <w:r w:rsidDel="00000000" w:rsidR="00000000" w:rsidRPr="00000000">
        <w:rPr>
          <w:rtl w:val="0"/>
        </w:rPr>
        <w:t xml:space="preserve">.1.2 Contexto Nacional</w:t>
      </w:r>
    </w:p>
    <w:p w:rsidR="00000000" w:rsidDel="00000000" w:rsidP="00000000" w:rsidRDefault="00000000" w:rsidRPr="00000000" w14:paraId="00000056">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el plano doméstico, la macroeconomía argentina hacia mediados de 2026 transita una fase de estabilización. Según el Relevamiento de Expectativas de Mercado (REM) publicado por el BCRA en abril de 2026, se proyecta una inflación anual del 29,1% para el cierre del año, lo cual otorga mayor previsibilidad para la estimación de estructuras de costos e ingresos en futuras inversiones productivas. Adicionalmente, el Gobierno Nacional ha flexibilizado y reducido los impuestos a la importación de maquinaria industrial, un factor que favorece e incentiva el montaje de nuevas plantas manufactureras. El crédito productivo también exhibe una incipiente reactivación con líneas del Banco Nación (BNA) y el BICE orientadas a PyMEs industriales, ofreciendo plazos de financiamiento de hasta 72 meses.</w:t>
      </w:r>
    </w:p>
    <w:p w:rsidR="00000000" w:rsidDel="00000000" w:rsidP="00000000" w:rsidRDefault="00000000" w:rsidRPr="00000000" w14:paraId="00000057">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mercado argentino de alimentos y bebidas libres de gluten registró en 2023 una valorización de USD 76,29 millones, con proyección a USD 113,37 millones para 2032, lo que representa un crecimiento acumulado del ~49% en el período, según el Monitor de Alimentos y Bebidas Libres de Gluten</w:t>
      </w:r>
      <w:r w:rsidDel="00000000" w:rsidR="00000000" w:rsidRPr="00000000">
        <w:rPr>
          <w:rFonts w:ascii="Nunito Medium" w:cs="Nunito Medium" w:eastAsia="Nunito Medium" w:hAnsi="Nunito Medium"/>
          <w:sz w:val="20"/>
          <w:szCs w:val="20"/>
          <w:vertAlign w:val="superscript"/>
        </w:rPr>
        <w:footnoteReference w:customMarkFollows="0" w:id="1"/>
      </w:r>
      <w:r w:rsidDel="00000000" w:rsidR="00000000" w:rsidRPr="00000000">
        <w:rPr>
          <w:rFonts w:ascii="Nunito Medium" w:cs="Nunito Medium" w:eastAsia="Nunito Medium" w:hAnsi="Nunito Medium"/>
          <w:sz w:val="20"/>
          <w:szCs w:val="20"/>
          <w:rtl w:val="0"/>
        </w:rPr>
        <w:t xml:space="preserve"> publicado por la Secretaría de Calidad en Salud del Ministerio de Salud de la Nación. Este crecimiento está traccionado principalmente por la creciente prevalencia de la enfermedad celíaca, configurando un mercado con una demanda latente significativa y en proceso de expansión. A esto se suma la tendencia cultural hacia el consumo de alimentos más saludables, que amplía el universo de consumidores potenciales más allá del celíaco estricto. En este marco, el precio diferencial que presentan los productos sin gluten —hasta 8 veces superior al equivalente convencional— refleja tanto la complejidad de la cadena de insumos certificados como la capacidad de pago de un segmento fidelizado por necesidad médica, lo que consolida la viabilidad comercial del proyecto en el mediano y largo plazo.</w:t>
      </w:r>
    </w:p>
    <w:p w:rsidR="00000000" w:rsidDel="00000000" w:rsidP="00000000" w:rsidRDefault="00000000" w:rsidRPr="00000000" w14:paraId="00000058">
      <w:pPr>
        <w:spacing w:line="360" w:lineRule="auto"/>
        <w:ind w:left="0" w:firstLine="0"/>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3271838" cy="2425558"/>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271838" cy="242555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materia regulatoria, el sector opera bajo el amparo de la Ley N° 26.588 (Ley Celíaca), que garantiza cobertura obligatoria de productos Sin TACC mediante obras sociales, blindando al mercado con un piso de demanda estructural inelástica por parte de la población celíaca, mientras se capitaliza la demanda elástica del segmento que busca bienestar . Asimismo, el estricto marco normativo de la Ley N° 27.642 de Etiquetado Frontal abre una ventana de oportunidad competitiva, la formulación de alimentos que utilicen endulzantes naturales en lugar de azúcares refinados permitirá evadir los sellos negros que hoy que hoy penalizan a las fórmulas ultraprocesadas de la competencia a los competidores ultraprocesados.</w:t>
      </w:r>
      <w:r w:rsidDel="00000000" w:rsidR="00000000" w:rsidRPr="00000000">
        <w:rPr>
          <w:rtl w:val="0"/>
        </w:rPr>
      </w:r>
    </w:p>
    <w:p w:rsidR="00000000" w:rsidDel="00000000" w:rsidP="00000000" w:rsidRDefault="00000000" w:rsidRPr="00000000" w14:paraId="0000005A">
      <w:pPr>
        <w:spacing w:line="360" w:lineRule="auto"/>
        <w:ind w:left="0" w:firstLine="0"/>
        <w:jc w:val="both"/>
        <w:rPr>
          <w:rFonts w:ascii="Nunito Medium" w:cs="Nunito Medium" w:eastAsia="Nunito Medium" w:hAnsi="Nunito Medium"/>
          <w:color w:val="ff0000"/>
          <w:sz w:val="20"/>
          <w:szCs w:val="20"/>
        </w:rPr>
      </w:pPr>
      <w:r w:rsidDel="00000000" w:rsidR="00000000" w:rsidRPr="00000000">
        <w:rPr>
          <w:rtl w:val="0"/>
        </w:rPr>
      </w:r>
    </w:p>
    <w:p w:rsidR="00000000" w:rsidDel="00000000" w:rsidP="00000000" w:rsidRDefault="00000000" w:rsidRPr="00000000" w14:paraId="0000005B">
      <w:pPr>
        <w:pStyle w:val="Heading2"/>
        <w:spacing w:line="360" w:lineRule="auto"/>
        <w:jc w:val="both"/>
        <w:rPr/>
      </w:pPr>
      <w:bookmarkStart w:colFirst="0" w:colLast="0" w:name="_nafg8as79hrm" w:id="7"/>
      <w:bookmarkEnd w:id="7"/>
      <w:r w:rsidDel="00000000" w:rsidR="00000000" w:rsidRPr="00000000">
        <w:rPr>
          <w:rtl w:val="0"/>
        </w:rPr>
        <w:t xml:space="preserve">2</w:t>
      </w:r>
      <w:r w:rsidDel="00000000" w:rsidR="00000000" w:rsidRPr="00000000">
        <w:rPr>
          <w:rtl w:val="0"/>
        </w:rPr>
        <w:t xml:space="preserve">.2 Microentorno</w:t>
      </w:r>
    </w:p>
    <w:p w:rsidR="00000000" w:rsidDel="00000000" w:rsidP="00000000" w:rsidRDefault="00000000" w:rsidRPr="00000000" w14:paraId="0000005C">
      <w:pPr>
        <w:spacing w:line="360" w:lineRule="auto"/>
        <w:ind w:left="0" w:firstLine="0"/>
        <w:jc w:val="both"/>
        <w:rPr>
          <w:rFonts w:ascii="Nunito" w:cs="Nunito" w:eastAsia="Nunito" w:hAnsi="Nunito"/>
          <w:b w:val="1"/>
          <w:bCs w:val="1"/>
          <w:sz w:val="20"/>
          <w:szCs w:val="20"/>
        </w:rPr>
      </w:pPr>
      <w:r w:rsidDel="00000000" w:rsidR="00000000" w:rsidRPr="00000000">
        <w:rPr>
          <w:rtl w:val="0"/>
        </w:rPr>
      </w:r>
    </w:p>
    <w:p w:rsidR="00000000" w:rsidDel="00000000" w:rsidP="00000000" w:rsidRDefault="00000000" w:rsidRPr="00000000" w14:paraId="0000005D">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Competidores directos</w:t>
      </w:r>
      <w:r w:rsidDel="00000000" w:rsidR="00000000" w:rsidRPr="00000000">
        <w:rPr>
          <w:rFonts w:ascii="Nunito Medium" w:cs="Nunito Medium" w:eastAsia="Nunito Medium" w:hAnsi="Nunito Medium"/>
          <w:sz w:val="20"/>
          <w:szCs w:val="20"/>
          <w:rtl w:val="0"/>
        </w:rPr>
        <w:br w:type="textWrapping"/>
      </w:r>
      <w:r w:rsidDel="00000000" w:rsidR="00000000" w:rsidRPr="00000000">
        <w:rPr>
          <w:rFonts w:ascii="Nunito Medium" w:cs="Nunito Medium" w:eastAsia="Nunito Medium" w:hAnsi="Nunito Medium"/>
          <w:sz w:val="20"/>
          <w:szCs w:val="20"/>
          <w:u w:val="single"/>
          <w:rtl w:val="0"/>
        </w:rPr>
        <w:t xml:space="preserve">Schar</w:t>
      </w:r>
      <w:r w:rsidDel="00000000" w:rsidR="00000000" w:rsidRPr="00000000">
        <w:rPr>
          <w:rFonts w:ascii="Nunito Medium" w:cs="Nunito Medium" w:eastAsia="Nunito Medium" w:hAnsi="Nunito Medium"/>
          <w:sz w:val="20"/>
          <w:szCs w:val="20"/>
          <w:rtl w:val="0"/>
        </w:rPr>
        <w:t xml:space="preserve">: empresa líder mundial en el mercado de alimentos sin gluten, con sede en el Tirol del Sur, Italia, Brasil y una fuerte presencia en Argentina a través de importaciones. Tiene más de 100 años en el mercado. Schar se centra en vender pasta seca, harinas, pan francés y galletitas dulces, entre otros. </w:t>
        <w:br w:type="textWrapping"/>
      </w:r>
      <w:r w:rsidDel="00000000" w:rsidR="00000000" w:rsidRPr="00000000">
        <w:rPr>
          <w:rFonts w:ascii="Nunito Medium" w:cs="Nunito Medium" w:eastAsia="Nunito Medium" w:hAnsi="Nunito Medium"/>
          <w:sz w:val="20"/>
          <w:szCs w:val="20"/>
          <w:u w:val="single"/>
          <w:rtl w:val="0"/>
        </w:rPr>
        <w:t xml:space="preserve">Smams</w:t>
      </w:r>
      <w:r w:rsidDel="00000000" w:rsidR="00000000" w:rsidRPr="00000000">
        <w:rPr>
          <w:rFonts w:ascii="Nunito Medium" w:cs="Nunito Medium" w:eastAsia="Nunito Medium" w:hAnsi="Nunito Medium"/>
          <w:sz w:val="20"/>
          <w:szCs w:val="20"/>
          <w:rtl w:val="0"/>
        </w:rPr>
        <w:t xml:space="preserve">: empresa líder en Argentina, ubicada en Buenos Aires. Cuenta con diversos productos como panificados, galletitas y alfajores. Presente hace más de 15 años en dietéticas y supermercados. </w:t>
        <w:br w:type="textWrapping"/>
      </w:r>
      <w:r w:rsidDel="00000000" w:rsidR="00000000" w:rsidRPr="00000000">
        <w:rPr>
          <w:rFonts w:ascii="Nunito Medium" w:cs="Nunito Medium" w:eastAsia="Nunito Medium" w:hAnsi="Nunito Medium"/>
          <w:sz w:val="20"/>
          <w:szCs w:val="20"/>
          <w:u w:val="single"/>
          <w:rtl w:val="0"/>
        </w:rPr>
        <w:t xml:space="preserve">Santa Maria</w:t>
      </w:r>
      <w:r w:rsidDel="00000000" w:rsidR="00000000" w:rsidRPr="00000000">
        <w:rPr>
          <w:rFonts w:ascii="Nunito Medium" w:cs="Nunito Medium" w:eastAsia="Nunito Medium" w:hAnsi="Nunito Medium"/>
          <w:sz w:val="20"/>
          <w:szCs w:val="20"/>
          <w:rtl w:val="0"/>
        </w:rPr>
        <w:t xml:space="preserve">: ubicada en la Plata, con 30 años de experiencia en productos sin gluten donde sus productos, donde tienen productos de confitería, snacks dulces, snacks salados, harinas, entre otros. </w:t>
        <w:br w:type="textWrapping"/>
      </w:r>
      <w:r w:rsidDel="00000000" w:rsidR="00000000" w:rsidRPr="00000000">
        <w:rPr>
          <w:rFonts w:ascii="Nunito Medium" w:cs="Nunito Medium" w:eastAsia="Nunito Medium" w:hAnsi="Nunito Medium"/>
          <w:sz w:val="20"/>
          <w:szCs w:val="20"/>
          <w:u w:val="single"/>
          <w:rtl w:val="0"/>
        </w:rPr>
        <w:t xml:space="preserve">Bio</w:t>
      </w:r>
      <w:r w:rsidDel="00000000" w:rsidR="00000000" w:rsidRPr="00000000">
        <w:rPr>
          <w:rFonts w:ascii="Nunito Medium" w:cs="Nunito Medium" w:eastAsia="Nunito Medium" w:hAnsi="Nunito Medium"/>
          <w:sz w:val="20"/>
          <w:szCs w:val="20"/>
          <w:rtl w:val="0"/>
        </w:rPr>
        <w:t xml:space="preserve">: cuenta con diversos productos como </w:t>
      </w:r>
      <w:r w:rsidDel="00000000" w:rsidR="00000000" w:rsidRPr="00000000">
        <w:rPr>
          <w:rFonts w:ascii="Nunito Medium" w:cs="Nunito Medium" w:eastAsia="Nunito Medium" w:hAnsi="Nunito Medium"/>
          <w:sz w:val="20"/>
          <w:szCs w:val="20"/>
          <w:rtl w:val="0"/>
        </w:rPr>
        <w:t xml:space="preserve">panes, premezclas, tostadas, rebozadores y snacks, ubicada en Pilar. </w:t>
      </w:r>
      <w:r w:rsidDel="00000000" w:rsidR="00000000" w:rsidRPr="00000000">
        <w:rPr>
          <w:rtl w:val="0"/>
        </w:rPr>
      </w:r>
    </w:p>
    <w:p w:rsidR="00000000" w:rsidDel="00000000" w:rsidP="00000000" w:rsidRDefault="00000000" w:rsidRPr="00000000" w14:paraId="0000005E">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br w:type="textWrapping"/>
      </w:r>
      <w:r w:rsidDel="00000000" w:rsidR="00000000" w:rsidRPr="00000000">
        <w:rPr>
          <w:rFonts w:ascii="Nunito" w:cs="Nunito" w:eastAsia="Nunito" w:hAnsi="Nunito"/>
          <w:b w:val="1"/>
          <w:bCs w:val="1"/>
          <w:rtl w:val="0"/>
        </w:rPr>
        <w:t xml:space="preserve">Grandes empresas con líneas sin gluten:</w:t>
      </w:r>
      <w:r w:rsidDel="00000000" w:rsidR="00000000" w:rsidRPr="00000000">
        <w:rPr>
          <w:rFonts w:ascii="Nunito Medium" w:cs="Nunito Medium" w:eastAsia="Nunito Medium" w:hAnsi="Nunito Medium"/>
          <w:rtl w:val="0"/>
        </w:rPr>
        <w:t xml:space="preserve"> </w:t>
      </w:r>
      <w:r w:rsidDel="00000000" w:rsidR="00000000" w:rsidRPr="00000000">
        <w:rPr>
          <w:rFonts w:ascii="Nunito Medium" w:cs="Nunito Medium" w:eastAsia="Nunito Medium" w:hAnsi="Nunito Medium"/>
          <w:sz w:val="20"/>
          <w:szCs w:val="20"/>
          <w:rtl w:val="0"/>
        </w:rPr>
        <w:br w:type="textWrapping"/>
        <w:t xml:space="preserve">-</w:t>
      </w:r>
      <w:r w:rsidDel="00000000" w:rsidR="00000000" w:rsidRPr="00000000">
        <w:rPr>
          <w:rFonts w:ascii="Nunito Medium" w:cs="Nunito Medium" w:eastAsia="Nunito Medium" w:hAnsi="Nunito Medium"/>
          <w:sz w:val="20"/>
          <w:szCs w:val="20"/>
          <w:u w:val="single"/>
          <w:rtl w:val="0"/>
        </w:rPr>
        <w:t xml:space="preserve">MDLZ</w:t>
      </w:r>
      <w:r w:rsidDel="00000000" w:rsidR="00000000" w:rsidRPr="00000000">
        <w:rPr>
          <w:rFonts w:ascii="Nunito Medium" w:cs="Nunito Medium" w:eastAsia="Nunito Medium" w:hAnsi="Nunito Medium"/>
          <w:sz w:val="20"/>
          <w:szCs w:val="20"/>
          <w:rtl w:val="0"/>
        </w:rPr>
        <w:t xml:space="preserve">: Su impacto en el mercado se basa en la adaptación de marcas importantes , como las Oreo sin gluten o el alfajor Terrabusi, utilizando el </w:t>
      </w:r>
      <w:r w:rsidDel="00000000" w:rsidR="00000000" w:rsidRPr="00000000">
        <w:rPr>
          <w:rFonts w:ascii="Nunito Medium" w:cs="Nunito Medium" w:eastAsia="Nunito Medium" w:hAnsi="Nunito Medium"/>
          <w:sz w:val="20"/>
          <w:szCs w:val="20"/>
          <w:rtl w:val="0"/>
        </w:rPr>
        <w:t xml:space="preserve">fasoneo</w:t>
      </w:r>
      <w:r w:rsidDel="00000000" w:rsidR="00000000" w:rsidRPr="00000000">
        <w:rPr>
          <w:rFonts w:ascii="Nunito Medium" w:cs="Nunito Medium" w:eastAsia="Nunito Medium" w:hAnsi="Nunito Medium"/>
          <w:sz w:val="20"/>
          <w:szCs w:val="20"/>
          <w:rtl w:val="0"/>
        </w:rPr>
        <w:t xml:space="preserve"> local para garantizar la seguridad alimentaria. </w:t>
        <w:br w:type="textWrapping"/>
        <w:t xml:space="preserve">-</w:t>
      </w:r>
      <w:r w:rsidDel="00000000" w:rsidR="00000000" w:rsidRPr="00000000">
        <w:rPr>
          <w:rFonts w:ascii="Nunito Medium" w:cs="Nunito Medium" w:eastAsia="Nunito Medium" w:hAnsi="Nunito Medium"/>
          <w:sz w:val="20"/>
          <w:szCs w:val="20"/>
          <w:u w:val="single"/>
          <w:rtl w:val="0"/>
        </w:rPr>
        <w:t xml:space="preserve">Molinos Río de la Plata</w:t>
      </w:r>
      <w:r w:rsidDel="00000000" w:rsidR="00000000" w:rsidRPr="00000000">
        <w:rPr>
          <w:rFonts w:ascii="Nunito Medium" w:cs="Nunito Medium" w:eastAsia="Nunito Medium" w:hAnsi="Nunito Medium"/>
          <w:sz w:val="20"/>
          <w:szCs w:val="20"/>
          <w:rtl w:val="0"/>
        </w:rPr>
        <w:t xml:space="preserve">: La empresa domina el segmento de snacks a través de Gallo Snacks y premezclas como Exquisita, con más de 15 años liderando el rubro. Su éxito se basa en transformar el alimento sin gluten en una opción cotidiana.</w:t>
        <w:br w:type="textWrapping"/>
        <w:t xml:space="preserve">-</w:t>
      </w:r>
      <w:r w:rsidDel="00000000" w:rsidR="00000000" w:rsidRPr="00000000">
        <w:rPr>
          <w:rFonts w:ascii="Nunito Medium" w:cs="Nunito Medium" w:eastAsia="Nunito Medium" w:hAnsi="Nunito Medium"/>
          <w:sz w:val="20"/>
          <w:szCs w:val="20"/>
          <w:u w:val="single"/>
          <w:rtl w:val="0"/>
        </w:rPr>
        <w:t xml:space="preserve">Carrefour</w:t>
      </w:r>
      <w:r w:rsidDel="00000000" w:rsidR="00000000" w:rsidRPr="00000000">
        <w:rPr>
          <w:rFonts w:ascii="Nunito Medium" w:cs="Nunito Medium" w:eastAsia="Nunito Medium" w:hAnsi="Nunito Medium"/>
          <w:sz w:val="20"/>
          <w:szCs w:val="20"/>
          <w:rtl w:val="0"/>
        </w:rPr>
        <w:t xml:space="preserve">: el supermercado cuenta con su propia marca "Carrefour Sin TACC" , de la cuenta su modelo de negocio se basa en la tercerización de la producción  de empresas certificadas sin gluten, que produzcan bajo su marca.  Cuenta con diversos productos como premezclas, panes, pizzas,tostadas, entre otros. </w:t>
        <w:br w:type="textWrapping"/>
      </w:r>
    </w:p>
    <w:p w:rsidR="00000000" w:rsidDel="00000000" w:rsidP="00000000" w:rsidRDefault="00000000" w:rsidRPr="00000000" w14:paraId="0000005F">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Clientes</w:t>
      </w:r>
      <w:r w:rsidDel="00000000" w:rsidR="00000000" w:rsidRPr="00000000">
        <w:rPr>
          <w:rFonts w:ascii="Nunito Medium" w:cs="Nunito Medium" w:eastAsia="Nunito Medium" w:hAnsi="Nunito Medium"/>
          <w:sz w:val="20"/>
          <w:szCs w:val="20"/>
          <w:rtl w:val="0"/>
        </w:rPr>
        <w:br w:type="textWrapping"/>
        <w:t xml:space="preserve">Nuestro modelo de negocio se estructura bajo un esquema B2B por lo que tenemos dos segmentos a analizar:</w:t>
      </w:r>
    </w:p>
    <w:p w:rsidR="00000000" w:rsidDel="00000000" w:rsidP="00000000" w:rsidRDefault="00000000" w:rsidRPr="00000000" w14:paraId="00000060">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u w:val="single"/>
          <w:rtl w:val="0"/>
        </w:rPr>
        <w:t xml:space="preserve">Clientes indirectos</w:t>
      </w:r>
      <w:r w:rsidDel="00000000" w:rsidR="00000000" w:rsidRPr="00000000">
        <w:rPr>
          <w:rFonts w:ascii="Nunito Medium" w:cs="Nunito Medium" w:eastAsia="Nunito Medium" w:hAnsi="Nunito Medium"/>
          <w:sz w:val="20"/>
          <w:szCs w:val="20"/>
          <w:rtl w:val="0"/>
        </w:rPr>
        <w:t xml:space="preserve">: cuentas estratégicas que garanticen la rotación del producto a escala nacional. Los principales son:</w:t>
      </w:r>
    </w:p>
    <w:p w:rsidR="00000000" w:rsidDel="00000000" w:rsidP="00000000" w:rsidRDefault="00000000" w:rsidRPr="00000000" w14:paraId="00000061">
      <w:pPr>
        <w:numPr>
          <w:ilvl w:val="0"/>
          <w:numId w:val="17"/>
        </w:numPr>
        <w:spacing w:after="0" w:afterAutospacing="0" w:before="24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Cadenas de retail masivo: </w:t>
      </w:r>
      <w:r w:rsidDel="00000000" w:rsidR="00000000" w:rsidRPr="00000000">
        <w:rPr>
          <w:rFonts w:ascii="Nunito Medium" w:cs="Nunito Medium" w:eastAsia="Nunito Medium" w:hAnsi="Nunito Medium"/>
          <w:sz w:val="20"/>
          <w:szCs w:val="20"/>
          <w:rtl w:val="0"/>
        </w:rPr>
        <w:t xml:space="preserve">Representarán el otro 50% de las ventas y s</w:t>
      </w:r>
      <w:r w:rsidDel="00000000" w:rsidR="00000000" w:rsidRPr="00000000">
        <w:rPr>
          <w:rFonts w:ascii="Nunito Medium" w:cs="Nunito Medium" w:eastAsia="Nunito Medium" w:hAnsi="Nunito Medium"/>
          <w:sz w:val="20"/>
          <w:szCs w:val="20"/>
          <w:rtl w:val="0"/>
        </w:rPr>
        <w:t xml:space="preserve">e proyecta la comercialización en las principales cadenas de supermercados del país:</w:t>
        <w:br w:type="textWrapping"/>
        <w:t xml:space="preserve">- Coto: Cuenta con más de 120 sucursales. Fuerte en AMBA, con presencia en Rosario, Paraná, Mendoza, Neuquén y la costa Atlántica. Cuenta con más de 120 sucursales. </w:t>
        <w:br w:type="textWrapping"/>
        <w:t xml:space="preserve"> Estos clientes representarán el 50% de la facturación de la empresa.</w:t>
      </w:r>
      <w:r w:rsidDel="00000000" w:rsidR="00000000" w:rsidRPr="00000000">
        <w:rPr>
          <w:rFonts w:ascii="Nunito Medium" w:cs="Nunito Medium" w:eastAsia="Nunito Medium" w:hAnsi="Nunito Medium"/>
          <w:sz w:val="20"/>
          <w:szCs w:val="20"/>
          <w:rtl w:val="0"/>
        </w:rPr>
        <w:br w:type="textWrapping"/>
        <w:t xml:space="preserve">- Carrefour: Cuenta con 600 sucursales entre los Carrefour Maxi, Hipermercados, Market y Express. </w:t>
        <w:br w:type="textWrapping"/>
        <w:t xml:space="preserve">-Dia: Gran presencia en CABA y gran Buenos Aires. Con su modelo de franquicias supera las 1.000 bocas. </w:t>
        <w:br w:type="textWrapping"/>
        <w:t xml:space="preserve">- ChangoMás: Tiene presencia nacional con mucha fuerza en el interior del país, cuenta con 92 sucursales de grandes dimensiones. </w:t>
        <w:br w:type="textWrapping"/>
        <w:t xml:space="preserve">-La Anonima : Empresa con fuerte presencia en la patagonia y en el interior del país, cuenta con más de 170 sucursales en 90 ciudades. </w:t>
        <w:br w:type="textWrapping"/>
      </w:r>
    </w:p>
    <w:p w:rsidR="00000000" w:rsidDel="00000000" w:rsidP="00000000" w:rsidRDefault="00000000" w:rsidRPr="00000000" w14:paraId="00000062">
      <w:pPr>
        <w:numPr>
          <w:ilvl w:val="0"/>
          <w:numId w:val="17"/>
        </w:numPr>
        <w:spacing w:after="0" w:afterAutospacing="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Distribuidores mayoristas y regionales: Actúan como socios logísticos estratégicos para alcanzar puntos de venta minoristas en el interior del país, donde la logística propia no es eficiente.  Algunos posibles clientes podrian ser: </w:t>
        <w:br w:type="textWrapping"/>
      </w:r>
    </w:p>
    <w:p w:rsidR="00000000" w:rsidDel="00000000" w:rsidP="00000000" w:rsidRDefault="00000000" w:rsidRPr="00000000" w14:paraId="00000063">
      <w:pPr>
        <w:numPr>
          <w:ilvl w:val="0"/>
          <w:numId w:val="17"/>
        </w:numPr>
        <w:spacing w:after="24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Grandes dietéticas y tiendas especializadas: Puntos de venta especializados que compran a través de depósitos centrales o franquicias. Funcionan como el canal de entrada para el consumidor específico que busca productos sin TACC, permitiendo una rotación constante en el nicho de salud. Algunos posibles clientes podrían ser: Farmacity, Natural snack </w:t>
      </w:r>
    </w:p>
    <w:p w:rsidR="00000000" w:rsidDel="00000000" w:rsidP="00000000" w:rsidRDefault="00000000" w:rsidRPr="00000000" w14:paraId="00000064">
      <w:pPr>
        <w:spacing w:after="240" w:before="240" w:line="360" w:lineRule="auto"/>
        <w:ind w:left="0" w:firstLine="0"/>
        <w:jc w:val="both"/>
        <w:rPr>
          <w:rFonts w:ascii="Nunito Medium" w:cs="Nunito Medium" w:eastAsia="Nunito Medium" w:hAnsi="Nunito Medium"/>
          <w:sz w:val="20"/>
          <w:szCs w:val="20"/>
          <w:highlight w:val="white"/>
        </w:rPr>
      </w:pPr>
      <w:r w:rsidDel="00000000" w:rsidR="00000000" w:rsidRPr="00000000">
        <w:rPr>
          <w:rFonts w:ascii="Nunito Medium" w:cs="Nunito Medium" w:eastAsia="Nunito Medium" w:hAnsi="Nunito Medium"/>
          <w:sz w:val="20"/>
          <w:szCs w:val="20"/>
          <w:highlight w:val="white"/>
          <w:rtl w:val="0"/>
        </w:rPr>
        <w:t xml:space="preserve">Esta estrategia de comercialización busca garantizar la presencia del producto en el país de manera eficiente. Al concentrar las entregas en los Centros de Distribución de las principales cadenas de retail y en distribuidores, aprovecharemos la infraestructura logística ya establecida, permitiendo que el producto llegue a cientos de sucursales Además los distribuidores mayoristas y regionales actúan como nuestros socios estratégicos para el interior del país, cubriendo aquellas zonas donde la logística propia no resultaría rentable. </w:t>
        <w:br w:type="textWrapping"/>
        <w:t xml:space="preserve">De esta manera, se logra una cobertura federal total asegurando que la marca esté disponible tanto en las góndolas de las grandes ciudades como en los comercios minoristas y dietéticos de cada provincia. </w:t>
      </w:r>
    </w:p>
    <w:p w:rsidR="00000000" w:rsidDel="00000000" w:rsidP="00000000" w:rsidRDefault="00000000" w:rsidRPr="00000000" w14:paraId="00000065">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u w:val="single"/>
          <w:rtl w:val="0"/>
        </w:rPr>
        <w:t xml:space="preserve">Clientes directos o consumidores</w:t>
      </w:r>
      <w:r w:rsidDel="00000000" w:rsidR="00000000" w:rsidRPr="00000000">
        <w:rPr>
          <w:rFonts w:ascii="Nunito" w:cs="Nunito" w:eastAsia="Nunito" w:hAnsi="Nunito"/>
          <w:b w:val="1"/>
          <w:bCs w:val="1"/>
          <w:sz w:val="20"/>
          <w:szCs w:val="20"/>
          <w:rtl w:val="0"/>
        </w:rPr>
        <w:t xml:space="preserve">:</w:t>
      </w:r>
      <w:r w:rsidDel="00000000" w:rsidR="00000000" w:rsidRPr="00000000">
        <w:rPr>
          <w:rFonts w:ascii="Nunito Medium" w:cs="Nunito Medium" w:eastAsia="Nunito Medium" w:hAnsi="Nunito Medium"/>
          <w:sz w:val="20"/>
          <w:szCs w:val="20"/>
          <w:rtl w:val="0"/>
        </w:rPr>
        <w:br w:type="textWrapping"/>
        <w:t xml:space="preserve">Analizando el cliente o consumidor final, la demanda de nuestros productos se divide en cuatro segmentos estratégicos que definen el comportamiento de compra y los requisitos del producto: </w:t>
        <w:br w:type="textWrapping"/>
      </w:r>
      <w:r w:rsidDel="00000000" w:rsidR="00000000" w:rsidRPr="00000000">
        <w:rPr>
          <w:rFonts w:ascii="Nunito Medium" w:cs="Nunito Medium" w:eastAsia="Nunito Medium" w:hAnsi="Nunito Medium"/>
          <w:sz w:val="20"/>
          <w:szCs w:val="20"/>
          <w:u w:val="single"/>
          <w:rtl w:val="0"/>
        </w:rPr>
        <w:t xml:space="preserve">Personas con celiaquía</w:t>
      </w:r>
      <w:r w:rsidDel="00000000" w:rsidR="00000000" w:rsidRPr="00000000">
        <w:rPr>
          <w:rFonts w:ascii="Nunito Medium" w:cs="Nunito Medium" w:eastAsia="Nunito Medium" w:hAnsi="Nunito Medium"/>
          <w:sz w:val="20"/>
          <w:szCs w:val="20"/>
          <w:rtl w:val="0"/>
        </w:rPr>
        <w:t xml:space="preserve">: Es el núcleo de nuestro mercado. Su compra es por necesidad médica y su principal exigencia es la seguridad. </w:t>
      </w:r>
    </w:p>
    <w:p w:rsidR="00000000" w:rsidDel="00000000" w:rsidP="00000000" w:rsidRDefault="00000000" w:rsidRPr="00000000" w14:paraId="00000066">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Convivientes con personas con celiaquía</w:t>
      </w:r>
      <w:r w:rsidDel="00000000" w:rsidR="00000000" w:rsidRPr="00000000">
        <w:rPr>
          <w:rFonts w:ascii="Nunito Medium" w:cs="Nunito Medium" w:eastAsia="Nunito Medium" w:hAnsi="Nunito Medium"/>
          <w:sz w:val="20"/>
          <w:szCs w:val="20"/>
          <w:rtl w:val="0"/>
        </w:rPr>
        <w:t xml:space="preserve">: Son hogares donde se opta por unificar la dieta para evitar la contaminación cruzada. Buscan productos que tengan una "performance" sensorial similar al trigo para que toda la familia pueda consumirlos sin notar la diferencia.  </w:t>
      </w:r>
    </w:p>
    <w:p w:rsidR="00000000" w:rsidDel="00000000" w:rsidP="00000000" w:rsidRDefault="00000000" w:rsidRPr="00000000" w14:paraId="00000067">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Persona con alimentación saludable</w:t>
      </w:r>
      <w:r w:rsidDel="00000000" w:rsidR="00000000" w:rsidRPr="00000000">
        <w:rPr>
          <w:rFonts w:ascii="Nunito Medium" w:cs="Nunito Medium" w:eastAsia="Nunito Medium" w:hAnsi="Nunito Medium"/>
          <w:sz w:val="20"/>
          <w:szCs w:val="20"/>
          <w:rtl w:val="0"/>
        </w:rPr>
        <w:t xml:space="preserve">: Consumidores que eligen productos sin gluten por elección personal o bienestar digestivo. Valoran la calidad de los ingredientes y buscan opciones que, además de ser aptas, aporten un valor nutricional superior. </w:t>
        <w:br w:type="textWrapping"/>
      </w:r>
      <w:r w:rsidDel="00000000" w:rsidR="00000000" w:rsidRPr="00000000">
        <w:rPr>
          <w:rFonts w:ascii="Nunito Medium" w:cs="Nunito Medium" w:eastAsia="Nunito Medium" w:hAnsi="Nunito Medium"/>
          <w:sz w:val="20"/>
          <w:szCs w:val="20"/>
          <w:u w:val="single"/>
          <w:rtl w:val="0"/>
        </w:rPr>
        <w:t xml:space="preserve">Intolerantes a otros alérgenos</w:t>
      </w:r>
      <w:r w:rsidDel="00000000" w:rsidR="00000000" w:rsidRPr="00000000">
        <w:rPr>
          <w:rFonts w:ascii="Nunito Medium" w:cs="Nunito Medium" w:eastAsia="Nunito Medium" w:hAnsi="Nunito Medium"/>
          <w:sz w:val="20"/>
          <w:szCs w:val="20"/>
          <w:rtl w:val="0"/>
        </w:rPr>
        <w:t xml:space="preserve">: Público con necesidades múltiples (alérgicos a la leche, huevo, frutos secos) que a su vez buscan opciones sin gluten </w:t>
        <w:br w:type="textWrapping"/>
      </w:r>
    </w:p>
    <w:p w:rsidR="00000000" w:rsidDel="00000000" w:rsidP="00000000" w:rsidRDefault="00000000" w:rsidRPr="00000000" w14:paraId="00000068">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Productos sustitutos</w:t>
      </w:r>
      <w:r w:rsidDel="00000000" w:rsidR="00000000" w:rsidRPr="00000000">
        <w:rPr>
          <w:rFonts w:ascii="Nunito Medium" w:cs="Nunito Medium" w:eastAsia="Nunito Medium" w:hAnsi="Nunito Medium"/>
          <w:rtl w:val="0"/>
        </w:rPr>
        <w:t xml:space="preserve"> </w:t>
      </w:r>
      <w:r w:rsidDel="00000000" w:rsidR="00000000" w:rsidRPr="00000000">
        <w:rPr>
          <w:rFonts w:ascii="Nunito Medium" w:cs="Nunito Medium" w:eastAsia="Nunito Medium" w:hAnsi="Nunito Medium"/>
          <w:sz w:val="20"/>
          <w:szCs w:val="20"/>
          <w:rtl w:val="0"/>
        </w:rPr>
        <w:br w:type="textWrapping"/>
        <w:t xml:space="preserve">Los frutos secos y harinas alternativas (almendra, garbanzo, trigo sarraceno) actúan como sustitutos directos en el segmento que busca una alimentación menos procesada.</w:t>
      </w:r>
    </w:p>
    <w:p w:rsidR="00000000" w:rsidDel="00000000" w:rsidP="00000000" w:rsidRDefault="00000000" w:rsidRPr="00000000" w14:paraId="00000069">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Productos de arroz</w:t>
      </w:r>
      <w:r w:rsidDel="00000000" w:rsidR="00000000" w:rsidRPr="00000000">
        <w:rPr>
          <w:rFonts w:ascii="Nunito Medium" w:cs="Nunito Medium" w:eastAsia="Nunito Medium" w:hAnsi="Nunito Medium"/>
          <w:sz w:val="20"/>
          <w:szCs w:val="20"/>
          <w:rtl w:val="0"/>
        </w:rPr>
        <w:t xml:space="preserve">: Las galletas de arroz inflado son el sustituto por excelencia debido a su bajo costo y amplia disponibilidad. Aunque ofrecen una experiencia sensorial inferior en términos de sabor y textura, dominan el mercado de snacks..</w:t>
      </w:r>
    </w:p>
    <w:p w:rsidR="00000000" w:rsidDel="00000000" w:rsidP="00000000" w:rsidRDefault="00000000" w:rsidRPr="00000000" w14:paraId="0000006A">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Premezclas</w:t>
      </w:r>
      <w:r w:rsidDel="00000000" w:rsidR="00000000" w:rsidRPr="00000000">
        <w:rPr>
          <w:rFonts w:ascii="Nunito Medium" w:cs="Nunito Medium" w:eastAsia="Nunito Medium" w:hAnsi="Nunito Medium"/>
          <w:sz w:val="20"/>
          <w:szCs w:val="20"/>
          <w:rtl w:val="0"/>
        </w:rPr>
        <w:t xml:space="preserve">: representan una amenaza significativa, ya que permiten al consumidor elaborar panificados y repostería en su hogar. Esto reduce la dependencia de productos terminados, especialmente en hogares que buscan optimizar costos o garantizar la frescura total.</w:t>
      </w:r>
    </w:p>
    <w:p w:rsidR="00000000" w:rsidDel="00000000" w:rsidP="00000000" w:rsidRDefault="00000000" w:rsidRPr="00000000" w14:paraId="0000006B">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Snacks salados industriales</w:t>
      </w:r>
      <w:r w:rsidDel="00000000" w:rsidR="00000000" w:rsidRPr="00000000">
        <w:rPr>
          <w:rFonts w:ascii="Nunito Medium" w:cs="Nunito Medium" w:eastAsia="Nunito Medium" w:hAnsi="Nunito Medium"/>
          <w:sz w:val="20"/>
          <w:szCs w:val="20"/>
          <w:rtl w:val="0"/>
        </w:rPr>
        <w:t xml:space="preserve">: Productos como papas fritas, nachos y chizitos certificados como Sin TACC compiten directamente en el momento de consumo social o "picada", sustituyendo a los bizcochos o snacks panificados de nuestra línea.</w:t>
      </w:r>
    </w:p>
    <w:p w:rsidR="00000000" w:rsidDel="00000000" w:rsidP="00000000" w:rsidRDefault="00000000" w:rsidRPr="00000000" w14:paraId="0000006C">
      <w:pPr>
        <w:spacing w:line="360" w:lineRule="auto"/>
        <w:ind w:left="144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6D">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Proveedores </w:t>
      </w:r>
      <w:r w:rsidDel="00000000" w:rsidR="00000000" w:rsidRPr="00000000">
        <w:rPr>
          <w:rFonts w:ascii="Nunito Medium" w:cs="Nunito Medium" w:eastAsia="Nunito Medium" w:hAnsi="Nunito Medium"/>
          <w:sz w:val="20"/>
          <w:szCs w:val="20"/>
          <w:rtl w:val="0"/>
        </w:rPr>
        <w:br w:type="textWrapping"/>
        <w:t xml:space="preserve">La cartera de</w:t>
      </w:r>
      <w:r w:rsidDel="00000000" w:rsidR="00000000" w:rsidRPr="00000000">
        <w:rPr>
          <w:rFonts w:ascii="Nunito Medium" w:cs="Nunito Medium" w:eastAsia="Nunito Medium" w:hAnsi="Nunito Medium"/>
          <w:sz w:val="20"/>
          <w:szCs w:val="20"/>
          <w:rtl w:val="0"/>
        </w:rPr>
        <w:t xml:space="preserve"> proveedores de la materia prima es acotada</w:t>
      </w:r>
      <w:r w:rsidDel="00000000" w:rsidR="00000000" w:rsidRPr="00000000">
        <w:rPr>
          <w:rFonts w:ascii="Nunito Medium" w:cs="Nunito Medium" w:eastAsia="Nunito Medium" w:hAnsi="Nunito Medium"/>
          <w:sz w:val="20"/>
          <w:szCs w:val="20"/>
          <w:rtl w:val="0"/>
        </w:rPr>
        <w:t xml:space="preserve">, debido a las rigurosas normas que se requieren para garantizar materias primas libres de contaminación cruzada y a su vez es de vital importancia que cuenten con el certificado libre de gluten. </w:t>
        <w:br w:type="textWrapping"/>
      </w:r>
      <w:r w:rsidDel="00000000" w:rsidR="00000000" w:rsidRPr="00000000">
        <w:rPr>
          <w:rFonts w:ascii="Nunito Medium" w:cs="Nunito Medium" w:eastAsia="Nunito Medium" w:hAnsi="Nunito Medium"/>
          <w:sz w:val="20"/>
          <w:szCs w:val="20"/>
          <w:u w:val="single"/>
          <w:rtl w:val="0"/>
        </w:rPr>
        <w:t xml:space="preserve">Insumos base (harinas y almidones)</w:t>
      </w:r>
      <w:r w:rsidDel="00000000" w:rsidR="00000000" w:rsidRPr="00000000">
        <w:rPr>
          <w:rFonts w:ascii="Nunito Medium" w:cs="Nunito Medium" w:eastAsia="Nunito Medium" w:hAnsi="Nunito Medium"/>
          <w:sz w:val="20"/>
          <w:szCs w:val="20"/>
          <w:rtl w:val="0"/>
        </w:rPr>
        <w:t xml:space="preserve">: Representan el mayor riesgo operativo; se depende de molinos especializados que garanticen la ausencia de trazas de gluten. Posibles proveedores: </w:t>
        <w:br w:type="textWrapping"/>
        <w:t xml:space="preserve">-Fecula de mandioca: Codipsa, Femag </w:t>
        <w:br w:type="textWrapping"/>
        <w:t xml:space="preserve">-Harina de Arroz: Adeccoagro, Mandy, Cooperativa Villa Elisa</w:t>
        <w:br w:type="textWrapping"/>
        <w:t xml:space="preserve">-Almidon de maiz: Ardion, Codipsa, Glucovil </w:t>
      </w:r>
    </w:p>
    <w:p w:rsidR="00000000" w:rsidDel="00000000" w:rsidP="00000000" w:rsidRDefault="00000000" w:rsidRPr="00000000" w14:paraId="0000006E">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Materias grasas y endulzantes</w:t>
      </w:r>
      <w:r w:rsidDel="00000000" w:rsidR="00000000" w:rsidRPr="00000000">
        <w:rPr>
          <w:rFonts w:ascii="Nunito Medium" w:cs="Nunito Medium" w:eastAsia="Nunito Medium" w:hAnsi="Nunito Medium"/>
          <w:sz w:val="20"/>
          <w:szCs w:val="20"/>
          <w:rtl w:val="0"/>
        </w:rPr>
        <w:t xml:space="preserve">: El suministro de aceite, grasa y azúcar requiere proveedores con procesos segregados que eviten la contaminación en el transporte o envasado. Posibles proveedores: </w:t>
        <w:br w:type="textWrapping"/>
        <w:t xml:space="preserve">Aceite girasol: Seda </w:t>
        <w:br w:type="textWrapping"/>
        <w:t xml:space="preserve">Aceite Vegetal Instertificado: Ris , Refineria del centro </w:t>
      </w:r>
    </w:p>
    <w:p w:rsidR="00000000" w:rsidDel="00000000" w:rsidP="00000000" w:rsidRDefault="00000000" w:rsidRPr="00000000" w14:paraId="0000006F">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Margarina: Refineria del centro, Danica </w:t>
      </w:r>
    </w:p>
    <w:p w:rsidR="00000000" w:rsidDel="00000000" w:rsidP="00000000" w:rsidRDefault="00000000" w:rsidRPr="00000000" w14:paraId="00000070">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Chocolate</w:t>
      </w:r>
      <w:r w:rsidDel="00000000" w:rsidR="00000000" w:rsidRPr="00000000">
        <w:rPr>
          <w:rFonts w:ascii="Nunito Medium" w:cs="Nunito Medium" w:eastAsia="Nunito Medium" w:hAnsi="Nunito Medium"/>
          <w:sz w:val="20"/>
          <w:szCs w:val="20"/>
          <w:rtl w:val="0"/>
        </w:rPr>
        <w:t xml:space="preserve">: al procesarse en máquinas que suelen manejar otros cereales, es difícil encontrar proveedores que garanticen pureza absoluta.Posibles proveedores: </w:t>
        <w:br w:type="textWrapping"/>
        <w:t xml:space="preserve">Chip de chocolate: Lodiser ,Mapsa, Chocolates industriales </w:t>
      </w:r>
    </w:p>
    <w:p w:rsidR="00000000" w:rsidDel="00000000" w:rsidP="00000000" w:rsidRDefault="00000000" w:rsidRPr="00000000" w14:paraId="00000071">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Huevo</w:t>
      </w:r>
      <w:r w:rsidDel="00000000" w:rsidR="00000000" w:rsidRPr="00000000">
        <w:rPr>
          <w:rFonts w:ascii="Nunito Medium" w:cs="Nunito Medium" w:eastAsia="Nunito Medium" w:hAnsi="Nunito Medium"/>
          <w:sz w:val="20"/>
          <w:szCs w:val="20"/>
          <w:rtl w:val="0"/>
        </w:rPr>
        <w:t xml:space="preserve">: Es fundamental para la textura y estructura de los panificados sin gluten. Se requiere un proveedor con alta frecuencia de entrega y certificaciones de sanidad estrictas.Posibles proveedores: </w:t>
      </w:r>
    </w:p>
    <w:p w:rsidR="00000000" w:rsidDel="00000000" w:rsidP="00000000" w:rsidRDefault="00000000" w:rsidRPr="00000000" w14:paraId="00000072">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Huevo en polvo:  Ovoalfa, Ovobrand </w:t>
        <w:br w:type="textWrapping"/>
        <w:t xml:space="preserve">Esto nos determina que los proveedores tienen un alto poder de negociación.</w:t>
      </w:r>
    </w:p>
    <w:p w:rsidR="00000000" w:rsidDel="00000000" w:rsidP="00000000" w:rsidRDefault="00000000" w:rsidRPr="00000000" w14:paraId="00000073">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74">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el caso de los proveedores</w:t>
      </w:r>
      <w:r w:rsidDel="00000000" w:rsidR="00000000" w:rsidRPr="00000000">
        <w:rPr>
          <w:rFonts w:ascii="Nunito Medium" w:cs="Nunito Medium" w:eastAsia="Nunito Medium" w:hAnsi="Nunito Medium"/>
          <w:sz w:val="20"/>
          <w:szCs w:val="20"/>
          <w:rtl w:val="0"/>
        </w:rPr>
        <w:t xml:space="preserve"> de insumos no comestible</w:t>
      </w:r>
      <w:r w:rsidDel="00000000" w:rsidR="00000000" w:rsidRPr="00000000">
        <w:rPr>
          <w:rFonts w:ascii="Nunito Medium" w:cs="Nunito Medium" w:eastAsia="Nunito Medium" w:hAnsi="Nunito Medium"/>
          <w:sz w:val="20"/>
          <w:szCs w:val="20"/>
          <w:rtl w:val="0"/>
        </w:rPr>
        <w:t xml:space="preserve">s, la variedad se amplía y no representan una gran amenaza:</w:t>
        <w:br w:type="textWrapping"/>
      </w:r>
      <w:r w:rsidDel="00000000" w:rsidR="00000000" w:rsidRPr="00000000">
        <w:rPr>
          <w:rFonts w:ascii="Nunito Medium" w:cs="Nunito Medium" w:eastAsia="Nunito Medium" w:hAnsi="Nunito Medium"/>
          <w:sz w:val="20"/>
          <w:szCs w:val="20"/>
          <w:u w:val="single"/>
          <w:rtl w:val="0"/>
        </w:rPr>
        <w:t xml:space="preserve">Cajas</w:t>
      </w:r>
      <w:r w:rsidDel="00000000" w:rsidR="00000000" w:rsidRPr="00000000">
        <w:rPr>
          <w:rFonts w:ascii="Nunito Medium" w:cs="Nunito Medium" w:eastAsia="Nunito Medium" w:hAnsi="Nunito Medium"/>
          <w:sz w:val="20"/>
          <w:szCs w:val="20"/>
          <w:rtl w:val="0"/>
        </w:rPr>
        <w:t xml:space="preserve">: es necesario un proveedor fiable que tenga capacidad de entrega semanal. Los posibles proveedores pueden ser Rainap, Cartocoor (Arcor), Maxipack. La elección entre uno y otro es el precio y la capacidad de entrega de cada uno.</w:t>
      </w:r>
      <w:r w:rsidDel="00000000" w:rsidR="00000000" w:rsidRPr="00000000">
        <w:rPr>
          <w:rFonts w:ascii="Nunito Medium" w:cs="Nunito Medium" w:eastAsia="Nunito Medium" w:hAnsi="Nunito Medium"/>
          <w:sz w:val="20"/>
          <w:szCs w:val="20"/>
          <w:rtl w:val="0"/>
        </w:rPr>
        <w:br w:type="textWrapping"/>
      </w:r>
      <w:r w:rsidDel="00000000" w:rsidR="00000000" w:rsidRPr="00000000">
        <w:rPr>
          <w:rFonts w:ascii="Nunito Medium" w:cs="Nunito Medium" w:eastAsia="Nunito Medium" w:hAnsi="Nunito Medium"/>
          <w:sz w:val="20"/>
          <w:szCs w:val="20"/>
          <w:u w:val="single"/>
          <w:rtl w:val="0"/>
        </w:rPr>
        <w:t xml:space="preserve">Bobinas</w:t>
      </w:r>
      <w:r w:rsidDel="00000000" w:rsidR="00000000" w:rsidRPr="00000000">
        <w:rPr>
          <w:rFonts w:ascii="Nunito Medium" w:cs="Nunito Medium" w:eastAsia="Nunito Medium" w:hAnsi="Nunito Medium"/>
          <w:sz w:val="20"/>
          <w:szCs w:val="20"/>
          <w:rtl w:val="0"/>
        </w:rPr>
        <w:t xml:space="preserve">: es fundamental que sean proveedores donde el pedido mínimo sea 300 kg ya que al tener muchos productos se necesita bajo volumen de bobina de cada producto. Posible proveedor: Ancaplast, empresa familiar que cuenta con disponibilidad de entrega entre los 30 a 45 dias con el minimo necesario requerido. </w:t>
      </w:r>
    </w:p>
    <w:p w:rsidR="00000000" w:rsidDel="00000000" w:rsidP="00000000" w:rsidRDefault="00000000" w:rsidRPr="00000000" w14:paraId="00000075">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Pallets:</w:t>
      </w:r>
      <w:r w:rsidDel="00000000" w:rsidR="00000000" w:rsidRPr="00000000">
        <w:rPr>
          <w:rFonts w:ascii="Nunito Medium" w:cs="Nunito Medium" w:eastAsia="Nunito Medium" w:hAnsi="Nunito Medium"/>
          <w:sz w:val="20"/>
          <w:szCs w:val="20"/>
          <w:rtl w:val="0"/>
        </w:rPr>
        <w:t xml:space="preserve"> Se requiere un proveedor que cuente con stock permanente de unidades bajo estándar ARLOG (1000 x 1200 mm</w:t>
      </w:r>
      <w:r w:rsidDel="00000000" w:rsidR="00000000" w:rsidRPr="00000000">
        <w:rPr>
          <w:rFonts w:ascii="Nunito Medium" w:cs="Nunito Medium" w:eastAsia="Nunito Medium" w:hAnsi="Nunito Medium"/>
          <w:b w:val="1"/>
          <w:bCs w:val="1"/>
          <w:sz w:val="20"/>
          <w:szCs w:val="20"/>
          <w:rtl w:val="0"/>
        </w:rPr>
        <w:t xml:space="preserve">)</w:t>
      </w:r>
      <w:r w:rsidDel="00000000" w:rsidR="00000000" w:rsidRPr="00000000">
        <w:rPr>
          <w:rFonts w:ascii="Nunito Medium" w:cs="Nunito Medium" w:eastAsia="Nunito Medium" w:hAnsi="Nunito Medium"/>
          <w:sz w:val="20"/>
          <w:szCs w:val="20"/>
          <w:rtl w:val="0"/>
        </w:rPr>
        <w:t xml:space="preserve">. Posibles proveedores: Ecopallets, Palletuno</w:t>
        <w:br w:type="textWrapping"/>
      </w:r>
      <w:r w:rsidDel="00000000" w:rsidR="00000000" w:rsidRPr="00000000">
        <w:rPr>
          <w:rFonts w:ascii="Nunito Medium" w:cs="Nunito Medium" w:eastAsia="Nunito Medium" w:hAnsi="Nunito Medium"/>
          <w:sz w:val="20"/>
          <w:szCs w:val="20"/>
          <w:u w:val="single"/>
          <w:rtl w:val="0"/>
        </w:rPr>
        <w:t xml:space="preserve">Cintas: </w:t>
      </w:r>
      <w:r w:rsidDel="00000000" w:rsidR="00000000" w:rsidRPr="00000000">
        <w:rPr>
          <w:rFonts w:ascii="Nunito Medium" w:cs="Nunito Medium" w:eastAsia="Nunito Medium" w:hAnsi="Nunito Medium"/>
          <w:sz w:val="20"/>
          <w:szCs w:val="20"/>
          <w:rtl w:val="0"/>
        </w:rPr>
        <w:t xml:space="preserve">Es un insumo de baja criticidad,  se busca estandarizar un único tipo de cinta de embalaje de alta adherencia que soporte las variaciones térmicas de los depósitos. LML  o Castle pueden ser empresas que cumplan con nuestro pedido de calidad y con la posibilidad de entregas de menor volumen de manera quincenal.  </w:t>
        <w:br w:type="textWrapping"/>
      </w:r>
      <w:r w:rsidDel="00000000" w:rsidR="00000000" w:rsidRPr="00000000">
        <w:rPr>
          <w:rFonts w:ascii="Nunito Medium" w:cs="Nunito Medium" w:eastAsia="Nunito Medium" w:hAnsi="Nunito Medium"/>
          <w:sz w:val="20"/>
          <w:szCs w:val="20"/>
          <w:u w:val="single"/>
          <w:rtl w:val="0"/>
        </w:rPr>
        <w:t xml:space="preserve">Etiquetas</w:t>
      </w:r>
      <w:r w:rsidDel="00000000" w:rsidR="00000000" w:rsidRPr="00000000">
        <w:rPr>
          <w:rFonts w:ascii="Nunito Medium" w:cs="Nunito Medium" w:eastAsia="Nunito Medium" w:hAnsi="Nunito Medium"/>
          <w:sz w:val="20"/>
          <w:szCs w:val="20"/>
          <w:rtl w:val="0"/>
        </w:rPr>
        <w:t xml:space="preserve">: útiles para identificar las cajas con códigos de barra, fechas de vencimiento y  lote, se necesita un proveedor que maneje poco volúmenes y que tengan entrega inmediata.</w:t>
        <w:br w:type="textWrapping"/>
      </w:r>
    </w:p>
    <w:p w:rsidR="00000000" w:rsidDel="00000000" w:rsidP="00000000" w:rsidRDefault="00000000" w:rsidRPr="00000000" w14:paraId="00000076">
      <w:pPr>
        <w:spacing w:line="360" w:lineRule="auto"/>
        <w:ind w:left="0" w:firstLine="0"/>
        <w:jc w:val="both"/>
        <w:rPr>
          <w:rFonts w:ascii="Nunito Medium" w:cs="Nunito Medium" w:eastAsia="Nunito Medium" w:hAnsi="Nunito Medium"/>
          <w:sz w:val="20"/>
          <w:szCs w:val="20"/>
          <w:highlight w:val="white"/>
        </w:rPr>
      </w:pPr>
      <w:r w:rsidDel="00000000" w:rsidR="00000000" w:rsidRPr="00000000">
        <w:rPr>
          <w:rFonts w:ascii="Nunito Medium" w:cs="Nunito Medium" w:eastAsia="Nunito Medium" w:hAnsi="Nunito Medium"/>
          <w:sz w:val="20"/>
          <w:szCs w:val="20"/>
          <w:rtl w:val="0"/>
        </w:rPr>
        <w:t xml:space="preserve">Para los proveedores de servicio, debemos contar con: </w:t>
        <w:br w:type="textWrapping"/>
        <w:t xml:space="preserve">-Servicio de plagas: proveedor certificado con disponibilidad para visitar semanalmente la planta y revisar el estado de los cebos.  </w:t>
        <w:br w:type="textWrapping"/>
      </w:r>
      <w:r w:rsidDel="00000000" w:rsidR="00000000" w:rsidRPr="00000000">
        <w:rPr>
          <w:rFonts w:ascii="Nunito Medium" w:cs="Nunito Medium" w:eastAsia="Nunito Medium" w:hAnsi="Nunito Medium"/>
          <w:sz w:val="20"/>
          <w:szCs w:val="20"/>
          <w:highlight w:val="white"/>
          <w:rtl w:val="0"/>
        </w:rPr>
        <w:t xml:space="preserve">-Transporte logístico: “Iflow”, proveedor que dispone con diferentes configuraciones de carga según la necesidad del cliente: desde el traslado de grandes volúmenes para abastecer a los centros de distribución, hasta vehículos más pequeños para el despacho de pedidos de menor escala.</w:t>
      </w:r>
      <w:r w:rsidDel="00000000" w:rsidR="00000000" w:rsidRPr="00000000">
        <w:rPr>
          <w:rFonts w:ascii="Nunito Medium" w:cs="Nunito Medium" w:eastAsia="Nunito Medium" w:hAnsi="Nunito Medium"/>
          <w:sz w:val="20"/>
          <w:szCs w:val="20"/>
          <w:highlight w:val="white"/>
          <w:rtl w:val="0"/>
        </w:rPr>
        <w:t xml:space="preserve"> </w:t>
      </w:r>
    </w:p>
    <w:p w:rsidR="00000000" w:rsidDel="00000000" w:rsidP="00000000" w:rsidRDefault="00000000" w:rsidRPr="00000000" w14:paraId="00000077">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78">
      <w:pPr>
        <w:spacing w:line="360" w:lineRule="auto"/>
        <w:ind w:left="0" w:firstLine="0"/>
        <w:jc w:val="both"/>
        <w:rPr>
          <w:rFonts w:ascii="Nunito Medium" w:cs="Nunito Medium" w:eastAsia="Nunito Medium" w:hAnsi="Nunito Medium"/>
          <w:sz w:val="24"/>
          <w:szCs w:val="24"/>
        </w:rPr>
      </w:pPr>
      <w:r w:rsidDel="00000000" w:rsidR="00000000" w:rsidRPr="00000000">
        <w:rPr>
          <w:rFonts w:ascii="Nunito" w:cs="Nunito" w:eastAsia="Nunito" w:hAnsi="Nunito"/>
          <w:b w:val="1"/>
          <w:bCs w:val="1"/>
          <w:rtl w:val="0"/>
        </w:rPr>
        <w:t xml:space="preserve">Barreras de entrada y salida</w:t>
      </w:r>
      <w:r w:rsidDel="00000000" w:rsidR="00000000" w:rsidRPr="00000000">
        <w:rPr>
          <w:rFonts w:ascii="Nunito Medium" w:cs="Nunito Medium" w:eastAsia="Nunito Medium" w:hAnsi="Nunito Medium"/>
          <w:sz w:val="20"/>
          <w:szCs w:val="20"/>
          <w:rtl w:val="0"/>
        </w:rPr>
        <w:br w:type="textWrapping"/>
        <w:t xml:space="preserve">Entrada: </w:t>
      </w:r>
      <w:r w:rsidDel="00000000" w:rsidR="00000000" w:rsidRPr="00000000">
        <w:rPr>
          <w:rtl w:val="0"/>
        </w:rPr>
      </w:r>
    </w:p>
    <w:p w:rsidR="00000000" w:rsidDel="00000000" w:rsidP="00000000" w:rsidRDefault="00000000" w:rsidRPr="00000000" w14:paraId="00000079">
      <w:pPr>
        <w:numPr>
          <w:ilvl w:val="0"/>
          <w:numId w:val="8"/>
        </w:numPr>
        <w:spacing w:after="0" w:afterAutospacing="0" w:before="24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Especialización de proveedores: A diferencia del mercado masivo, aquí los proveedores de insumos críticos deben contar con plantas exclusivas o líneas certificadas sin gluten . </w:t>
      </w:r>
    </w:p>
    <w:p w:rsidR="00000000" w:rsidDel="00000000" w:rsidP="00000000" w:rsidRDefault="00000000" w:rsidRPr="00000000" w14:paraId="0000007A">
      <w:pPr>
        <w:numPr>
          <w:ilvl w:val="0"/>
          <w:numId w:val="8"/>
        </w:numPr>
        <w:spacing w:after="0" w:afterAutospacing="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Gran inversión inicial: Se requiere un desembolso significativo para el montaje de una planta desde cero que cumpla con los estándares de calidad. Esto incluye no solo la infraestructura, sino la tecnología necesaria para garantizar ambientes controlados que eviten la contaminación cruzada.</w:t>
      </w:r>
    </w:p>
    <w:p w:rsidR="00000000" w:rsidDel="00000000" w:rsidP="00000000" w:rsidRDefault="00000000" w:rsidRPr="00000000" w14:paraId="0000007B">
      <w:pPr>
        <w:numPr>
          <w:ilvl w:val="0"/>
          <w:numId w:val="8"/>
        </w:numPr>
        <w:spacing w:after="0" w:afterAutospacing="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Concentración de mercado: Existe una fuerte rivalidad dominada por pocas empresas con gran trayectoria y escala, lo que obliga a los nuevos entrantes a invertir fuertemente en diferenciación y marketing para ganar espacio en la góndola.</w:t>
      </w:r>
    </w:p>
    <w:p w:rsidR="00000000" w:rsidDel="00000000" w:rsidP="00000000" w:rsidRDefault="00000000" w:rsidRPr="00000000" w14:paraId="0000007C">
      <w:pPr>
        <w:numPr>
          <w:ilvl w:val="0"/>
          <w:numId w:val="8"/>
        </w:numPr>
        <w:spacing w:after="24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Barreras legales y certificaciones: La obtención de registros de establecimiento (RNE) y de producto (RNPA) con el logo oficial, sumado a certificaciones internacionales como FSSC 22000.</w:t>
      </w:r>
    </w:p>
    <w:p w:rsidR="00000000" w:rsidDel="00000000" w:rsidP="00000000" w:rsidRDefault="00000000" w:rsidRPr="00000000" w14:paraId="0000007D">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Salida: </w:t>
      </w:r>
    </w:p>
    <w:p w:rsidR="00000000" w:rsidDel="00000000" w:rsidP="00000000" w:rsidRDefault="00000000" w:rsidRPr="00000000" w14:paraId="0000007E">
      <w:pPr>
        <w:numPr>
          <w:ilvl w:val="0"/>
          <w:numId w:val="9"/>
        </w:numPr>
        <w:spacing w:after="0" w:afterAutospacing="0" w:before="24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Costos de desmantelamiento: el cierre de procesos certificados bajo normas de seguridad alimentaria implican costos operativos finales. </w:t>
      </w:r>
    </w:p>
    <w:p w:rsidR="00000000" w:rsidDel="00000000" w:rsidP="00000000" w:rsidRDefault="00000000" w:rsidRPr="00000000" w14:paraId="0000007F">
      <w:pPr>
        <w:numPr>
          <w:ilvl w:val="0"/>
          <w:numId w:val="9"/>
        </w:numPr>
        <w:spacing w:after="24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Compromisos contractuales: Al operar con una cartera de proveedores acotada y contratos de volumen con grandes cadenas de retail, una salida del mercado podría generar penalizaciones logísticas o conflictos legales por incumplimiento de suministro.</w:t>
      </w:r>
      <w:r w:rsidDel="00000000" w:rsidR="00000000" w:rsidRPr="00000000">
        <w:rPr>
          <w:rtl w:val="0"/>
        </w:rPr>
      </w:r>
    </w:p>
    <w:p w:rsidR="00000000" w:rsidDel="00000000" w:rsidP="00000000" w:rsidRDefault="00000000" w:rsidRPr="00000000" w14:paraId="00000080">
      <w:pPr>
        <w:pStyle w:val="Heading1"/>
        <w:spacing w:line="360" w:lineRule="auto"/>
        <w:jc w:val="both"/>
        <w:rPr/>
      </w:pPr>
      <w:bookmarkStart w:colFirst="0" w:colLast="0" w:name="_4s2opg5qiflj" w:id="8"/>
      <w:bookmarkEnd w:id="8"/>
      <w:r w:rsidDel="00000000" w:rsidR="00000000" w:rsidRPr="00000000">
        <w:rPr>
          <w:rtl w:val="0"/>
        </w:rPr>
        <w:t xml:space="preserve">3</w:t>
      </w:r>
      <w:r w:rsidDel="00000000" w:rsidR="00000000" w:rsidRPr="00000000">
        <w:rPr>
          <w:rtl w:val="0"/>
        </w:rPr>
        <w:t xml:space="preserve">. Variables endógenas y exógenas</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Variables endógenas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Capacidad productiva y eficiencia del proceso: determinan el volumen que puede abastecerse y el costo unitario, siendo clave la minimización de mermas y tiempos muertos.</w:t>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Control de calidad y certificaciones: incluyen el cumplimiento de normas sin TACC y la prevención de contaminación cruzada, condición indispensable para la viabilidad del producto.</w:t>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Formulación y desarrollo de productos: definición de recetas (sin gluten, sin alérgenos, veganas) y atributos diferenciales como el uso de endulzantes naturales.</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Estructura de costos y política de precios: impactan directamente en la competitividad frente a productos sustitutos y marcas líderes.</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Estrategia comercial B2B: elección de canales (retail, mayoristas, dietéticas) y gestión de cuentas clave, lo que define el alcance y la rotación del producto.</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Logística y distribución: combinación de flota propia y tercerización para garantizar trazabilidad y eficiencia en la llegada a los centros de distribución.</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Variables exógenas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Contexto macroeconómico: inflación, tipo de cambio y acceso al financiamiento, que afectan costos, precios y decisiones de inversión.</w:t>
      </w:r>
    </w:p>
    <w:p w:rsidR="00000000" w:rsidDel="00000000" w:rsidP="00000000" w:rsidRDefault="00000000" w:rsidRPr="00000000" w14:paraId="0000008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Demanda y tendencias de consumo: crecimiento del mercado sin TACC y preferencia por alimentos saludables, que amplían el público objetivo más allá del celíaco.</w:t>
      </w:r>
    </w:p>
    <w:p w:rsidR="00000000" w:rsidDel="00000000" w:rsidP="00000000" w:rsidRDefault="00000000" w:rsidRPr="00000000" w14:paraId="0000008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Marco regulatorio: leyes de alimentos sin gluten y etiquetado frontal, que condicionan tanto la formulación como la comercialización.</w:t>
      </w:r>
    </w:p>
    <w:p w:rsidR="00000000" w:rsidDel="00000000" w:rsidP="00000000" w:rsidRDefault="00000000" w:rsidRPr="00000000" w14:paraId="0000008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Competencia: presencia de empresas consolidadas y desarrollo de productos sustitutos que influyen en precios y posicionamiento.</w:t>
      </w:r>
    </w:p>
    <w:p w:rsidR="00000000" w:rsidDel="00000000" w:rsidP="00000000" w:rsidRDefault="00000000" w:rsidRPr="00000000" w14:paraId="0000009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Proveedores especializados: disponibilidad limitada de insumos certificados sin gluten y su alto poder de negociación, lo que representa un riesgo operativo.</w:t>
      </w:r>
    </w:p>
    <w:p w:rsidR="00000000" w:rsidDel="00000000" w:rsidP="00000000" w:rsidRDefault="00000000" w:rsidRPr="00000000" w14:paraId="0000009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Factores logísticos y globales: posibles disrupciones en importaciones, costos de transporte y tiempos de abastecimiento.</w:t>
      </w:r>
      <w:r w:rsidDel="00000000" w:rsidR="00000000" w:rsidRPr="00000000">
        <w:rPr>
          <w:rtl w:val="0"/>
        </w:rPr>
      </w:r>
    </w:p>
    <w:p w:rsidR="00000000" w:rsidDel="00000000" w:rsidP="00000000" w:rsidRDefault="00000000" w:rsidRPr="00000000" w14:paraId="00000092">
      <w:pPr>
        <w:spacing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FODA</w:t>
        <w:br w:type="textWrapping"/>
      </w:r>
      <w:r w:rsidDel="00000000" w:rsidR="00000000" w:rsidRPr="00000000">
        <w:rPr>
          <w:rFonts w:ascii="Montserrat" w:cs="Montserrat" w:eastAsia="Montserrat" w:hAnsi="Montserrat"/>
          <w:b w:val="1"/>
          <w:bCs w:val="1"/>
          <w:sz w:val="24"/>
          <w:szCs w:val="24"/>
        </w:rPr>
        <w:drawing>
          <wp:inline distB="114300" distT="114300" distL="114300" distR="114300">
            <wp:extent cx="5538788" cy="3493838"/>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538788" cy="3493838"/>
                    </a:xfrm>
                    <a:prstGeom prst="rect"/>
                    <a:ln/>
                  </pic:spPr>
                </pic:pic>
              </a:graphicData>
            </a:graphic>
          </wp:inline>
        </w:drawing>
      </w:r>
      <w:r w:rsidDel="00000000" w:rsidR="00000000" w:rsidRPr="00000000">
        <w:rPr>
          <w:rFonts w:ascii="Montserrat" w:cs="Montserrat" w:eastAsia="Montserrat" w:hAnsi="Montserrat"/>
          <w:b w:val="1"/>
          <w:bCs w:val="1"/>
          <w:sz w:val="24"/>
          <w:szCs w:val="24"/>
          <w:rtl w:val="0"/>
        </w:rPr>
        <w:br w:type="textWrapping"/>
      </w:r>
      <w:r w:rsidDel="00000000" w:rsidR="00000000" w:rsidRPr="00000000">
        <w:rPr>
          <w:rFonts w:ascii="Montserrat" w:cs="Montserrat" w:eastAsia="Montserrat" w:hAnsi="Montserrat"/>
          <w:b w:val="1"/>
          <w:bCs w:val="1"/>
          <w:sz w:val="24"/>
          <w:szCs w:val="24"/>
        </w:rPr>
        <w:drawing>
          <wp:inline distB="114300" distT="114300" distL="114300" distR="114300">
            <wp:extent cx="2995613" cy="2789728"/>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995613" cy="2789728"/>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24"/>
          <w:szCs w:val="24"/>
          <w:rtl w:val="0"/>
        </w:rPr>
        <w:t xml:space="preserve">Estrategias de diferenciación</w:t>
      </w:r>
      <w:r w:rsidDel="00000000" w:rsidR="00000000" w:rsidRPr="00000000">
        <w:rPr>
          <w:rtl w:val="0"/>
        </w:rPr>
      </w:r>
    </w:p>
    <w:p w:rsidR="00000000" w:rsidDel="00000000" w:rsidP="00000000" w:rsidRDefault="00000000" w:rsidRPr="00000000" w14:paraId="00000095">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propuesta de valor del proyecto se diferencia mediante una jerarquía de atributos que exceden el estándar del mercado sin TACC, posicionándose no sólo como una opción segura, sino como una alternativa moderna e inclusiva. Esta estrategia se desglosa según los niveles de producto:</w:t>
      </w:r>
    </w:p>
    <w:p w:rsidR="00000000" w:rsidDel="00000000" w:rsidP="00000000" w:rsidRDefault="00000000" w:rsidRPr="00000000" w14:paraId="00000096">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Producto real (Diferenciación sensorial y seguridad):</w:t>
      </w:r>
    </w:p>
    <w:p w:rsidR="00000000" w:rsidDel="00000000" w:rsidP="00000000" w:rsidRDefault="00000000" w:rsidRPr="00000000" w14:paraId="00000097">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 el segmento de galletitas dulces, el valor reside en la innovación del sabor y la excelencia técnica. Propuestas como el chocolate con chips picantes o las pepas de chocolate y batata ofrecen una "experiencia gourmet" que rompe con la percepción de baja variedad sensorial en el sector.</w:t>
      </w:r>
    </w:p>
    <w:p w:rsidR="00000000" w:rsidDel="00000000" w:rsidP="00000000" w:rsidRDefault="00000000" w:rsidRPr="00000000" w14:paraId="00000098">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 nivel de seguridad alimentaria, la diferenciación se sustenta en una planta productiva de exclusividad absoluta. Al no compartir instalaciones con productos con gluten, se elimina el riesgo de contaminación cruzada, transmitiendo un nivel de confianza superior frente a competidores con plantas mixtas.</w:t>
      </w:r>
    </w:p>
    <w:p w:rsidR="00000000" w:rsidDel="00000000" w:rsidP="00000000" w:rsidRDefault="00000000" w:rsidRPr="00000000" w14:paraId="00000099">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Producto aumentado (Salud integral y valor agregado):</w:t>
      </w:r>
    </w:p>
    <w:p w:rsidR="00000000" w:rsidDel="00000000" w:rsidP="00000000" w:rsidRDefault="00000000" w:rsidRPr="00000000" w14:paraId="0000009A">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proyecto se diferencia al transformar la necesidad básica de alimentación sin gluten en una solución de salud integral. Esto se logra mediante la integración de atributos adicionales como la ausencia de alérgenos (leche, huevo, soja) y la eliminación de azúcares refinados. Al exceder el requisito legal del sello "Sin TACC", la marca logra capturar un público objetivo más amplio, incluyendo consumidores con restricciones alimenticias múltiples y aquellos que buscan opciones naturales de etiqueta limpia.</w:t>
      </w:r>
    </w:p>
    <w:p w:rsidR="00000000" w:rsidDel="00000000" w:rsidP="00000000" w:rsidRDefault="00000000" w:rsidRPr="00000000" w14:paraId="0000009B">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Atributos de respaldo y marca:</w:t>
      </w:r>
    </w:p>
    <w:p w:rsidR="00000000" w:rsidDel="00000000" w:rsidP="00000000" w:rsidRDefault="00000000" w:rsidRPr="00000000" w14:paraId="0000009C">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identidad del proyecto se consolida a través de una imagen de marca innovadora, orientada a un consumidor consciente y exigente. Esta percepción se refuerza mediante el uso de materias primas seleccionadas bajo estrictos controles de inocuidad y un packaging moderno, alineado con las tendencias actuales de consumo funcional y nutritivo.</w:t>
      </w:r>
    </w:p>
    <w:p w:rsidR="00000000" w:rsidDel="00000000" w:rsidP="00000000" w:rsidRDefault="00000000" w:rsidRPr="00000000" w14:paraId="0000009D">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9E">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9F">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A0">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A1">
      <w:pPr>
        <w:pStyle w:val="Heading1"/>
        <w:spacing w:line="360" w:lineRule="auto"/>
        <w:jc w:val="both"/>
        <w:rPr/>
      </w:pPr>
      <w:bookmarkStart w:colFirst="0" w:colLast="0" w:name="_64jv59regukh" w:id="9"/>
      <w:bookmarkEnd w:id="9"/>
      <w:r w:rsidDel="00000000" w:rsidR="00000000" w:rsidRPr="00000000">
        <w:rPr>
          <w:rtl w:val="0"/>
        </w:rPr>
        <w:t xml:space="preserve">4</w:t>
      </w:r>
      <w:r w:rsidDel="00000000" w:rsidR="00000000" w:rsidRPr="00000000">
        <w:rPr>
          <w:rtl w:val="0"/>
        </w:rPr>
        <w:t xml:space="preserve">. Investigación de mercado</w:t>
      </w:r>
    </w:p>
    <w:p w:rsidR="00000000" w:rsidDel="00000000" w:rsidP="00000000" w:rsidRDefault="00000000" w:rsidRPr="00000000" w14:paraId="000000A2">
      <w:pPr>
        <w:pStyle w:val="Heading2"/>
        <w:spacing w:line="360" w:lineRule="auto"/>
        <w:jc w:val="both"/>
        <w:rPr/>
      </w:pPr>
      <w:bookmarkStart w:colFirst="0" w:colLast="0" w:name="_8hl7re6l6sft" w:id="10"/>
      <w:bookmarkEnd w:id="10"/>
      <w:r w:rsidDel="00000000" w:rsidR="00000000" w:rsidRPr="00000000">
        <w:rPr>
          <w:rtl w:val="0"/>
        </w:rPr>
        <w:t xml:space="preserve">4.1 Mercado potencial</w:t>
      </w:r>
    </w:p>
    <w:p w:rsidR="00000000" w:rsidDel="00000000" w:rsidP="00000000" w:rsidRDefault="00000000" w:rsidRPr="00000000" w14:paraId="000000A3">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Para estimar el </w:t>
      </w:r>
      <w:r w:rsidDel="00000000" w:rsidR="00000000" w:rsidRPr="00000000">
        <w:rPr>
          <w:rFonts w:ascii="Nunito" w:cs="Nunito" w:eastAsia="Nunito" w:hAnsi="Nunito"/>
          <w:i w:val="1"/>
          <w:iCs w:val="1"/>
          <w:sz w:val="20"/>
          <w:szCs w:val="20"/>
          <w:rtl w:val="0"/>
        </w:rPr>
        <w:t xml:space="preserve">mercado potencial</w:t>
      </w:r>
      <w:r w:rsidDel="00000000" w:rsidR="00000000" w:rsidRPr="00000000">
        <w:rPr>
          <w:rFonts w:ascii="Nunito" w:cs="Nunito" w:eastAsia="Nunito" w:hAnsi="Nunito"/>
          <w:sz w:val="20"/>
          <w:szCs w:val="20"/>
          <w:rtl w:val="0"/>
        </w:rPr>
        <w:t xml:space="preserve">, incluyendo los segmentos del mercado consumidor antes mencionado, partiremos de la base de la subpoblación celíaca presente en la Argentina. En la actualidad, se estima que 1 de cada 100 argentinos fue diagnosticado positivamente con esta enfermedad.</w:t>
      </w:r>
      <w:r w:rsidDel="00000000" w:rsidR="00000000" w:rsidRPr="00000000">
        <w:rPr>
          <w:rFonts w:ascii="Nunito" w:cs="Nunito" w:eastAsia="Nunito" w:hAnsi="Nunito"/>
          <w:sz w:val="20"/>
          <w:szCs w:val="20"/>
          <w:vertAlign w:val="superscript"/>
        </w:rPr>
        <w:footnoteReference w:customMarkFollows="0" w:id="2"/>
      </w:r>
      <w:r w:rsidDel="00000000" w:rsidR="00000000" w:rsidRPr="00000000">
        <w:rPr>
          <w:rFonts w:ascii="Nunito" w:cs="Nunito" w:eastAsia="Nunito" w:hAnsi="Nunito"/>
          <w:sz w:val="20"/>
          <w:szCs w:val="20"/>
          <w:rtl w:val="0"/>
        </w:rPr>
        <w:t xml:space="preserve"> Teniendo en cuenta que, según el último censo de 2022, la población Argentina es de aproximadamente 46.000.000 de habitantes</w:t>
      </w:r>
      <w:r w:rsidDel="00000000" w:rsidR="00000000" w:rsidRPr="00000000">
        <w:rPr>
          <w:rFonts w:ascii="Nunito" w:cs="Nunito" w:eastAsia="Nunito" w:hAnsi="Nunito"/>
          <w:sz w:val="20"/>
          <w:szCs w:val="20"/>
          <w:vertAlign w:val="superscript"/>
        </w:rPr>
        <w:footnoteReference w:customMarkFollows="0" w:id="3"/>
      </w:r>
      <w:r w:rsidDel="00000000" w:rsidR="00000000" w:rsidRPr="00000000">
        <w:rPr>
          <w:rFonts w:ascii="Nunito" w:cs="Nunito" w:eastAsia="Nunito" w:hAnsi="Nunito"/>
          <w:sz w:val="20"/>
          <w:szCs w:val="20"/>
          <w:rtl w:val="0"/>
        </w:rPr>
        <w:t xml:space="preserve">, estimamos la subpoblación celíaca en 460.000 personas. Si tenemos en cuenta el factor conviviente y una demanda periférica expansiva (consumidores adeptos a estilos de vida saludables, vegetarianos, y vegano), tomando un valor conservador del 1.6, podríamos estimar un mercado potencial de 736.000 personas, representando al 1,5% de la población:</w:t>
      </w:r>
    </w:p>
    <w:p w:rsidR="00000000" w:rsidDel="00000000" w:rsidP="00000000" w:rsidRDefault="00000000" w:rsidRPr="00000000" w14:paraId="000000A4">
      <w:pPr>
        <w:spacing w:line="360" w:lineRule="auto"/>
        <w:jc w:val="both"/>
        <w:rPr>
          <w:rFonts w:ascii="Nunito" w:cs="Nunito" w:eastAsia="Nunito" w:hAnsi="Nunito"/>
          <w:sz w:val="20"/>
          <w:szCs w:val="20"/>
        </w:rPr>
      </w:pPr>
      <w:r w:rsidDel="00000000" w:rsidR="00000000" w:rsidRPr="00000000">
        <w:rPr>
          <w:rtl w:val="0"/>
        </w:rPr>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2280"/>
        <w:tblGridChange w:id="0">
          <w:tblGrid>
            <w:gridCol w:w="5475"/>
            <w:gridCol w:w="1110"/>
            <w:gridCol w:w="2280"/>
          </w:tblGrid>
        </w:tblGridChange>
      </w:tblGrid>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5">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Población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6">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0.0" w:type="dxa"/>
              <w:bottom w:w="0.0" w:type="dxa"/>
              <w:right w:w="0.0" w:type="dxa"/>
            </w:tcMar>
            <w:vAlign w:val="bottom"/>
          </w:tcPr>
          <w:p w:rsidR="00000000" w:rsidDel="00000000" w:rsidP="00000000" w:rsidRDefault="00000000" w:rsidRPr="00000000" w14:paraId="000000A7">
            <w:pPr>
              <w:widowControl w:val="0"/>
              <w:spacing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Cuantificación</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8">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Población total Arg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9">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A">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46.000.000</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B">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 Celíacos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C">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D">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E">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Subpoblación celíacos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F">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0">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460.000</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1">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Factor conviviente - demanda periférica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2">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3">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1,6</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4">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Mercado potencial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5">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6">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736.000</w:t>
            </w:r>
            <w:r w:rsidDel="00000000" w:rsidR="00000000" w:rsidRPr="00000000">
              <w:rPr>
                <w:rtl w:val="0"/>
              </w:rPr>
            </w:r>
          </w:p>
        </w:tc>
      </w:tr>
    </w:tbl>
    <w:p w:rsidR="00000000" w:rsidDel="00000000" w:rsidP="00000000" w:rsidRDefault="00000000" w:rsidRPr="00000000" w14:paraId="000000B7">
      <w:pPr>
        <w:spacing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B8">
      <w:pPr>
        <w:pStyle w:val="Heading2"/>
        <w:spacing w:line="360" w:lineRule="auto"/>
        <w:jc w:val="both"/>
        <w:rPr/>
      </w:pPr>
      <w:bookmarkStart w:colFirst="0" w:colLast="0" w:name="_c95dmhcnf50t" w:id="11"/>
      <w:bookmarkEnd w:id="11"/>
      <w:r w:rsidDel="00000000" w:rsidR="00000000" w:rsidRPr="00000000">
        <w:rPr>
          <w:rtl w:val="0"/>
        </w:rPr>
        <w:t xml:space="preserve">4</w:t>
      </w:r>
      <w:r w:rsidDel="00000000" w:rsidR="00000000" w:rsidRPr="00000000">
        <w:rPr>
          <w:rtl w:val="0"/>
        </w:rPr>
        <w:t xml:space="preserve">.2 Mercado objetivo</w:t>
      </w:r>
    </w:p>
    <w:p w:rsidR="00000000" w:rsidDel="00000000" w:rsidP="00000000" w:rsidRDefault="00000000" w:rsidRPr="00000000" w14:paraId="000000B9">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Acotando a un </w:t>
      </w:r>
      <w:r w:rsidDel="00000000" w:rsidR="00000000" w:rsidRPr="00000000">
        <w:rPr>
          <w:rFonts w:ascii="Nunito" w:cs="Nunito" w:eastAsia="Nunito" w:hAnsi="Nunito"/>
          <w:i w:val="1"/>
          <w:iCs w:val="1"/>
          <w:sz w:val="20"/>
          <w:szCs w:val="20"/>
          <w:rtl w:val="0"/>
        </w:rPr>
        <w:t xml:space="preserve">mercado objetivo</w:t>
      </w:r>
      <w:r w:rsidDel="00000000" w:rsidR="00000000" w:rsidRPr="00000000">
        <w:rPr>
          <w:rFonts w:ascii="Nunito" w:cs="Nunito" w:eastAsia="Nunito" w:hAnsi="Nunito"/>
          <w:sz w:val="20"/>
          <w:szCs w:val="20"/>
          <w:rtl w:val="0"/>
        </w:rPr>
        <w:t xml:space="preserve"> de nuestro interés, realizaremos una segmentación a nivel geográfico: La estrategia comercial del proyecto se orienta a captar la demanda de los principales centros urbanos del país, aprovechando la infraestructura de los canales de distribución masivos (Retail y Mayoristas). Por ello, el mercado objetivo se define a partir de los 8 aglomerados con mayor densidad poblacional y desarrollo de canales especializados en productos sin TACC.</w:t>
      </w:r>
    </w:p>
    <w:p w:rsidR="00000000" w:rsidDel="00000000" w:rsidP="00000000" w:rsidRDefault="00000000" w:rsidRPr="00000000" w14:paraId="000000BA">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Este conjunto incluye al AMBA (CABA + 24 partidos del GBA), que concentra 13.985.794 habitantes (30,5% del país), sumado a los aglomerados de Gran Córdoba, Gran Rosario, Gran Mendoza, Gran La Plata, Gran Tucumán, Mar del Plata y Salta.</w:t>
      </w:r>
    </w:p>
    <w:p w:rsidR="00000000" w:rsidDel="00000000" w:rsidP="00000000" w:rsidRDefault="00000000" w:rsidRPr="00000000" w14:paraId="000000BB">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 su totalidad, estos nodos urbanos representan un mercado de aproximadamente 20.800.716 personas, permitiendo alcanzar de forma directa al 45,3% de la población total de Argentina. Tomando como base el mercado potencial previamente calculado y aplicando este factor de concentración, llegamos a un mercado objetivo de la siguiente magnitud:</w:t>
      </w:r>
    </w:p>
    <w:tbl>
      <w:tblPr>
        <w:tblStyle w:val="Table2"/>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1260"/>
        <w:tblGridChange w:id="0">
          <w:tblGrid>
            <w:gridCol w:w="5475"/>
            <w:gridCol w:w="1110"/>
            <w:gridCol w:w="1260"/>
          </w:tblGrid>
        </w:tblGridChange>
      </w:tblGrid>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C">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Mercado potencial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D">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E">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736.000</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F">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 Habitantes grandes aglomerados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0">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1">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45%</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2">
            <w:pPr>
              <w:widowControl w:val="0"/>
              <w:spacing w:line="360" w:lineRule="auto"/>
              <w:jc w:val="both"/>
              <w:rPr>
                <w:b w:val="1"/>
                <w:bCs w:val="1"/>
                <w:sz w:val="20"/>
                <w:szCs w:val="20"/>
                <w:highlight w:val="yellow"/>
              </w:rPr>
            </w:pPr>
            <w:r w:rsidDel="00000000" w:rsidR="00000000" w:rsidRPr="00000000">
              <w:rPr>
                <w:rFonts w:ascii="Nunito" w:cs="Nunito" w:eastAsia="Nunito" w:hAnsi="Nunito"/>
                <w:b w:val="1"/>
                <w:bCs w:val="1"/>
                <w:sz w:val="20"/>
                <w:szCs w:val="20"/>
                <w:highlight w:val="yellow"/>
                <w:rtl w:val="0"/>
              </w:rPr>
              <w:t xml:space="preserve">Mercado objetivo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3">
            <w:pPr>
              <w:widowControl w:val="0"/>
              <w:spacing w:line="360" w:lineRule="auto"/>
              <w:jc w:val="both"/>
              <w:rPr>
                <w:b w:val="1"/>
                <w:bCs w:val="1"/>
                <w:sz w:val="20"/>
                <w:szCs w:val="20"/>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4">
            <w:pPr>
              <w:widowControl w:val="0"/>
              <w:spacing w:line="360" w:lineRule="auto"/>
              <w:jc w:val="both"/>
              <w:rPr>
                <w:b w:val="1"/>
                <w:bCs w:val="1"/>
                <w:sz w:val="20"/>
                <w:szCs w:val="20"/>
                <w:highlight w:val="yellow"/>
              </w:rPr>
            </w:pPr>
            <w:r w:rsidDel="00000000" w:rsidR="00000000" w:rsidRPr="00000000">
              <w:rPr>
                <w:rFonts w:ascii="Nunito" w:cs="Nunito" w:eastAsia="Nunito" w:hAnsi="Nunito"/>
                <w:b w:val="1"/>
                <w:bCs w:val="1"/>
                <w:sz w:val="20"/>
                <w:szCs w:val="20"/>
                <w:highlight w:val="yellow"/>
                <w:rtl w:val="0"/>
              </w:rPr>
              <w:t xml:space="preserve">333.408</w:t>
            </w:r>
            <w:r w:rsidDel="00000000" w:rsidR="00000000" w:rsidRPr="00000000">
              <w:rPr>
                <w:rtl w:val="0"/>
              </w:rPr>
            </w:r>
          </w:p>
        </w:tc>
      </w:tr>
    </w:tbl>
    <w:p w:rsidR="00000000" w:rsidDel="00000000" w:rsidP="00000000" w:rsidRDefault="00000000" w:rsidRPr="00000000" w14:paraId="000000C5">
      <w:pPr>
        <w:spacing w:after="160"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C6">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Para determinar finalmente la </w:t>
      </w:r>
      <w:r w:rsidDel="00000000" w:rsidR="00000000" w:rsidRPr="00000000">
        <w:rPr>
          <w:rFonts w:ascii="Nunito" w:cs="Nunito" w:eastAsia="Nunito" w:hAnsi="Nunito"/>
          <w:i w:val="1"/>
          <w:iCs w:val="1"/>
          <w:sz w:val="20"/>
          <w:szCs w:val="20"/>
          <w:rtl w:val="0"/>
        </w:rPr>
        <w:t xml:space="preserve">porción de mercado</w:t>
      </w:r>
      <w:r w:rsidDel="00000000" w:rsidR="00000000" w:rsidRPr="00000000">
        <w:rPr>
          <w:rFonts w:ascii="Nunito" w:cs="Nunito" w:eastAsia="Nunito" w:hAnsi="Nunito"/>
          <w:sz w:val="20"/>
          <w:szCs w:val="20"/>
          <w:rtl w:val="0"/>
        </w:rPr>
        <w:t xml:space="preserve"> a abarcar y la demanda, debemos traducir la cuantificación de consumidores a un consumo en kg. Para esto, se toma como referencia técnica la Encuesta Nacional de Ingresos y Gastos de los Hogares (ENGHo) publicada por el INDEC</w:t>
      </w:r>
      <w:r w:rsidDel="00000000" w:rsidR="00000000" w:rsidRPr="00000000">
        <w:rPr>
          <w:rFonts w:ascii="Nunito" w:cs="Nunito" w:eastAsia="Nunito" w:hAnsi="Nunito"/>
          <w:sz w:val="20"/>
          <w:szCs w:val="20"/>
          <w:vertAlign w:val="superscript"/>
        </w:rPr>
        <w:footnoteReference w:customMarkFollows="0" w:id="4"/>
      </w:r>
      <w:r w:rsidDel="00000000" w:rsidR="00000000" w:rsidRPr="00000000">
        <w:rPr>
          <w:rFonts w:ascii="Nunito" w:cs="Nunito" w:eastAsia="Nunito" w:hAnsi="Nunito"/>
          <w:sz w:val="20"/>
          <w:szCs w:val="20"/>
          <w:rtl w:val="0"/>
        </w:rPr>
        <w:t xml:space="preserve">, la cual permite caracterizar la estructura de consumo de productos panificados y galletitas en el territorio nacional.</w:t>
      </w:r>
    </w:p>
    <w:p w:rsidR="00000000" w:rsidDel="00000000" w:rsidP="00000000" w:rsidRDefault="00000000" w:rsidRPr="00000000" w14:paraId="000000C7">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 acuerdo con dicho informe, el consumo per cápita promedio de galletitas y panificados en Argentina se estima en las siguientes cantidades:. </w:t>
      </w:r>
    </w:p>
    <w:tbl>
      <w:tblPr>
        <w:tblStyle w:val="Table3"/>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1260"/>
        <w:gridCol w:w="1110"/>
        <w:tblGridChange w:id="0">
          <w:tblGrid>
            <w:gridCol w:w="5475"/>
            <w:gridCol w:w="1110"/>
            <w:gridCol w:w="1260"/>
            <w:gridCol w:w="1110"/>
          </w:tblGrid>
        </w:tblGridChange>
      </w:tblGrid>
      <w:tr>
        <w:trPr>
          <w:cantSplit w:val="0"/>
          <w:trHeight w:val="360" w:hRule="atLeast"/>
          <w:tblHeader w:val="0"/>
        </w:trPr>
        <w:tc>
          <w:tcPr>
            <w:gridSpan w:val="3"/>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8">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Consumo teórico anual por persona (según INDEC)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B">
            <w:pPr>
              <w:widowControl w:val="0"/>
              <w:spacing w:line="360" w:lineRule="auto"/>
              <w:jc w:val="both"/>
              <w:rPr>
                <w:sz w:val="20"/>
                <w:szCs w:val="20"/>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C">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Producto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D">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E">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Consumo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F">
            <w:pPr>
              <w:widowControl w:val="0"/>
              <w:spacing w:line="360" w:lineRule="auto"/>
              <w:jc w:val="both"/>
              <w:rPr>
                <w:sz w:val="20"/>
                <w:szCs w:val="20"/>
              </w:rPr>
            </w:pPr>
            <w:r w:rsidDel="00000000" w:rsidR="00000000" w:rsidRPr="00000000">
              <w:rPr>
                <w:rtl w:val="0"/>
              </w:rPr>
            </w:r>
          </w:p>
        </w:tc>
      </w:tr>
      <w:tr>
        <w:trPr>
          <w:cantSplit w:val="0"/>
          <w:trHeight w:val="394.19999999999993"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0">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Panificados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1">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2">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14,40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3">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4">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saladas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5">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6">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5,04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7">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8">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dulces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9">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A">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2,52</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B">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C">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D">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E">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21,96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F">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kg</w:t>
            </w:r>
            <w:r w:rsidDel="00000000" w:rsidR="00000000" w:rsidRPr="00000000">
              <w:rPr>
                <w:rtl w:val="0"/>
              </w:rPr>
            </w:r>
          </w:p>
        </w:tc>
      </w:tr>
    </w:tbl>
    <w:p w:rsidR="00000000" w:rsidDel="00000000" w:rsidP="00000000" w:rsidRDefault="00000000" w:rsidRPr="00000000" w14:paraId="000000E0">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Aplicando este coeficiente de consumo sobre nuestro mercado objetivo de 333.408 personas (correspondientes al segmento celíaco y demanda periférica en el AMBA), se obtiene la siguiente demanda potencial total de galletitas y panificados libres de gluten al año:</w:t>
      </w:r>
    </w:p>
    <w:tbl>
      <w:tblPr>
        <w:tblStyle w:val="Table4"/>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1260"/>
        <w:gridCol w:w="1110"/>
        <w:tblGridChange w:id="0">
          <w:tblGrid>
            <w:gridCol w:w="5475"/>
            <w:gridCol w:w="1110"/>
            <w:gridCol w:w="1260"/>
            <w:gridCol w:w="1110"/>
          </w:tblGrid>
        </w:tblGridChange>
      </w:tblGrid>
      <w:tr>
        <w:trPr>
          <w:cantSplit w:val="0"/>
          <w:trHeight w:val="36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1">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Consumo anual mercado 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3">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4">
            <w:pPr>
              <w:widowControl w:val="0"/>
              <w:spacing w:line="360" w:lineRule="auto"/>
              <w:jc w:val="both"/>
              <w:rPr>
                <w:sz w:val="20"/>
                <w:szCs w:val="20"/>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5">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Producto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6">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7">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Consumo</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E8">
            <w:pPr>
              <w:widowControl w:val="0"/>
              <w:spacing w:line="360" w:lineRule="auto"/>
              <w:jc w:val="both"/>
              <w:rPr>
                <w:sz w:val="20"/>
                <w:szCs w:val="20"/>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9">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Panificados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A">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B">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4.801.075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C">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D">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saladas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E">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F">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1.680.376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0">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1">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dulces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2">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3">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840.188</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4">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5">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6">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7">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7.321.640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8">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kg</w:t>
            </w:r>
            <w:r w:rsidDel="00000000" w:rsidR="00000000" w:rsidRPr="00000000">
              <w:rPr>
                <w:rtl w:val="0"/>
              </w:rPr>
            </w:r>
          </w:p>
        </w:tc>
      </w:tr>
    </w:tbl>
    <w:p w:rsidR="00000000" w:rsidDel="00000000" w:rsidP="00000000" w:rsidRDefault="00000000" w:rsidRPr="00000000" w14:paraId="000000F9">
      <w:pPr>
        <w:spacing w:line="360" w:lineRule="auto"/>
        <w:ind w:lef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FA">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Buscaremos finalmente, teniendo en cuenta el mix de ventas mencionado en la definición inicial, abarcar aproximadamente el 5,27</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de market share con la siguiente distribución:</w:t>
      </w:r>
    </w:p>
    <w:p w:rsidR="00000000" w:rsidDel="00000000" w:rsidP="00000000" w:rsidRDefault="00000000" w:rsidRPr="00000000" w14:paraId="000000FB">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FC">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4972050" cy="1133475"/>
            <wp:effectExtent b="0" l="0" r="0" t="0"/>
            <wp:docPr id="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972050"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FE">
      <w:pPr>
        <w:pStyle w:val="Heading2"/>
        <w:spacing w:line="360" w:lineRule="auto"/>
        <w:jc w:val="both"/>
        <w:rPr/>
      </w:pPr>
      <w:bookmarkStart w:colFirst="0" w:colLast="0" w:name="_392ftu4zi3sw" w:id="12"/>
      <w:bookmarkEnd w:id="12"/>
      <w:r w:rsidDel="00000000" w:rsidR="00000000" w:rsidRPr="00000000">
        <w:rPr>
          <w:rtl w:val="0"/>
        </w:rPr>
        <w:t xml:space="preserve">4</w:t>
      </w:r>
      <w:r w:rsidDel="00000000" w:rsidR="00000000" w:rsidRPr="00000000">
        <w:rPr>
          <w:rtl w:val="0"/>
        </w:rPr>
        <w:t xml:space="preserve">.3 Comparación contra líder de mercado</w:t>
      </w:r>
    </w:p>
    <w:p w:rsidR="00000000" w:rsidDel="00000000" w:rsidP="00000000" w:rsidRDefault="00000000" w:rsidRPr="00000000" w14:paraId="000000FF">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validar la consistencia de la demanda teórica calculada, se realizó un análisis comparativo con el líder actual del mercado de productos sin TACC en Argentina: la empresa Smams.</w:t>
      </w:r>
    </w:p>
    <w:p w:rsidR="00000000" w:rsidDel="00000000" w:rsidP="00000000" w:rsidRDefault="00000000" w:rsidRPr="00000000" w14:paraId="00000100">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01">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Al contrastar el volumen de ventas anual de dicha compañía con el consumo teórico total del mercado objetivo (basado en datos de la ENGHo-INDEC), se observa que el líder captura aproximadamente un 51,46% del mercado de galletitas dulces, un 18,28% en galletitas saladas y un 7,42% en panificados. basándonos en sus ventas del año 2025</w:t>
      </w:r>
      <w:r w:rsidDel="00000000" w:rsidR="00000000" w:rsidRPr="00000000">
        <w:rPr>
          <w:rFonts w:ascii="Nunito Medium" w:cs="Nunito Medium" w:eastAsia="Nunito Medium" w:hAnsi="Nunito Medium"/>
          <w:sz w:val="20"/>
          <w:szCs w:val="20"/>
          <w:vertAlign w:val="superscript"/>
        </w:rPr>
        <w:footnoteReference w:customMarkFollows="0" w:id="5"/>
      </w:r>
      <w:r w:rsidDel="00000000" w:rsidR="00000000" w:rsidRPr="00000000">
        <w:rPr>
          <w:rFonts w:ascii="Nunito Medium" w:cs="Nunito Medium" w:eastAsia="Nunito Medium" w:hAnsi="Nunito Medium"/>
          <w:sz w:val="20"/>
          <w:szCs w:val="20"/>
          <w:rtl w:val="0"/>
        </w:rPr>
        <w:t xml:space="preserve">:</w:t>
      </w:r>
    </w:p>
    <w:p w:rsidR="00000000" w:rsidDel="00000000" w:rsidP="00000000" w:rsidRDefault="00000000" w:rsidRPr="00000000" w14:paraId="00000102">
      <w:pPr>
        <w:spacing w:line="360" w:lineRule="auto"/>
        <w:jc w:val="both"/>
        <w:rPr>
          <w:rFonts w:ascii="Nunito Medium" w:cs="Nunito Medium" w:eastAsia="Nunito Medium" w:hAnsi="Nunito Medium"/>
          <w:sz w:val="20"/>
          <w:szCs w:val="20"/>
        </w:rPr>
      </w:pPr>
      <w:r w:rsidDel="00000000" w:rsidR="00000000" w:rsidRPr="00000000">
        <w:rPr>
          <w:rtl w:val="0"/>
        </w:rPr>
      </w:r>
    </w:p>
    <w:tbl>
      <w:tblPr>
        <w:tblStyle w:val="Table5"/>
        <w:tblpPr w:leftFromText="180" w:rightFromText="180" w:topFromText="180" w:bottomFromText="180" w:vertAnchor="text" w:horzAnchor="text" w:tblpX="-30" w:tblpY="0"/>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1.25"/>
        <w:gridCol w:w="2261.25"/>
        <w:gridCol w:w="2261.25"/>
        <w:gridCol w:w="2261.25"/>
        <w:tblGridChange w:id="0">
          <w:tblGrid>
            <w:gridCol w:w="2261.25"/>
            <w:gridCol w:w="2261.25"/>
            <w:gridCol w:w="2261.25"/>
            <w:gridCol w:w="2261.25"/>
          </w:tblGrid>
        </w:tblGridChange>
      </w:tblGrid>
      <w:tr>
        <w:trPr>
          <w:cantSplit w:val="0"/>
          <w:trHeight w:val="946.5600000000001" w:hRule="atLeast"/>
          <w:tblHeader w:val="0"/>
        </w:trPr>
        <w:tc>
          <w:tcPr>
            <w:tcBorders>
              <w:top w:color="000000" w:space="0" w:sz="8" w:val="single"/>
              <w:left w:color="000000" w:space="0" w:sz="8" w:val="single"/>
              <w:bottom w:color="000000" w:space="0" w:sz="8" w:val="single"/>
              <w:right w:color="000000" w:space="0" w:sz="8" w:val="single"/>
            </w:tcBorders>
            <w:shd w:fill="156082" w:val="clear"/>
            <w:tcMar>
              <w:top w:w="113.38582677165356" w:type="dxa"/>
              <w:left w:w="113.38582677165356" w:type="dxa"/>
              <w:bottom w:w="113.38582677165356" w:type="dxa"/>
              <w:right w:w="113.38582677165356" w:type="dxa"/>
            </w:tcMar>
          </w:tcPr>
          <w:p w:rsidR="00000000" w:rsidDel="00000000" w:rsidP="00000000" w:rsidRDefault="00000000" w:rsidRPr="00000000" w14:paraId="00000103">
            <w:pPr>
              <w:spacing w:line="360" w:lineRule="auto"/>
              <w:rPr>
                <w:rFonts w:ascii="Nunito Medium" w:cs="Nunito Medium" w:eastAsia="Nunito Medium" w:hAnsi="Nunito Medium"/>
                <w:sz w:val="18"/>
                <w:szCs w:val="18"/>
              </w:rPr>
            </w:pPr>
            <w:r w:rsidDel="00000000" w:rsidR="00000000" w:rsidRPr="00000000">
              <w:rPr>
                <w:rFonts w:ascii="Nunito" w:cs="Nunito" w:eastAsia="Nunito" w:hAnsi="Nunito"/>
                <w:b w:val="1"/>
                <w:bCs w:val="1"/>
                <w:color w:val="ffffff"/>
                <w:sz w:val="18"/>
                <w:szCs w:val="18"/>
                <w:rtl w:val="0"/>
              </w:rPr>
              <w:t xml:space="preserve">Categoría productos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56082" w:val="clear"/>
            <w:tcMar>
              <w:top w:w="113.38582677165356" w:type="dxa"/>
              <w:left w:w="113.38582677165356" w:type="dxa"/>
              <w:bottom w:w="113.38582677165356" w:type="dxa"/>
              <w:right w:w="113.38582677165356" w:type="dxa"/>
            </w:tcMar>
          </w:tcPr>
          <w:p w:rsidR="00000000" w:rsidDel="00000000" w:rsidP="00000000" w:rsidRDefault="00000000" w:rsidRPr="00000000" w14:paraId="00000104">
            <w:pPr>
              <w:spacing w:line="360" w:lineRule="auto"/>
              <w:rPr>
                <w:rFonts w:ascii="Nunito Medium" w:cs="Nunito Medium" w:eastAsia="Nunito Medium" w:hAnsi="Nunito Medium"/>
                <w:sz w:val="18"/>
                <w:szCs w:val="18"/>
              </w:rPr>
            </w:pPr>
            <w:r w:rsidDel="00000000" w:rsidR="00000000" w:rsidRPr="00000000">
              <w:rPr>
                <w:rFonts w:ascii="Nunito" w:cs="Nunito" w:eastAsia="Nunito" w:hAnsi="Nunito"/>
                <w:b w:val="1"/>
                <w:bCs w:val="1"/>
                <w:color w:val="ffffff"/>
                <w:sz w:val="18"/>
                <w:szCs w:val="18"/>
                <w:rtl w:val="0"/>
              </w:rPr>
              <w:t xml:space="preserve">Ventas 2025 [Tn]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56082" w:val="clear"/>
            <w:tcMar>
              <w:top w:w="113.38582677165356" w:type="dxa"/>
              <w:left w:w="113.38582677165356" w:type="dxa"/>
              <w:bottom w:w="113.38582677165356" w:type="dxa"/>
              <w:right w:w="113.38582677165356" w:type="dxa"/>
            </w:tcMar>
          </w:tcPr>
          <w:p w:rsidR="00000000" w:rsidDel="00000000" w:rsidP="00000000" w:rsidRDefault="00000000" w:rsidRPr="00000000" w14:paraId="00000105">
            <w:pPr>
              <w:spacing w:line="360" w:lineRule="auto"/>
              <w:rPr>
                <w:rFonts w:ascii="Nunito Medium" w:cs="Nunito Medium" w:eastAsia="Nunito Medium" w:hAnsi="Nunito Medium"/>
                <w:sz w:val="18"/>
                <w:szCs w:val="18"/>
              </w:rPr>
            </w:pPr>
            <w:r w:rsidDel="00000000" w:rsidR="00000000" w:rsidRPr="00000000">
              <w:rPr>
                <w:rFonts w:ascii="Nunito" w:cs="Nunito" w:eastAsia="Nunito" w:hAnsi="Nunito"/>
                <w:b w:val="1"/>
                <w:bCs w:val="1"/>
                <w:color w:val="ffffff"/>
                <w:sz w:val="18"/>
                <w:szCs w:val="18"/>
                <w:rtl w:val="0"/>
              </w:rPr>
              <w:t xml:space="preserve">Consumo teórico mercado objetivo [Tn]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56082" w:val="clear"/>
            <w:tcMar>
              <w:top w:w="113.38582677165356" w:type="dxa"/>
              <w:left w:w="113.38582677165356" w:type="dxa"/>
              <w:bottom w:w="113.38582677165356" w:type="dxa"/>
              <w:right w:w="113.38582677165356" w:type="dxa"/>
            </w:tcMar>
          </w:tcPr>
          <w:p w:rsidR="00000000" w:rsidDel="00000000" w:rsidP="00000000" w:rsidRDefault="00000000" w:rsidRPr="00000000" w14:paraId="00000106">
            <w:pPr>
              <w:spacing w:line="360" w:lineRule="auto"/>
              <w:rPr>
                <w:rFonts w:ascii="Nunito Medium" w:cs="Nunito Medium" w:eastAsia="Nunito Medium" w:hAnsi="Nunito Medium"/>
                <w:sz w:val="18"/>
                <w:szCs w:val="18"/>
              </w:rPr>
            </w:pPr>
            <w:r w:rsidDel="00000000" w:rsidR="00000000" w:rsidRPr="00000000">
              <w:rPr>
                <w:rFonts w:ascii="Nunito" w:cs="Nunito" w:eastAsia="Nunito" w:hAnsi="Nunito"/>
                <w:b w:val="1"/>
                <w:bCs w:val="1"/>
                <w:color w:val="ffffff"/>
                <w:sz w:val="18"/>
                <w:szCs w:val="18"/>
                <w:rtl w:val="0"/>
              </w:rPr>
              <w:t xml:space="preserve">% Mkt share</w:t>
            </w:r>
            <w:r w:rsidDel="00000000" w:rsidR="00000000" w:rsidRPr="00000000">
              <w:rPr>
                <w:rtl w:val="0"/>
              </w:rPr>
            </w:r>
          </w:p>
        </w:tc>
      </w:tr>
      <w:tr>
        <w:trPr>
          <w:cantSplit w:val="0"/>
          <w:trHeight w:val="946.5600000000001"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7">
            <w:pPr>
              <w:keepNext w:val="1"/>
              <w:keepLines w:val="1"/>
              <w:spacing w:line="360"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Galletitas dulces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8">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                               </w:t>
              <w:tab/>
              <w:t xml:space="preserve">432</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9">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                                                                                   840</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A">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51.46%</w:t>
            </w:r>
          </w:p>
        </w:tc>
      </w:tr>
      <w:tr>
        <w:trPr>
          <w:cantSplit w:val="0"/>
          <w:trHeight w:val="946.5600000000001"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B">
            <w:pPr>
              <w:keepNext w:val="1"/>
              <w:keepLines w:val="1"/>
              <w:spacing w:line="360"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Galletitas saladas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C">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                               </w:t>
              <w:tab/>
              <w:t xml:space="preserve">307</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D">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                                                                               1,680</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E">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18.28%</w:t>
            </w:r>
          </w:p>
        </w:tc>
      </w:tr>
      <w:tr>
        <w:trPr>
          <w:cantSplit w:val="0"/>
          <w:trHeight w:val="1276.56"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F">
            <w:pPr>
              <w:keepNext w:val="1"/>
              <w:keepLines w:val="1"/>
              <w:spacing w:line="360"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Panificados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0">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                               </w:t>
              <w:tab/>
              <w:t xml:space="preserve">356</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1">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                                                                               4,801</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2">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7.42%</w:t>
            </w:r>
          </w:p>
        </w:tc>
      </w:tr>
      <w:tr>
        <w:trPr>
          <w:cantSplit w:val="0"/>
          <w:trHeight w:val="136.56"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3">
            <w:pPr>
              <w:keepNext w:val="1"/>
              <w:keepLines w:val="1"/>
              <w:spacing w:line="360" w:lineRule="auto"/>
              <w:rPr>
                <w:rFonts w:ascii="Nunito Medium" w:cs="Nunito Medium" w:eastAsia="Nunito Medium" w:hAnsi="Nunito Medium"/>
                <w:sz w:val="18"/>
                <w:szCs w:val="18"/>
              </w:rPr>
            </w:pPr>
            <w:r w:rsidDel="00000000" w:rsidR="00000000" w:rsidRPr="00000000">
              <w:rPr>
                <w:rFonts w:ascii="Nunito" w:cs="Nunito" w:eastAsia="Nunito" w:hAnsi="Nunito"/>
                <w:b w:val="1"/>
                <w:bCs w:val="1"/>
                <w:sz w:val="18"/>
                <w:szCs w:val="18"/>
                <w:rtl w:val="0"/>
              </w:rPr>
              <w:t xml:space="preserve">Grand 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4">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w:cs="Nunito" w:eastAsia="Nunito" w:hAnsi="Nunito"/>
                <w:b w:val="1"/>
                <w:bCs w:val="1"/>
                <w:sz w:val="18"/>
                <w:szCs w:val="18"/>
                <w:rtl w:val="0"/>
              </w:rPr>
              <w:t xml:space="preserve">                            </w:t>
              <w:tab/>
              <w:t xml:space="preserve">1,096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5">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w:cs="Nunito" w:eastAsia="Nunito" w:hAnsi="Nunito"/>
                <w:b w:val="1"/>
                <w:bCs w:val="1"/>
                <w:sz w:val="18"/>
                <w:szCs w:val="18"/>
                <w:rtl w:val="0"/>
              </w:rPr>
              <w:t xml:space="preserve">                                    7,322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6">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w:cs="Nunito" w:eastAsia="Nunito" w:hAnsi="Nunito"/>
                <w:b w:val="1"/>
                <w:bCs w:val="1"/>
                <w:sz w:val="18"/>
                <w:szCs w:val="18"/>
                <w:rtl w:val="0"/>
              </w:rPr>
              <w:t xml:space="preserve">14.97%</w:t>
            </w:r>
            <w:r w:rsidDel="00000000" w:rsidR="00000000" w:rsidRPr="00000000">
              <w:rPr>
                <w:rtl w:val="0"/>
              </w:rPr>
            </w:r>
          </w:p>
        </w:tc>
      </w:tr>
    </w:tbl>
    <w:p w:rsidR="00000000" w:rsidDel="00000000" w:rsidP="00000000" w:rsidRDefault="00000000" w:rsidRPr="00000000" w14:paraId="00000117">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18">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análisis comparativo con el líder del mercado (Smams) permite dimensionar la estructura competitiva actual. En el segmento de galletitas dulces, la marca líder concentra un 51,46% del volumen total, dejando un 48,54% de la demanda distribuida entre marcas menores o insatisfechas. Nuestra meta de capturar un 24,58% de este segmento se fundamenta en un posicionamiento estratégico como segundo o tercer jugador de relevancia en el mercado. El objetivo no es solo desplazar al líder, sino capturar una porción significativa de la demanda que hoy no encuentra una alternativa de calidad superior o con perfiles nutricionales más saludables. En contraste, los segmentos de panificados (7,42%) y galletitas saladas (18,28%) presentan un escenario de mayor atomización, facilitando la inserción de nuestra propuesta de valor con menores barreras de fidelización.</w:t>
      </w:r>
    </w:p>
    <w:p w:rsidR="00000000" w:rsidDel="00000000" w:rsidP="00000000" w:rsidRDefault="00000000" w:rsidRPr="00000000" w14:paraId="00000119">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1A">
      <w:pPr>
        <w:pStyle w:val="Heading1"/>
        <w:spacing w:line="360" w:lineRule="auto"/>
        <w:jc w:val="both"/>
        <w:rPr/>
      </w:pPr>
      <w:bookmarkStart w:colFirst="0" w:colLast="0" w:name="_mm2fxsvdex19" w:id="13"/>
      <w:bookmarkEnd w:id="13"/>
      <w:r w:rsidDel="00000000" w:rsidR="00000000" w:rsidRPr="00000000">
        <w:rPr>
          <w:rtl w:val="0"/>
        </w:rPr>
        <w:t xml:space="preserve">5</w:t>
      </w:r>
      <w:r w:rsidDel="00000000" w:rsidR="00000000" w:rsidRPr="00000000">
        <w:rPr>
          <w:rtl w:val="0"/>
        </w:rPr>
        <w:t xml:space="preserve">. Mix de marketing </w:t>
      </w:r>
    </w:p>
    <w:p w:rsidR="00000000" w:rsidDel="00000000" w:rsidP="00000000" w:rsidRDefault="00000000" w:rsidRPr="00000000" w14:paraId="0000011B">
      <w:pPr>
        <w:pStyle w:val="Heading2"/>
        <w:spacing w:line="360" w:lineRule="auto"/>
        <w:jc w:val="both"/>
        <w:rPr>
          <w:rFonts w:ascii="Nunito Medium" w:cs="Nunito Medium" w:eastAsia="Nunito Medium" w:hAnsi="Nunito Medium"/>
        </w:rPr>
      </w:pPr>
      <w:bookmarkStart w:colFirst="0" w:colLast="0" w:name="_3byym0vav44t" w:id="14"/>
      <w:bookmarkEnd w:id="14"/>
      <w:r w:rsidDel="00000000" w:rsidR="00000000" w:rsidRPr="00000000">
        <w:rPr>
          <w:rFonts w:ascii="Montserrat" w:cs="Montserrat" w:eastAsia="Montserrat" w:hAnsi="Montserrat"/>
          <w:sz w:val="24"/>
          <w:szCs w:val="24"/>
          <w:rtl w:val="0"/>
        </w:rPr>
        <w:br w:type="textWrapping"/>
      </w:r>
      <w:r w:rsidDel="00000000" w:rsidR="00000000" w:rsidRPr="00000000">
        <w:rPr>
          <w:rtl w:val="0"/>
        </w:rPr>
        <w:t xml:space="preserve">5</w:t>
      </w:r>
      <w:r w:rsidDel="00000000" w:rsidR="00000000" w:rsidRPr="00000000">
        <w:rPr>
          <w:rFonts w:ascii="Montserrat" w:cs="Montserrat" w:eastAsia="Montserrat" w:hAnsi="Montserrat"/>
          <w:sz w:val="24"/>
          <w:szCs w:val="24"/>
          <w:rtl w:val="0"/>
        </w:rPr>
        <w:t xml:space="preserve">.1 </w:t>
      </w:r>
      <w:r w:rsidDel="00000000" w:rsidR="00000000" w:rsidRPr="00000000">
        <w:rPr>
          <w:rFonts w:ascii="Nunito" w:cs="Nunito" w:eastAsia="Nunito" w:hAnsi="Nunito"/>
          <w:rtl w:val="0"/>
        </w:rPr>
        <w:t xml:space="preserve">Producto </w:t>
      </w:r>
      <w:r w:rsidDel="00000000" w:rsidR="00000000" w:rsidRPr="00000000">
        <w:rPr>
          <w:rtl w:val="0"/>
        </w:rPr>
      </w:r>
    </w:p>
    <w:p w:rsidR="00000000" w:rsidDel="00000000" w:rsidP="00000000" w:rsidRDefault="00000000" w:rsidRPr="00000000" w14:paraId="0000011C">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Las materias primas principales de nuestros productos son harina de arroz, almidón de maíz,  fécula de mandioca y aceite vegetal, que aunque tengan que cumplir con la certificación “Libre de gluten” son insumos que se comercializan en Argentina de forma cotidiana. Además se agregan las siguientes materias primas: </w:t>
      </w:r>
    </w:p>
    <w:p w:rsidR="00000000" w:rsidDel="00000000" w:rsidP="00000000" w:rsidRDefault="00000000" w:rsidRPr="00000000" w14:paraId="0000011D">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Endulzantes: azúcar común, pasta de pasa uva, edulcorantes, azúcar impalpable.-  </w:t>
      </w:r>
    </w:p>
    <w:p w:rsidR="00000000" w:rsidDel="00000000" w:rsidP="00000000" w:rsidRDefault="00000000" w:rsidRPr="00000000" w14:paraId="0000011E">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w:t>
      </w:r>
    </w:p>
    <w:p w:rsidR="00000000" w:rsidDel="00000000" w:rsidP="00000000" w:rsidRDefault="00000000" w:rsidRPr="00000000" w14:paraId="0000011F">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Huevo </w:t>
      </w:r>
    </w:p>
    <w:p w:rsidR="00000000" w:rsidDel="00000000" w:rsidP="00000000" w:rsidRDefault="00000000" w:rsidRPr="00000000" w14:paraId="00000120">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Leche </w:t>
      </w:r>
    </w:p>
    <w:p w:rsidR="00000000" w:rsidDel="00000000" w:rsidP="00000000" w:rsidRDefault="00000000" w:rsidRPr="00000000" w14:paraId="00000121">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Chocolate</w:t>
      </w:r>
    </w:p>
    <w:p w:rsidR="00000000" w:rsidDel="00000000" w:rsidP="00000000" w:rsidRDefault="00000000" w:rsidRPr="00000000" w14:paraId="00000122">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Premezclas de pan </w:t>
      </w:r>
      <w:r w:rsidDel="00000000" w:rsidR="00000000" w:rsidRPr="00000000">
        <w:rPr>
          <w:rFonts w:ascii="Nunito Medium" w:cs="Nunito Medium" w:eastAsia="Nunito Medium" w:hAnsi="Nunito Medium"/>
          <w:sz w:val="20"/>
          <w:szCs w:val="20"/>
          <w:rtl w:val="0"/>
        </w:rPr>
        <w:t xml:space="preserve">sin gluten </w:t>
      </w:r>
    </w:p>
    <w:p w:rsidR="00000000" w:rsidDel="00000000" w:rsidP="00000000" w:rsidRDefault="00000000" w:rsidRPr="00000000" w14:paraId="00000123">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Emulsionantes: lecitina de soja, goma </w:t>
      </w:r>
      <w:r w:rsidDel="00000000" w:rsidR="00000000" w:rsidRPr="00000000">
        <w:rPr>
          <w:rFonts w:ascii="Nunito Medium" w:cs="Nunito Medium" w:eastAsia="Nunito Medium" w:hAnsi="Nunito Medium"/>
          <w:sz w:val="20"/>
          <w:szCs w:val="20"/>
          <w:rtl w:val="0"/>
        </w:rPr>
        <w:t xml:space="preserve">xantica</w:t>
      </w:r>
      <w:r w:rsidDel="00000000" w:rsidR="00000000" w:rsidRPr="00000000">
        <w:rPr>
          <w:rFonts w:ascii="Nunito Medium" w:cs="Nunito Medium" w:eastAsia="Nunito Medium" w:hAnsi="Nunito Medium"/>
          <w:sz w:val="20"/>
          <w:szCs w:val="20"/>
          <w:rtl w:val="0"/>
        </w:rPr>
        <w:t xml:space="preserve">, goma guar </w:t>
      </w:r>
    </w:p>
    <w:p w:rsidR="00000000" w:rsidDel="00000000" w:rsidP="00000000" w:rsidRDefault="00000000" w:rsidRPr="00000000" w14:paraId="00000124">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Esencias </w:t>
      </w:r>
    </w:p>
    <w:p w:rsidR="00000000" w:rsidDel="00000000" w:rsidP="00000000" w:rsidRDefault="00000000" w:rsidRPr="00000000" w14:paraId="00000125">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br w:type="textWrapping"/>
        <w:t xml:space="preserve">Se fabricaran los siguientes productos: </w:t>
      </w:r>
    </w:p>
    <w:p w:rsidR="00000000" w:rsidDel="00000000" w:rsidP="00000000" w:rsidRDefault="00000000" w:rsidRPr="00000000" w14:paraId="00000126">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w:t>
      </w:r>
      <w:r w:rsidDel="00000000" w:rsidR="00000000" w:rsidRPr="00000000">
        <w:rPr>
          <w:rFonts w:ascii="Nunito Medium" w:cs="Nunito Medium" w:eastAsia="Nunito Medium" w:hAnsi="Nunito Medium"/>
          <w:sz w:val="20"/>
          <w:szCs w:val="20"/>
          <w:rtl w:val="0"/>
        </w:rPr>
        <w:t xml:space="preserve"> Gourmet:  </w:t>
      </w:r>
    </w:p>
    <w:p w:rsidR="00000000" w:rsidDel="00000000" w:rsidP="00000000" w:rsidRDefault="00000000" w:rsidRPr="00000000" w14:paraId="00000127">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 picante de chips de chocolate</w:t>
      </w:r>
    </w:p>
    <w:p w:rsidR="00000000" w:rsidDel="00000000" w:rsidP="00000000" w:rsidRDefault="00000000" w:rsidRPr="00000000" w14:paraId="00000128">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Pepas de chocolate y batata</w:t>
      </w:r>
    </w:p>
    <w:p w:rsidR="00000000" w:rsidDel="00000000" w:rsidP="00000000" w:rsidRDefault="00000000" w:rsidRPr="00000000" w14:paraId="00000129">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estándar:</w:t>
      </w:r>
    </w:p>
    <w:p w:rsidR="00000000" w:rsidDel="00000000" w:rsidP="00000000" w:rsidRDefault="00000000" w:rsidRPr="00000000" w14:paraId="0000012A">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w:t>
      </w:r>
      <w:r w:rsidDel="00000000" w:rsidR="00000000" w:rsidRPr="00000000">
        <w:rPr>
          <w:rFonts w:ascii="Nunito Medium" w:cs="Nunito Medium" w:eastAsia="Nunito Medium" w:hAnsi="Nunito Medium"/>
          <w:sz w:val="20"/>
          <w:szCs w:val="20"/>
          <w:rtl w:val="0"/>
        </w:rPr>
        <w:t xml:space="preserve">simil</w:t>
      </w:r>
      <w:r w:rsidDel="00000000" w:rsidR="00000000" w:rsidRPr="00000000">
        <w:rPr>
          <w:rFonts w:ascii="Nunito Medium" w:cs="Nunito Medium" w:eastAsia="Nunito Medium" w:hAnsi="Nunito Medium"/>
          <w:sz w:val="20"/>
          <w:szCs w:val="20"/>
          <w:rtl w:val="0"/>
        </w:rPr>
        <w:t xml:space="preserve"> </w:t>
      </w:r>
      <w:r w:rsidDel="00000000" w:rsidR="00000000" w:rsidRPr="00000000">
        <w:rPr>
          <w:rFonts w:ascii="Nunito Medium" w:cs="Nunito Medium" w:eastAsia="Nunito Medium" w:hAnsi="Nunito Medium"/>
          <w:sz w:val="20"/>
          <w:szCs w:val="20"/>
          <w:rtl w:val="0"/>
        </w:rPr>
        <w:t xml:space="preserve">chocolinas</w:t>
      </w:r>
      <w:r w:rsidDel="00000000" w:rsidR="00000000" w:rsidRPr="00000000">
        <w:rPr>
          <w:rtl w:val="0"/>
        </w:rPr>
      </w:r>
    </w:p>
    <w:p w:rsidR="00000000" w:rsidDel="00000000" w:rsidP="00000000" w:rsidRDefault="00000000" w:rsidRPr="00000000" w14:paraId="0000012B">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Bizcochos sabor queso</w:t>
      </w:r>
      <w:r w:rsidDel="00000000" w:rsidR="00000000" w:rsidRPr="00000000">
        <w:rPr>
          <w:rtl w:val="0"/>
        </w:rPr>
      </w:r>
    </w:p>
    <w:p w:rsidR="00000000" w:rsidDel="00000000" w:rsidP="00000000" w:rsidRDefault="00000000" w:rsidRPr="00000000" w14:paraId="0000012C">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Polvorones</w:t>
      </w:r>
    </w:p>
    <w:p w:rsidR="00000000" w:rsidDel="00000000" w:rsidP="00000000" w:rsidRDefault="00000000" w:rsidRPr="00000000" w14:paraId="0000012D">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free (sin azúcares agregados ni alérgenos o bajos en grasas):</w:t>
      </w:r>
    </w:p>
    <w:p w:rsidR="00000000" w:rsidDel="00000000" w:rsidP="00000000" w:rsidRDefault="00000000" w:rsidRPr="00000000" w14:paraId="0000012E">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w:t>
      </w:r>
      <w:r w:rsidDel="00000000" w:rsidR="00000000" w:rsidRPr="00000000">
        <w:rPr>
          <w:rFonts w:ascii="Nunito Medium" w:cs="Nunito Medium" w:eastAsia="Nunito Medium" w:hAnsi="Nunito Medium"/>
          <w:sz w:val="20"/>
          <w:szCs w:val="20"/>
          <w:rtl w:val="0"/>
        </w:rPr>
        <w:t xml:space="preserve">simil</w:t>
      </w:r>
      <w:r w:rsidDel="00000000" w:rsidR="00000000" w:rsidRPr="00000000">
        <w:rPr>
          <w:rFonts w:ascii="Nunito Medium" w:cs="Nunito Medium" w:eastAsia="Nunito Medium" w:hAnsi="Nunito Medium"/>
          <w:sz w:val="20"/>
          <w:szCs w:val="20"/>
          <w:rtl w:val="0"/>
        </w:rPr>
        <w:t xml:space="preserve"> </w:t>
      </w:r>
      <w:r w:rsidDel="00000000" w:rsidR="00000000" w:rsidRPr="00000000">
        <w:rPr>
          <w:rFonts w:ascii="Nunito Medium" w:cs="Nunito Medium" w:eastAsia="Nunito Medium" w:hAnsi="Nunito Medium"/>
          <w:sz w:val="20"/>
          <w:szCs w:val="20"/>
          <w:rtl w:val="0"/>
        </w:rPr>
        <w:t xml:space="preserve">chocolinas</w:t>
      </w:r>
      <w:r w:rsidDel="00000000" w:rsidR="00000000" w:rsidRPr="00000000">
        <w:rPr>
          <w:rtl w:val="0"/>
        </w:rPr>
      </w:r>
    </w:p>
    <w:p w:rsidR="00000000" w:rsidDel="00000000" w:rsidP="00000000" w:rsidRDefault="00000000" w:rsidRPr="00000000" w14:paraId="0000012F">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Bizcochos sabor queso bajo en grasa</w:t>
      </w:r>
    </w:p>
    <w:p w:rsidR="00000000" w:rsidDel="00000000" w:rsidP="00000000" w:rsidRDefault="00000000" w:rsidRPr="00000000" w14:paraId="00000130">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Polvorones</w:t>
      </w:r>
    </w:p>
    <w:p w:rsidR="00000000" w:rsidDel="00000000" w:rsidP="00000000" w:rsidRDefault="00000000" w:rsidRPr="00000000" w14:paraId="00000131">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Panificados:</w:t>
      </w:r>
    </w:p>
    <w:p w:rsidR="00000000" w:rsidDel="00000000" w:rsidP="00000000" w:rsidRDefault="00000000" w:rsidRPr="00000000" w14:paraId="00000132">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Pan de molde</w:t>
      </w:r>
    </w:p>
    <w:p w:rsidR="00000000" w:rsidDel="00000000" w:rsidP="00000000" w:rsidRDefault="00000000" w:rsidRPr="00000000" w14:paraId="00000133">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Budines</w:t>
      </w:r>
    </w:p>
    <w:p w:rsidR="00000000" w:rsidDel="00000000" w:rsidP="00000000" w:rsidRDefault="00000000" w:rsidRPr="00000000" w14:paraId="00000134">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35">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36">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Las galletitas se </w:t>
      </w:r>
      <w:r w:rsidDel="00000000" w:rsidR="00000000" w:rsidRPr="00000000">
        <w:rPr>
          <w:rFonts w:ascii="Nunito Medium" w:cs="Nunito Medium" w:eastAsia="Nunito Medium" w:hAnsi="Nunito Medium"/>
          <w:sz w:val="20"/>
          <w:szCs w:val="20"/>
          <w:rtl w:val="0"/>
        </w:rPr>
        <w:t xml:space="preserve">envasarán</w:t>
      </w:r>
      <w:r w:rsidDel="00000000" w:rsidR="00000000" w:rsidRPr="00000000">
        <w:rPr>
          <w:rFonts w:ascii="Nunito Medium" w:cs="Nunito Medium" w:eastAsia="Nunito Medium" w:hAnsi="Nunito Medium"/>
          <w:sz w:val="20"/>
          <w:szCs w:val="20"/>
          <w:rtl w:val="0"/>
        </w:rPr>
        <w:t xml:space="preserve"> a granel con un peso de 150gr por paquete. Se elige este gramaje debido a los siguientes factores</w:t>
      </w:r>
    </w:p>
    <w:p w:rsidR="00000000" w:rsidDel="00000000" w:rsidP="00000000" w:rsidRDefault="00000000" w:rsidRPr="00000000" w14:paraId="00000137">
      <w:pPr>
        <w:numPr>
          <w:ilvl w:val="0"/>
          <w:numId w:val="14"/>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Ticket promedio de compra : En el mercado sin gluten el costo por kilo es superior a los productos tradicionales. Un formato de 150g permite ofrecer un precio de venta al público  más accesible,  evitando que el precio final actúe como una barrera de entrada para el consumidor.</w:t>
      </w:r>
    </w:p>
    <w:p w:rsidR="00000000" w:rsidDel="00000000" w:rsidP="00000000" w:rsidRDefault="00000000" w:rsidRPr="00000000" w14:paraId="00000138">
      <w:pPr>
        <w:numPr>
          <w:ilvl w:val="0"/>
          <w:numId w:val="14"/>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Estandarización de procesos de pesaje: Utilizar el mismo gramaje para todas las galletitas simplifica la calibración de las balanzas de la envasadora vertical </w:t>
      </w:r>
    </w:p>
    <w:p w:rsidR="00000000" w:rsidDel="00000000" w:rsidP="00000000" w:rsidRDefault="00000000" w:rsidRPr="00000000" w14:paraId="00000139">
      <w:pPr>
        <w:numPr>
          <w:ilvl w:val="0"/>
          <w:numId w:val="14"/>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Ratio de consumo: Al ser productos que suelen consumirse de manera individual, el formato de 150g asegura que el producto se termine en una o dos porciones, garantizando que el cliente siempre perciba la idea de frescura.</w:t>
      </w:r>
    </w:p>
    <w:p w:rsidR="00000000" w:rsidDel="00000000" w:rsidP="00000000" w:rsidRDefault="00000000" w:rsidRPr="00000000" w14:paraId="0000013A">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el caso de los panificados el pan de molde se presentará con un gramaje de 400 gr y los budines con un gramaje de 180gr, siguiendo los lineamientos mencionados anteriormente. </w:t>
        <w:br w:type="textWrapping"/>
        <w:br w:type="textWrapping"/>
      </w:r>
      <w:commentRangeStart w:id="0"/>
      <w:commentRangeStart w:id="1"/>
      <w:r w:rsidDel="00000000" w:rsidR="00000000" w:rsidRPr="00000000">
        <w:rPr>
          <w:rFonts w:ascii="Nunito Medium" w:cs="Nunito Medium" w:eastAsia="Nunito Medium" w:hAnsi="Nunito Medium"/>
          <w:sz w:val="20"/>
          <w:szCs w:val="20"/>
        </w:rPr>
        <w:drawing>
          <wp:inline distB="114300" distT="114300" distL="114300" distR="114300">
            <wp:extent cx="4596205" cy="2555939"/>
            <wp:effectExtent b="0" l="0" r="0" t="0"/>
            <wp:docPr id="6" name="image12.png"/>
            <a:graphic>
              <a:graphicData uri="http://schemas.openxmlformats.org/drawingml/2006/picture">
                <pic:pic>
                  <pic:nvPicPr>
                    <pic:cNvPr id="0" name="image12.png"/>
                    <pic:cNvPicPr preferRelativeResize="0"/>
                  </pic:nvPicPr>
                  <pic:blipFill>
                    <a:blip r:embed="rId16"/>
                    <a:srcRect b="6877" l="3859" r="5369" t="0"/>
                    <a:stretch>
                      <a:fillRect/>
                    </a:stretch>
                  </pic:blipFill>
                  <pic:spPr>
                    <a:xfrm>
                      <a:off x="0" y="0"/>
                      <a:ext cx="4596205" cy="2555939"/>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r w:rsidDel="00000000" w:rsidR="00000000" w:rsidRPr="00000000">
        <w:rPr>
          <w:rFonts w:ascii="Nunito Medium" w:cs="Nunito Medium" w:eastAsia="Nunito Medium" w:hAnsi="Nunito Medium"/>
          <w:sz w:val="20"/>
          <w:szCs w:val="20"/>
          <w:rtl w:val="0"/>
        </w:rPr>
        <w:br w:type="textWrapping"/>
        <w:br w:type="textWrapping"/>
      </w:r>
    </w:p>
    <w:p w:rsidR="00000000" w:rsidDel="00000000" w:rsidP="00000000" w:rsidRDefault="00000000" w:rsidRPr="00000000" w14:paraId="0000013B">
      <w:pPr>
        <w:pStyle w:val="Heading2"/>
        <w:spacing w:line="360" w:lineRule="auto"/>
        <w:jc w:val="both"/>
        <w:rPr/>
      </w:pPr>
      <w:bookmarkStart w:colFirst="0" w:colLast="0" w:name="_70bjhey4ykzu" w:id="15"/>
      <w:bookmarkEnd w:id="15"/>
      <w:r w:rsidDel="00000000" w:rsidR="00000000" w:rsidRPr="00000000">
        <w:rPr>
          <w:rtl w:val="0"/>
        </w:rPr>
        <w:t xml:space="preserve">5</w:t>
      </w:r>
      <w:r w:rsidDel="00000000" w:rsidR="00000000" w:rsidRPr="00000000">
        <w:rPr>
          <w:rtl w:val="0"/>
        </w:rPr>
        <w:t xml:space="preserve">.2 </w:t>
      </w:r>
      <w:r w:rsidDel="00000000" w:rsidR="00000000" w:rsidRPr="00000000">
        <w:rPr>
          <w:rtl w:val="0"/>
        </w:rPr>
        <w:t xml:space="preserve">Precio</w:t>
      </w:r>
      <w:r w:rsidDel="00000000" w:rsidR="00000000" w:rsidRPr="00000000">
        <w:rPr>
          <w:rtl w:val="0"/>
        </w:rPr>
      </w:r>
    </w:p>
    <w:p w:rsidR="00000000" w:rsidDel="00000000" w:rsidP="00000000" w:rsidRDefault="00000000" w:rsidRPr="00000000" w14:paraId="0000013C">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Se utilizaron de referencia los precios de ventas a distribuidores y supermercados de una empresa líder.  </w:t>
        <w:br w:type="textWrapping"/>
      </w:r>
      <w:r w:rsidDel="00000000" w:rsidR="00000000" w:rsidRPr="00000000">
        <w:rPr>
          <w:rFonts w:ascii="Nunito Medium" w:cs="Nunito Medium" w:eastAsia="Nunito Medium" w:hAnsi="Nunito Medium"/>
          <w:sz w:val="20"/>
          <w:szCs w:val="20"/>
        </w:rPr>
        <w:drawing>
          <wp:inline distB="114300" distT="114300" distL="114300" distR="114300">
            <wp:extent cx="3943522" cy="1317536"/>
            <wp:effectExtent b="0" l="0" r="0" t="0"/>
            <wp:docPr id="1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3943522" cy="1317536"/>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las líneas “estándar” y la de panificados decimos tomar precios similares a la empresa lider y en las líneas “Gourmet” y “Free” decidimos un aumento entre el 8%  y el 20%, teniendo en cuenta un mayor costo en materia prima. </w:t>
      </w:r>
    </w:p>
    <w:p w:rsidR="00000000" w:rsidDel="00000000" w:rsidP="00000000" w:rsidRDefault="00000000" w:rsidRPr="00000000" w14:paraId="0000013E">
      <w:pPr>
        <w:spacing w:line="360" w:lineRule="auto"/>
        <w:ind w:firstLine="72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5731200" cy="2374900"/>
            <wp:effectExtent b="0" l="0" r="0" t="0"/>
            <wp:docPr id="7"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br w:type="textWrapping"/>
        <w:br w:type="textWrapping"/>
      </w:r>
      <w:r w:rsidDel="00000000" w:rsidR="00000000" w:rsidRPr="00000000">
        <w:rPr>
          <w:rtl w:val="0"/>
        </w:rPr>
      </w:r>
    </w:p>
    <w:p w:rsidR="00000000" w:rsidDel="00000000" w:rsidP="00000000" w:rsidRDefault="00000000" w:rsidRPr="00000000" w14:paraId="00000140">
      <w:pPr>
        <w:pStyle w:val="Heading2"/>
        <w:rPr/>
      </w:pPr>
      <w:bookmarkStart w:colFirst="0" w:colLast="0" w:name="_xoewam72vmdn" w:id="16"/>
      <w:bookmarkEnd w:id="16"/>
      <w:r w:rsidDel="00000000" w:rsidR="00000000" w:rsidRPr="00000000">
        <w:rPr>
          <w:rtl w:val="0"/>
        </w:rPr>
        <w:t xml:space="preserve">5</w:t>
      </w:r>
      <w:r w:rsidDel="00000000" w:rsidR="00000000" w:rsidRPr="00000000">
        <w:rPr>
          <w:rtl w:val="0"/>
        </w:rPr>
        <w:t xml:space="preserve">.3 Promoción</w:t>
      </w:r>
    </w:p>
    <w:p w:rsidR="00000000" w:rsidDel="00000000" w:rsidP="00000000" w:rsidRDefault="00000000" w:rsidRPr="00000000" w14:paraId="00000141">
      <w:pPr>
        <w:pStyle w:val="Heading3"/>
        <w:rPr>
          <w:sz w:val="20"/>
          <w:szCs w:val="20"/>
        </w:rPr>
      </w:pPr>
      <w:bookmarkStart w:colFirst="0" w:colLast="0" w:name="_in0qcitssbv0" w:id="17"/>
      <w:bookmarkEnd w:id="17"/>
      <w:r w:rsidDel="00000000" w:rsidR="00000000" w:rsidRPr="00000000">
        <w:rPr>
          <w:rtl w:val="0"/>
        </w:rPr>
        <w:t xml:space="preserve">5</w:t>
      </w:r>
      <w:r w:rsidDel="00000000" w:rsidR="00000000" w:rsidRPr="00000000">
        <w:rPr>
          <w:sz w:val="20"/>
          <w:szCs w:val="20"/>
          <w:rtl w:val="0"/>
        </w:rPr>
        <w:t xml:space="preserve">.3.1 Fuerza de ventas: Estructura de Key Account Managers (KAM)</w:t>
      </w:r>
    </w:p>
    <w:p w:rsidR="00000000" w:rsidDel="00000000" w:rsidP="00000000" w:rsidRDefault="00000000" w:rsidRPr="00000000" w14:paraId="00000142">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Dada la concentración del mercado en grandes cadenas de retail y distribuidores mayoristas, la fuerza de ventas se compondrá de:</w:t>
      </w:r>
    </w:p>
    <w:p w:rsidR="00000000" w:rsidDel="00000000" w:rsidP="00000000" w:rsidRDefault="00000000" w:rsidRPr="00000000" w14:paraId="00000143">
      <w:pPr>
        <w:numPr>
          <w:ilvl w:val="0"/>
          <w:numId w:val="18"/>
        </w:numPr>
        <w:spacing w:after="0" w:afterAutospacing="0" w:before="24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 KAM (Key Account Managers): Encargados de la negociación directa con los compradores de las grandes cadenas (Canal Moderno). Su función es gestionar las altas de productos, negociar las "puntas de góndola" y asegurar que el acuerdo comercial se cumpla en los Centros de Distribución.</w:t>
      </w:r>
    </w:p>
    <w:p w:rsidR="00000000" w:rsidDel="00000000" w:rsidP="00000000" w:rsidRDefault="00000000" w:rsidRPr="00000000" w14:paraId="00000144">
      <w:pPr>
        <w:numPr>
          <w:ilvl w:val="0"/>
          <w:numId w:val="18"/>
        </w:numPr>
        <w:spacing w:after="240" w:before="0" w:beforeAutospacing="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 Jefe de ventas / Trade marketing: Responsable de coordinar la presencia de la marca en el punto de venta y supervisar la ejecución de la imagen en las dietéticas y tiendas especializadas.</w:t>
      </w:r>
    </w:p>
    <w:p w:rsidR="00000000" w:rsidDel="00000000" w:rsidP="00000000" w:rsidRDefault="00000000" w:rsidRPr="00000000" w14:paraId="00000145">
      <w:pPr>
        <w:pStyle w:val="Heading3"/>
        <w:spacing w:before="280" w:line="360" w:lineRule="auto"/>
        <w:rPr/>
      </w:pPr>
      <w:bookmarkStart w:colFirst="0" w:colLast="0" w:name="_bbqr78z6ok97" w:id="18"/>
      <w:bookmarkEnd w:id="18"/>
      <w:r w:rsidDel="00000000" w:rsidR="00000000" w:rsidRPr="00000000">
        <w:rPr>
          <w:rtl w:val="0"/>
        </w:rPr>
        <w:t xml:space="preserve">5</w:t>
      </w:r>
      <w:r w:rsidDel="00000000" w:rsidR="00000000" w:rsidRPr="00000000">
        <w:rPr>
          <w:rtl w:val="0"/>
        </w:rPr>
        <w:t xml:space="preserve">.3.2. Trade Marketing: Posicionamiento crítico en góndola</w:t>
      </w:r>
    </w:p>
    <w:p w:rsidR="00000000" w:rsidDel="00000000" w:rsidP="00000000" w:rsidRDefault="00000000" w:rsidRPr="00000000" w14:paraId="00000146">
      <w:pPr>
        <w:spacing w:after="240" w:before="240" w:line="360" w:lineRule="auto"/>
        <w:ind w:left="0" w:firstLine="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Ubicación premium y punteras:</w:t>
      </w:r>
      <w:r w:rsidDel="00000000" w:rsidR="00000000" w:rsidRPr="00000000">
        <w:rPr>
          <w:rFonts w:ascii="Nunito Medium" w:cs="Nunito Medium" w:eastAsia="Nunito Medium" w:hAnsi="Nunito Medium"/>
          <w:sz w:val="20"/>
          <w:szCs w:val="20"/>
          <w:rtl w:val="0"/>
        </w:rPr>
        <w:t xml:space="preserve"> Invertiremos en el posicionamiento del producto en la "zona caliente" de la góndola y en punteras estratégicas dentro del sector de alimentos saludables. </w:t>
      </w:r>
      <w:r w:rsidDel="00000000" w:rsidR="00000000" w:rsidRPr="00000000">
        <w:rPr>
          <w:rFonts w:ascii="Nunito Medium" w:cs="Nunito Medium" w:eastAsia="Nunito Medium" w:hAnsi="Nunito Medium"/>
          <w:b w:val="1"/>
          <w:bCs w:val="1"/>
          <w:sz w:val="20"/>
          <w:szCs w:val="20"/>
          <w:rtl w:val="0"/>
        </w:rPr>
        <w:t xml:space="preserve">Material POP (Point of Purchase):</w:t>
      </w:r>
      <w:r w:rsidDel="00000000" w:rsidR="00000000" w:rsidRPr="00000000">
        <w:rPr>
          <w:rFonts w:ascii="Nunito Medium" w:cs="Nunito Medium" w:eastAsia="Nunito Medium" w:hAnsi="Nunito Medium"/>
          <w:sz w:val="20"/>
          <w:szCs w:val="20"/>
          <w:rtl w:val="0"/>
        </w:rPr>
        <w:t xml:space="preserve"> Implementaremos carteles publicitarios resaltando nuestros diferenciales. Capturando la atención del comprador y facilitando una decisión rápida frente a la competencia.</w:t>
      </w:r>
    </w:p>
    <w:p w:rsidR="00000000" w:rsidDel="00000000" w:rsidP="00000000" w:rsidRDefault="00000000" w:rsidRPr="00000000" w14:paraId="00000147">
      <w:pPr>
        <w:pStyle w:val="Heading3"/>
        <w:rPr/>
      </w:pPr>
      <w:bookmarkStart w:colFirst="0" w:colLast="0" w:name="_bv6cmy1odx30" w:id="19"/>
      <w:bookmarkEnd w:id="19"/>
      <w:r w:rsidDel="00000000" w:rsidR="00000000" w:rsidRPr="00000000">
        <w:rPr>
          <w:rtl w:val="0"/>
        </w:rPr>
        <w:t xml:space="preserve">5</w:t>
      </w:r>
      <w:r w:rsidDel="00000000" w:rsidR="00000000" w:rsidRPr="00000000">
        <w:rPr>
          <w:rtl w:val="0"/>
        </w:rPr>
        <w:t xml:space="preserve">.3.3. Canales de comunicación y relaciones públicas</w:t>
      </w:r>
    </w:p>
    <w:p w:rsidR="00000000" w:rsidDel="00000000" w:rsidP="00000000" w:rsidRDefault="00000000" w:rsidRPr="00000000" w14:paraId="00000148">
      <w:pPr>
        <w:spacing w:after="240" w:before="240" w:line="360"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respaldar la presencia en góndola y construir autoridad de marca, nos centraremos en:</w:t>
      </w:r>
    </w:p>
    <w:p w:rsidR="00000000" w:rsidDel="00000000" w:rsidP="00000000" w:rsidRDefault="00000000" w:rsidRPr="00000000" w14:paraId="00000149">
      <w:pPr>
        <w:numPr>
          <w:ilvl w:val="0"/>
          <w:numId w:val="20"/>
        </w:numPr>
        <w:spacing w:after="0" w:afterAutospacing="0" w:before="24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Marketing digital:</w:t>
      </w:r>
      <w:r w:rsidDel="00000000" w:rsidR="00000000" w:rsidRPr="00000000">
        <w:rPr>
          <w:rFonts w:ascii="Nunito Medium" w:cs="Nunito Medium" w:eastAsia="Nunito Medium" w:hAnsi="Nunito Medium"/>
          <w:sz w:val="20"/>
          <w:szCs w:val="20"/>
          <w:rtl w:val="0"/>
        </w:rPr>
        <w:t xml:space="preserve"> Presencia en redes sociales, con foco en comunidades celíacas y nichos de alimentación saludable.</w:t>
      </w:r>
    </w:p>
    <w:p w:rsidR="00000000" w:rsidDel="00000000" w:rsidP="00000000" w:rsidRDefault="00000000" w:rsidRPr="00000000" w14:paraId="0000014A">
      <w:pPr>
        <w:numPr>
          <w:ilvl w:val="0"/>
          <w:numId w:val="20"/>
        </w:numPr>
        <w:spacing w:after="0" w:afterAutospacing="0" w:before="0" w:beforeAutospacing="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Presencia en medios (Streaming y TV):</w:t>
      </w:r>
      <w:r w:rsidDel="00000000" w:rsidR="00000000" w:rsidRPr="00000000">
        <w:rPr>
          <w:rFonts w:ascii="Nunito Medium" w:cs="Nunito Medium" w:eastAsia="Nunito Medium" w:hAnsi="Nunito Medium"/>
          <w:sz w:val="20"/>
          <w:szCs w:val="20"/>
          <w:rtl w:val="0"/>
        </w:rPr>
        <w:t xml:space="preserve"> Participaremos activamente en programas de televisión y canales de </w:t>
      </w:r>
      <w:r w:rsidDel="00000000" w:rsidR="00000000" w:rsidRPr="00000000">
        <w:rPr>
          <w:rFonts w:ascii="Nunito Medium" w:cs="Nunito Medium" w:eastAsia="Nunito Medium" w:hAnsi="Nunito Medium"/>
          <w:i w:val="1"/>
          <w:iCs w:val="1"/>
          <w:sz w:val="20"/>
          <w:szCs w:val="20"/>
          <w:rtl w:val="0"/>
        </w:rPr>
        <w:t xml:space="preserve">streaming</w:t>
      </w:r>
      <w:r w:rsidDel="00000000" w:rsidR="00000000" w:rsidRPr="00000000">
        <w:rPr>
          <w:rFonts w:ascii="Nunito Medium" w:cs="Nunito Medium" w:eastAsia="Nunito Medium" w:hAnsi="Nunito Medium"/>
          <w:sz w:val="20"/>
          <w:szCs w:val="20"/>
          <w:rtl w:val="0"/>
        </w:rPr>
        <w:t xml:space="preserve"> mediante publicidad, entrevistas o segmentos de cocina para alcanzar una audiencia masiva.</w:t>
      </w:r>
    </w:p>
    <w:p w:rsidR="00000000" w:rsidDel="00000000" w:rsidP="00000000" w:rsidRDefault="00000000" w:rsidRPr="00000000" w14:paraId="0000014B">
      <w:pPr>
        <w:numPr>
          <w:ilvl w:val="0"/>
          <w:numId w:val="20"/>
        </w:numPr>
        <w:spacing w:after="0" w:afterAutospacing="0" w:before="0" w:beforeAutospacing="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Ferias y eventos gastronómicos:</w:t>
      </w:r>
      <w:r w:rsidDel="00000000" w:rsidR="00000000" w:rsidRPr="00000000">
        <w:rPr>
          <w:rFonts w:ascii="Nunito Medium" w:cs="Nunito Medium" w:eastAsia="Nunito Medium" w:hAnsi="Nunito Medium"/>
          <w:sz w:val="20"/>
          <w:szCs w:val="20"/>
          <w:rtl w:val="0"/>
        </w:rPr>
        <w:t xml:space="preserve"> Tendremos presencia con stands propios en las principales ferias de comida saludable y exposiciones gastronómicas para fortalecer el vínculo directo con el consumidor.</w:t>
      </w:r>
    </w:p>
    <w:p w:rsidR="00000000" w:rsidDel="00000000" w:rsidP="00000000" w:rsidRDefault="00000000" w:rsidRPr="00000000" w14:paraId="0000014C">
      <w:pPr>
        <w:numPr>
          <w:ilvl w:val="0"/>
          <w:numId w:val="20"/>
        </w:numPr>
        <w:spacing w:after="240" w:before="0" w:beforeAutospacing="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Muestreo: </w:t>
      </w:r>
      <w:r w:rsidDel="00000000" w:rsidR="00000000" w:rsidRPr="00000000">
        <w:rPr>
          <w:rFonts w:ascii="Nunito" w:cs="Nunito" w:eastAsia="Nunito" w:hAnsi="Nunito"/>
          <w:sz w:val="20"/>
          <w:szCs w:val="20"/>
          <w:rtl w:val="0"/>
        </w:rPr>
        <w:t xml:space="preserve">Contaremos con la presencia de promotores</w:t>
      </w:r>
      <w:r w:rsidDel="00000000" w:rsidR="00000000" w:rsidRPr="00000000">
        <w:rPr>
          <w:rFonts w:ascii="Nunito Medium" w:cs="Nunito Medium" w:eastAsia="Nunito Medium" w:hAnsi="Nunito Medium"/>
          <w:sz w:val="20"/>
          <w:szCs w:val="20"/>
          <w:rtl w:val="0"/>
        </w:rPr>
        <w:t xml:space="preserve"> en los puntos de venta para que el consumidor compruebe la calidad y el sabor superior de nuestros productos. </w:t>
      </w:r>
      <w:r w:rsidDel="00000000" w:rsidR="00000000" w:rsidRPr="00000000">
        <w:rPr>
          <w:rFonts w:ascii="Nunito" w:cs="Nunito" w:eastAsia="Nunito" w:hAnsi="Nunito"/>
          <w:sz w:val="20"/>
          <w:szCs w:val="20"/>
          <w:rtl w:val="0"/>
        </w:rPr>
        <w:t xml:space="preserve">Dicha activación estará a cargo del jefe de ventas y de trade marketing,</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1009650</wp:posOffset>
            </wp:positionH>
            <wp:positionV relativeFrom="paragraph">
              <wp:posOffset>779526</wp:posOffset>
            </wp:positionV>
            <wp:extent cx="3176588" cy="2004564"/>
            <wp:effectExtent b="0" l="0" r="0" t="0"/>
            <wp:wrapNone/>
            <wp:docPr id="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176588" cy="2004564"/>
                    </a:xfrm>
                    <a:prstGeom prst="rect"/>
                    <a:ln/>
                  </pic:spPr>
                </pic:pic>
              </a:graphicData>
            </a:graphic>
          </wp:anchor>
        </w:drawing>
      </w:r>
    </w:p>
    <w:p w:rsidR="00000000" w:rsidDel="00000000" w:rsidP="00000000" w:rsidRDefault="00000000" w:rsidRPr="00000000" w14:paraId="0000014D">
      <w:pPr>
        <w:spacing w:after="240" w:before="240" w:line="360" w:lineRule="auto"/>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4E">
      <w:pPr>
        <w:spacing w:line="360" w:lineRule="auto"/>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14F">
      <w:pPr>
        <w:spacing w:line="360" w:lineRule="auto"/>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150">
      <w:pPr>
        <w:spacing w:line="360" w:lineRule="auto"/>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151">
      <w:pPr>
        <w:spacing w:line="360" w:lineRule="auto"/>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152">
      <w:pPr>
        <w:spacing w:line="360" w:lineRule="auto"/>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153">
      <w:pPr>
        <w:pStyle w:val="Heading2"/>
        <w:spacing w:after="240" w:before="240" w:lineRule="auto"/>
        <w:rPr/>
      </w:pPr>
      <w:bookmarkStart w:colFirst="0" w:colLast="0" w:name="_ee9kbgx1vehp" w:id="20"/>
      <w:bookmarkEnd w:id="20"/>
      <w:r w:rsidDel="00000000" w:rsidR="00000000" w:rsidRPr="00000000">
        <w:rPr>
          <w:rtl w:val="0"/>
        </w:rPr>
        <w:t xml:space="preserve">5</w:t>
      </w:r>
      <w:r w:rsidDel="00000000" w:rsidR="00000000" w:rsidRPr="00000000">
        <w:rPr>
          <w:rtl w:val="0"/>
        </w:rPr>
        <w:t xml:space="preserve">.4 </w:t>
      </w:r>
      <w:r w:rsidDel="00000000" w:rsidR="00000000" w:rsidRPr="00000000">
        <w:rPr>
          <w:rtl w:val="0"/>
        </w:rPr>
        <w:t xml:space="preserve">Plaza</w:t>
      </w:r>
      <w:r w:rsidDel="00000000" w:rsidR="00000000" w:rsidRPr="00000000">
        <w:rPr>
          <w:rtl w:val="0"/>
        </w:rPr>
      </w:r>
    </w:p>
    <w:p w:rsidR="00000000" w:rsidDel="00000000" w:rsidP="00000000" w:rsidRDefault="00000000" w:rsidRPr="00000000" w14:paraId="00000154">
      <w:pPr>
        <w:pStyle w:val="Heading3"/>
        <w:spacing w:after="240" w:before="240" w:lineRule="auto"/>
        <w:rPr/>
      </w:pPr>
      <w:bookmarkStart w:colFirst="0" w:colLast="0" w:name="_u6lnrf5wlq0i" w:id="21"/>
      <w:bookmarkEnd w:id="21"/>
      <w:r w:rsidDel="00000000" w:rsidR="00000000" w:rsidRPr="00000000">
        <w:rPr>
          <w:rtl w:val="0"/>
        </w:rPr>
        <w:t xml:space="preserve">5.4.1 Puntos de venta</w:t>
      </w:r>
    </w:p>
    <w:p w:rsidR="00000000" w:rsidDel="00000000" w:rsidP="00000000" w:rsidRDefault="00000000" w:rsidRPr="00000000" w14:paraId="00000155">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Nuestra presencia en el mercado se basa en un modelo de canales indirectos, eliminando el costo fijo de locales propios para invertir ese capital en producción.</w:t>
      </w:r>
    </w:p>
    <w:p w:rsidR="00000000" w:rsidDel="00000000" w:rsidP="00000000" w:rsidRDefault="00000000" w:rsidRPr="00000000" w14:paraId="00000156">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Grandes cadenas de supermercados: El producto se posicionará en la góndola principal de su categoría. El objetivo es que el consumidor lo encuentre mientras realiza su compra habitual, sin tener que desplazarse a sectores específicos o segregados.</w:t>
      </w:r>
    </w:p>
    <w:p w:rsidR="00000000" w:rsidDel="00000000" w:rsidP="00000000" w:rsidRDefault="00000000" w:rsidRPr="00000000" w14:paraId="00000157">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Canal de cercanía y barrio: Presencia en almacenes, despensas y autoservicios a través de distribuidores. Buscamos que el cliente encuentre nuestros productos donde compra el resto de sus alimentos diarios.</w:t>
      </w:r>
    </w:p>
    <w:p w:rsidR="00000000" w:rsidDel="00000000" w:rsidP="00000000" w:rsidRDefault="00000000" w:rsidRPr="00000000" w14:paraId="00000158">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Tiendas especializadas (Dietéticas): Aunque nuestra estrategia no es selectiva, mantenemos presencia en este canal.</w:t>
      </w:r>
    </w:p>
    <w:p w:rsidR="00000000" w:rsidDel="00000000" w:rsidP="00000000" w:rsidRDefault="00000000" w:rsidRPr="00000000" w14:paraId="00000159">
      <w:pPr>
        <w:pStyle w:val="Heading3"/>
        <w:spacing w:after="240" w:before="240" w:line="360" w:lineRule="auto"/>
        <w:jc w:val="both"/>
        <w:rPr/>
      </w:pPr>
      <w:bookmarkStart w:colFirst="0" w:colLast="0" w:name="_bmzlv15uy3po" w:id="22"/>
      <w:bookmarkEnd w:id="22"/>
      <w:r w:rsidDel="00000000" w:rsidR="00000000" w:rsidRPr="00000000">
        <w:rPr>
          <w:rtl w:val="0"/>
        </w:rPr>
        <w:t xml:space="preserve">5</w:t>
      </w:r>
      <w:r w:rsidDel="00000000" w:rsidR="00000000" w:rsidRPr="00000000">
        <w:rPr>
          <w:rtl w:val="0"/>
        </w:rPr>
        <w:t xml:space="preserve">.4.2 Estrategia de distribución</w:t>
      </w:r>
    </w:p>
    <w:p w:rsidR="00000000" w:rsidDel="00000000" w:rsidP="00000000" w:rsidRDefault="00000000" w:rsidRPr="00000000" w14:paraId="0000015A">
      <w:pPr>
        <w:spacing w:after="240" w:before="240" w:line="360" w:lineRule="auto"/>
        <w:ind w:left="0" w:firstLine="0"/>
        <w:jc w:val="both"/>
        <w:rPr>
          <w:rFonts w:ascii="Nunito Medium" w:cs="Nunito Medium" w:eastAsia="Nunito Medium" w:hAnsi="Nunito Medium"/>
          <w:sz w:val="20"/>
          <w:szCs w:val="20"/>
          <w:highlight w:val="yellow"/>
        </w:rPr>
      </w:pPr>
      <w:r w:rsidDel="00000000" w:rsidR="00000000" w:rsidRPr="00000000">
        <w:rPr>
          <w:rFonts w:ascii="Nunito Medium" w:cs="Nunito Medium" w:eastAsia="Nunito Medium" w:hAnsi="Nunito Medium"/>
          <w:sz w:val="20"/>
          <w:szCs w:val="20"/>
          <w:rtl w:val="0"/>
        </w:rPr>
        <w:t xml:space="preserve">Contratamos un operador especializado que cuente con las habilitaciones necesarias para transportar nuestra mercadería a hipermercados y distribuidores de todo el país. </w:t>
        <w:br w:type="textWrapping"/>
        <w:t xml:space="preserve">Delegamos la "última milla" en los distribuidores mayoristas. Esta alianza nos permite llegar a todos los rincones del país, optimizando así nuestros costos de transporte.</w:t>
        <w:br w:type="textWrapping"/>
        <w:t xml:space="preserve">Al no contar con flota propia, </w:t>
      </w:r>
      <w:r w:rsidDel="00000000" w:rsidR="00000000" w:rsidRPr="00000000">
        <w:rPr>
          <w:rFonts w:ascii="Nunito" w:cs="Nunito" w:eastAsia="Nunito" w:hAnsi="Nunito"/>
          <w:sz w:val="20"/>
          <w:szCs w:val="20"/>
          <w:rtl w:val="0"/>
        </w:rPr>
        <w:t xml:space="preserve">nuestro equipo de ventas asume el rol de auditor</w:t>
      </w:r>
      <w:r w:rsidDel="00000000" w:rsidR="00000000" w:rsidRPr="00000000">
        <w:rPr>
          <w:rFonts w:ascii="Nunito Medium" w:cs="Nunito Medium" w:eastAsia="Nunito Medium" w:hAnsi="Nunito Medium"/>
          <w:sz w:val="20"/>
          <w:szCs w:val="20"/>
          <w:rtl w:val="0"/>
        </w:rPr>
        <w:t xml:space="preserve">, supervisando directamente en cada punto de venta que el proveedor logístico cumpla con los estándares de calidad, trato y cuidado de los productos. Así, aseguramos un alcance nacional eficiente sin perder el control sobre la integridad de nuestra mercadería. </w:t>
        <w:br w:type="textWrapping"/>
        <w:br w:type="textWrapping"/>
        <w:t xml:space="preserve">Luego de analizar los costos entre la gestión de logística propia y el servicio tercerizado notamos una ventaja económica contundente a favor de la </w:t>
      </w:r>
      <w:r w:rsidDel="00000000" w:rsidR="00000000" w:rsidRPr="00000000">
        <w:rPr>
          <w:rFonts w:ascii="Nunito" w:cs="Nunito" w:eastAsia="Nunito" w:hAnsi="Nunito"/>
          <w:sz w:val="20"/>
          <w:szCs w:val="20"/>
          <w:rtl w:val="0"/>
        </w:rPr>
        <w:t xml:space="preserve">tercerización</w:t>
      </w:r>
      <w:r w:rsidDel="00000000" w:rsidR="00000000" w:rsidRPr="00000000">
        <w:rPr>
          <w:rFonts w:ascii="Nunito Medium" w:cs="Nunito Medium" w:eastAsia="Nunito Medium" w:hAnsi="Nunito Medium"/>
          <w:sz w:val="20"/>
          <w:szCs w:val="20"/>
          <w:rtl w:val="0"/>
        </w:rPr>
        <w:t xml:space="preserve">. Mientras que mantener una flota propia implica una inversión y gasto operativo anual de </w:t>
      </w:r>
      <w:r w:rsidDel="00000000" w:rsidR="00000000" w:rsidRPr="00000000">
        <w:rPr>
          <w:rFonts w:ascii="Nunito Medium" w:cs="Nunito Medium" w:eastAsia="Nunito Medium" w:hAnsi="Nunito Medium"/>
          <w:b w:val="1"/>
          <w:bCs w:val="1"/>
          <w:sz w:val="20"/>
          <w:szCs w:val="20"/>
          <w:highlight w:val="yellow"/>
          <w:rtl w:val="0"/>
        </w:rPr>
        <w:t xml:space="preserve">$</w:t>
      </w:r>
      <w:r w:rsidDel="00000000" w:rsidR="00000000" w:rsidRPr="00000000">
        <w:rPr>
          <w:b w:val="1"/>
          <w:bCs w:val="1"/>
          <w:sz w:val="20"/>
          <w:szCs w:val="20"/>
          <w:highlight w:val="yellow"/>
          <w:rtl w:val="0"/>
        </w:rPr>
        <w:t xml:space="preserve">120.000.000</w:t>
      </w:r>
      <w:r w:rsidDel="00000000" w:rsidR="00000000" w:rsidRPr="00000000">
        <w:rPr>
          <w:rFonts w:ascii="Nunito Medium" w:cs="Nunito Medium" w:eastAsia="Nunito Medium" w:hAnsi="Nunito Medium"/>
          <w:b w:val="1"/>
          <w:bCs w:val="1"/>
          <w:sz w:val="20"/>
          <w:szCs w:val="20"/>
          <w:highlight w:val="yellow"/>
          <w:rtl w:val="0"/>
        </w:rPr>
        <w:t xml:space="preserve"> </w:t>
      </w:r>
      <w:r w:rsidDel="00000000" w:rsidR="00000000" w:rsidRPr="00000000">
        <w:rPr>
          <w:rFonts w:ascii="Nunito Medium" w:cs="Nunito Medium" w:eastAsia="Nunito Medium" w:hAnsi="Nunito Medium"/>
          <w:sz w:val="20"/>
          <w:szCs w:val="20"/>
          <w:rtl w:val="0"/>
        </w:rPr>
        <w:t xml:space="preserve">, el costo de contratar fletes externos para el mismo volumen de operaciones se reduce a sólo</w:t>
      </w:r>
      <w:r w:rsidDel="00000000" w:rsidR="00000000" w:rsidRPr="00000000">
        <w:rPr>
          <w:rFonts w:ascii="Nunito Medium" w:cs="Nunito Medium" w:eastAsia="Nunito Medium" w:hAnsi="Nunito Medium"/>
          <w:sz w:val="20"/>
          <w:szCs w:val="20"/>
          <w:highlight w:val="yellow"/>
          <w:rtl w:val="0"/>
        </w:rPr>
        <w:t xml:space="preserve"> </w:t>
      </w:r>
      <w:r w:rsidDel="00000000" w:rsidR="00000000" w:rsidRPr="00000000">
        <w:rPr>
          <w:rFonts w:ascii="Nunito" w:cs="Nunito" w:eastAsia="Nunito" w:hAnsi="Nunito"/>
          <w:b w:val="1"/>
          <w:bCs w:val="1"/>
          <w:sz w:val="20"/>
          <w:szCs w:val="20"/>
          <w:highlight w:val="yellow"/>
          <w:rtl w:val="0"/>
        </w:rPr>
        <w:t xml:space="preserve">$</w:t>
      </w:r>
      <w:r w:rsidDel="00000000" w:rsidR="00000000" w:rsidRPr="00000000">
        <w:rPr>
          <w:b w:val="1"/>
          <w:bCs w:val="1"/>
          <w:sz w:val="20"/>
          <w:szCs w:val="20"/>
          <w:highlight w:val="yellow"/>
          <w:rtl w:val="0"/>
        </w:rPr>
        <w:t xml:space="preserve">55.000.000.</w:t>
      </w:r>
      <w:r w:rsidDel="00000000" w:rsidR="00000000" w:rsidRPr="00000000">
        <w:rPr>
          <w:rtl w:val="0"/>
        </w:rPr>
      </w:r>
    </w:p>
    <w:p w:rsidR="00000000" w:rsidDel="00000000" w:rsidP="00000000" w:rsidRDefault="00000000" w:rsidRPr="00000000" w14:paraId="0000015B">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Esta diferencia representa un ahorro aproximado del </w:t>
      </w:r>
      <w:r w:rsidDel="00000000" w:rsidR="00000000" w:rsidRPr="00000000">
        <w:rPr>
          <w:rFonts w:ascii="Nunito Medium" w:cs="Nunito Medium" w:eastAsia="Nunito Medium" w:hAnsi="Nunito Medium"/>
          <w:b w:val="1"/>
          <w:bCs w:val="1"/>
          <w:sz w:val="20"/>
          <w:szCs w:val="20"/>
          <w:rtl w:val="0"/>
        </w:rPr>
        <w:t xml:space="preserve">50%</w:t>
      </w:r>
      <w:r w:rsidDel="00000000" w:rsidR="00000000" w:rsidRPr="00000000">
        <w:rPr>
          <w:rFonts w:ascii="Nunito Medium" w:cs="Nunito Medium" w:eastAsia="Nunito Medium" w:hAnsi="Nunito Medium"/>
          <w:sz w:val="20"/>
          <w:szCs w:val="20"/>
          <w:rtl w:val="0"/>
        </w:rPr>
        <w:t xml:space="preserve">, eliminando además grandes cargas financieras y operativas como:</w:t>
      </w:r>
    </w:p>
    <w:p w:rsidR="00000000" w:rsidDel="00000000" w:rsidP="00000000" w:rsidRDefault="00000000" w:rsidRPr="00000000" w14:paraId="0000015C">
      <w:pPr>
        <w:numPr>
          <w:ilvl w:val="0"/>
          <w:numId w:val="19"/>
        </w:numPr>
        <w:spacing w:after="0" w:afterAutospacing="0" w:before="24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Inversión inicial y activos:</w:t>
      </w:r>
      <w:r w:rsidDel="00000000" w:rsidR="00000000" w:rsidRPr="00000000">
        <w:rPr>
          <w:rFonts w:ascii="Nunito Medium" w:cs="Nunito Medium" w:eastAsia="Nunito Medium" w:hAnsi="Nunito Medium"/>
          <w:sz w:val="20"/>
          <w:szCs w:val="20"/>
          <w:rtl w:val="0"/>
        </w:rPr>
        <w:t xml:space="preserve"> Se evita el alto costo de adquisición de vehículos, seguros, patentes y el mantenimiento constante de los mismos.</w:t>
      </w:r>
    </w:p>
    <w:p w:rsidR="00000000" w:rsidDel="00000000" w:rsidP="00000000" w:rsidRDefault="00000000" w:rsidRPr="00000000" w14:paraId="0000015D">
      <w:pPr>
        <w:numPr>
          <w:ilvl w:val="0"/>
          <w:numId w:val="19"/>
        </w:numPr>
        <w:spacing w:after="0" w:afterAutospacing="0" w:before="0" w:beforeAutospacing="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Costos de personal:</w:t>
      </w:r>
      <w:r w:rsidDel="00000000" w:rsidR="00000000" w:rsidRPr="00000000">
        <w:rPr>
          <w:rFonts w:ascii="Nunito Medium" w:cs="Nunito Medium" w:eastAsia="Nunito Medium" w:hAnsi="Nunito Medium"/>
          <w:sz w:val="20"/>
          <w:szCs w:val="20"/>
          <w:rtl w:val="0"/>
        </w:rPr>
        <w:t xml:space="preserve"> La tercerización elimina la necesidad de gestionar sueldos de choferes y planificadores de ruta, delegando la complejidad administrativa en el proveedor logístico.</w:t>
      </w:r>
    </w:p>
    <w:p w:rsidR="00000000" w:rsidDel="00000000" w:rsidP="00000000" w:rsidRDefault="00000000" w:rsidRPr="00000000" w14:paraId="0000015E">
      <w:pPr>
        <w:numPr>
          <w:ilvl w:val="0"/>
          <w:numId w:val="19"/>
        </w:numPr>
        <w:spacing w:after="240" w:before="0" w:beforeAutospacing="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Flexibilidad:</w:t>
      </w:r>
      <w:r w:rsidDel="00000000" w:rsidR="00000000" w:rsidRPr="00000000">
        <w:rPr>
          <w:rFonts w:ascii="Nunito Medium" w:cs="Nunito Medium" w:eastAsia="Nunito Medium" w:hAnsi="Nunito Medium"/>
          <w:sz w:val="20"/>
          <w:szCs w:val="20"/>
          <w:rtl w:val="0"/>
        </w:rPr>
        <w:t xml:space="preserve"> Al pagar por servicio de flete y no por estructura fija, la empresa convierte un costo fijo masivo en un costo variable que se adapta al nivel real de ventas.</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-771524</wp:posOffset>
            </wp:positionH>
            <wp:positionV relativeFrom="paragraph">
              <wp:posOffset>704850</wp:posOffset>
            </wp:positionV>
            <wp:extent cx="7291388" cy="2577466"/>
            <wp:effectExtent b="0" l="0" r="0" t="0"/>
            <wp:wrapSquare wrapText="bothSides" distB="114300" distT="114300" distL="114300" distR="114300"/>
            <wp:docPr id="5"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7291388" cy="2577466"/>
                    </a:xfrm>
                    <a:prstGeom prst="rect"/>
                    <a:ln/>
                  </pic:spPr>
                </pic:pic>
              </a:graphicData>
            </a:graphic>
          </wp:anchor>
        </w:drawing>
      </w:r>
    </w:p>
    <w:p w:rsidR="00000000" w:rsidDel="00000000" w:rsidP="00000000" w:rsidRDefault="00000000" w:rsidRPr="00000000" w14:paraId="0000015F">
      <w:pPr>
        <w:pStyle w:val="Heading3"/>
        <w:spacing w:after="240" w:before="240" w:line="360" w:lineRule="auto"/>
        <w:rPr/>
      </w:pPr>
      <w:bookmarkStart w:colFirst="0" w:colLast="0" w:name="_uvioa1qinprq" w:id="23"/>
      <w:bookmarkEnd w:id="23"/>
      <w:r w:rsidDel="00000000" w:rsidR="00000000" w:rsidRPr="00000000">
        <w:rPr>
          <w:rtl w:val="0"/>
        </w:rPr>
        <w:t xml:space="preserve">5</w:t>
      </w:r>
      <w:r w:rsidDel="00000000" w:rsidR="00000000" w:rsidRPr="00000000">
        <w:rPr>
          <w:rtl w:val="0"/>
        </w:rPr>
        <w:t xml:space="preserve">.4.3 Importación y exportación</w:t>
      </w:r>
    </w:p>
    <w:p w:rsidR="00000000" w:rsidDel="00000000" w:rsidP="00000000" w:rsidRDefault="00000000" w:rsidRPr="00000000" w14:paraId="00000160">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Importación estratégica de materia prima: Trabajamos con proveedores locales especializados que importan insumos clave desde mercados regionales líderes. Esta alianza nos permite acceder a ingredientes con estándares de pureza y rendimiento que son fundamentales para la estructura y el sabor de nuestras recetas.</w:t>
      </w:r>
      <w:r w:rsidDel="00000000" w:rsidR="00000000" w:rsidRPr="00000000">
        <w:rPr>
          <w:rtl w:val="0"/>
        </w:rPr>
      </w:r>
    </w:p>
    <w:p w:rsidR="00000000" w:rsidDel="00000000" w:rsidP="00000000" w:rsidRDefault="00000000" w:rsidRPr="00000000" w14:paraId="00000161">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Exportación: Se ha definido una política de No Exportación. El objetivo estratégico es consolidar una red de distribución nacional imbatible y saturar el mercado interno antes de considerar fronteras externas, evitando así la complejidad aduanera y logística que podría comprometer la frescura del producto.</w:t>
      </w:r>
    </w:p>
    <w:p w:rsidR="00000000" w:rsidDel="00000000" w:rsidP="00000000" w:rsidRDefault="00000000" w:rsidRPr="00000000" w14:paraId="00000162">
      <w:pPr>
        <w:spacing w:after="240" w:before="240" w:line="360" w:lineRule="auto"/>
        <w:ind w:left="0" w:firstLine="0"/>
        <w:jc w:val="both"/>
        <w:rPr>
          <w:rFonts w:ascii="Nunito Medium" w:cs="Nunito Medium" w:eastAsia="Nunito Medium" w:hAnsi="Nunito Medium"/>
          <w:color w:val="000000"/>
        </w:rPr>
      </w:pPr>
      <w:r w:rsidDel="00000000" w:rsidR="00000000" w:rsidRPr="00000000">
        <w:rPr>
          <w:rFonts w:ascii="Nunito" w:cs="Nunito" w:eastAsia="Nunito" w:hAnsi="Nunito"/>
          <w:b w:val="1"/>
          <w:bCs w:val="1"/>
          <w:rtl w:val="0"/>
        </w:rPr>
        <w:t xml:space="preserve">Mayoristas y minoristas</w:t>
      </w:r>
      <w:r w:rsidDel="00000000" w:rsidR="00000000" w:rsidRPr="00000000">
        <w:rPr>
          <w:rtl w:val="0"/>
        </w:rPr>
      </w:r>
    </w:p>
    <w:p w:rsidR="00000000" w:rsidDel="00000000" w:rsidP="00000000" w:rsidRDefault="00000000" w:rsidRPr="00000000" w14:paraId="00000163">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Distribuidores</w:t>
      </w:r>
      <w:r w:rsidDel="00000000" w:rsidR="00000000" w:rsidRPr="00000000">
        <w:rPr>
          <w:rFonts w:ascii="Nunito Medium" w:cs="Nunito Medium" w:eastAsia="Nunito Medium" w:hAnsi="Nunito Medium"/>
          <w:sz w:val="20"/>
          <w:szCs w:val="20"/>
          <w:rtl w:val="0"/>
        </w:rPr>
        <w:t xml:space="preserve">: No los vemos como clientes ocasionales, sino como socios de distribución. Ellos compran grandes volúmenes (pallets cerrados) y se encargan del reparto de la última milla.</w:t>
      </w:r>
    </w:p>
    <w:p w:rsidR="00000000" w:rsidDel="00000000" w:rsidP="00000000" w:rsidRDefault="00000000" w:rsidRPr="00000000" w14:paraId="00000164">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Minoristas de barrio: Son el punto crítico de visibilidad. Aunque no les vendemos directamente, nuestra estrategia de marketing asegura que reciban apoyo visual como cartelería a través del proveedor mayorista.</w:t>
      </w:r>
    </w:p>
    <w:p w:rsidR="00000000" w:rsidDel="00000000" w:rsidP="00000000" w:rsidRDefault="00000000" w:rsidRPr="00000000" w14:paraId="00000165">
      <w:pPr>
        <w:pStyle w:val="Heading3"/>
        <w:spacing w:after="240" w:before="240" w:line="360" w:lineRule="auto"/>
        <w:jc w:val="both"/>
        <w:rPr/>
      </w:pPr>
      <w:bookmarkStart w:colFirst="0" w:colLast="0" w:name="_l4phtgvv4od8" w:id="24"/>
      <w:bookmarkEnd w:id="24"/>
      <w:r w:rsidDel="00000000" w:rsidR="00000000" w:rsidRPr="00000000">
        <w:rPr>
          <w:rtl w:val="0"/>
        </w:rPr>
        <w:t xml:space="preserve">5</w:t>
      </w:r>
      <w:r w:rsidDel="00000000" w:rsidR="00000000" w:rsidRPr="00000000">
        <w:rPr>
          <w:rtl w:val="0"/>
        </w:rPr>
        <w:t xml:space="preserve">.4.4 Corredores y representantes</w:t>
      </w:r>
    </w:p>
    <w:p w:rsidR="00000000" w:rsidDel="00000000" w:rsidP="00000000" w:rsidRDefault="00000000" w:rsidRPr="00000000" w14:paraId="00000166">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empresa opta por un modelo de gestión directa. Esto nos permite:</w:t>
      </w:r>
    </w:p>
    <w:p w:rsidR="00000000" w:rsidDel="00000000" w:rsidP="00000000" w:rsidRDefault="00000000" w:rsidRPr="00000000" w14:paraId="00000167">
      <w:pPr>
        <w:numPr>
          <w:ilvl w:val="0"/>
          <w:numId w:val="11"/>
        </w:numPr>
        <w:spacing w:after="0" w:afterAutospacing="0" w:before="24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Mantener una relación directa con los gerentes de compra.</w:t>
      </w:r>
    </w:p>
    <w:p w:rsidR="00000000" w:rsidDel="00000000" w:rsidP="00000000" w:rsidRDefault="00000000" w:rsidRPr="00000000" w14:paraId="00000168">
      <w:pPr>
        <w:numPr>
          <w:ilvl w:val="0"/>
          <w:numId w:val="11"/>
        </w:numPr>
        <w:spacing w:after="0" w:afterAutospacing="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Tener un control absoluto sobre los márgenes de precio sin pagar comisiones externas.</w:t>
      </w:r>
    </w:p>
    <w:p w:rsidR="00000000" w:rsidDel="00000000" w:rsidP="00000000" w:rsidRDefault="00000000" w:rsidRPr="00000000" w14:paraId="00000169">
      <w:pPr>
        <w:numPr>
          <w:ilvl w:val="0"/>
          <w:numId w:val="11"/>
        </w:numPr>
        <w:spacing w:after="24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Reaccionar rápidamente ante cambios en las exigencias de los retailers.</w:t>
      </w:r>
    </w:p>
    <w:p w:rsidR="00000000" w:rsidDel="00000000" w:rsidP="00000000" w:rsidRDefault="00000000" w:rsidRPr="00000000" w14:paraId="0000016A">
      <w:pPr>
        <w:pStyle w:val="Heading3"/>
        <w:spacing w:after="240" w:before="240" w:line="360" w:lineRule="auto"/>
        <w:jc w:val="both"/>
        <w:rPr/>
      </w:pPr>
      <w:bookmarkStart w:colFirst="0" w:colLast="0" w:name="_706lk0ev7qsj" w:id="25"/>
      <w:bookmarkEnd w:id="25"/>
      <w:r w:rsidDel="00000000" w:rsidR="00000000" w:rsidRPr="00000000">
        <w:rPr>
          <w:rtl w:val="0"/>
        </w:rPr>
        <w:t xml:space="preserve">5</w:t>
      </w:r>
      <w:r w:rsidDel="00000000" w:rsidR="00000000" w:rsidRPr="00000000">
        <w:rPr>
          <w:rtl w:val="0"/>
        </w:rPr>
        <w:t xml:space="preserve">.4.5 Fuerza de ventas</w:t>
      </w:r>
    </w:p>
    <w:p w:rsidR="00000000" w:rsidDel="00000000" w:rsidP="00000000" w:rsidRDefault="00000000" w:rsidRPr="00000000" w14:paraId="0000016B">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Nuestra estructura comercial está compuesta por profesionales especializados en Gestión de Cuentas Clave (Key Account Managers - KAM):</w:t>
      </w:r>
    </w:p>
    <w:p w:rsidR="00000000" w:rsidDel="00000000" w:rsidP="00000000" w:rsidRDefault="00000000" w:rsidRPr="00000000" w14:paraId="0000016C">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KAM Supermercados: Encargados de la negociación de contratos, espacios en góndola y promociones en folletos de las grandes cadenas.</w:t>
      </w:r>
    </w:p>
    <w:p w:rsidR="00000000" w:rsidDel="00000000" w:rsidP="00000000" w:rsidRDefault="00000000" w:rsidRPr="00000000" w14:paraId="0000016D">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KAM Mayoristas: Responsables de fidelizar a los grandes proveedores, </w:t>
      </w:r>
      <w:r w:rsidDel="00000000" w:rsidR="00000000" w:rsidRPr="00000000">
        <w:rPr>
          <w:rFonts w:ascii="Nunito Medium" w:cs="Nunito Medium" w:eastAsia="Nunito Medium" w:hAnsi="Nunito Medium"/>
          <w:sz w:val="20"/>
          <w:szCs w:val="20"/>
          <w:rtl w:val="0"/>
        </w:rPr>
        <w:t xml:space="preserve">capacitándolos</w:t>
      </w:r>
      <w:r w:rsidDel="00000000" w:rsidR="00000000" w:rsidRPr="00000000">
        <w:rPr>
          <w:rFonts w:ascii="Nunito Medium" w:cs="Nunito Medium" w:eastAsia="Nunito Medium" w:hAnsi="Nunito Medium"/>
          <w:sz w:val="20"/>
          <w:szCs w:val="20"/>
          <w:rtl w:val="0"/>
        </w:rPr>
        <w:t xml:space="preserve"> sobre las ventajas competitivas de nuestro </w:t>
      </w:r>
      <w:r w:rsidDel="00000000" w:rsidR="00000000" w:rsidRPr="00000000">
        <w:rPr>
          <w:rFonts w:ascii="Nunito Medium" w:cs="Nunito Medium" w:eastAsia="Nunito Medium" w:hAnsi="Nunito Medium"/>
          <w:sz w:val="20"/>
          <w:szCs w:val="20"/>
          <w:rtl w:val="0"/>
        </w:rPr>
        <w:t xml:space="preserve">panificado</w:t>
      </w:r>
      <w:r w:rsidDel="00000000" w:rsidR="00000000" w:rsidRPr="00000000">
        <w:rPr>
          <w:rFonts w:ascii="Nunito Medium" w:cs="Nunito Medium" w:eastAsia="Nunito Medium" w:hAnsi="Nunito Medium"/>
          <w:sz w:val="20"/>
          <w:szCs w:val="20"/>
          <w:rtl w:val="0"/>
        </w:rPr>
        <w:t xml:space="preserve"> sin gluten para que ellos, a su vez, lo vendan mejor al minorista.</w:t>
      </w:r>
    </w:p>
    <w:p w:rsidR="00000000" w:rsidDel="00000000" w:rsidP="00000000" w:rsidRDefault="00000000" w:rsidRPr="00000000" w14:paraId="0000016E">
      <w:pPr>
        <w:spacing w:after="240" w:before="240" w:line="360" w:lineRule="auto"/>
        <w:ind w:left="0" w:firstLine="0"/>
        <w:jc w:val="both"/>
        <w:rPr>
          <w:rFonts w:ascii="Nunito" w:cs="Nunito" w:eastAsia="Nunito" w:hAnsi="Nunito"/>
          <w:b w:val="1"/>
          <w:bCs w:val="1"/>
          <w:sz w:val="20"/>
          <w:szCs w:val="20"/>
        </w:rPr>
      </w:pPr>
      <w:r w:rsidDel="00000000" w:rsidR="00000000" w:rsidRPr="00000000">
        <w:rPr>
          <w:rFonts w:ascii="Nunito Medium" w:cs="Nunito Medium" w:eastAsia="Nunito Medium" w:hAnsi="Nunito Medium"/>
          <w:sz w:val="20"/>
          <w:szCs w:val="20"/>
          <w:rtl w:val="0"/>
        </w:rPr>
        <w:t xml:space="preserve">Auditores de Campo: Los KAMs realizan relevamientos aleatorios en puntos de venta de terceros para asegurar que el producto se exhiba en condiciones óptimas y que la distribución de última milla sea efectiva.</w:t>
      </w:r>
      <w:r w:rsidDel="00000000" w:rsidR="00000000" w:rsidRPr="00000000">
        <w:rPr>
          <w:rtl w:val="0"/>
        </w:rPr>
      </w:r>
    </w:p>
    <w:p w:rsidR="00000000" w:rsidDel="00000000" w:rsidP="00000000" w:rsidRDefault="00000000" w:rsidRPr="00000000" w14:paraId="0000016F">
      <w:pPr>
        <w:pStyle w:val="Heading1"/>
        <w:spacing w:line="360" w:lineRule="auto"/>
        <w:jc w:val="both"/>
        <w:rPr/>
      </w:pPr>
      <w:bookmarkStart w:colFirst="0" w:colLast="0" w:name="_z9o319465x65" w:id="26"/>
      <w:bookmarkEnd w:id="26"/>
      <w:r w:rsidDel="00000000" w:rsidR="00000000" w:rsidRPr="00000000">
        <w:rPr>
          <w:rtl w:val="0"/>
        </w:rPr>
        <w:t xml:space="preserve">6</w:t>
      </w:r>
      <w:r w:rsidDel="00000000" w:rsidR="00000000" w:rsidRPr="00000000">
        <w:rPr>
          <w:rtl w:val="0"/>
        </w:rPr>
        <w:t xml:space="preserve">. Misión, Visión, Objetivos y Metas</w:t>
      </w:r>
    </w:p>
    <w:p w:rsidR="00000000" w:rsidDel="00000000" w:rsidP="00000000" w:rsidRDefault="00000000" w:rsidRPr="00000000" w14:paraId="00000170">
      <w:pPr>
        <w:pStyle w:val="Heading2"/>
        <w:keepNext w:val="0"/>
        <w:keepLines w:val="0"/>
        <w:spacing w:before="280" w:line="360" w:lineRule="auto"/>
        <w:jc w:val="both"/>
        <w:rPr/>
      </w:pPr>
      <w:bookmarkStart w:colFirst="0" w:colLast="0" w:name="_haduzkzdcw46" w:id="27"/>
      <w:bookmarkEnd w:id="27"/>
      <w:r w:rsidDel="00000000" w:rsidR="00000000" w:rsidRPr="00000000">
        <w:rPr>
          <w:rtl w:val="0"/>
        </w:rPr>
        <w:t xml:space="preserve">6.1 Misión</w:t>
      </w:r>
    </w:p>
    <w:p w:rsidR="00000000" w:rsidDel="00000000" w:rsidP="00000000" w:rsidRDefault="00000000" w:rsidRPr="00000000" w14:paraId="00000171">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sz w:val="20"/>
          <w:szCs w:val="20"/>
          <w:rtl w:val="0"/>
        </w:rPr>
        <w:t xml:space="preserve">Desarrollar, producir y comercializar alimentos sin TACC, sin alérgenos y de perfil nutricional superior, ofreciendo alternativas accesibles y de alta calidad que mejoren la experiencia alimentaria de los consumidores, garantizando seguridad, trazabilidad e innovación constante.</w:t>
      </w:r>
      <w:r w:rsidDel="00000000" w:rsidR="00000000" w:rsidRPr="00000000">
        <w:rPr>
          <w:rtl w:val="0"/>
        </w:rPr>
      </w:r>
    </w:p>
    <w:p w:rsidR="00000000" w:rsidDel="00000000" w:rsidP="00000000" w:rsidRDefault="00000000" w:rsidRPr="00000000" w14:paraId="00000172">
      <w:pPr>
        <w:pStyle w:val="Heading2"/>
        <w:keepNext w:val="0"/>
        <w:keepLines w:val="0"/>
        <w:spacing w:before="280" w:line="360" w:lineRule="auto"/>
        <w:jc w:val="both"/>
        <w:rPr/>
      </w:pPr>
      <w:bookmarkStart w:colFirst="0" w:colLast="0" w:name="_oour011dneq9" w:id="28"/>
      <w:bookmarkEnd w:id="28"/>
      <w:r w:rsidDel="00000000" w:rsidR="00000000" w:rsidRPr="00000000">
        <w:rPr>
          <w:rtl w:val="0"/>
        </w:rPr>
        <w:t xml:space="preserve">6.2 </w:t>
      </w:r>
      <w:r w:rsidDel="00000000" w:rsidR="00000000" w:rsidRPr="00000000">
        <w:rPr>
          <w:rtl w:val="0"/>
        </w:rPr>
        <w:t xml:space="preserve">Visión</w:t>
      </w:r>
    </w:p>
    <w:p w:rsidR="00000000" w:rsidDel="00000000" w:rsidP="00000000" w:rsidRDefault="00000000" w:rsidRPr="00000000" w14:paraId="00000173">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sz w:val="20"/>
          <w:szCs w:val="20"/>
          <w:rtl w:val="0"/>
        </w:rPr>
        <w:t xml:space="preserve">Posicionarse como una marca referente a nivel nacional en el mercado de alimentos sin TACC y saludables, destacándose por la innovación en productos, la calidad integral y la capacidad de ofrecer soluciones alimentarias inclusivas para distintos tipos de consumidores.</w:t>
      </w:r>
      <w:r w:rsidDel="00000000" w:rsidR="00000000" w:rsidRPr="00000000">
        <w:rPr>
          <w:rtl w:val="0"/>
        </w:rPr>
      </w:r>
    </w:p>
    <w:p w:rsidR="00000000" w:rsidDel="00000000" w:rsidP="00000000" w:rsidRDefault="00000000" w:rsidRPr="00000000" w14:paraId="00000174">
      <w:pPr>
        <w:pStyle w:val="Heading2"/>
        <w:keepNext w:val="0"/>
        <w:keepLines w:val="0"/>
        <w:spacing w:before="280" w:line="360" w:lineRule="auto"/>
        <w:jc w:val="both"/>
        <w:rPr/>
      </w:pPr>
      <w:bookmarkStart w:colFirst="0" w:colLast="0" w:name="_2ajjxmekl65j" w:id="29"/>
      <w:bookmarkEnd w:id="29"/>
      <w:r w:rsidDel="00000000" w:rsidR="00000000" w:rsidRPr="00000000">
        <w:rPr>
          <w:rtl w:val="0"/>
        </w:rPr>
        <w:t xml:space="preserve">6</w:t>
      </w:r>
      <w:r w:rsidDel="00000000" w:rsidR="00000000" w:rsidRPr="00000000">
        <w:rPr>
          <w:rtl w:val="0"/>
        </w:rPr>
        <w:t xml:space="preserve">.3 </w:t>
      </w:r>
      <w:r w:rsidDel="00000000" w:rsidR="00000000" w:rsidRPr="00000000">
        <w:rPr>
          <w:rtl w:val="0"/>
        </w:rPr>
        <w:t xml:space="preserve">Objetivos (SMART)</w:t>
      </w:r>
      <w:r w:rsidDel="00000000" w:rsidR="00000000" w:rsidRPr="00000000">
        <w:rPr>
          <w:rtl w:val="0"/>
        </w:rPr>
      </w:r>
    </w:p>
    <w:p w:rsidR="00000000" w:rsidDel="00000000" w:rsidP="00000000" w:rsidRDefault="00000000" w:rsidRPr="00000000" w14:paraId="00000175">
      <w:pPr>
        <w:numPr>
          <w:ilvl w:val="0"/>
          <w:numId w:val="12"/>
        </w:numPr>
        <w:spacing w:after="0" w:afterAutospacing="0" w:before="24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Alcanzar una participación de mercado de al menos el 7% en el segmento de galletitas y panificados sin TACC en un plazo de 10 años, dentro de los principales centros urbanos del país.</w:t>
      </w:r>
    </w:p>
    <w:p w:rsidR="00000000" w:rsidDel="00000000" w:rsidP="00000000" w:rsidRDefault="00000000" w:rsidRPr="00000000" w14:paraId="00000176">
      <w:pPr>
        <w:numPr>
          <w:ilvl w:val="0"/>
          <w:numId w:val="12"/>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Lograr presencia comercial en al menos el 80% de las grandes cadenas de supermercados del AMBA y principales ciudades en un período de 3 años.</w:t>
      </w:r>
    </w:p>
    <w:p w:rsidR="00000000" w:rsidDel="00000000" w:rsidP="00000000" w:rsidRDefault="00000000" w:rsidRPr="00000000" w14:paraId="00000177">
      <w:pPr>
        <w:numPr>
          <w:ilvl w:val="0"/>
          <w:numId w:val="12"/>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Desarrollar y lanzar al menos 8 productos dentro del mix definido (galletitas y panificados) durante el primer año de operación.</w:t>
      </w:r>
    </w:p>
    <w:p w:rsidR="00000000" w:rsidDel="00000000" w:rsidP="00000000" w:rsidRDefault="00000000" w:rsidRPr="00000000" w14:paraId="00000178">
      <w:pPr>
        <w:numPr>
          <w:ilvl w:val="0"/>
          <w:numId w:val="12"/>
        </w:numPr>
        <w:spacing w:after="24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Garantizar el 100% de cumplimiento de certificaciones sin TACC y normativas sanitarias desde el inicio de la producción.</w:t>
      </w:r>
      <w:r w:rsidDel="00000000" w:rsidR="00000000" w:rsidRPr="00000000">
        <w:rPr>
          <w:rtl w:val="0"/>
        </w:rPr>
      </w:r>
    </w:p>
    <w:p w:rsidR="00000000" w:rsidDel="00000000" w:rsidP="00000000" w:rsidRDefault="00000000" w:rsidRPr="00000000" w14:paraId="00000179">
      <w:pPr>
        <w:pStyle w:val="Heading2"/>
        <w:keepNext w:val="0"/>
        <w:keepLines w:val="0"/>
        <w:spacing w:before="280" w:line="360" w:lineRule="auto"/>
        <w:rPr/>
      </w:pPr>
      <w:bookmarkStart w:colFirst="0" w:colLast="0" w:name="_o0bspu60nau6" w:id="30"/>
      <w:bookmarkEnd w:id="30"/>
      <w:r w:rsidDel="00000000" w:rsidR="00000000" w:rsidRPr="00000000">
        <w:rPr>
          <w:rtl w:val="0"/>
        </w:rPr>
        <w:t xml:space="preserve">6</w:t>
      </w:r>
      <w:r w:rsidDel="00000000" w:rsidR="00000000" w:rsidRPr="00000000">
        <w:rPr>
          <w:rtl w:val="0"/>
        </w:rPr>
        <w:t xml:space="preserve">.4 Metas</w:t>
      </w:r>
    </w:p>
    <w:p w:rsidR="00000000" w:rsidDel="00000000" w:rsidP="00000000" w:rsidRDefault="00000000" w:rsidRPr="00000000" w14:paraId="0000017A">
      <w:pPr>
        <w:numPr>
          <w:ilvl w:val="0"/>
          <w:numId w:val="13"/>
        </w:numPr>
        <w:spacing w:after="0" w:afterAutospacing="0" w:before="24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Consolidar una red de distribución nacional con cobertura en los principales centros urbanos.</w:t>
      </w:r>
    </w:p>
    <w:p w:rsidR="00000000" w:rsidDel="00000000" w:rsidP="00000000" w:rsidRDefault="00000000" w:rsidRPr="00000000" w14:paraId="0000017B">
      <w:pPr>
        <w:numPr>
          <w:ilvl w:val="0"/>
          <w:numId w:val="13"/>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Posicionar la marca como una opción confiable y de calidad dentro del segmento saludable.</w:t>
      </w:r>
    </w:p>
    <w:p w:rsidR="00000000" w:rsidDel="00000000" w:rsidP="00000000" w:rsidRDefault="00000000" w:rsidRPr="00000000" w14:paraId="0000017C">
      <w:pPr>
        <w:numPr>
          <w:ilvl w:val="0"/>
          <w:numId w:val="13"/>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Lograr niveles crecientes de reconocimiento de marca en góndola.</w:t>
      </w:r>
    </w:p>
    <w:p w:rsidR="00000000" w:rsidDel="00000000" w:rsidP="00000000" w:rsidRDefault="00000000" w:rsidRPr="00000000" w14:paraId="0000017D">
      <w:pPr>
        <w:numPr>
          <w:ilvl w:val="0"/>
          <w:numId w:val="13"/>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Optimizar progresivamente la estructura de costos mediante economías de escala.</w:t>
      </w:r>
    </w:p>
    <w:p w:rsidR="00000000" w:rsidDel="00000000" w:rsidP="00000000" w:rsidRDefault="00000000" w:rsidRPr="00000000" w14:paraId="0000017E">
      <w:pPr>
        <w:numPr>
          <w:ilvl w:val="0"/>
          <w:numId w:val="13"/>
        </w:numPr>
        <w:spacing w:after="24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Ampliar el portafolio de productos en función de la respuesta del mercado.</w:t>
      </w:r>
      <w:r w:rsidDel="00000000" w:rsidR="00000000" w:rsidRPr="00000000">
        <w:rPr>
          <w:rtl w:val="0"/>
        </w:rPr>
      </w:r>
    </w:p>
    <w:p w:rsidR="00000000" w:rsidDel="00000000" w:rsidP="00000000" w:rsidRDefault="00000000" w:rsidRPr="00000000" w14:paraId="0000017F">
      <w:pPr>
        <w:pStyle w:val="Heading1"/>
        <w:spacing w:line="360" w:lineRule="auto"/>
        <w:rPr/>
      </w:pPr>
      <w:bookmarkStart w:colFirst="0" w:colLast="0" w:name="_2x4ugzcvdent" w:id="31"/>
      <w:bookmarkEnd w:id="31"/>
      <w:r w:rsidDel="00000000" w:rsidR="00000000" w:rsidRPr="00000000">
        <w:rPr>
          <w:rtl w:val="0"/>
        </w:rPr>
        <w:t xml:space="preserve">7</w:t>
      </w:r>
      <w:r w:rsidDel="00000000" w:rsidR="00000000" w:rsidRPr="00000000">
        <w:rPr>
          <w:rtl w:val="0"/>
        </w:rPr>
        <w:t xml:space="preserve">. Macrolocalización</w:t>
      </w:r>
    </w:p>
    <w:p w:rsidR="00000000" w:rsidDel="00000000" w:rsidP="00000000" w:rsidRDefault="00000000" w:rsidRPr="00000000" w14:paraId="00000180">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determinar la región geográfica óptima para la instalación de la planta, se busca priorizar la eficiencia operativa y minimizar los costos logísticos. Se evaluaron tres alternativas regionales estratégicas dentro del país, utilizando el Método de Factores Ponderados:</w:t>
      </w:r>
    </w:p>
    <w:p w:rsidR="00000000" w:rsidDel="00000000" w:rsidP="00000000" w:rsidRDefault="00000000" w:rsidRPr="00000000" w14:paraId="00000181">
      <w:pPr>
        <w:numPr>
          <w:ilvl w:val="0"/>
          <w:numId w:val="7"/>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AMBA / Provincia de Buenos Aires</w:t>
      </w:r>
      <w:r w:rsidDel="00000000" w:rsidR="00000000" w:rsidRPr="00000000">
        <w:rPr>
          <w:rFonts w:ascii="Nunito Medium" w:cs="Nunito Medium" w:eastAsia="Nunito Medium" w:hAnsi="Nunito Medium"/>
          <w:sz w:val="20"/>
          <w:szCs w:val="20"/>
          <w:rtl w:val="0"/>
        </w:rPr>
        <w:t xml:space="preserve">: Mayor polo de consumo y concentración de centros de distribución.</w:t>
      </w:r>
    </w:p>
    <w:p w:rsidR="00000000" w:rsidDel="00000000" w:rsidP="00000000" w:rsidRDefault="00000000" w:rsidRPr="00000000" w14:paraId="00000182">
      <w:pPr>
        <w:numPr>
          <w:ilvl w:val="0"/>
          <w:numId w:val="7"/>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Córdoba</w:t>
      </w:r>
      <w:r w:rsidDel="00000000" w:rsidR="00000000" w:rsidRPr="00000000">
        <w:rPr>
          <w:rFonts w:ascii="Nunito Medium" w:cs="Nunito Medium" w:eastAsia="Nunito Medium" w:hAnsi="Nunito Medium"/>
          <w:sz w:val="20"/>
          <w:szCs w:val="20"/>
          <w:rtl w:val="0"/>
        </w:rPr>
        <w:t xml:space="preserve">: Importante plaza de consumo secundario y nodo agroindustrial.</w:t>
      </w:r>
    </w:p>
    <w:p w:rsidR="00000000" w:rsidDel="00000000" w:rsidP="00000000" w:rsidRDefault="00000000" w:rsidRPr="00000000" w14:paraId="00000183">
      <w:pPr>
        <w:numPr>
          <w:ilvl w:val="0"/>
          <w:numId w:val="7"/>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Santa Fe:</w:t>
      </w:r>
      <w:r w:rsidDel="00000000" w:rsidR="00000000" w:rsidRPr="00000000">
        <w:rPr>
          <w:rFonts w:ascii="Nunito Medium" w:cs="Nunito Medium" w:eastAsia="Nunito Medium" w:hAnsi="Nunito Medium"/>
          <w:sz w:val="20"/>
          <w:szCs w:val="20"/>
          <w:rtl w:val="0"/>
        </w:rPr>
        <w:t xml:space="preserve"> Núcleo logístico agroalimentario de excelencia.</w:t>
      </w:r>
    </w:p>
    <w:p w:rsidR="00000000" w:rsidDel="00000000" w:rsidP="00000000" w:rsidRDefault="00000000" w:rsidRPr="00000000" w14:paraId="00000184">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Los factores críticos de evaluación y sus respectivas ponderaciones se definieron en base a las restricciones operativas y económicas del modelo de negocio. El factor más relevante es la cercanía a los centros de distribución (30%), ya que la entrega de la totalidad de la producción es B2B, tal que un 50% se destina a CDs de grandes cadenas de supermercados y el otro 50% a CDs de dietéticas y mayoristas ubicados en las principales regiones del país. Le sigue la cercanía a materias primas con certificaciones libres de gluten, cuya oferta es restringida (20%). Con un 15% se evaluó la proximidad a proveedores de packaging, condición para sostener una logística Just-in-Time y así minimizar el almacenamiento en planta , y con igual peso (15%), el costo de radicación inmobiliaria y presión fiscal, factor que castiga a los polos urbanos más saturados. Finalmente, se consideraron la disponibilidad de mano de obra calificada (10%) requerida para la norma FSSC 22000, la conectividad logística interprovincial (5%) para despachar flotas de larga y media distancia hacia el interior del país, y el rápido acceso a servicios auxiliares recurrentes (5%), como el control de plagas semanal.</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1.188163192448"/>
        <w:gridCol w:w="1450.4474900335194"/>
        <w:gridCol w:w="1368.6040579940104"/>
        <w:gridCol w:w="1232.1983379281621"/>
        <w:gridCol w:w="1123.0737618754836"/>
        <w:tblGridChange w:id="0">
          <w:tblGrid>
            <w:gridCol w:w="3851.188163192448"/>
            <w:gridCol w:w="1450.4474900335194"/>
            <w:gridCol w:w="1368.6040579940104"/>
            <w:gridCol w:w="1232.1983379281621"/>
            <w:gridCol w:w="1123.0737618754836"/>
          </w:tblGrid>
        </w:tblGridChange>
      </w:tblGrid>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spacing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F</w:t>
            </w:r>
            <w:r w:rsidDel="00000000" w:rsidR="00000000" w:rsidRPr="00000000">
              <w:rPr>
                <w:rFonts w:ascii="Nunito" w:cs="Nunito" w:eastAsia="Nunito" w:hAnsi="Nunito"/>
                <w:b w:val="1"/>
                <w:bCs w:val="1"/>
                <w:sz w:val="20"/>
                <w:szCs w:val="20"/>
                <w:rtl w:val="0"/>
              </w:rPr>
              <w:t xml:space="preserve">actor Crítico de Evaluación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Peso Relativo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AMBA / PBA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Córdoba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Santa Fe</w:t>
            </w:r>
          </w:p>
        </w:tc>
      </w:tr>
      <w:tr>
        <w:trPr>
          <w:cantSplit w:val="0"/>
          <w:trHeight w:val="588.266051189644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Cercanía a grandes centros de distribución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0.30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w:t>
            </w:r>
          </w:p>
        </w:tc>
      </w:tr>
      <w:tr>
        <w:trPr>
          <w:cantSplit w:val="0"/>
          <w:trHeight w:val="588.266051189644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w:t>
            </w:r>
            <w:r w:rsidDel="00000000" w:rsidR="00000000" w:rsidRPr="00000000">
              <w:rPr>
                <w:rFonts w:ascii="Nunito Medium" w:cs="Nunito Medium" w:eastAsia="Nunito Medium" w:hAnsi="Nunito Medium"/>
                <w:sz w:val="20"/>
                <w:szCs w:val="20"/>
                <w:rtl w:val="0"/>
              </w:rPr>
              <w:t xml:space="preserve">bastecimiento de materia prima certificada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3">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Costo de radicación inmobiliaria y presión fiscal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0.15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9">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Proximidad a </w:t>
            </w:r>
            <w:r w:rsidDel="00000000" w:rsidR="00000000" w:rsidRPr="00000000">
              <w:rPr>
                <w:rFonts w:ascii="Nunito Medium" w:cs="Nunito Medium" w:eastAsia="Nunito Medium" w:hAnsi="Nunito Medium"/>
                <w:sz w:val="20"/>
                <w:szCs w:val="20"/>
                <w:rtl w:val="0"/>
              </w:rPr>
              <w:t xml:space="preserve">proveedores de packaging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A">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0.15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C">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D">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840.219999999999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Disponibilidad de mano de obra calificada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F">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0">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Conectividad logística interprovincial (Rutas/Autopistas)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4">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0.05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5">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6">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7">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Servicios especializados frecuentes (Plagas, Mantenimiento)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0.05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A">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B">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C">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651.938734233074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D">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Puntaje Total Ponderado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AF">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6.45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6.80</w:t>
            </w:r>
          </w:p>
        </w:tc>
      </w:tr>
    </w:tbl>
    <w:p w:rsidR="00000000" w:rsidDel="00000000" w:rsidP="00000000" w:rsidRDefault="00000000" w:rsidRPr="00000000" w14:paraId="000001B2">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B3">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w:t>
      </w:r>
      <w:r w:rsidDel="00000000" w:rsidR="00000000" w:rsidRPr="00000000">
        <w:rPr>
          <w:rFonts w:ascii="Nunito Medium" w:cs="Nunito Medium" w:eastAsia="Nunito Medium" w:hAnsi="Nunito Medium"/>
          <w:sz w:val="20"/>
          <w:szCs w:val="20"/>
          <w:rtl w:val="0"/>
        </w:rPr>
        <w:t xml:space="preserve">e define a la macro región del AMBA / Provincia de Buenos Aires como la zona de radicación definitiva.</w:t>
      </w:r>
    </w:p>
    <w:p w:rsidR="00000000" w:rsidDel="00000000" w:rsidP="00000000" w:rsidRDefault="00000000" w:rsidRPr="00000000" w14:paraId="000001B4">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Si bien el AMBA presenta una fuerte desventaja competitiva frente al interior en términos de altos costos inmobiliarios y mayor presión fiscal, los beneficios de distribución compensan ampliamente estos costos. Al operar bajo un modelo 100% B2B donde la mitad del volumen se absorbe en los CDs de supermercados metropolitanos, estar radicado en Buenos Aires elimina el flete troncal de mayor peso. Asimismo, la conectividad interprovincial permite abastecer eficientemente al otro 50% del mercado. Sumado a la dependencia obligatoria de proveedores de packaging con entregas JIT y a la alta concentración de tecnólogos en alimentos en la región, la provincia de Buenos Aires se consolida como la única opción que garantiza la viabilidad operativa ininterrumpida de la planta.</w:t>
      </w:r>
    </w:p>
    <w:p w:rsidR="00000000" w:rsidDel="00000000" w:rsidP="00000000" w:rsidRDefault="00000000" w:rsidRPr="00000000" w14:paraId="000001B5">
      <w:pPr>
        <w:pStyle w:val="Heading1"/>
        <w:rPr/>
      </w:pPr>
      <w:bookmarkStart w:colFirst="0" w:colLast="0" w:name="_2b4n72uv42q" w:id="32"/>
      <w:bookmarkEnd w:id="32"/>
      <w:r w:rsidDel="00000000" w:rsidR="00000000" w:rsidRPr="00000000">
        <w:rPr>
          <w:rtl w:val="0"/>
        </w:rPr>
        <w:t xml:space="preserve">8</w:t>
      </w:r>
      <w:r w:rsidDel="00000000" w:rsidR="00000000" w:rsidRPr="00000000">
        <w:rPr>
          <w:rtl w:val="0"/>
        </w:rPr>
        <w:t xml:space="preserve">. Costos comerciales</w:t>
      </w:r>
      <w:r w:rsidDel="00000000" w:rsidR="00000000" w:rsidRPr="00000000">
        <w:rPr>
          <w:rtl w:val="0"/>
        </w:rPr>
      </w:r>
    </w:p>
    <w:p w:rsidR="00000000" w:rsidDel="00000000" w:rsidP="00000000" w:rsidRDefault="00000000" w:rsidRPr="00000000" w14:paraId="000001B6">
      <w:pPr>
        <w:pStyle w:val="Heading2"/>
        <w:rPr/>
      </w:pPr>
      <w:bookmarkStart w:colFirst="0" w:colLast="0" w:name="_7iediv4ds88g" w:id="33"/>
      <w:bookmarkEnd w:id="33"/>
      <w:r w:rsidDel="00000000" w:rsidR="00000000" w:rsidRPr="00000000">
        <w:rPr>
          <w:rtl w:val="0"/>
        </w:rPr>
        <w:t xml:space="preserve">8.1 Desglose de costos de distribución (Plaza)</w:t>
      </w:r>
    </w:p>
    <w:p w:rsidR="00000000" w:rsidDel="00000000" w:rsidP="00000000" w:rsidRDefault="00000000" w:rsidRPr="00000000" w14:paraId="000001B7">
      <w:pPr>
        <w:pStyle w:val="Heading3"/>
        <w:spacing w:after="240" w:lineRule="auto"/>
        <w:rPr/>
      </w:pPr>
      <w:bookmarkStart w:colFirst="0" w:colLast="0" w:name="_vxkpdz73ngwp" w:id="34"/>
      <w:bookmarkEnd w:id="34"/>
      <w:r w:rsidDel="00000000" w:rsidR="00000000" w:rsidRPr="00000000">
        <w:rPr>
          <w:rtl w:val="0"/>
        </w:rPr>
        <w:t xml:space="preserve">8.1.1 Cadenas de supermercados </w:t>
      </w:r>
    </w:p>
    <w:p w:rsidR="00000000" w:rsidDel="00000000" w:rsidP="00000000" w:rsidRDefault="00000000" w:rsidRPr="00000000" w14:paraId="000001B8">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estrategia define que el producto se posicione en la góndola principal de su categoría, compitiendo visualmente con los panificados tradicionales para captar al consumidor de hábitos saludables que no transita el pasillo segregado de dietética o sin gluten. Las grandes cadenas de retail (ej. Cencosud, Carrefour, Coto) operan con márgenes de rentabilidad sobre el precio de venta que históricamente oscilan entre el 30% y el 50%. La penetración en este canal exige el pago de un "Fee de Ingreso" o "Costo de Alta de Producto" (Listing Fee) por cada SKU que se introduce en el sistema del supermercado. El modelo de negocio de los hipermercados se basa en la aplicación de bonificaciones fuera de factura ("Rappels"). Existen "Rappels sobre ventas" que funcionan como descuentos retroactivos si la marca supera un cierto volumen de facturación, "Rappels logísticos" si la entrega se realiza de forma centralizada en el centro de distribución del retailer en lugar de entrega tienda por tienda, y "Aportes promocionales" exigidos para figurar en folletería, cabeceras de góndola o eventos estacionales. Todo este entramado de deducciones comerciales puede erosionar hasta un 15% adicional del margen neto si el equipo de Key Account Managers (KAM) no ejerce una negociación y control férreos.</w:t>
      </w:r>
    </w:p>
    <w:p w:rsidR="00000000" w:rsidDel="00000000" w:rsidP="00000000" w:rsidRDefault="00000000" w:rsidRPr="00000000" w14:paraId="000001B9">
      <w:pPr>
        <w:pStyle w:val="Heading3"/>
        <w:rPr/>
      </w:pPr>
      <w:bookmarkStart w:colFirst="0" w:colLast="0" w:name="_yp5qnx65pbru" w:id="35"/>
      <w:bookmarkEnd w:id="35"/>
      <w:r w:rsidDel="00000000" w:rsidR="00000000" w:rsidRPr="00000000">
        <w:rPr>
          <w:rtl w:val="0"/>
        </w:rPr>
        <w:t xml:space="preserve">8</w:t>
      </w:r>
      <w:r w:rsidDel="00000000" w:rsidR="00000000" w:rsidRPr="00000000">
        <w:rPr>
          <w:rtl w:val="0"/>
        </w:rPr>
        <w:t xml:space="preserve">.1.2 Canal mayorista y distribuidores de última milla</w:t>
      </w:r>
    </w:p>
    <w:p w:rsidR="00000000" w:rsidDel="00000000" w:rsidP="00000000" w:rsidRDefault="00000000" w:rsidRPr="00000000" w14:paraId="000001BA">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alianza con distribuidores mayoristas es vital para garantizar la capilaridad nacional y el abastecimiento al canal tradicional (autoservicios de barrio, despensas). En este modelo, el distribuidor adquiere pallets cerrados asumiendo el riesgo crediticio y la carga logística urbana. El margen de ganancia neto promedio de un mayorista de alimentos en Argentina es sumamente ajustado debido al volumen que manejan, oscilando entre el 3% y el 7% de rentabilidad operativa pura. Sin embargo, el descuento comercial (Mark-down) que la empresa fabricante debe otorgar sobre el precio de lista para que el mayorista pueda, a su vez, venderle al minorista (quien agregará otro 30% a 40% de "Mark-up") suele rondar el 15% al 25% dependiendo de los acuerdos de exclusividad territorial. La visión estratégica de tratarlos como "socios de distribución" justifica esta cesión de margen, ya que externaliza completamente el OPEX de la distribución fragmentada.</w:t>
        <w:br w:type="textWrapping"/>
      </w:r>
    </w:p>
    <w:p w:rsidR="00000000" w:rsidDel="00000000" w:rsidP="00000000" w:rsidRDefault="00000000" w:rsidRPr="00000000" w14:paraId="000001BB">
      <w:pPr>
        <w:pStyle w:val="Heading3"/>
        <w:rPr/>
      </w:pPr>
      <w:bookmarkStart w:colFirst="0" w:colLast="0" w:name="_91gsobpcl86d" w:id="36"/>
      <w:bookmarkEnd w:id="36"/>
      <w:r w:rsidDel="00000000" w:rsidR="00000000" w:rsidRPr="00000000">
        <w:rPr>
          <w:rtl w:val="0"/>
        </w:rPr>
        <w:t xml:space="preserve">8</w:t>
      </w:r>
      <w:r w:rsidDel="00000000" w:rsidR="00000000" w:rsidRPr="00000000">
        <w:rPr>
          <w:rtl w:val="0"/>
        </w:rPr>
        <w:t xml:space="preserve">.1.3 Gastos laborales de la fuerza de ventas (Estructura KAM)</w:t>
      </w:r>
    </w:p>
    <w:p w:rsidR="00000000" w:rsidDel="00000000" w:rsidP="00000000" w:rsidRDefault="00000000" w:rsidRPr="00000000" w14:paraId="000001BC">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modelo de gestión directa y eliminación de corredores a comisión transfiere el esfuerzo de venta a una nómina salarial interna de alto rendimiento. Esta estructura busca proteger los márgenes, forjar relaciones duraderas con los gerentes de compra y garantizar una capacidad de respuesta inmediata ante las oscilaciones del retail.</w:t>
      </w:r>
    </w:p>
    <w:p w:rsidR="00000000" w:rsidDel="00000000" w:rsidP="00000000" w:rsidRDefault="00000000" w:rsidRPr="00000000" w14:paraId="000001BD">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estructura directiva comercial requiere profesionales especializados en la gestión de cuentas críticas:</w:t>
      </w:r>
    </w:p>
    <w:p w:rsidR="00000000" w:rsidDel="00000000" w:rsidP="00000000" w:rsidRDefault="00000000" w:rsidRPr="00000000" w14:paraId="000001BE">
      <w:pPr>
        <w:numPr>
          <w:ilvl w:val="0"/>
          <w:numId w:val="21"/>
        </w:numPr>
        <w:spacing w:after="0" w:afterAutospacing="0" w:line="360" w:lineRule="auto"/>
        <w:ind w:left="720" w:hanging="360"/>
        <w:jc w:val="both"/>
        <w:rPr>
          <w:sz w:val="20"/>
          <w:szCs w:val="20"/>
        </w:rPr>
      </w:pPr>
      <w:r w:rsidDel="00000000" w:rsidR="00000000" w:rsidRPr="00000000">
        <w:rPr>
          <w:rFonts w:ascii="Nunito" w:cs="Nunito" w:eastAsia="Nunito" w:hAnsi="Nunito"/>
          <w:b w:val="1"/>
          <w:bCs w:val="1"/>
          <w:sz w:val="20"/>
          <w:szCs w:val="20"/>
          <w:rtl w:val="0"/>
        </w:rPr>
        <w:t xml:space="preserve">Key Account Manager (KAM) Supermercados:</w:t>
      </w:r>
      <w:r w:rsidDel="00000000" w:rsidR="00000000" w:rsidRPr="00000000">
        <w:rPr>
          <w:rFonts w:ascii="Nunito SemiBold" w:cs="Nunito SemiBold" w:eastAsia="Nunito SemiBold" w:hAnsi="Nunito SemiBold"/>
          <w:sz w:val="20"/>
          <w:szCs w:val="20"/>
          <w:rtl w:val="0"/>
        </w:rPr>
        <w:t xml:space="preserve"> </w:t>
      </w:r>
      <w:r w:rsidDel="00000000" w:rsidR="00000000" w:rsidRPr="00000000">
        <w:rPr>
          <w:rFonts w:ascii="Nunito Medium" w:cs="Nunito Medium" w:eastAsia="Nunito Medium" w:hAnsi="Nunito Medium"/>
          <w:sz w:val="20"/>
          <w:szCs w:val="20"/>
          <w:rtl w:val="0"/>
        </w:rPr>
        <w:t xml:space="preserve">Encargado de las negociaciones de contratos, catalogación de SKU, manejo de "listing fees" y auditoría de los acuerdos de </w:t>
      </w:r>
      <w:r w:rsidDel="00000000" w:rsidR="00000000" w:rsidRPr="00000000">
        <w:rPr>
          <w:rFonts w:ascii="Nunito Medium" w:cs="Nunito Medium" w:eastAsia="Nunito Medium" w:hAnsi="Nunito Medium"/>
          <w:sz w:val="20"/>
          <w:szCs w:val="20"/>
          <w:rtl w:val="0"/>
        </w:rPr>
        <w:t xml:space="preserve">planometría</w:t>
      </w:r>
      <w:r w:rsidDel="00000000" w:rsidR="00000000" w:rsidRPr="00000000">
        <w:rPr>
          <w:rFonts w:ascii="Nunito Medium" w:cs="Nunito Medium" w:eastAsia="Nunito Medium" w:hAnsi="Nunito Medium"/>
          <w:sz w:val="20"/>
          <w:szCs w:val="20"/>
          <w:rtl w:val="0"/>
        </w:rPr>
        <w:t xml:space="preserve"> en las grandes superficies.</w:t>
      </w:r>
    </w:p>
    <w:p w:rsidR="00000000" w:rsidDel="00000000" w:rsidP="00000000" w:rsidRDefault="00000000" w:rsidRPr="00000000" w14:paraId="000001BF">
      <w:pPr>
        <w:numPr>
          <w:ilvl w:val="0"/>
          <w:numId w:val="21"/>
        </w:numPr>
        <w:spacing w:after="240" w:line="360" w:lineRule="auto"/>
        <w:ind w:left="720" w:hanging="360"/>
        <w:jc w:val="both"/>
        <w:rPr>
          <w:sz w:val="20"/>
          <w:szCs w:val="20"/>
        </w:rPr>
      </w:pPr>
      <w:r w:rsidDel="00000000" w:rsidR="00000000" w:rsidRPr="00000000">
        <w:rPr>
          <w:rFonts w:ascii="Nunito" w:cs="Nunito" w:eastAsia="Nunito" w:hAnsi="Nunito"/>
          <w:b w:val="1"/>
          <w:bCs w:val="1"/>
          <w:sz w:val="20"/>
          <w:szCs w:val="20"/>
          <w:rtl w:val="0"/>
        </w:rPr>
        <w:t xml:space="preserve">Key Account Manager (KAM) Mayoristas:</w:t>
      </w:r>
      <w:r w:rsidDel="00000000" w:rsidR="00000000" w:rsidRPr="00000000">
        <w:rPr>
          <w:rFonts w:ascii="Nunito SemiBold" w:cs="Nunito SemiBold" w:eastAsia="Nunito SemiBold" w:hAnsi="Nunito SemiBold"/>
          <w:sz w:val="20"/>
          <w:szCs w:val="20"/>
          <w:rtl w:val="0"/>
        </w:rPr>
        <w:t xml:space="preserve"> </w:t>
      </w:r>
      <w:r w:rsidDel="00000000" w:rsidR="00000000" w:rsidRPr="00000000">
        <w:rPr>
          <w:rFonts w:ascii="Nunito Medium" w:cs="Nunito Medium" w:eastAsia="Nunito Medium" w:hAnsi="Nunito Medium"/>
          <w:sz w:val="20"/>
          <w:szCs w:val="20"/>
          <w:rtl w:val="0"/>
        </w:rPr>
        <w:t xml:space="preserve">Foco en fidelización B2B, negociación de volúmenes LTL/FTL, y capacitaciones "Sell-In" a los equipos de ventas de los grandes distribuidores regionales.</w:t>
      </w:r>
    </w:p>
    <w:p w:rsidR="00000000" w:rsidDel="00000000" w:rsidP="00000000" w:rsidRDefault="00000000" w:rsidRPr="00000000" w14:paraId="000001C0">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compensación de perfiles KAM senior en la industria alimentaria y de consumo masivo en Argentina refleja el alto valor estratégico de la posición. Según las escalas y reportes salariales proyectados hacia 2025/2026, el sueldo bruto promedio para un Key Account Manager en Buenos Aires u otros nodos industriales promedia los $2.162 dólares mensuales , lo que en moneda local y dependiendo de la banda salarial y bonos por cumplimiento de objetivos, se traduce en salarios brutos que parten de los $2.500.000 hasta los $3.500.000 mensuales. Las posiciones de dirección comercial pueden superar ampliamente la franja de los $10.000.000. La supervisión estratégica estará a cargo de un </w:t>
      </w:r>
      <w:r w:rsidDel="00000000" w:rsidR="00000000" w:rsidRPr="00000000">
        <w:rPr>
          <w:rFonts w:ascii="Nunito Medium" w:cs="Nunito Medium" w:eastAsia="Nunito Medium" w:hAnsi="Nunito Medium"/>
          <w:sz w:val="20"/>
          <w:szCs w:val="20"/>
          <w:rtl w:val="0"/>
        </w:rPr>
        <w:t xml:space="preserve">Jefe de Ventas / Trade Marketing</w:t>
      </w:r>
      <w:r w:rsidDel="00000000" w:rsidR="00000000" w:rsidRPr="00000000">
        <w:rPr>
          <w:rFonts w:ascii="Nunito Medium" w:cs="Nunito Medium" w:eastAsia="Nunito Medium" w:hAnsi="Nunito Medium"/>
          <w:sz w:val="20"/>
          <w:szCs w:val="20"/>
          <w:rtl w:val="0"/>
        </w:rPr>
        <w:t xml:space="preserve">, responsable de orquestar la visibilidad de la marca en todos los puntos de contacto físicos, cuyo salario de referencia se ubica en un nivel jerárquico similar o superior al de los KAMs operativos.</w:t>
      </w:r>
    </w:p>
    <w:p w:rsidR="00000000" w:rsidDel="00000000" w:rsidP="00000000" w:rsidRDefault="00000000" w:rsidRPr="00000000" w14:paraId="000001C1">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asegurar que la mercadería no sufra abandono en los depósitos de los clientes, se implementará un equipo de </w:t>
      </w:r>
      <w:r w:rsidDel="00000000" w:rsidR="00000000" w:rsidRPr="00000000">
        <w:rPr>
          <w:rFonts w:ascii="Nunito Medium" w:cs="Nunito Medium" w:eastAsia="Nunito Medium" w:hAnsi="Nunito Medium"/>
          <w:sz w:val="20"/>
          <w:szCs w:val="20"/>
          <w:rtl w:val="0"/>
        </w:rPr>
        <w:t xml:space="preserve">Auditores de Campo</w:t>
      </w:r>
      <w:r w:rsidDel="00000000" w:rsidR="00000000" w:rsidRPr="00000000">
        <w:rPr>
          <w:rFonts w:ascii="Nunito Medium" w:cs="Nunito Medium" w:eastAsia="Nunito Medium" w:hAnsi="Nunito Medium"/>
          <w:sz w:val="20"/>
          <w:szCs w:val="20"/>
          <w:rtl w:val="0"/>
        </w:rPr>
        <w:t xml:space="preserve">. Estos colaboradores </w:t>
      </w:r>
      <w:r w:rsidDel="00000000" w:rsidR="00000000" w:rsidRPr="00000000">
        <w:rPr>
          <w:rFonts w:ascii="Nunito Medium" w:cs="Nunito Medium" w:eastAsia="Nunito Medium" w:hAnsi="Nunito Medium"/>
          <w:sz w:val="20"/>
          <w:szCs w:val="20"/>
          <w:rtl w:val="0"/>
        </w:rPr>
        <w:t xml:space="preserve">realizarán</w:t>
      </w:r>
      <w:r w:rsidDel="00000000" w:rsidR="00000000" w:rsidRPr="00000000">
        <w:rPr>
          <w:rFonts w:ascii="Nunito Medium" w:cs="Nunito Medium" w:eastAsia="Nunito Medium" w:hAnsi="Nunito Medium"/>
          <w:sz w:val="20"/>
          <w:szCs w:val="20"/>
          <w:rtl w:val="0"/>
        </w:rPr>
        <w:t xml:space="preserve"> relevamientos de roturas, quiebres de stock, fechas de vencimiento y exhibición. </w:t>
      </w:r>
      <w:r w:rsidDel="00000000" w:rsidR="00000000" w:rsidRPr="00000000">
        <w:rPr>
          <w:rFonts w:ascii="Nunito Medium" w:cs="Nunito Medium" w:eastAsia="Nunito Medium" w:hAnsi="Nunito Medium"/>
          <w:sz w:val="20"/>
          <w:szCs w:val="20"/>
          <w:rtl w:val="0"/>
        </w:rPr>
        <w:t xml:space="preserve">Estarán</w:t>
      </w:r>
      <w:r w:rsidDel="00000000" w:rsidR="00000000" w:rsidRPr="00000000">
        <w:rPr>
          <w:rFonts w:ascii="Nunito Medium" w:cs="Nunito Medium" w:eastAsia="Nunito Medium" w:hAnsi="Nunito Medium"/>
          <w:sz w:val="20"/>
          <w:szCs w:val="20"/>
          <w:rtl w:val="0"/>
        </w:rPr>
        <w:t xml:space="preserve"> enmarcados dentro del Convenio Colectivo de Trabajo de la Federación Argentina de Empleados de Comercio y Servicios (FAECYS). Para el año 2026, la escala salarial oficial estipula salarios básicos para categorías como "Personal Auxiliar" o "Cajero" (asimilables para repositores/auditores) que oscilan entre $1.214.513 y $1.255.478 brutos mensuales.</w:t>
      </w:r>
    </w:p>
    <w:p w:rsidR="00000000" w:rsidDel="00000000" w:rsidP="00000000" w:rsidRDefault="00000000" w:rsidRPr="00000000" w14:paraId="000001C2">
      <w:pPr>
        <w:pStyle w:val="Heading2"/>
        <w:spacing w:line="360" w:lineRule="auto"/>
        <w:rPr/>
      </w:pPr>
      <w:bookmarkStart w:colFirst="0" w:colLast="0" w:name="_n9va4n6xpxac" w:id="37"/>
      <w:bookmarkEnd w:id="37"/>
      <w:r w:rsidDel="00000000" w:rsidR="00000000" w:rsidRPr="00000000">
        <w:rPr>
          <w:rtl w:val="0"/>
        </w:rPr>
        <w:t xml:space="preserve">8</w:t>
      </w:r>
      <w:r w:rsidDel="00000000" w:rsidR="00000000" w:rsidRPr="00000000">
        <w:rPr>
          <w:rtl w:val="0"/>
        </w:rPr>
        <w:t xml:space="preserve">.2 </w:t>
      </w:r>
      <w:r w:rsidDel="00000000" w:rsidR="00000000" w:rsidRPr="00000000">
        <w:rPr>
          <w:rtl w:val="0"/>
        </w:rPr>
        <w:t xml:space="preserve">Desglose de costos de comunicación (Promoción)</w:t>
      </w:r>
    </w:p>
    <w:p w:rsidR="00000000" w:rsidDel="00000000" w:rsidP="00000000" w:rsidRDefault="00000000" w:rsidRPr="00000000" w14:paraId="000001C3">
      <w:pPr>
        <w:pStyle w:val="Heading3"/>
        <w:spacing w:line="360" w:lineRule="auto"/>
        <w:rPr/>
      </w:pPr>
      <w:bookmarkStart w:colFirst="0" w:colLast="0" w:name="_xq3lat4eq7b2" w:id="38"/>
      <w:bookmarkEnd w:id="38"/>
      <w:r w:rsidDel="00000000" w:rsidR="00000000" w:rsidRPr="00000000">
        <w:rPr>
          <w:rtl w:val="0"/>
        </w:rPr>
        <w:t xml:space="preserve">8.2.1 Presupuesto de pauta digital y manejo de redes sociales (SEO/SEM)</w:t>
      </w:r>
    </w:p>
    <w:p w:rsidR="00000000" w:rsidDel="00000000" w:rsidP="00000000" w:rsidRDefault="00000000" w:rsidRPr="00000000" w14:paraId="000001C4">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penetración del canal digital es el vector más eficiente para la construcción de comunidades segmentadas. </w:t>
      </w:r>
    </w:p>
    <w:p w:rsidR="00000000" w:rsidDel="00000000" w:rsidP="00000000" w:rsidRDefault="00000000" w:rsidRPr="00000000" w14:paraId="000001C5">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profesionalizar este canal, se debe proyectar la contratación de una agencia de marketing digital integral que ofrezca servicios de Search Engine Optimization (SEO) para el posicionamiento orgánico, Search Engine Marketing (SEM) para captura de demanda activa en Google Ads, y pauta segmentada en redes sociales. En Argentina, los honorarios mensuales de una agencia de nivel medio a premium oscilan entre los $400.000 y los $1.200.000 ARS. Los servicios "Low-Cost" o de profesionales independientes que parten de los $150.000 mensuales generalmente se limitan a subir posteos genéricos sin anclaje en el embudo de ventas, lo cual resulta en una "decoración digital" ineficiente. Independientemente de los honorarios de la agencia, el OPEX comercial debe asignar un flujo de caja directo a las plataformas publicitarias. La inversión en pauta en la etapa de lanzamiento suele requerir entre un 5% y un 10% de la proyección de facturación bruta mensual para alcanzar masa crítica y reducir progresivamente el Costo de Adquisición de Clientes.</w:t>
      </w:r>
    </w:p>
    <w:p w:rsidR="00000000" w:rsidDel="00000000" w:rsidP="00000000" w:rsidRDefault="00000000" w:rsidRPr="00000000" w14:paraId="000001C6">
      <w:pPr>
        <w:pStyle w:val="Heading3"/>
        <w:spacing w:line="360" w:lineRule="auto"/>
        <w:rPr/>
      </w:pPr>
      <w:bookmarkStart w:colFirst="0" w:colLast="0" w:name="_txog6s8x1dx1" w:id="39"/>
      <w:bookmarkEnd w:id="39"/>
      <w:r w:rsidDel="00000000" w:rsidR="00000000" w:rsidRPr="00000000">
        <w:rPr>
          <w:rtl w:val="0"/>
        </w:rPr>
        <w:t xml:space="preserve">8</w:t>
      </w:r>
      <w:r w:rsidDel="00000000" w:rsidR="00000000" w:rsidRPr="00000000">
        <w:rPr>
          <w:rtl w:val="0"/>
        </w:rPr>
        <w:t xml:space="preserve">.2.2 </w:t>
      </w:r>
      <w:r w:rsidDel="00000000" w:rsidR="00000000" w:rsidRPr="00000000">
        <w:rPr>
          <w:rtl w:val="0"/>
        </w:rPr>
        <w:t xml:space="preserve">Diseño de packaging e identidad visual</w:t>
      </w:r>
    </w:p>
    <w:p w:rsidR="00000000" w:rsidDel="00000000" w:rsidP="00000000" w:rsidRDefault="00000000" w:rsidRPr="00000000" w14:paraId="000001C7">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directiva estratégica dictamina que el producto competirá en la góndola principal de supermercados. En este escenario de altísima saturación visual, el envase se convierte en el principal activo publicitario. Es el "vendedor silencioso" que dispone de escasos segundos para capturar la atención del </w:t>
      </w:r>
      <w:r w:rsidDel="00000000" w:rsidR="00000000" w:rsidRPr="00000000">
        <w:rPr>
          <w:rFonts w:ascii="Nunito Medium" w:cs="Nunito Medium" w:eastAsia="Nunito Medium" w:hAnsi="Nunito Medium"/>
          <w:i w:val="1"/>
          <w:iCs w:val="1"/>
          <w:sz w:val="20"/>
          <w:szCs w:val="20"/>
          <w:rtl w:val="0"/>
        </w:rPr>
        <w:t xml:space="preserve">shopper</w:t>
      </w:r>
      <w:r w:rsidDel="00000000" w:rsidR="00000000" w:rsidRPr="00000000">
        <w:rPr>
          <w:rFonts w:ascii="Nunito Medium" w:cs="Nunito Medium" w:eastAsia="Nunito Medium" w:hAnsi="Nunito Medium"/>
          <w:sz w:val="20"/>
          <w:szCs w:val="20"/>
          <w:rtl w:val="0"/>
        </w:rPr>
        <w:t xml:space="preserve">. El desarrollo del diseño estructural, la aplicación de materiales barrera para prolongar la vida útil y la arquitectura gráfica de la etiqueta no pueden dejarse al azar.</w:t>
      </w:r>
    </w:p>
    <w:p w:rsidR="00000000" w:rsidDel="00000000" w:rsidP="00000000" w:rsidRDefault="00000000" w:rsidRPr="00000000" w14:paraId="000001C8">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contratación de estudios de diseño industrial y gráfico profesionales es un CAPEX intangible crítico. Según los aranceles de referencia de asociaciones y cámaras de diseño en Argentina, el diseño de un envase de alta o mediana complejidad oscila entre los $528.688 y $1.364.977 por unidad o línea matriz. A esto se suman servicios adicionales como la generación de renderizados en ilustración 3D para el catálogo digital, cuyos valores parten desde los $278.000 hasta los $547.000. Invertir en una identidad de impacto premium facilita sustancialmente el trabajo de los KAMs al presentar el producto ante los gerentes de compra del retail.</w:t>
      </w:r>
    </w:p>
    <w:p w:rsidR="00000000" w:rsidDel="00000000" w:rsidP="00000000" w:rsidRDefault="00000000" w:rsidRPr="00000000" w14:paraId="000001C9">
      <w:pPr>
        <w:pStyle w:val="Heading3"/>
        <w:spacing w:line="360" w:lineRule="auto"/>
        <w:rPr/>
      </w:pPr>
      <w:bookmarkStart w:colFirst="0" w:colLast="0" w:name="_uvmstly42sgq" w:id="40"/>
      <w:bookmarkEnd w:id="40"/>
      <w:r w:rsidDel="00000000" w:rsidR="00000000" w:rsidRPr="00000000">
        <w:rPr>
          <w:rtl w:val="0"/>
        </w:rPr>
        <w:t xml:space="preserve">8.2.3 </w:t>
      </w:r>
      <w:r w:rsidDel="00000000" w:rsidR="00000000" w:rsidRPr="00000000">
        <w:rPr>
          <w:rtl w:val="0"/>
        </w:rPr>
        <w:t xml:space="preserve">Trade marketing y material de punto de venta</w:t>
      </w:r>
    </w:p>
    <w:p w:rsidR="00000000" w:rsidDel="00000000" w:rsidP="00000000" w:rsidRDefault="00000000" w:rsidRPr="00000000" w14:paraId="000001CA">
      <w:pPr>
        <w:spacing w:line="360"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"Trade marketing" ejecuta la estrategia comercial en el campo de batalla físico: el supermercado. La presencia en la "zona caliente" (el recorrido natural de mayor tráfico de clientes) es imperativa para impulsar la prueba de producto en la etapa de lanzamiento.</w:t>
      </w:r>
    </w:p>
    <w:p w:rsidR="00000000" w:rsidDel="00000000" w:rsidP="00000000" w:rsidRDefault="00000000" w:rsidRPr="00000000" w14:paraId="000001CB">
      <w:pPr>
        <w:numPr>
          <w:ilvl w:val="0"/>
          <w:numId w:val="1"/>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Punteras y cabeceras de góndola</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Son los exhibidores situados en los extremos de los pasillos. Su impacto en la rotación de ventas es superlativo. La adquisición del mobiliario metálico para conformar estas estructuras (Puntera de góndola Central de 1.60m de alto) demanda un CAPEX comercial aproximado de $231.750 por unidad, según precios de fabricantes nacionales.</w:t>
      </w:r>
    </w:p>
    <w:p w:rsidR="00000000" w:rsidDel="00000000" w:rsidP="00000000" w:rsidRDefault="00000000" w:rsidRPr="00000000" w14:paraId="000001CC">
      <w:pPr>
        <w:numPr>
          <w:ilvl w:val="0"/>
          <w:numId w:val="1"/>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Alquiler de espacios promocionales</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Las cadenas de retail monetizan agresivamente su flujo de tráfico. Exigir la instalación de una puntera de góndola o una isla en un supermercado conlleva el pago de tarifas de "exhibición especial" o el alquiler del metro cuadrado comercial. En locaciones de alto tránsito comercial, supermercados en centros comerciales (shoppings), el alquiler mensual del espacio para góndolas promocionales puede escalar rápidamente hasta $1.200.000 por mes.</w:t>
      </w:r>
    </w:p>
    <w:p w:rsidR="00000000" w:rsidDel="00000000" w:rsidP="00000000" w:rsidRDefault="00000000" w:rsidRPr="00000000" w14:paraId="000001CD">
      <w:pPr>
        <w:numPr>
          <w:ilvl w:val="0"/>
          <w:numId w:val="1"/>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Material Point of Purchase (POP)</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Elementos como cenefas, salientes (stoppers), tótems y cartelería impresa en lona de alta resolución (banners tipo Roll-Up de 200x85 cm) requieren presupuestos de impresión que, dependiendo del volumen, oscilan en el orden de los $97.000 por unidad.</w:t>
      </w:r>
    </w:p>
    <w:p w:rsidR="00000000" w:rsidDel="00000000" w:rsidP="00000000" w:rsidRDefault="00000000" w:rsidRPr="00000000" w14:paraId="000001CE">
      <w:pPr>
        <w:numPr>
          <w:ilvl w:val="0"/>
          <w:numId w:val="1"/>
        </w:numPr>
        <w:spacing w:after="24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Muestreo y activaciones (Sampling)</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Las degustaciones guiadas en dietéticas y grandes superficies son imprescindibles para romper el estigma del sabor en la panadería libre de gluten. Esto exige el pago de jornales a personal de promoción. En 2026, el costo de una promotora para jornadas de degustación en el punto de venta oscila entre los $20.000 y $30.000 diarios (derivado del salario medio mensual del rubro de $552.291). La activación debe ser supervisada por el Jefe de Trade Marketing para auditar el correcto discurso sobre los beneficios nutricionales e ingredientes importados.</w:t>
      </w:r>
    </w:p>
    <w:p w:rsidR="00000000" w:rsidDel="00000000" w:rsidP="00000000" w:rsidRDefault="00000000" w:rsidRPr="00000000" w14:paraId="000001CF">
      <w:pPr>
        <w:pStyle w:val="Heading3"/>
        <w:rPr/>
      </w:pPr>
      <w:bookmarkStart w:colFirst="0" w:colLast="0" w:name="_hyuow1nvmy71" w:id="41"/>
      <w:bookmarkEnd w:id="41"/>
      <w:r w:rsidDel="00000000" w:rsidR="00000000" w:rsidRPr="00000000">
        <w:rPr>
          <w:rtl w:val="0"/>
        </w:rPr>
        <w:t xml:space="preserve">8.2.4 </w:t>
      </w:r>
      <w:r w:rsidDel="00000000" w:rsidR="00000000" w:rsidRPr="00000000">
        <w:rPr>
          <w:rtl w:val="0"/>
        </w:rPr>
        <w:t xml:space="preserve">Presencia en medios masivos (Televisión y streaming)</w:t>
      </w:r>
    </w:p>
    <w:p w:rsidR="00000000" w:rsidDel="00000000" w:rsidP="00000000" w:rsidRDefault="00000000" w:rsidRPr="00000000" w14:paraId="000001D0">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consolidar la autoridad y llegar a un público masivo interesado en recetas e indulgencias gastronómicas, se ha definido la participación en programas de televisión y canales de streaming. La modalidad más efectiva y orgánica es la Publicidad No Tradicional (PNT), donde los conductores o chefs del programa utilizan el producto en vivo y mencionan sus atributos.</w:t>
      </w:r>
    </w:p>
    <w:p w:rsidR="00000000" w:rsidDel="00000000" w:rsidP="00000000" w:rsidRDefault="00000000" w:rsidRPr="00000000" w14:paraId="000001D1">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Las tarifas publicitarias en canales líderes de la televisión abierta argentina (por ejemplo, El Trece) para programas gastronómicos de trasnoche o segmentos de cocina promedian tarifas de lista oficiales en torno a los $330.000 por mención o espacio. Los programas de horarios de mayor audiencia imponen barreras de entrada significativamente superiores. Dado el alto valor monetario, la planificación de medios debe centrarse en "oleadas" publicitarias cortas de alto impacto coincidiendo con estacionalidades fuertes de consumo de panificados.</w:t>
      </w:r>
    </w:p>
    <w:p w:rsidR="00000000" w:rsidDel="00000000" w:rsidP="00000000" w:rsidRDefault="00000000" w:rsidRPr="00000000" w14:paraId="000001D2">
      <w:pPr>
        <w:pStyle w:val="Heading3"/>
        <w:rPr/>
      </w:pPr>
      <w:bookmarkStart w:colFirst="0" w:colLast="0" w:name="_1q16o5voxuf0" w:id="42"/>
      <w:bookmarkEnd w:id="42"/>
      <w:r w:rsidDel="00000000" w:rsidR="00000000" w:rsidRPr="00000000">
        <w:rPr>
          <w:rtl w:val="0"/>
        </w:rPr>
        <w:t xml:space="preserve">8.2.5 </w:t>
      </w:r>
      <w:r w:rsidDel="00000000" w:rsidR="00000000" w:rsidRPr="00000000">
        <w:rPr>
          <w:rtl w:val="0"/>
        </w:rPr>
        <w:t xml:space="preserve">Participación en ferias y eventos gastronómicos</w:t>
      </w:r>
    </w:p>
    <w:p w:rsidR="00000000" w:rsidDel="00000000" w:rsidP="00000000" w:rsidRDefault="00000000" w:rsidRPr="00000000" w14:paraId="000001D3">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contacto experiencial (B2C) y el networking corporativo (B2B) tienen su máxima convergencia en ferias especializadas. El evento "Caminos y Sabores", celebrado anualmente en el predio ferial de La Rural en Buenos Aires, concentra a la vanguardia de la producción de alimentos regionales, saludables y de nicho en el país.</w:t>
      </w:r>
    </w:p>
    <w:p w:rsidR="00000000" w:rsidDel="00000000" w:rsidP="00000000" w:rsidRDefault="00000000" w:rsidRPr="00000000" w14:paraId="000001D4">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participación exige un presupuesto integral de planificación de eventos:</w:t>
      </w:r>
    </w:p>
    <w:p w:rsidR="00000000" w:rsidDel="00000000" w:rsidP="00000000" w:rsidRDefault="00000000" w:rsidRPr="00000000" w14:paraId="000001D5">
      <w:pPr>
        <w:numPr>
          <w:ilvl w:val="0"/>
          <w:numId w:val="16"/>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Adquisición de suelo y estructura básica:</w:t>
      </w:r>
      <w:r w:rsidDel="00000000" w:rsidR="00000000" w:rsidRPr="00000000">
        <w:rPr>
          <w:rFonts w:ascii="Nunito Medium" w:cs="Nunito Medium" w:eastAsia="Nunito Medium" w:hAnsi="Nunito Medium"/>
          <w:sz w:val="20"/>
          <w:szCs w:val="20"/>
          <w:rtl w:val="0"/>
        </w:rPr>
        <w:t xml:space="preserve"> Para la edición proyectada 2025/2026, el tarifario oficial establece que un Stand Interno de 9 metros cuadrados tiene un costo base aproximado de $1.570.000. Si la marca busca maximizar la exposición optando por un Stand Esquina de 9 metros cuadrados, la inversión base asciende a $2.050.000 (valores expresados sin IVA).</w:t>
      </w:r>
    </w:p>
    <w:p w:rsidR="00000000" w:rsidDel="00000000" w:rsidP="00000000" w:rsidRDefault="00000000" w:rsidRPr="00000000" w14:paraId="000001D6">
      <w:pPr>
        <w:numPr>
          <w:ilvl w:val="0"/>
          <w:numId w:val="16"/>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Diseño, armado y modalidad llave en mano</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Los costos de alquiler no incluyen el interiorismo. La provisión de estanterías, gráfica perimetral, iluminación específica, counters de degustación y armado integral demandan un recargo que parte desde los $450.000 para módulos de 9m².</w:t>
      </w:r>
    </w:p>
    <w:p w:rsidR="00000000" w:rsidDel="00000000" w:rsidP="00000000" w:rsidRDefault="00000000" w:rsidRPr="00000000" w14:paraId="000001D7">
      <w:pPr>
        <w:numPr>
          <w:ilvl w:val="0"/>
          <w:numId w:val="16"/>
        </w:numPr>
        <w:spacing w:after="24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Acciones de amplificación de medios</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La feria ofrece herramientas de visibilidad corporativa ("Packs de comunicación"). La contratación de un Pack Plus, que incluye difusión en redes sociales del evento, banners en newsletters, notas de prensa y publicidad en la guía del expositor, demanda un adicional cercano a los $320.000. La presencia en ferias se contabiliza como un OPEX anual de relaciones públicas, y resulta fundamental para probar la aceptación de nuevos sabores y texturas antes de su lanzamiento a nivel nacional.</w:t>
      </w:r>
    </w:p>
    <w:p w:rsidR="00000000" w:rsidDel="00000000" w:rsidP="00000000" w:rsidRDefault="00000000" w:rsidRPr="00000000" w14:paraId="000001D8">
      <w:pPr>
        <w:pStyle w:val="Heading2"/>
        <w:rPr/>
      </w:pPr>
      <w:bookmarkStart w:colFirst="0" w:colLast="0" w:name="_4ka37b7njo8m" w:id="43"/>
      <w:bookmarkEnd w:id="43"/>
      <w:r w:rsidDel="00000000" w:rsidR="00000000" w:rsidRPr="00000000">
        <w:rPr>
          <w:rtl w:val="0"/>
        </w:rPr>
        <w:t xml:space="preserve">8.3 </w:t>
      </w:r>
      <w:r w:rsidDel="00000000" w:rsidR="00000000" w:rsidRPr="00000000">
        <w:rPr>
          <w:rtl w:val="0"/>
        </w:rPr>
        <w:t xml:space="preserve">Matriz de variables </w:t>
      </w:r>
    </w:p>
    <w:p w:rsidR="00000000" w:rsidDel="00000000" w:rsidP="00000000" w:rsidRDefault="00000000" w:rsidRPr="00000000" w14:paraId="000001D9">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estructurar la viabilidad económica en los modelos de flujo de caja y estado de resultados, los ítems detallados se consolidan en la siguiente matriz operativa y financiera con sus métricas referenciales en el mercado argentino actual.</w:t>
      </w:r>
    </w:p>
    <w:p w:rsidR="00000000" w:rsidDel="00000000" w:rsidP="00000000" w:rsidRDefault="00000000" w:rsidRPr="00000000" w14:paraId="000001DA">
      <w:pPr>
        <w:spacing w:line="360" w:lineRule="auto"/>
        <w:jc w:val="both"/>
        <w:rPr>
          <w:rFonts w:ascii="Nunito Medium" w:cs="Nunito Medium" w:eastAsia="Nunito Medium" w:hAnsi="Nunito Medium"/>
          <w:sz w:val="20"/>
          <w:szCs w:val="20"/>
        </w:rPr>
      </w:pPr>
      <w:r w:rsidDel="00000000" w:rsidR="00000000" w:rsidRPr="00000000">
        <w:rPr>
          <w:rtl w:val="0"/>
        </w:rPr>
      </w:r>
    </w:p>
    <w:tbl>
      <w:tblPr>
        <w:tblStyle w:val="Table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1905"/>
        <w:gridCol w:w="1845"/>
        <w:gridCol w:w="2595"/>
        <w:tblGridChange w:id="0">
          <w:tblGrid>
            <w:gridCol w:w="2670"/>
            <w:gridCol w:w="1905"/>
            <w:gridCol w:w="1845"/>
            <w:gridCol w:w="2595"/>
          </w:tblGrid>
        </w:tblGridChange>
      </w:tblGrid>
      <w:tr>
        <w:trPr>
          <w:cantSplit w:val="1"/>
          <w:trHeight w:val="1423.857142857142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B">
            <w:pPr>
              <w:spacing w:line="342.85714285714283"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Ítem comercial</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C">
            <w:pPr>
              <w:spacing w:line="342.85714285714283"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Tipo de erogación (Costo)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D">
            <w:pPr>
              <w:spacing w:line="342.85714285714283"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Unidad de medida para modelado financiero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E">
            <w:pPr>
              <w:spacing w:line="342.85714285714283"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Estimado de mercado referencial en Argentina (Valores ARS o %)</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F">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Margen de retención comercial (Cadenas supermercados)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0">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1">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 Dedicable sobre PVP sugerido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2">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30% a 50% de margen retenido por el retail</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3">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Margen de socios logísticos (Distribuidores mayoristas)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4">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5">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 de Utilidad sobre costo de Venta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6">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3% a 7% de margen operativo puro para el mayorista</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7">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Margen de comercialización retail minorista (Dietéticas)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8">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9">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 de Marcación sobre costo de compra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A">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40% a 60% (Mark-up estándar del rubro especializado)</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B">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Salario fuerza de ventas: Key Account Manager (KAM)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C">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D">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Salario bruto mensual nominal</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E">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$2.500.000 a $3.500.000 / mes base sin variables KPI</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F">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Salario equipo operativo: Auditores de campo (Reposición)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0">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1">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Salario bruto mensual CCT FAECYS</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2">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$1.214.513 a $1.255.478 / mes base</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3">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Cargas sociales (Aportes y contribuciones empleador)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4">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5">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 Excedente sobre masa salarial bruta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6">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23% a 26% de costo patronal real</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7">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Honorarios agencia de marketing digital integrado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8">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9">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Abono mensual de servicio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A">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$400.000 a $1.200.000 / mes (Performance, SEO, SEM)</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B">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Pauta publicitaria medios tradicionales (PNT TV)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C">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 </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D">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$/Mención o aparición aislada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E">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~$330.000 por salida (Tarifa base programas culinarios)</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F">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Diseño integral e identidad de packaging (por familia de producto)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0">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1">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$/Proyecto final entregado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2">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$528.688 a $1.364.977 por desarrollo de complejidad media-alta</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3">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Activos físicos trade marketing (Puntera Góndola Metálica)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4">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5">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$/Unidad fabricada e instalada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6">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~$231.750 por exhibidor estándar de 1.60m</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7">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Costos de locación promocional (Alquiler espacio shopping)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8">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9">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$/Mes por módulo alquilado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A">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Hasta $1.200.000 por mes (Cadenas o Centros Comerciales)</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B">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Servicios de promotoras para Activación BTL/Degustación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C">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 </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D">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$/Jornal diario por especialista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E">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$20.000 a $30.000 por día hábil de servicio</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F">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Adquisición espacio ferial (Ej. Caminos y Sabores 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0">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1">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$/Suelo stand esquina premium (9m²)</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2">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$2.050.000 (No incluye interiorismo ni gráfica)</w:t>
            </w:r>
          </w:p>
        </w:tc>
      </w:tr>
    </w:tbl>
    <w:p w:rsidR="00000000" w:rsidDel="00000000" w:rsidP="00000000" w:rsidRDefault="00000000" w:rsidRPr="00000000" w14:paraId="00000213">
      <w:pPr>
        <w:spacing w:line="360" w:lineRule="auto"/>
        <w:jc w:val="both"/>
        <w:rPr>
          <w:rFonts w:ascii="Nunito SemiBold" w:cs="Nunito SemiBold" w:eastAsia="Nunito SemiBold" w:hAnsi="Nunito SemiBold"/>
          <w:sz w:val="20"/>
          <w:szCs w:val="20"/>
        </w:rPr>
      </w:pPr>
      <w:r w:rsidDel="00000000" w:rsidR="00000000" w:rsidRPr="00000000">
        <w:rPr>
          <w:rtl w:val="0"/>
        </w:rPr>
      </w:r>
    </w:p>
    <w:p w:rsidR="00000000" w:rsidDel="00000000" w:rsidP="00000000" w:rsidRDefault="00000000" w:rsidRPr="00000000" w14:paraId="00000214">
      <w:pPr>
        <w:pStyle w:val="Heading1"/>
        <w:spacing w:line="360" w:lineRule="auto"/>
        <w:jc w:val="both"/>
        <w:rPr/>
      </w:pPr>
      <w:bookmarkStart w:colFirst="0" w:colLast="0" w:name="_g1y71xxd8v2d" w:id="44"/>
      <w:bookmarkEnd w:id="44"/>
      <w:r w:rsidDel="00000000" w:rsidR="00000000" w:rsidRPr="00000000">
        <w:rPr>
          <w:rtl w:val="0"/>
        </w:rPr>
        <w:t xml:space="preserve">9</w:t>
      </w:r>
      <w:r w:rsidDel="00000000" w:rsidR="00000000" w:rsidRPr="00000000">
        <w:rPr>
          <w:rtl w:val="0"/>
        </w:rPr>
        <w:t xml:space="preserve">. Plan de ventas</w:t>
      </w:r>
    </w:p>
    <w:p w:rsidR="00000000" w:rsidDel="00000000" w:rsidP="00000000" w:rsidRDefault="00000000" w:rsidRPr="00000000" w14:paraId="00000215">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Tal como se mencionó en el apartado </w:t>
      </w:r>
      <w:r w:rsidDel="00000000" w:rsidR="00000000" w:rsidRPr="00000000">
        <w:rPr>
          <w:rFonts w:ascii="Nunito Medium" w:cs="Nunito Medium" w:eastAsia="Nunito Medium" w:hAnsi="Nunito Medium"/>
          <w:i w:val="1"/>
          <w:iCs w:val="1"/>
          <w:sz w:val="20"/>
          <w:szCs w:val="20"/>
          <w:rtl w:val="0"/>
        </w:rPr>
        <w:t xml:space="preserve">3.2</w:t>
      </w:r>
      <w:r w:rsidDel="00000000" w:rsidR="00000000" w:rsidRPr="00000000">
        <w:rPr>
          <w:rFonts w:ascii="Nunito Medium" w:cs="Nunito Medium" w:eastAsia="Nunito Medium" w:hAnsi="Nunito Medium"/>
          <w:sz w:val="20"/>
          <w:szCs w:val="20"/>
          <w:rtl w:val="0"/>
        </w:rPr>
        <w:t xml:space="preserve">, nuestro proyecto buscará abarcar un</w:t>
      </w:r>
      <w:commentRangeStart w:id="2"/>
      <w:r w:rsidDel="00000000" w:rsidR="00000000" w:rsidRPr="00000000">
        <w:rPr>
          <w:rFonts w:ascii="Nunito Medium" w:cs="Nunito Medium" w:eastAsia="Nunito Medium" w:hAnsi="Nunito Medium"/>
          <w:sz w:val="20"/>
          <w:szCs w:val="20"/>
          <w:rtl w:val="0"/>
        </w:rPr>
        <w:t xml:space="preserve"> 5,27%</w:t>
      </w:r>
      <w:commentRangeEnd w:id="2"/>
      <w:r w:rsidDel="00000000" w:rsidR="00000000" w:rsidRPr="00000000">
        <w:commentReference w:id="2"/>
      </w:r>
      <w:r w:rsidDel="00000000" w:rsidR="00000000" w:rsidRPr="00000000">
        <w:rPr>
          <w:rFonts w:ascii="Nunito Medium" w:cs="Nunito Medium" w:eastAsia="Nunito Medium" w:hAnsi="Nunito Medium"/>
          <w:sz w:val="20"/>
          <w:szCs w:val="20"/>
          <w:rtl w:val="0"/>
        </w:rPr>
        <w:t xml:space="preserve"> del mercado objetivo de manera inicial, desglosado de la siguiente manera:</w:t>
      </w:r>
    </w:p>
    <w:p w:rsidR="00000000" w:rsidDel="00000000" w:rsidP="00000000" w:rsidRDefault="00000000" w:rsidRPr="00000000" w14:paraId="00000216">
      <w:pPr>
        <w:spacing w:line="360" w:lineRule="auto"/>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Año 1</w:t>
      </w:r>
      <w:r w:rsidDel="00000000" w:rsidR="00000000" w:rsidRPr="00000000">
        <w:rPr>
          <w:rFonts w:ascii="Nunito Medium" w:cs="Nunito Medium" w:eastAsia="Nunito Medium" w:hAnsi="Nunito Medium"/>
          <w:sz w:val="20"/>
          <w:szCs w:val="20"/>
          <w:rtl w:val="0"/>
        </w:rPr>
        <w:t xml:space="preserve">: estimamos los primeros 3 meses un nivel de producción al 50% de su capacidad debido al período de puesta en marcha, por lo que el volumen de ventas de dicho período se verá reducido. Sin embargo, ya se comenzarán a aplicar las estrategias mencionadas en el apartado de promoción para consolidar la marca en el mercado.</w:t>
      </w:r>
    </w:p>
    <w:p w:rsidR="00000000" w:rsidDel="00000000" w:rsidP="00000000" w:rsidRDefault="00000000" w:rsidRPr="00000000" w14:paraId="00000217">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Año 2:</w:t>
      </w:r>
      <w:r w:rsidDel="00000000" w:rsidR="00000000" w:rsidRPr="00000000">
        <w:rPr>
          <w:rFonts w:ascii="Nunito Medium" w:cs="Nunito Medium" w:eastAsia="Nunito Medium" w:hAnsi="Nunito Medium"/>
          <w:sz w:val="20"/>
          <w:szCs w:val="20"/>
          <w:rtl w:val="0"/>
        </w:rPr>
        <w:t xml:space="preserve"> A partir del segundo año, el proyecto opera en régimen, alcanzando el volumen total de diseño y consolidando el </w:t>
      </w:r>
      <w:r w:rsidDel="00000000" w:rsidR="00000000" w:rsidRPr="00000000">
        <w:rPr>
          <w:rFonts w:ascii="Nunito Medium" w:cs="Nunito Medium" w:eastAsia="Nunito Medium" w:hAnsi="Nunito Medium"/>
          <w:b w:val="1"/>
          <w:bCs w:val="1"/>
          <w:sz w:val="20"/>
          <w:szCs w:val="20"/>
          <w:rtl w:val="0"/>
        </w:rPr>
        <w:t xml:space="preserve">5,27%</w:t>
      </w:r>
      <w:r w:rsidDel="00000000" w:rsidR="00000000" w:rsidRPr="00000000">
        <w:rPr>
          <w:rFonts w:ascii="Nunito Medium" w:cs="Nunito Medium" w:eastAsia="Nunito Medium" w:hAnsi="Nunito Medium"/>
          <w:sz w:val="20"/>
          <w:szCs w:val="20"/>
          <w:rtl w:val="0"/>
        </w:rPr>
        <w:t xml:space="preserve"> de market share inicial en los canales de distribución (Supermercados y Dietéticas del AMBA y principales aglomerados urbanos). En este período, las estrategias de diferenciación, así como las acciones de promoción, permiten sostener el volumen de ventas frente a la competencia del líder del mercado, fidelizando al segmento de consumidores con restricciones múltiples.</w:t>
      </w:r>
    </w:p>
    <w:p w:rsidR="00000000" w:rsidDel="00000000" w:rsidP="00000000" w:rsidRDefault="00000000" w:rsidRPr="00000000" w14:paraId="00000218">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Año 3 al 10:</w:t>
      </w:r>
      <w:r w:rsidDel="00000000" w:rsidR="00000000" w:rsidRPr="00000000">
        <w:rPr>
          <w:rFonts w:ascii="Nunito Medium" w:cs="Nunito Medium" w:eastAsia="Nunito Medium" w:hAnsi="Nunito Medium"/>
          <w:sz w:val="20"/>
          <w:szCs w:val="20"/>
          <w:rtl w:val="0"/>
        </w:rPr>
        <w:t xml:space="preserve"> Una vez consolidada la presencia de la marca en los canales retail y mayoristas, se proyecta un incremento sostenido en el volumen de ventas. Esta evolución no se fundamenta únicamente en esfuerzos comerciales directos, sino en la dinámica de expansión del sector saludable en Argentina.</w:t>
      </w:r>
    </w:p>
    <w:p w:rsidR="00000000" w:rsidDel="00000000" w:rsidP="00000000" w:rsidRDefault="00000000" w:rsidRPr="00000000" w14:paraId="00000219">
      <w:pPr>
        <w:numPr>
          <w:ilvl w:val="0"/>
          <w:numId w:val="10"/>
        </w:numPr>
        <w:spacing w:after="0" w:afterAutospacing="0" w:before="24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Proyección de crecimiento mercado:</w:t>
      </w:r>
      <w:r w:rsidDel="00000000" w:rsidR="00000000" w:rsidRPr="00000000">
        <w:rPr>
          <w:rFonts w:ascii="Nunito Medium" w:cs="Nunito Medium" w:eastAsia="Nunito Medium" w:hAnsi="Nunito Medium"/>
          <w:sz w:val="20"/>
          <w:szCs w:val="20"/>
          <w:rtl w:val="0"/>
        </w:rPr>
        <w:t xml:space="preserve"> Se adopta una tasa de crecimiento anual del </w:t>
      </w:r>
      <w:r w:rsidDel="00000000" w:rsidR="00000000" w:rsidRPr="00000000">
        <w:rPr>
          <w:rFonts w:ascii="Nunito Medium" w:cs="Nunito Medium" w:eastAsia="Nunito Medium" w:hAnsi="Nunito Medium"/>
          <w:b w:val="1"/>
          <w:bCs w:val="1"/>
          <w:sz w:val="20"/>
          <w:szCs w:val="20"/>
          <w:rtl w:val="0"/>
        </w:rPr>
        <w:t xml:space="preserve">4%</w:t>
      </w:r>
      <w:r w:rsidDel="00000000" w:rsidR="00000000" w:rsidRPr="00000000">
        <w:rPr>
          <w:rFonts w:ascii="Nunito Medium" w:cs="Nunito Medium" w:eastAsia="Nunito Medium" w:hAnsi="Nunito Medium"/>
          <w:sz w:val="20"/>
          <w:szCs w:val="20"/>
          <w:rtl w:val="0"/>
        </w:rPr>
        <w:t xml:space="preserve"> sobre el volumen de ventas del año 4. Esta cifra se considera conservadora y realista frente a indicadores de mercado que señalan crecimientos acumulados de hasta el </w:t>
      </w:r>
      <w:r w:rsidDel="00000000" w:rsidR="00000000" w:rsidRPr="00000000">
        <w:rPr>
          <w:rFonts w:ascii="Nunito Medium" w:cs="Nunito Medium" w:eastAsia="Nunito Medium" w:hAnsi="Nunito Medium"/>
          <w:b w:val="1"/>
          <w:bCs w:val="1"/>
          <w:sz w:val="20"/>
          <w:szCs w:val="20"/>
          <w:rtl w:val="0"/>
        </w:rPr>
        <w:t xml:space="preserve">48%</w:t>
      </w:r>
      <w:r w:rsidDel="00000000" w:rsidR="00000000" w:rsidRPr="00000000">
        <w:rPr>
          <w:rFonts w:ascii="Nunito Medium" w:cs="Nunito Medium" w:eastAsia="Nunito Medium" w:hAnsi="Nunito Medium"/>
          <w:sz w:val="20"/>
          <w:szCs w:val="20"/>
          <w:rtl w:val="0"/>
        </w:rPr>
        <w:t xml:space="preserve"> en la valoración de productos sin gluten en el período 2023-2032.</w:t>
      </w:r>
      <w:r w:rsidDel="00000000" w:rsidR="00000000" w:rsidRPr="00000000">
        <w:rPr>
          <w:rFonts w:ascii="Nunito Medium" w:cs="Nunito Medium" w:eastAsia="Nunito Medium" w:hAnsi="Nunito Medium"/>
          <w:sz w:val="20"/>
          <w:szCs w:val="20"/>
          <w:vertAlign w:val="superscript"/>
        </w:rPr>
        <w:footnoteReference w:customMarkFollows="0" w:id="6"/>
      </w:r>
      <w:r w:rsidDel="00000000" w:rsidR="00000000" w:rsidRPr="00000000">
        <w:rPr>
          <w:rtl w:val="0"/>
        </w:rPr>
      </w:r>
    </w:p>
    <w:p w:rsidR="00000000" w:rsidDel="00000000" w:rsidP="00000000" w:rsidRDefault="00000000" w:rsidRPr="00000000" w14:paraId="0000021A">
      <w:pPr>
        <w:numPr>
          <w:ilvl w:val="0"/>
          <w:numId w:val="10"/>
        </w:numPr>
        <w:spacing w:after="240" w:before="0" w:beforeAutospacing="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Proyección de crecimiento del proyecto:</w:t>
      </w:r>
      <w:r w:rsidDel="00000000" w:rsidR="00000000" w:rsidRPr="00000000">
        <w:rPr>
          <w:rFonts w:ascii="Nunito" w:cs="Nunito" w:eastAsia="Nunito" w:hAnsi="Nunito"/>
          <w:sz w:val="20"/>
          <w:szCs w:val="20"/>
          <w:rtl w:val="0"/>
        </w:rPr>
        <w:t xml:space="preserve"> Se estima además un crecimiento del </w:t>
      </w:r>
      <w:r w:rsidDel="00000000" w:rsidR="00000000" w:rsidRPr="00000000">
        <w:rPr>
          <w:rFonts w:ascii="Nunito Medium" w:cs="Nunito Medium" w:eastAsia="Nunito Medium" w:hAnsi="Nunito Medium"/>
          <w:sz w:val="20"/>
          <w:szCs w:val="20"/>
          <w:rtl w:val="0"/>
        </w:rPr>
        <w:t xml:space="preserve">0.5% anual a partir del año 5 sostenido, llegando a abarcar al final del ciclo de vida del proyecto (año 10) un 7.77% de mercado.</w:t>
      </w:r>
    </w:p>
    <w:p w:rsidR="00000000" w:rsidDel="00000000" w:rsidP="00000000" w:rsidRDefault="00000000" w:rsidRPr="00000000" w14:paraId="0000021B">
      <w:pPr>
        <w:pStyle w:val="Heading2"/>
        <w:spacing w:after="240" w:before="240" w:lineRule="auto"/>
        <w:rPr/>
      </w:pPr>
      <w:bookmarkStart w:colFirst="0" w:colLast="0" w:name="_citf11gcfcoe" w:id="45"/>
      <w:bookmarkEnd w:id="45"/>
      <w:r w:rsidDel="00000000" w:rsidR="00000000" w:rsidRPr="00000000">
        <w:rPr>
          <w:rtl w:val="0"/>
        </w:rPr>
      </w:r>
    </w:p>
    <w:p w:rsidR="00000000" w:rsidDel="00000000" w:rsidP="00000000" w:rsidRDefault="00000000" w:rsidRPr="00000000" w14:paraId="0000021C">
      <w:pPr>
        <w:pStyle w:val="Heading2"/>
        <w:spacing w:after="240" w:before="240" w:lineRule="auto"/>
        <w:rPr/>
      </w:pPr>
      <w:bookmarkStart w:colFirst="0" w:colLast="0" w:name="_sdmazc3e1ba7" w:id="46"/>
      <w:bookmarkEnd w:id="46"/>
      <w:r w:rsidDel="00000000" w:rsidR="00000000" w:rsidRPr="00000000">
        <w:rPr>
          <w:rtl w:val="0"/>
        </w:rPr>
      </w:r>
    </w:p>
    <w:p w:rsidR="00000000" w:rsidDel="00000000" w:rsidP="00000000" w:rsidRDefault="00000000" w:rsidRPr="00000000" w14:paraId="0000021D">
      <w:pPr>
        <w:pStyle w:val="Heading2"/>
        <w:spacing w:after="240" w:before="240" w:lineRule="auto"/>
        <w:rPr/>
      </w:pPr>
      <w:bookmarkStart w:colFirst="0" w:colLast="0" w:name="_cucoxhx2sgh5" w:id="47"/>
      <w:bookmarkEnd w:id="47"/>
      <w:r w:rsidDel="00000000" w:rsidR="00000000" w:rsidRPr="00000000">
        <w:rPr>
          <w:rtl w:val="0"/>
        </w:rPr>
        <w:t xml:space="preserve">9</w:t>
      </w:r>
      <w:r w:rsidDel="00000000" w:rsidR="00000000" w:rsidRPr="00000000">
        <w:rPr>
          <w:rtl w:val="0"/>
        </w:rPr>
        <w:t xml:space="preserve">.1 Plan de ventas en unidades:</w:t>
      </w:r>
    </w:p>
    <w:tbl>
      <w:tblPr>
        <w:tblStyle w:val="Table8"/>
        <w:tblW w:w="9060.0" w:type="dxa"/>
        <w:jc w:val="left"/>
        <w:tblLayout w:type="fixed"/>
        <w:tblLook w:val="0600"/>
      </w:tblPr>
      <w:tblGrid>
        <w:gridCol w:w="1890"/>
        <w:gridCol w:w="690"/>
        <w:gridCol w:w="720"/>
        <w:gridCol w:w="720"/>
        <w:gridCol w:w="720"/>
        <w:gridCol w:w="720"/>
        <w:gridCol w:w="720"/>
        <w:gridCol w:w="720"/>
        <w:gridCol w:w="720"/>
        <w:gridCol w:w="720"/>
        <w:gridCol w:w="720"/>
        <w:tblGridChange w:id="0">
          <w:tblGrid>
            <w:gridCol w:w="1890"/>
            <w:gridCol w:w="690"/>
            <w:gridCol w:w="720"/>
            <w:gridCol w:w="720"/>
            <w:gridCol w:w="720"/>
            <w:gridCol w:w="720"/>
            <w:gridCol w:w="720"/>
            <w:gridCol w:w="720"/>
            <w:gridCol w:w="720"/>
            <w:gridCol w:w="720"/>
            <w:gridCol w:w="720"/>
          </w:tblGrid>
        </w:tblGridChange>
      </w:tblGrid>
      <w:tr>
        <w:trPr>
          <w:cantSplit w:val="0"/>
          <w:trHeight w:val="300" w:hRule="atLeast"/>
          <w:tblHeader w:val="0"/>
        </w:trPr>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1E">
            <w:pPr>
              <w:widowControl w:val="0"/>
              <w:rPr>
                <w:sz w:val="14"/>
                <w:szCs w:val="14"/>
              </w:rPr>
            </w:pP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1F">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20">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21">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22">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23">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24">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25">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26">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27">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28">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29">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Producto</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2A">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Año 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2B">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Año 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2C">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Año 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2D">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Año 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2E">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Año 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2F">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Año 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30">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Año 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31">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Año 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32">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Año 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33">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Año 10</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widowControl w:val="0"/>
              <w:rPr>
                <w:rFonts w:ascii="Nunito" w:cs="Nunito" w:eastAsia="Nunito" w:hAnsi="Nunito"/>
                <w:b w:val="1"/>
                <w:bCs w:val="1"/>
                <w:sz w:val="16"/>
                <w:szCs w:val="16"/>
              </w:rPr>
            </w:pPr>
            <w:r w:rsidDel="00000000" w:rsidR="00000000" w:rsidRPr="00000000">
              <w:rPr>
                <w:rFonts w:ascii="Nunito" w:cs="Nunito" w:eastAsia="Nunito" w:hAnsi="Nunito"/>
                <w:sz w:val="16"/>
                <w:szCs w:val="16"/>
                <w:rtl w:val="0"/>
              </w:rPr>
              <w:t xml:space="preserve">Chocolate con chips picante </w:t>
            </w:r>
            <w:r w:rsidDel="00000000" w:rsidR="00000000" w:rsidRPr="00000000">
              <w:rPr>
                <w:rFonts w:ascii="Nunito" w:cs="Nunito" w:eastAsia="Nunito" w:hAnsi="Nunito"/>
                <w:b w:val="1"/>
                <w:bCs w:val="1"/>
                <w:sz w:val="16"/>
                <w:szCs w:val="16"/>
                <w:rtl w:val="0"/>
              </w:rPr>
              <w:t xml:space="preserve">150gr.</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35">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280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36">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320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37">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333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38">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347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39">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363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3A">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380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3B">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398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3C">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416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3D">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435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3E">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455</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Galletitas símil chocolinas free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0">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1">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56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2">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58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3">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61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4">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64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5">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67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6">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71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7">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75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8">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79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9">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83</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Galletitas símil chocolinas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B">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113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C">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130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D">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135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E">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141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F">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148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0">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155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1">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163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2">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171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3">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179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4">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188</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Pepas chocolate y batata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6">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455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7">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520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8">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541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9">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563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A">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589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B">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616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C">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644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D">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674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E">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705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F">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737</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Bizcochos sabor queso free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1">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2">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3">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4">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5">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6">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7">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8">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9">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A">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48</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Bizcochos sabor queso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C">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64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D">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73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E">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76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F">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80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0">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84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1">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88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2">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92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3">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97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4">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102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5">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107</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Polvorones free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7">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92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8">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106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9">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110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A">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115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B">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121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C">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127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D">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133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E">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140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F">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147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0">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154</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Polvorones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2">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216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3">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246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4">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257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5">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268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6">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281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7">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294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8">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308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9">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322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A">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337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B">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353</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Pan de molde </w:t>
            </w:r>
            <w:r w:rsidDel="00000000" w:rsidR="00000000" w:rsidRPr="00000000">
              <w:rPr>
                <w:rFonts w:ascii="Nunito" w:cs="Nunito" w:eastAsia="Nunito" w:hAnsi="Nunito"/>
                <w:b w:val="1"/>
                <w:bCs w:val="1"/>
                <w:sz w:val="16"/>
                <w:szCs w:val="16"/>
                <w:rtl w:val="0"/>
              </w:rPr>
              <w:t xml:space="preserve">400gr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D">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164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E">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188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F">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195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0">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203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1">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213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2">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223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3">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234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4">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245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5">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257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6">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269</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Budines </w:t>
            </w:r>
            <w:r w:rsidDel="00000000" w:rsidR="00000000" w:rsidRPr="00000000">
              <w:rPr>
                <w:rFonts w:ascii="Nunito" w:cs="Nunito" w:eastAsia="Nunito" w:hAnsi="Nunito"/>
                <w:b w:val="1"/>
                <w:bCs w:val="1"/>
                <w:sz w:val="16"/>
                <w:szCs w:val="16"/>
                <w:rtl w:val="0"/>
              </w:rPr>
              <w:t xml:space="preserve">180gr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8">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344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9">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393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A">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410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B">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427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C">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447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D">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468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E">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490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F">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513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0">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537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1">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562</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Budines free </w:t>
            </w:r>
            <w:r w:rsidDel="00000000" w:rsidR="00000000" w:rsidRPr="00000000">
              <w:rPr>
                <w:rFonts w:ascii="Nunito" w:cs="Nunito" w:eastAsia="Nunito" w:hAnsi="Nunito"/>
                <w:b w:val="1"/>
                <w:bCs w:val="1"/>
                <w:sz w:val="16"/>
                <w:szCs w:val="16"/>
                <w:rtl w:val="0"/>
              </w:rPr>
              <w:t xml:space="preserve">180gr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3">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88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4">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100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5">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104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6">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109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7">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114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8">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120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9">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126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A">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132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B">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138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C">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145</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AD">
            <w:pPr>
              <w:widowControl w:val="0"/>
              <w:jc w:val="center"/>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TOTAL</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AE">
            <w:pPr>
              <w:widowControl w:val="0"/>
              <w:jc w:val="right"/>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1.892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AF">
            <w:pPr>
              <w:widowControl w:val="0"/>
              <w:jc w:val="right"/>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2.162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B0">
            <w:pPr>
              <w:widowControl w:val="0"/>
              <w:jc w:val="right"/>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2.252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B1">
            <w:pPr>
              <w:widowControl w:val="0"/>
              <w:jc w:val="right"/>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2.349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B2">
            <w:pPr>
              <w:widowControl w:val="0"/>
              <w:jc w:val="right"/>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2.461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B3">
            <w:pPr>
              <w:widowControl w:val="0"/>
              <w:jc w:val="right"/>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2.577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B4">
            <w:pPr>
              <w:widowControl w:val="0"/>
              <w:jc w:val="right"/>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2.700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B5">
            <w:pPr>
              <w:widowControl w:val="0"/>
              <w:jc w:val="right"/>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2.828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B6">
            <w:pPr>
              <w:widowControl w:val="0"/>
              <w:jc w:val="right"/>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2.961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B7">
            <w:pPr>
              <w:widowControl w:val="0"/>
              <w:jc w:val="right"/>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3.101</w:t>
            </w:r>
            <w:r w:rsidDel="00000000" w:rsidR="00000000" w:rsidRPr="00000000">
              <w:rPr>
                <w:rtl w:val="0"/>
              </w:rPr>
            </w:r>
          </w:p>
        </w:tc>
      </w:tr>
    </w:tbl>
    <w:p w:rsidR="00000000" w:rsidDel="00000000" w:rsidP="00000000" w:rsidRDefault="00000000" w:rsidRPr="00000000" w14:paraId="000002B8">
      <w:pPr>
        <w:pStyle w:val="Heading2"/>
        <w:spacing w:after="240" w:before="240" w:line="360" w:lineRule="auto"/>
        <w:rPr/>
      </w:pPr>
      <w:bookmarkStart w:colFirst="0" w:colLast="0" w:name="_6yqopn9hsyjc" w:id="48"/>
      <w:bookmarkEnd w:id="48"/>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pStyle w:val="Heading2"/>
        <w:spacing w:after="240" w:before="240" w:line="360" w:lineRule="auto"/>
        <w:rPr/>
      </w:pPr>
      <w:bookmarkStart w:colFirst="0" w:colLast="0" w:name="_1bhpt7g1qek2" w:id="49"/>
      <w:bookmarkEnd w:id="49"/>
      <w:r w:rsidDel="00000000" w:rsidR="00000000" w:rsidRPr="00000000">
        <w:rPr>
          <w:rtl w:val="0"/>
        </w:rPr>
        <w:t xml:space="preserve">9</w:t>
      </w:r>
      <w:r w:rsidDel="00000000" w:rsidR="00000000" w:rsidRPr="00000000">
        <w:rPr>
          <w:rtl w:val="0"/>
        </w:rPr>
        <w:t xml:space="preserve">.2 Plan de ventas a nivel monetario:</w:t>
      </w:r>
    </w:p>
    <w:tbl>
      <w:tblPr>
        <w:tblStyle w:val="Table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630"/>
        <w:gridCol w:w="675"/>
        <w:gridCol w:w="675"/>
        <w:gridCol w:w="675"/>
        <w:gridCol w:w="675"/>
        <w:gridCol w:w="675"/>
        <w:gridCol w:w="675"/>
        <w:gridCol w:w="675"/>
        <w:gridCol w:w="675"/>
        <w:gridCol w:w="675"/>
        <w:gridCol w:w="525"/>
        <w:tblGridChange w:id="0">
          <w:tblGrid>
            <w:gridCol w:w="1800"/>
            <w:gridCol w:w="630"/>
            <w:gridCol w:w="675"/>
            <w:gridCol w:w="675"/>
            <w:gridCol w:w="675"/>
            <w:gridCol w:w="675"/>
            <w:gridCol w:w="675"/>
            <w:gridCol w:w="675"/>
            <w:gridCol w:w="675"/>
            <w:gridCol w:w="675"/>
            <w:gridCol w:w="675"/>
            <w:gridCol w:w="525"/>
          </w:tblGrid>
        </w:tblGridChange>
      </w:tblGrid>
      <w:tr>
        <w:trPr>
          <w:cantSplit w:val="0"/>
          <w:trHeight w:val="300" w:hRule="atLeast"/>
          <w:tblHeader w:val="0"/>
        </w:trPr>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BB">
            <w:pPr>
              <w:widowControl w:val="0"/>
              <w:rPr>
                <w:sz w:val="14"/>
                <w:szCs w:val="14"/>
              </w:rPr>
            </w:pP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BC">
            <w:pPr>
              <w:widowControl w:val="0"/>
              <w:rPr>
                <w:sz w:val="14"/>
                <w:szCs w:val="14"/>
              </w:rPr>
            </w:pP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BD">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BE">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BF">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C0">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C1">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C2">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C3">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C4">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C5">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C6">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C7">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Producto</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C8">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Precio [$/paquete]</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C9">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CA">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CB">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CC">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CD">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CE">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CF">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D0">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D1">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D2">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10</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widowControl w:val="0"/>
              <w:rPr>
                <w:rFonts w:ascii="Nunito" w:cs="Nunito" w:eastAsia="Nunito" w:hAnsi="Nunito"/>
                <w:b w:val="1"/>
                <w:bCs w:val="1"/>
                <w:sz w:val="16"/>
                <w:szCs w:val="16"/>
              </w:rPr>
            </w:pPr>
            <w:r w:rsidDel="00000000" w:rsidR="00000000" w:rsidRPr="00000000">
              <w:rPr>
                <w:rFonts w:ascii="Nunito" w:cs="Nunito" w:eastAsia="Nunito" w:hAnsi="Nunito"/>
                <w:sz w:val="16"/>
                <w:szCs w:val="16"/>
                <w:rtl w:val="0"/>
              </w:rPr>
              <w:t xml:space="preserve">Chocolate con chips picante </w:t>
            </w:r>
            <w:r w:rsidDel="00000000" w:rsidR="00000000" w:rsidRPr="00000000">
              <w:rPr>
                <w:rFonts w:ascii="Nunito" w:cs="Nunito" w:eastAsia="Nunito" w:hAnsi="Nunito"/>
                <w:b w:val="1"/>
                <w:bCs w:val="1"/>
                <w:sz w:val="16"/>
                <w:szCs w:val="16"/>
                <w:rtl w:val="0"/>
              </w:rPr>
              <w:t xml:space="preserve">150gr.</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4">
            <w:pPr>
              <w:widowControl w:val="0"/>
              <w:jc w:val="right"/>
              <w:rPr>
                <w:sz w:val="14"/>
                <w:szCs w:val="14"/>
              </w:rPr>
            </w:pPr>
            <w:r w:rsidDel="00000000" w:rsidR="00000000" w:rsidRPr="00000000">
              <w:rPr>
                <w:rFonts w:ascii="Nunito" w:cs="Nunito" w:eastAsia="Nunito" w:hAnsi="Nunito"/>
                <w:color w:val="0070c0"/>
                <w:sz w:val="14"/>
                <w:szCs w:val="14"/>
                <w:rtl w:val="0"/>
              </w:rPr>
              <w:t xml:space="preserve">2.055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5">
            <w:pPr>
              <w:widowControl w:val="0"/>
              <w:jc w:val="right"/>
              <w:rPr>
                <w:sz w:val="14"/>
                <w:szCs w:val="14"/>
              </w:rPr>
            </w:pPr>
            <w:r w:rsidDel="00000000" w:rsidR="00000000" w:rsidRPr="00000000">
              <w:rPr>
                <w:rFonts w:ascii="Nunito" w:cs="Nunito" w:eastAsia="Nunito" w:hAnsi="Nunito"/>
                <w:color w:val="0070c0"/>
                <w:sz w:val="14"/>
                <w:szCs w:val="14"/>
                <w:rtl w:val="0"/>
              </w:rPr>
              <w:t xml:space="preserve">575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6">
            <w:pPr>
              <w:widowControl w:val="0"/>
              <w:jc w:val="right"/>
              <w:rPr>
                <w:sz w:val="14"/>
                <w:szCs w:val="14"/>
              </w:rPr>
            </w:pPr>
            <w:r w:rsidDel="00000000" w:rsidR="00000000" w:rsidRPr="00000000">
              <w:rPr>
                <w:rFonts w:ascii="Nunito" w:cs="Nunito" w:eastAsia="Nunito" w:hAnsi="Nunito"/>
                <w:color w:val="0070c0"/>
                <w:sz w:val="14"/>
                <w:szCs w:val="14"/>
                <w:rtl w:val="0"/>
              </w:rPr>
              <w:t xml:space="preserve">658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7">
            <w:pPr>
              <w:widowControl w:val="0"/>
              <w:jc w:val="right"/>
              <w:rPr>
                <w:sz w:val="14"/>
                <w:szCs w:val="14"/>
              </w:rPr>
            </w:pPr>
            <w:r w:rsidDel="00000000" w:rsidR="00000000" w:rsidRPr="00000000">
              <w:rPr>
                <w:rFonts w:ascii="Nunito" w:cs="Nunito" w:eastAsia="Nunito" w:hAnsi="Nunito"/>
                <w:color w:val="0070c0"/>
                <w:sz w:val="14"/>
                <w:szCs w:val="14"/>
                <w:rtl w:val="0"/>
              </w:rPr>
              <w:t xml:space="preserve">684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8">
            <w:pPr>
              <w:widowControl w:val="0"/>
              <w:jc w:val="right"/>
              <w:rPr>
                <w:sz w:val="14"/>
                <w:szCs w:val="14"/>
              </w:rPr>
            </w:pPr>
            <w:r w:rsidDel="00000000" w:rsidR="00000000" w:rsidRPr="00000000">
              <w:rPr>
                <w:rFonts w:ascii="Nunito" w:cs="Nunito" w:eastAsia="Nunito" w:hAnsi="Nunito"/>
                <w:color w:val="0070c0"/>
                <w:sz w:val="14"/>
                <w:szCs w:val="14"/>
                <w:rtl w:val="0"/>
              </w:rPr>
              <w:t xml:space="preserve">713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9">
            <w:pPr>
              <w:widowControl w:val="0"/>
              <w:jc w:val="right"/>
              <w:rPr>
                <w:sz w:val="14"/>
                <w:szCs w:val="14"/>
              </w:rPr>
            </w:pPr>
            <w:r w:rsidDel="00000000" w:rsidR="00000000" w:rsidRPr="00000000">
              <w:rPr>
                <w:rFonts w:ascii="Nunito" w:cs="Nunito" w:eastAsia="Nunito" w:hAnsi="Nunito"/>
                <w:color w:val="0070c0"/>
                <w:sz w:val="14"/>
                <w:szCs w:val="14"/>
                <w:rtl w:val="0"/>
              </w:rPr>
              <w:t xml:space="preserve">746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A">
            <w:pPr>
              <w:widowControl w:val="0"/>
              <w:jc w:val="right"/>
              <w:rPr>
                <w:sz w:val="14"/>
                <w:szCs w:val="14"/>
              </w:rPr>
            </w:pPr>
            <w:r w:rsidDel="00000000" w:rsidR="00000000" w:rsidRPr="00000000">
              <w:rPr>
                <w:rFonts w:ascii="Nunito" w:cs="Nunito" w:eastAsia="Nunito" w:hAnsi="Nunito"/>
                <w:color w:val="0070c0"/>
                <w:sz w:val="14"/>
                <w:szCs w:val="14"/>
                <w:rtl w:val="0"/>
              </w:rPr>
              <w:t xml:space="preserve">781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B">
            <w:pPr>
              <w:widowControl w:val="0"/>
              <w:jc w:val="right"/>
              <w:rPr>
                <w:sz w:val="14"/>
                <w:szCs w:val="14"/>
              </w:rPr>
            </w:pPr>
            <w:r w:rsidDel="00000000" w:rsidR="00000000" w:rsidRPr="00000000">
              <w:rPr>
                <w:rFonts w:ascii="Nunito" w:cs="Nunito" w:eastAsia="Nunito" w:hAnsi="Nunito"/>
                <w:color w:val="0070c0"/>
                <w:sz w:val="14"/>
                <w:szCs w:val="14"/>
                <w:rtl w:val="0"/>
              </w:rPr>
              <w:t xml:space="preserve">818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C">
            <w:pPr>
              <w:widowControl w:val="0"/>
              <w:jc w:val="right"/>
              <w:rPr>
                <w:sz w:val="14"/>
                <w:szCs w:val="14"/>
              </w:rPr>
            </w:pPr>
            <w:r w:rsidDel="00000000" w:rsidR="00000000" w:rsidRPr="00000000">
              <w:rPr>
                <w:rFonts w:ascii="Nunito" w:cs="Nunito" w:eastAsia="Nunito" w:hAnsi="Nunito"/>
                <w:color w:val="0070c0"/>
                <w:sz w:val="14"/>
                <w:szCs w:val="14"/>
                <w:rtl w:val="0"/>
              </w:rPr>
              <w:t xml:space="preserve">855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D">
            <w:pPr>
              <w:widowControl w:val="0"/>
              <w:jc w:val="right"/>
              <w:rPr>
                <w:sz w:val="14"/>
                <w:szCs w:val="14"/>
              </w:rPr>
            </w:pPr>
            <w:r w:rsidDel="00000000" w:rsidR="00000000" w:rsidRPr="00000000">
              <w:rPr>
                <w:rFonts w:ascii="Nunito" w:cs="Nunito" w:eastAsia="Nunito" w:hAnsi="Nunito"/>
                <w:color w:val="0070c0"/>
                <w:sz w:val="14"/>
                <w:szCs w:val="14"/>
                <w:rtl w:val="0"/>
              </w:rPr>
              <w:t xml:space="preserve">894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E">
            <w:pPr>
              <w:widowControl w:val="0"/>
              <w:jc w:val="right"/>
              <w:rPr>
                <w:sz w:val="14"/>
                <w:szCs w:val="14"/>
              </w:rPr>
            </w:pPr>
            <w:r w:rsidDel="00000000" w:rsidR="00000000" w:rsidRPr="00000000">
              <w:rPr>
                <w:rFonts w:ascii="Nunito" w:cs="Nunito" w:eastAsia="Nunito" w:hAnsi="Nunito"/>
                <w:color w:val="0070c0"/>
                <w:sz w:val="14"/>
                <w:szCs w:val="14"/>
                <w:rtl w:val="0"/>
              </w:rPr>
              <w:t xml:space="preserve">935</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Galletitas símil chocolinas free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0">
            <w:pPr>
              <w:widowControl w:val="0"/>
              <w:jc w:val="right"/>
              <w:rPr>
                <w:sz w:val="14"/>
                <w:szCs w:val="14"/>
              </w:rPr>
            </w:pPr>
            <w:r w:rsidDel="00000000" w:rsidR="00000000" w:rsidRPr="00000000">
              <w:rPr>
                <w:rFonts w:ascii="Nunito" w:cs="Nunito" w:eastAsia="Nunito" w:hAnsi="Nunito"/>
                <w:color w:val="0070c0"/>
                <w:sz w:val="14"/>
                <w:szCs w:val="14"/>
                <w:rtl w:val="0"/>
              </w:rPr>
              <w:t xml:space="preserve">1.890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1">
            <w:pPr>
              <w:widowControl w:val="0"/>
              <w:jc w:val="right"/>
              <w:rPr>
                <w:sz w:val="14"/>
                <w:szCs w:val="14"/>
              </w:rPr>
            </w:pPr>
            <w:r w:rsidDel="00000000" w:rsidR="00000000" w:rsidRPr="00000000">
              <w:rPr>
                <w:rFonts w:ascii="Nunito" w:cs="Nunito" w:eastAsia="Nunito" w:hAnsi="Nunito"/>
                <w:color w:val="0070c0"/>
                <w:sz w:val="14"/>
                <w:szCs w:val="14"/>
                <w:rtl w:val="0"/>
              </w:rPr>
              <w:t xml:space="preserve">92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2">
            <w:pPr>
              <w:widowControl w:val="0"/>
              <w:jc w:val="right"/>
              <w:rPr>
                <w:sz w:val="14"/>
                <w:szCs w:val="14"/>
              </w:rPr>
            </w:pPr>
            <w:r w:rsidDel="00000000" w:rsidR="00000000" w:rsidRPr="00000000">
              <w:rPr>
                <w:rFonts w:ascii="Nunito" w:cs="Nunito" w:eastAsia="Nunito" w:hAnsi="Nunito"/>
                <w:color w:val="0070c0"/>
                <w:sz w:val="14"/>
                <w:szCs w:val="14"/>
                <w:rtl w:val="0"/>
              </w:rPr>
              <w:t xml:space="preserve">105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3">
            <w:pPr>
              <w:widowControl w:val="0"/>
              <w:jc w:val="right"/>
              <w:rPr>
                <w:sz w:val="14"/>
                <w:szCs w:val="14"/>
              </w:rPr>
            </w:pPr>
            <w:r w:rsidDel="00000000" w:rsidR="00000000" w:rsidRPr="00000000">
              <w:rPr>
                <w:rFonts w:ascii="Nunito" w:cs="Nunito" w:eastAsia="Nunito" w:hAnsi="Nunito"/>
                <w:color w:val="0070c0"/>
                <w:sz w:val="14"/>
                <w:szCs w:val="14"/>
                <w:rtl w:val="0"/>
              </w:rPr>
              <w:t xml:space="preserve">110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4">
            <w:pPr>
              <w:widowControl w:val="0"/>
              <w:jc w:val="right"/>
              <w:rPr>
                <w:sz w:val="14"/>
                <w:szCs w:val="14"/>
              </w:rPr>
            </w:pPr>
            <w:r w:rsidDel="00000000" w:rsidR="00000000" w:rsidRPr="00000000">
              <w:rPr>
                <w:rFonts w:ascii="Nunito" w:cs="Nunito" w:eastAsia="Nunito" w:hAnsi="Nunito"/>
                <w:color w:val="0070c0"/>
                <w:sz w:val="14"/>
                <w:szCs w:val="14"/>
                <w:rtl w:val="0"/>
              </w:rPr>
              <w:t xml:space="preserve">115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5">
            <w:pPr>
              <w:widowControl w:val="0"/>
              <w:jc w:val="right"/>
              <w:rPr>
                <w:sz w:val="14"/>
                <w:szCs w:val="14"/>
              </w:rPr>
            </w:pPr>
            <w:r w:rsidDel="00000000" w:rsidR="00000000" w:rsidRPr="00000000">
              <w:rPr>
                <w:rFonts w:ascii="Nunito" w:cs="Nunito" w:eastAsia="Nunito" w:hAnsi="Nunito"/>
                <w:color w:val="0070c0"/>
                <w:sz w:val="14"/>
                <w:szCs w:val="14"/>
                <w:rtl w:val="0"/>
              </w:rPr>
              <w:t xml:space="preserve">121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6">
            <w:pPr>
              <w:widowControl w:val="0"/>
              <w:jc w:val="right"/>
              <w:rPr>
                <w:sz w:val="14"/>
                <w:szCs w:val="14"/>
              </w:rPr>
            </w:pPr>
            <w:r w:rsidDel="00000000" w:rsidR="00000000" w:rsidRPr="00000000">
              <w:rPr>
                <w:rFonts w:ascii="Nunito" w:cs="Nunito" w:eastAsia="Nunito" w:hAnsi="Nunito"/>
                <w:color w:val="0070c0"/>
                <w:sz w:val="14"/>
                <w:szCs w:val="14"/>
                <w:rtl w:val="0"/>
              </w:rPr>
              <w:t xml:space="preserve">127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7">
            <w:pPr>
              <w:widowControl w:val="0"/>
              <w:jc w:val="right"/>
              <w:rPr>
                <w:sz w:val="14"/>
                <w:szCs w:val="14"/>
              </w:rPr>
            </w:pPr>
            <w:r w:rsidDel="00000000" w:rsidR="00000000" w:rsidRPr="00000000">
              <w:rPr>
                <w:rFonts w:ascii="Nunito" w:cs="Nunito" w:eastAsia="Nunito" w:hAnsi="Nunito"/>
                <w:color w:val="0070c0"/>
                <w:sz w:val="14"/>
                <w:szCs w:val="14"/>
                <w:rtl w:val="0"/>
              </w:rPr>
              <w:t xml:space="preserve">134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8">
            <w:pPr>
              <w:widowControl w:val="0"/>
              <w:jc w:val="right"/>
              <w:rPr>
                <w:sz w:val="14"/>
                <w:szCs w:val="14"/>
              </w:rPr>
            </w:pPr>
            <w:r w:rsidDel="00000000" w:rsidR="00000000" w:rsidRPr="00000000">
              <w:rPr>
                <w:rFonts w:ascii="Nunito" w:cs="Nunito" w:eastAsia="Nunito" w:hAnsi="Nunito"/>
                <w:color w:val="0070c0"/>
                <w:sz w:val="14"/>
                <w:szCs w:val="14"/>
                <w:rtl w:val="0"/>
              </w:rPr>
              <w:t xml:space="preserve">142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9">
            <w:pPr>
              <w:widowControl w:val="0"/>
              <w:jc w:val="right"/>
              <w:rPr>
                <w:sz w:val="14"/>
                <w:szCs w:val="14"/>
              </w:rPr>
            </w:pPr>
            <w:r w:rsidDel="00000000" w:rsidR="00000000" w:rsidRPr="00000000">
              <w:rPr>
                <w:rFonts w:ascii="Nunito" w:cs="Nunito" w:eastAsia="Nunito" w:hAnsi="Nunito"/>
                <w:color w:val="0070c0"/>
                <w:sz w:val="14"/>
                <w:szCs w:val="14"/>
                <w:rtl w:val="0"/>
              </w:rPr>
              <w:t xml:space="preserve">149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A">
            <w:pPr>
              <w:widowControl w:val="0"/>
              <w:jc w:val="right"/>
              <w:rPr>
                <w:sz w:val="14"/>
                <w:szCs w:val="14"/>
              </w:rPr>
            </w:pPr>
            <w:r w:rsidDel="00000000" w:rsidR="00000000" w:rsidRPr="00000000">
              <w:rPr>
                <w:rFonts w:ascii="Nunito" w:cs="Nunito" w:eastAsia="Nunito" w:hAnsi="Nunito"/>
                <w:color w:val="0070c0"/>
                <w:sz w:val="14"/>
                <w:szCs w:val="14"/>
                <w:rtl w:val="0"/>
              </w:rPr>
              <w:t xml:space="preserve">157</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Galletitas símil chocolinas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C">
            <w:pPr>
              <w:widowControl w:val="0"/>
              <w:jc w:val="right"/>
              <w:rPr>
                <w:sz w:val="14"/>
                <w:szCs w:val="14"/>
              </w:rPr>
            </w:pPr>
            <w:r w:rsidDel="00000000" w:rsidR="00000000" w:rsidRPr="00000000">
              <w:rPr>
                <w:rFonts w:ascii="Nunito" w:cs="Nunito" w:eastAsia="Nunito" w:hAnsi="Nunito"/>
                <w:color w:val="0070c0"/>
                <w:sz w:val="14"/>
                <w:szCs w:val="14"/>
                <w:rtl w:val="0"/>
              </w:rPr>
              <w:t xml:space="preserve">1.575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D">
            <w:pPr>
              <w:widowControl w:val="0"/>
              <w:jc w:val="right"/>
              <w:rPr>
                <w:sz w:val="14"/>
                <w:szCs w:val="14"/>
              </w:rPr>
            </w:pPr>
            <w:r w:rsidDel="00000000" w:rsidR="00000000" w:rsidRPr="00000000">
              <w:rPr>
                <w:rFonts w:ascii="Nunito" w:cs="Nunito" w:eastAsia="Nunito" w:hAnsi="Nunito"/>
                <w:color w:val="0070c0"/>
                <w:sz w:val="14"/>
                <w:szCs w:val="14"/>
                <w:rtl w:val="0"/>
              </w:rPr>
              <w:t xml:space="preserve">178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E">
            <w:pPr>
              <w:widowControl w:val="0"/>
              <w:jc w:val="right"/>
              <w:rPr>
                <w:sz w:val="14"/>
                <w:szCs w:val="14"/>
              </w:rPr>
            </w:pPr>
            <w:r w:rsidDel="00000000" w:rsidR="00000000" w:rsidRPr="00000000">
              <w:rPr>
                <w:rFonts w:ascii="Nunito" w:cs="Nunito" w:eastAsia="Nunito" w:hAnsi="Nunito"/>
                <w:color w:val="0070c0"/>
                <w:sz w:val="14"/>
                <w:szCs w:val="14"/>
                <w:rtl w:val="0"/>
              </w:rPr>
              <w:t xml:space="preserve">204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F">
            <w:pPr>
              <w:widowControl w:val="0"/>
              <w:jc w:val="right"/>
              <w:rPr>
                <w:sz w:val="14"/>
                <w:szCs w:val="14"/>
              </w:rPr>
            </w:pPr>
            <w:r w:rsidDel="00000000" w:rsidR="00000000" w:rsidRPr="00000000">
              <w:rPr>
                <w:rFonts w:ascii="Nunito" w:cs="Nunito" w:eastAsia="Nunito" w:hAnsi="Nunito"/>
                <w:color w:val="0070c0"/>
                <w:sz w:val="14"/>
                <w:szCs w:val="14"/>
                <w:rtl w:val="0"/>
              </w:rPr>
              <w:t xml:space="preserve">213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0">
            <w:pPr>
              <w:widowControl w:val="0"/>
              <w:jc w:val="right"/>
              <w:rPr>
                <w:sz w:val="14"/>
                <w:szCs w:val="14"/>
              </w:rPr>
            </w:pPr>
            <w:r w:rsidDel="00000000" w:rsidR="00000000" w:rsidRPr="00000000">
              <w:rPr>
                <w:rFonts w:ascii="Nunito" w:cs="Nunito" w:eastAsia="Nunito" w:hAnsi="Nunito"/>
                <w:color w:val="0070c0"/>
                <w:sz w:val="14"/>
                <w:szCs w:val="14"/>
                <w:rtl w:val="0"/>
              </w:rPr>
              <w:t xml:space="preserve">222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1">
            <w:pPr>
              <w:widowControl w:val="0"/>
              <w:jc w:val="right"/>
              <w:rPr>
                <w:sz w:val="14"/>
                <w:szCs w:val="14"/>
              </w:rPr>
            </w:pPr>
            <w:r w:rsidDel="00000000" w:rsidR="00000000" w:rsidRPr="00000000">
              <w:rPr>
                <w:rFonts w:ascii="Nunito" w:cs="Nunito" w:eastAsia="Nunito" w:hAnsi="Nunito"/>
                <w:color w:val="0070c0"/>
                <w:sz w:val="14"/>
                <w:szCs w:val="14"/>
                <w:rtl w:val="0"/>
              </w:rPr>
              <w:t xml:space="preserve">233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2">
            <w:pPr>
              <w:widowControl w:val="0"/>
              <w:jc w:val="right"/>
              <w:rPr>
                <w:sz w:val="14"/>
                <w:szCs w:val="14"/>
              </w:rPr>
            </w:pPr>
            <w:r w:rsidDel="00000000" w:rsidR="00000000" w:rsidRPr="00000000">
              <w:rPr>
                <w:rFonts w:ascii="Nunito" w:cs="Nunito" w:eastAsia="Nunito" w:hAnsi="Nunito"/>
                <w:color w:val="0070c0"/>
                <w:sz w:val="14"/>
                <w:szCs w:val="14"/>
                <w:rtl w:val="0"/>
              </w:rPr>
              <w:t xml:space="preserve">244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3">
            <w:pPr>
              <w:widowControl w:val="0"/>
              <w:jc w:val="right"/>
              <w:rPr>
                <w:sz w:val="14"/>
                <w:szCs w:val="14"/>
              </w:rPr>
            </w:pPr>
            <w:r w:rsidDel="00000000" w:rsidR="00000000" w:rsidRPr="00000000">
              <w:rPr>
                <w:rFonts w:ascii="Nunito" w:cs="Nunito" w:eastAsia="Nunito" w:hAnsi="Nunito"/>
                <w:color w:val="0070c0"/>
                <w:sz w:val="14"/>
                <w:szCs w:val="14"/>
                <w:rtl w:val="0"/>
              </w:rPr>
              <w:t xml:space="preserve">257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4">
            <w:pPr>
              <w:widowControl w:val="0"/>
              <w:jc w:val="right"/>
              <w:rPr>
                <w:sz w:val="14"/>
                <w:szCs w:val="14"/>
              </w:rPr>
            </w:pPr>
            <w:r w:rsidDel="00000000" w:rsidR="00000000" w:rsidRPr="00000000">
              <w:rPr>
                <w:rFonts w:ascii="Nunito" w:cs="Nunito" w:eastAsia="Nunito" w:hAnsi="Nunito"/>
                <w:color w:val="0070c0"/>
                <w:sz w:val="14"/>
                <w:szCs w:val="14"/>
                <w:rtl w:val="0"/>
              </w:rPr>
              <w:t xml:space="preserve">269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5">
            <w:pPr>
              <w:widowControl w:val="0"/>
              <w:jc w:val="right"/>
              <w:rPr>
                <w:sz w:val="14"/>
                <w:szCs w:val="14"/>
              </w:rPr>
            </w:pPr>
            <w:r w:rsidDel="00000000" w:rsidR="00000000" w:rsidRPr="00000000">
              <w:rPr>
                <w:rFonts w:ascii="Nunito" w:cs="Nunito" w:eastAsia="Nunito" w:hAnsi="Nunito"/>
                <w:color w:val="0070c0"/>
                <w:sz w:val="14"/>
                <w:szCs w:val="14"/>
                <w:rtl w:val="0"/>
              </w:rPr>
              <w:t xml:space="preserve">282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6">
            <w:pPr>
              <w:widowControl w:val="0"/>
              <w:jc w:val="right"/>
              <w:rPr>
                <w:sz w:val="14"/>
                <w:szCs w:val="14"/>
              </w:rPr>
            </w:pPr>
            <w:r w:rsidDel="00000000" w:rsidR="00000000" w:rsidRPr="00000000">
              <w:rPr>
                <w:rFonts w:ascii="Nunito" w:cs="Nunito" w:eastAsia="Nunito" w:hAnsi="Nunito"/>
                <w:color w:val="0070c0"/>
                <w:sz w:val="14"/>
                <w:szCs w:val="14"/>
                <w:rtl w:val="0"/>
              </w:rPr>
              <w:t xml:space="preserve">296</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Pepas chocolate y batata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8">
            <w:pPr>
              <w:widowControl w:val="0"/>
              <w:jc w:val="right"/>
              <w:rPr>
                <w:sz w:val="14"/>
                <w:szCs w:val="14"/>
              </w:rPr>
            </w:pPr>
            <w:r w:rsidDel="00000000" w:rsidR="00000000" w:rsidRPr="00000000">
              <w:rPr>
                <w:rFonts w:ascii="Nunito" w:cs="Nunito" w:eastAsia="Nunito" w:hAnsi="Nunito"/>
                <w:color w:val="0070c0"/>
                <w:sz w:val="14"/>
                <w:szCs w:val="14"/>
                <w:rtl w:val="0"/>
              </w:rPr>
              <w:t xml:space="preserve">1.800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9">
            <w:pPr>
              <w:widowControl w:val="0"/>
              <w:jc w:val="right"/>
              <w:rPr>
                <w:sz w:val="14"/>
                <w:szCs w:val="14"/>
              </w:rPr>
            </w:pPr>
            <w:r w:rsidDel="00000000" w:rsidR="00000000" w:rsidRPr="00000000">
              <w:rPr>
                <w:rFonts w:ascii="Nunito" w:cs="Nunito" w:eastAsia="Nunito" w:hAnsi="Nunito"/>
                <w:color w:val="0070c0"/>
                <w:sz w:val="14"/>
                <w:szCs w:val="14"/>
                <w:rtl w:val="0"/>
              </w:rPr>
              <w:t xml:space="preserve">819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A">
            <w:pPr>
              <w:widowControl w:val="0"/>
              <w:jc w:val="right"/>
              <w:rPr>
                <w:sz w:val="14"/>
                <w:szCs w:val="14"/>
              </w:rPr>
            </w:pPr>
            <w:r w:rsidDel="00000000" w:rsidR="00000000" w:rsidRPr="00000000">
              <w:rPr>
                <w:rFonts w:ascii="Nunito" w:cs="Nunito" w:eastAsia="Nunito" w:hAnsi="Nunito"/>
                <w:color w:val="0070c0"/>
                <w:sz w:val="14"/>
                <w:szCs w:val="14"/>
                <w:rtl w:val="0"/>
              </w:rPr>
              <w:t xml:space="preserve">936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B">
            <w:pPr>
              <w:widowControl w:val="0"/>
              <w:jc w:val="right"/>
              <w:rPr>
                <w:sz w:val="14"/>
                <w:szCs w:val="14"/>
              </w:rPr>
            </w:pPr>
            <w:r w:rsidDel="00000000" w:rsidR="00000000" w:rsidRPr="00000000">
              <w:rPr>
                <w:rFonts w:ascii="Nunito" w:cs="Nunito" w:eastAsia="Nunito" w:hAnsi="Nunito"/>
                <w:color w:val="0070c0"/>
                <w:sz w:val="14"/>
                <w:szCs w:val="14"/>
                <w:rtl w:val="0"/>
              </w:rPr>
              <w:t xml:space="preserve">974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C">
            <w:pPr>
              <w:widowControl w:val="0"/>
              <w:jc w:val="right"/>
              <w:rPr>
                <w:sz w:val="14"/>
                <w:szCs w:val="14"/>
              </w:rPr>
            </w:pPr>
            <w:r w:rsidDel="00000000" w:rsidR="00000000" w:rsidRPr="00000000">
              <w:rPr>
                <w:rFonts w:ascii="Nunito" w:cs="Nunito" w:eastAsia="Nunito" w:hAnsi="Nunito"/>
                <w:color w:val="0070c0"/>
                <w:sz w:val="14"/>
                <w:szCs w:val="14"/>
                <w:rtl w:val="0"/>
              </w:rPr>
              <w:t xml:space="preserve">1.013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D">
            <w:pPr>
              <w:widowControl w:val="0"/>
              <w:jc w:val="right"/>
              <w:rPr>
                <w:sz w:val="14"/>
                <w:szCs w:val="14"/>
              </w:rPr>
            </w:pPr>
            <w:r w:rsidDel="00000000" w:rsidR="00000000" w:rsidRPr="00000000">
              <w:rPr>
                <w:rFonts w:ascii="Nunito" w:cs="Nunito" w:eastAsia="Nunito" w:hAnsi="Nunito"/>
                <w:color w:val="0070c0"/>
                <w:sz w:val="14"/>
                <w:szCs w:val="14"/>
                <w:rtl w:val="0"/>
              </w:rPr>
              <w:t xml:space="preserve">1.060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E">
            <w:pPr>
              <w:widowControl w:val="0"/>
              <w:jc w:val="right"/>
              <w:rPr>
                <w:sz w:val="14"/>
                <w:szCs w:val="14"/>
              </w:rPr>
            </w:pPr>
            <w:r w:rsidDel="00000000" w:rsidR="00000000" w:rsidRPr="00000000">
              <w:rPr>
                <w:rFonts w:ascii="Nunito" w:cs="Nunito" w:eastAsia="Nunito" w:hAnsi="Nunito"/>
                <w:color w:val="0070c0"/>
                <w:sz w:val="14"/>
                <w:szCs w:val="14"/>
                <w:rtl w:val="0"/>
              </w:rPr>
              <w:t xml:space="preserve">1.109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F">
            <w:pPr>
              <w:widowControl w:val="0"/>
              <w:jc w:val="right"/>
              <w:rPr>
                <w:sz w:val="14"/>
                <w:szCs w:val="14"/>
              </w:rPr>
            </w:pPr>
            <w:r w:rsidDel="00000000" w:rsidR="00000000" w:rsidRPr="00000000">
              <w:rPr>
                <w:rFonts w:ascii="Nunito" w:cs="Nunito" w:eastAsia="Nunito" w:hAnsi="Nunito"/>
                <w:color w:val="0070c0"/>
                <w:sz w:val="14"/>
                <w:szCs w:val="14"/>
                <w:rtl w:val="0"/>
              </w:rPr>
              <w:t xml:space="preserve">1.159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0">
            <w:pPr>
              <w:widowControl w:val="0"/>
              <w:jc w:val="right"/>
              <w:rPr>
                <w:sz w:val="14"/>
                <w:szCs w:val="14"/>
              </w:rPr>
            </w:pPr>
            <w:r w:rsidDel="00000000" w:rsidR="00000000" w:rsidRPr="00000000">
              <w:rPr>
                <w:rFonts w:ascii="Nunito" w:cs="Nunito" w:eastAsia="Nunito" w:hAnsi="Nunito"/>
                <w:color w:val="0070c0"/>
                <w:sz w:val="14"/>
                <w:szCs w:val="14"/>
                <w:rtl w:val="0"/>
              </w:rPr>
              <w:t xml:space="preserve">1.213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1">
            <w:pPr>
              <w:widowControl w:val="0"/>
              <w:jc w:val="right"/>
              <w:rPr>
                <w:sz w:val="14"/>
                <w:szCs w:val="14"/>
              </w:rPr>
            </w:pPr>
            <w:r w:rsidDel="00000000" w:rsidR="00000000" w:rsidRPr="00000000">
              <w:rPr>
                <w:rFonts w:ascii="Nunito" w:cs="Nunito" w:eastAsia="Nunito" w:hAnsi="Nunito"/>
                <w:color w:val="0070c0"/>
                <w:sz w:val="14"/>
                <w:szCs w:val="14"/>
                <w:rtl w:val="0"/>
              </w:rPr>
              <w:t xml:space="preserve">1.269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2">
            <w:pPr>
              <w:widowControl w:val="0"/>
              <w:jc w:val="right"/>
              <w:rPr>
                <w:sz w:val="14"/>
                <w:szCs w:val="14"/>
              </w:rPr>
            </w:pPr>
            <w:r w:rsidDel="00000000" w:rsidR="00000000" w:rsidRPr="00000000">
              <w:rPr>
                <w:rFonts w:ascii="Nunito" w:cs="Nunito" w:eastAsia="Nunito" w:hAnsi="Nunito"/>
                <w:color w:val="0070c0"/>
                <w:sz w:val="14"/>
                <w:szCs w:val="14"/>
                <w:rtl w:val="0"/>
              </w:rPr>
              <w:t xml:space="preserve">1.327</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Bizcochos sabor queso free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4">
            <w:pPr>
              <w:widowControl w:val="0"/>
              <w:jc w:val="right"/>
              <w:rPr>
                <w:sz w:val="14"/>
                <w:szCs w:val="14"/>
              </w:rPr>
            </w:pPr>
            <w:r w:rsidDel="00000000" w:rsidR="00000000" w:rsidRPr="00000000">
              <w:rPr>
                <w:rFonts w:ascii="Nunito" w:cs="Nunito" w:eastAsia="Nunito" w:hAnsi="Nunito"/>
                <w:color w:val="0070c0"/>
                <w:sz w:val="14"/>
                <w:szCs w:val="14"/>
                <w:rtl w:val="0"/>
              </w:rPr>
              <w:t xml:space="preserve">1.050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5">
            <w:pPr>
              <w:widowControl w:val="0"/>
              <w:jc w:val="right"/>
              <w:rPr>
                <w:sz w:val="14"/>
                <w:szCs w:val="14"/>
              </w:rPr>
            </w:pPr>
            <w:r w:rsidDel="00000000" w:rsidR="00000000" w:rsidRPr="00000000">
              <w:rPr>
                <w:rFonts w:ascii="Nunito" w:cs="Nunito" w:eastAsia="Nunito" w:hAnsi="Nunito"/>
                <w:color w:val="0070c0"/>
                <w:sz w:val="14"/>
                <w:szCs w:val="14"/>
                <w:rtl w:val="0"/>
              </w:rPr>
              <w:t xml:space="preserve">29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6">
            <w:pPr>
              <w:widowControl w:val="0"/>
              <w:jc w:val="right"/>
              <w:rPr>
                <w:sz w:val="14"/>
                <w:szCs w:val="14"/>
              </w:rPr>
            </w:pPr>
            <w:r w:rsidDel="00000000" w:rsidR="00000000" w:rsidRPr="00000000">
              <w:rPr>
                <w:rFonts w:ascii="Nunito" w:cs="Nunito" w:eastAsia="Nunito" w:hAnsi="Nunito"/>
                <w:color w:val="0070c0"/>
                <w:sz w:val="14"/>
                <w:szCs w:val="14"/>
                <w:rtl w:val="0"/>
              </w:rPr>
              <w:t xml:space="preserve">33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7">
            <w:pPr>
              <w:widowControl w:val="0"/>
              <w:jc w:val="right"/>
              <w:rPr>
                <w:sz w:val="14"/>
                <w:szCs w:val="14"/>
              </w:rPr>
            </w:pPr>
            <w:r w:rsidDel="00000000" w:rsidR="00000000" w:rsidRPr="00000000">
              <w:rPr>
                <w:rFonts w:ascii="Nunito" w:cs="Nunito" w:eastAsia="Nunito" w:hAnsi="Nunito"/>
                <w:color w:val="0070c0"/>
                <w:sz w:val="14"/>
                <w:szCs w:val="14"/>
                <w:rtl w:val="0"/>
              </w:rPr>
              <w:t xml:space="preserve">35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8">
            <w:pPr>
              <w:widowControl w:val="0"/>
              <w:jc w:val="right"/>
              <w:rPr>
                <w:sz w:val="14"/>
                <w:szCs w:val="14"/>
              </w:rPr>
            </w:pPr>
            <w:r w:rsidDel="00000000" w:rsidR="00000000" w:rsidRPr="00000000">
              <w:rPr>
                <w:rFonts w:ascii="Nunito" w:cs="Nunito" w:eastAsia="Nunito" w:hAnsi="Nunito"/>
                <w:color w:val="0070c0"/>
                <w:sz w:val="14"/>
                <w:szCs w:val="14"/>
                <w:rtl w:val="0"/>
              </w:rPr>
              <w:t xml:space="preserve">37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9">
            <w:pPr>
              <w:widowControl w:val="0"/>
              <w:jc w:val="right"/>
              <w:rPr>
                <w:sz w:val="14"/>
                <w:szCs w:val="14"/>
              </w:rPr>
            </w:pPr>
            <w:r w:rsidDel="00000000" w:rsidR="00000000" w:rsidRPr="00000000">
              <w:rPr>
                <w:rFonts w:ascii="Nunito" w:cs="Nunito" w:eastAsia="Nunito" w:hAnsi="Nunito"/>
                <w:color w:val="0070c0"/>
                <w:sz w:val="14"/>
                <w:szCs w:val="14"/>
                <w:rtl w:val="0"/>
              </w:rPr>
              <w:t xml:space="preserve">39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A">
            <w:pPr>
              <w:widowControl w:val="0"/>
              <w:jc w:val="right"/>
              <w:rPr>
                <w:sz w:val="14"/>
                <w:szCs w:val="14"/>
              </w:rPr>
            </w:pPr>
            <w:r w:rsidDel="00000000" w:rsidR="00000000" w:rsidRPr="00000000">
              <w:rPr>
                <w:rFonts w:ascii="Nunito" w:cs="Nunito" w:eastAsia="Nunito" w:hAnsi="Nunito"/>
                <w:color w:val="0070c0"/>
                <w:sz w:val="14"/>
                <w:szCs w:val="14"/>
                <w:rtl w:val="0"/>
              </w:rPr>
              <w:t xml:space="preserve">41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B">
            <w:pPr>
              <w:widowControl w:val="0"/>
              <w:jc w:val="right"/>
              <w:rPr>
                <w:sz w:val="14"/>
                <w:szCs w:val="14"/>
              </w:rPr>
            </w:pPr>
            <w:r w:rsidDel="00000000" w:rsidR="00000000" w:rsidRPr="00000000">
              <w:rPr>
                <w:rFonts w:ascii="Nunito" w:cs="Nunito" w:eastAsia="Nunito" w:hAnsi="Nunito"/>
                <w:color w:val="0070c0"/>
                <w:sz w:val="14"/>
                <w:szCs w:val="14"/>
                <w:rtl w:val="0"/>
              </w:rPr>
              <w:t xml:space="preserve">43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C">
            <w:pPr>
              <w:widowControl w:val="0"/>
              <w:jc w:val="right"/>
              <w:rPr>
                <w:sz w:val="14"/>
                <w:szCs w:val="14"/>
              </w:rPr>
            </w:pPr>
            <w:r w:rsidDel="00000000" w:rsidR="00000000" w:rsidRPr="00000000">
              <w:rPr>
                <w:rFonts w:ascii="Nunito" w:cs="Nunito" w:eastAsia="Nunito" w:hAnsi="Nunito"/>
                <w:color w:val="0070c0"/>
                <w:sz w:val="14"/>
                <w:szCs w:val="14"/>
                <w:rtl w:val="0"/>
              </w:rPr>
              <w:t xml:space="preserve">45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D">
            <w:pPr>
              <w:widowControl w:val="0"/>
              <w:jc w:val="right"/>
              <w:rPr>
                <w:sz w:val="14"/>
                <w:szCs w:val="14"/>
              </w:rPr>
            </w:pPr>
            <w:r w:rsidDel="00000000" w:rsidR="00000000" w:rsidRPr="00000000">
              <w:rPr>
                <w:rFonts w:ascii="Nunito" w:cs="Nunito" w:eastAsia="Nunito" w:hAnsi="Nunito"/>
                <w:color w:val="0070c0"/>
                <w:sz w:val="14"/>
                <w:szCs w:val="14"/>
                <w:rtl w:val="0"/>
              </w:rPr>
              <w:t xml:space="preserve">47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E">
            <w:pPr>
              <w:widowControl w:val="0"/>
              <w:jc w:val="right"/>
              <w:rPr>
                <w:sz w:val="14"/>
                <w:szCs w:val="14"/>
              </w:rPr>
            </w:pPr>
            <w:r w:rsidDel="00000000" w:rsidR="00000000" w:rsidRPr="00000000">
              <w:rPr>
                <w:rFonts w:ascii="Nunito" w:cs="Nunito" w:eastAsia="Nunito" w:hAnsi="Nunito"/>
                <w:color w:val="0070c0"/>
                <w:sz w:val="14"/>
                <w:szCs w:val="14"/>
                <w:rtl w:val="0"/>
              </w:rPr>
              <w:t xml:space="preserve">50</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Bizcochos sabor queso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0">
            <w:pPr>
              <w:widowControl w:val="0"/>
              <w:jc w:val="right"/>
              <w:rPr>
                <w:sz w:val="14"/>
                <w:szCs w:val="14"/>
              </w:rPr>
            </w:pPr>
            <w:r w:rsidDel="00000000" w:rsidR="00000000" w:rsidRPr="00000000">
              <w:rPr>
                <w:rFonts w:ascii="Nunito" w:cs="Nunito" w:eastAsia="Nunito" w:hAnsi="Nunito"/>
                <w:color w:val="0070c0"/>
                <w:sz w:val="14"/>
                <w:szCs w:val="14"/>
                <w:rtl w:val="0"/>
              </w:rPr>
              <w:t xml:space="preserve">1.050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1">
            <w:pPr>
              <w:widowControl w:val="0"/>
              <w:jc w:val="right"/>
              <w:rPr>
                <w:sz w:val="14"/>
                <w:szCs w:val="14"/>
              </w:rPr>
            </w:pPr>
            <w:r w:rsidDel="00000000" w:rsidR="00000000" w:rsidRPr="00000000">
              <w:rPr>
                <w:rFonts w:ascii="Nunito" w:cs="Nunito" w:eastAsia="Nunito" w:hAnsi="Nunito"/>
                <w:color w:val="0070c0"/>
                <w:sz w:val="14"/>
                <w:szCs w:val="14"/>
                <w:rtl w:val="0"/>
              </w:rPr>
              <w:t xml:space="preserve">67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2">
            <w:pPr>
              <w:widowControl w:val="0"/>
              <w:jc w:val="right"/>
              <w:rPr>
                <w:sz w:val="14"/>
                <w:szCs w:val="14"/>
              </w:rPr>
            </w:pPr>
            <w:r w:rsidDel="00000000" w:rsidR="00000000" w:rsidRPr="00000000">
              <w:rPr>
                <w:rFonts w:ascii="Nunito" w:cs="Nunito" w:eastAsia="Nunito" w:hAnsi="Nunito"/>
                <w:color w:val="0070c0"/>
                <w:sz w:val="14"/>
                <w:szCs w:val="14"/>
                <w:rtl w:val="0"/>
              </w:rPr>
              <w:t xml:space="preserve">76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3">
            <w:pPr>
              <w:widowControl w:val="0"/>
              <w:jc w:val="right"/>
              <w:rPr>
                <w:sz w:val="14"/>
                <w:szCs w:val="14"/>
              </w:rPr>
            </w:pPr>
            <w:r w:rsidDel="00000000" w:rsidR="00000000" w:rsidRPr="00000000">
              <w:rPr>
                <w:rFonts w:ascii="Nunito" w:cs="Nunito" w:eastAsia="Nunito" w:hAnsi="Nunito"/>
                <w:color w:val="0070c0"/>
                <w:sz w:val="14"/>
                <w:szCs w:val="14"/>
                <w:rtl w:val="0"/>
              </w:rPr>
              <w:t xml:space="preserve">80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4">
            <w:pPr>
              <w:widowControl w:val="0"/>
              <w:jc w:val="right"/>
              <w:rPr>
                <w:sz w:val="14"/>
                <w:szCs w:val="14"/>
              </w:rPr>
            </w:pPr>
            <w:r w:rsidDel="00000000" w:rsidR="00000000" w:rsidRPr="00000000">
              <w:rPr>
                <w:rFonts w:ascii="Nunito" w:cs="Nunito" w:eastAsia="Nunito" w:hAnsi="Nunito"/>
                <w:color w:val="0070c0"/>
                <w:sz w:val="14"/>
                <w:szCs w:val="14"/>
                <w:rtl w:val="0"/>
              </w:rPr>
              <w:t xml:space="preserve">84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5">
            <w:pPr>
              <w:widowControl w:val="0"/>
              <w:jc w:val="right"/>
              <w:rPr>
                <w:sz w:val="14"/>
                <w:szCs w:val="14"/>
              </w:rPr>
            </w:pPr>
            <w:r w:rsidDel="00000000" w:rsidR="00000000" w:rsidRPr="00000000">
              <w:rPr>
                <w:rFonts w:ascii="Nunito" w:cs="Nunito" w:eastAsia="Nunito" w:hAnsi="Nunito"/>
                <w:color w:val="0070c0"/>
                <w:sz w:val="14"/>
                <w:szCs w:val="14"/>
                <w:rtl w:val="0"/>
              </w:rPr>
              <w:t xml:space="preserve">88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6">
            <w:pPr>
              <w:widowControl w:val="0"/>
              <w:jc w:val="right"/>
              <w:rPr>
                <w:sz w:val="14"/>
                <w:szCs w:val="14"/>
              </w:rPr>
            </w:pPr>
            <w:r w:rsidDel="00000000" w:rsidR="00000000" w:rsidRPr="00000000">
              <w:rPr>
                <w:rFonts w:ascii="Nunito" w:cs="Nunito" w:eastAsia="Nunito" w:hAnsi="Nunito"/>
                <w:color w:val="0070c0"/>
                <w:sz w:val="14"/>
                <w:szCs w:val="14"/>
                <w:rtl w:val="0"/>
              </w:rPr>
              <w:t xml:space="preserve">92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7">
            <w:pPr>
              <w:widowControl w:val="0"/>
              <w:jc w:val="right"/>
              <w:rPr>
                <w:sz w:val="14"/>
                <w:szCs w:val="14"/>
              </w:rPr>
            </w:pPr>
            <w:r w:rsidDel="00000000" w:rsidR="00000000" w:rsidRPr="00000000">
              <w:rPr>
                <w:rFonts w:ascii="Nunito" w:cs="Nunito" w:eastAsia="Nunito" w:hAnsi="Nunito"/>
                <w:color w:val="0070c0"/>
                <w:sz w:val="14"/>
                <w:szCs w:val="14"/>
                <w:rtl w:val="0"/>
              </w:rPr>
              <w:t xml:space="preserve">97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8">
            <w:pPr>
              <w:widowControl w:val="0"/>
              <w:jc w:val="right"/>
              <w:rPr>
                <w:sz w:val="14"/>
                <w:szCs w:val="14"/>
              </w:rPr>
            </w:pPr>
            <w:r w:rsidDel="00000000" w:rsidR="00000000" w:rsidRPr="00000000">
              <w:rPr>
                <w:rFonts w:ascii="Nunito" w:cs="Nunito" w:eastAsia="Nunito" w:hAnsi="Nunito"/>
                <w:color w:val="0070c0"/>
                <w:sz w:val="14"/>
                <w:szCs w:val="14"/>
                <w:rtl w:val="0"/>
              </w:rPr>
              <w:t xml:space="preserve">102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9">
            <w:pPr>
              <w:widowControl w:val="0"/>
              <w:jc w:val="right"/>
              <w:rPr>
                <w:sz w:val="14"/>
                <w:szCs w:val="14"/>
              </w:rPr>
            </w:pPr>
            <w:r w:rsidDel="00000000" w:rsidR="00000000" w:rsidRPr="00000000">
              <w:rPr>
                <w:rFonts w:ascii="Nunito" w:cs="Nunito" w:eastAsia="Nunito" w:hAnsi="Nunito"/>
                <w:color w:val="0070c0"/>
                <w:sz w:val="14"/>
                <w:szCs w:val="14"/>
                <w:rtl w:val="0"/>
              </w:rPr>
              <w:t xml:space="preserve">107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A">
            <w:pPr>
              <w:widowControl w:val="0"/>
              <w:jc w:val="right"/>
              <w:rPr>
                <w:sz w:val="14"/>
                <w:szCs w:val="14"/>
              </w:rPr>
            </w:pPr>
            <w:r w:rsidDel="00000000" w:rsidR="00000000" w:rsidRPr="00000000">
              <w:rPr>
                <w:rFonts w:ascii="Nunito" w:cs="Nunito" w:eastAsia="Nunito" w:hAnsi="Nunito"/>
                <w:color w:val="0070c0"/>
                <w:sz w:val="14"/>
                <w:szCs w:val="14"/>
                <w:rtl w:val="0"/>
              </w:rPr>
              <w:t xml:space="preserve">112</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Polvorones free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C">
            <w:pPr>
              <w:widowControl w:val="0"/>
              <w:jc w:val="right"/>
              <w:rPr>
                <w:sz w:val="14"/>
                <w:szCs w:val="14"/>
              </w:rPr>
            </w:pPr>
            <w:r w:rsidDel="00000000" w:rsidR="00000000" w:rsidRPr="00000000">
              <w:rPr>
                <w:rFonts w:ascii="Nunito" w:cs="Nunito" w:eastAsia="Nunito" w:hAnsi="Nunito"/>
                <w:color w:val="0070c0"/>
                <w:sz w:val="14"/>
                <w:szCs w:val="14"/>
                <w:rtl w:val="0"/>
              </w:rPr>
              <w:t xml:space="preserve">2.070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D">
            <w:pPr>
              <w:widowControl w:val="0"/>
              <w:jc w:val="right"/>
              <w:rPr>
                <w:sz w:val="14"/>
                <w:szCs w:val="14"/>
              </w:rPr>
            </w:pPr>
            <w:r w:rsidDel="00000000" w:rsidR="00000000" w:rsidRPr="00000000">
              <w:rPr>
                <w:rFonts w:ascii="Nunito" w:cs="Nunito" w:eastAsia="Nunito" w:hAnsi="Nunito"/>
                <w:color w:val="0070c0"/>
                <w:sz w:val="14"/>
                <w:szCs w:val="14"/>
                <w:rtl w:val="0"/>
              </w:rPr>
              <w:t xml:space="preserve">191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E">
            <w:pPr>
              <w:widowControl w:val="0"/>
              <w:jc w:val="right"/>
              <w:rPr>
                <w:sz w:val="14"/>
                <w:szCs w:val="14"/>
              </w:rPr>
            </w:pPr>
            <w:r w:rsidDel="00000000" w:rsidR="00000000" w:rsidRPr="00000000">
              <w:rPr>
                <w:rFonts w:ascii="Nunito" w:cs="Nunito" w:eastAsia="Nunito" w:hAnsi="Nunito"/>
                <w:color w:val="0070c0"/>
                <w:sz w:val="14"/>
                <w:szCs w:val="14"/>
                <w:rtl w:val="0"/>
              </w:rPr>
              <w:t xml:space="preserve">219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F">
            <w:pPr>
              <w:widowControl w:val="0"/>
              <w:jc w:val="right"/>
              <w:rPr>
                <w:sz w:val="14"/>
                <w:szCs w:val="14"/>
              </w:rPr>
            </w:pPr>
            <w:r w:rsidDel="00000000" w:rsidR="00000000" w:rsidRPr="00000000">
              <w:rPr>
                <w:rFonts w:ascii="Nunito" w:cs="Nunito" w:eastAsia="Nunito" w:hAnsi="Nunito"/>
                <w:color w:val="0070c0"/>
                <w:sz w:val="14"/>
                <w:szCs w:val="14"/>
                <w:rtl w:val="0"/>
              </w:rPr>
              <w:t xml:space="preserve">228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0">
            <w:pPr>
              <w:widowControl w:val="0"/>
              <w:jc w:val="right"/>
              <w:rPr>
                <w:sz w:val="14"/>
                <w:szCs w:val="14"/>
              </w:rPr>
            </w:pPr>
            <w:r w:rsidDel="00000000" w:rsidR="00000000" w:rsidRPr="00000000">
              <w:rPr>
                <w:rFonts w:ascii="Nunito" w:cs="Nunito" w:eastAsia="Nunito" w:hAnsi="Nunito"/>
                <w:color w:val="0070c0"/>
                <w:sz w:val="14"/>
                <w:szCs w:val="14"/>
                <w:rtl w:val="0"/>
              </w:rPr>
              <w:t xml:space="preserve">238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1">
            <w:pPr>
              <w:widowControl w:val="0"/>
              <w:jc w:val="right"/>
              <w:rPr>
                <w:sz w:val="14"/>
                <w:szCs w:val="14"/>
              </w:rPr>
            </w:pPr>
            <w:r w:rsidDel="00000000" w:rsidR="00000000" w:rsidRPr="00000000">
              <w:rPr>
                <w:rFonts w:ascii="Nunito" w:cs="Nunito" w:eastAsia="Nunito" w:hAnsi="Nunito"/>
                <w:color w:val="0070c0"/>
                <w:sz w:val="14"/>
                <w:szCs w:val="14"/>
                <w:rtl w:val="0"/>
              </w:rPr>
              <w:t xml:space="preserve">250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2">
            <w:pPr>
              <w:widowControl w:val="0"/>
              <w:jc w:val="right"/>
              <w:rPr>
                <w:sz w:val="14"/>
                <w:szCs w:val="14"/>
              </w:rPr>
            </w:pPr>
            <w:r w:rsidDel="00000000" w:rsidR="00000000" w:rsidRPr="00000000">
              <w:rPr>
                <w:rFonts w:ascii="Nunito" w:cs="Nunito" w:eastAsia="Nunito" w:hAnsi="Nunito"/>
                <w:color w:val="0070c0"/>
                <w:sz w:val="14"/>
                <w:szCs w:val="14"/>
                <w:rtl w:val="0"/>
              </w:rPr>
              <w:t xml:space="preserve">263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3">
            <w:pPr>
              <w:widowControl w:val="0"/>
              <w:jc w:val="right"/>
              <w:rPr>
                <w:sz w:val="14"/>
                <w:szCs w:val="14"/>
              </w:rPr>
            </w:pPr>
            <w:r w:rsidDel="00000000" w:rsidR="00000000" w:rsidRPr="00000000">
              <w:rPr>
                <w:rFonts w:ascii="Nunito" w:cs="Nunito" w:eastAsia="Nunito" w:hAnsi="Nunito"/>
                <w:color w:val="0070c0"/>
                <w:sz w:val="14"/>
                <w:szCs w:val="14"/>
                <w:rtl w:val="0"/>
              </w:rPr>
              <w:t xml:space="preserve">275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4">
            <w:pPr>
              <w:widowControl w:val="0"/>
              <w:jc w:val="right"/>
              <w:rPr>
                <w:sz w:val="14"/>
                <w:szCs w:val="14"/>
              </w:rPr>
            </w:pPr>
            <w:r w:rsidDel="00000000" w:rsidR="00000000" w:rsidRPr="00000000">
              <w:rPr>
                <w:rFonts w:ascii="Nunito" w:cs="Nunito" w:eastAsia="Nunito" w:hAnsi="Nunito"/>
                <w:color w:val="0070c0"/>
                <w:sz w:val="14"/>
                <w:szCs w:val="14"/>
                <w:rtl w:val="0"/>
              </w:rPr>
              <w:t xml:space="preserve">290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5">
            <w:pPr>
              <w:widowControl w:val="0"/>
              <w:jc w:val="right"/>
              <w:rPr>
                <w:sz w:val="14"/>
                <w:szCs w:val="14"/>
              </w:rPr>
            </w:pPr>
            <w:r w:rsidDel="00000000" w:rsidR="00000000" w:rsidRPr="00000000">
              <w:rPr>
                <w:rFonts w:ascii="Nunito" w:cs="Nunito" w:eastAsia="Nunito" w:hAnsi="Nunito"/>
                <w:color w:val="0070c0"/>
                <w:sz w:val="14"/>
                <w:szCs w:val="14"/>
                <w:rtl w:val="0"/>
              </w:rPr>
              <w:t xml:space="preserve">304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6">
            <w:pPr>
              <w:widowControl w:val="0"/>
              <w:jc w:val="right"/>
              <w:rPr>
                <w:sz w:val="14"/>
                <w:szCs w:val="14"/>
              </w:rPr>
            </w:pPr>
            <w:r w:rsidDel="00000000" w:rsidR="00000000" w:rsidRPr="00000000">
              <w:rPr>
                <w:rFonts w:ascii="Nunito" w:cs="Nunito" w:eastAsia="Nunito" w:hAnsi="Nunito"/>
                <w:color w:val="0070c0"/>
                <w:sz w:val="14"/>
                <w:szCs w:val="14"/>
                <w:rtl w:val="0"/>
              </w:rPr>
              <w:t xml:space="preserve">319</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Polvorones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8">
            <w:pPr>
              <w:widowControl w:val="0"/>
              <w:jc w:val="right"/>
              <w:rPr>
                <w:sz w:val="14"/>
                <w:szCs w:val="14"/>
              </w:rPr>
            </w:pPr>
            <w:r w:rsidDel="00000000" w:rsidR="00000000" w:rsidRPr="00000000">
              <w:rPr>
                <w:rFonts w:ascii="Nunito" w:cs="Nunito" w:eastAsia="Nunito" w:hAnsi="Nunito"/>
                <w:color w:val="0070c0"/>
                <w:sz w:val="14"/>
                <w:szCs w:val="14"/>
                <w:rtl w:val="0"/>
              </w:rPr>
              <w:t xml:space="preserve">1.725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9">
            <w:pPr>
              <w:widowControl w:val="0"/>
              <w:jc w:val="right"/>
              <w:rPr>
                <w:sz w:val="14"/>
                <w:szCs w:val="14"/>
              </w:rPr>
            </w:pPr>
            <w:r w:rsidDel="00000000" w:rsidR="00000000" w:rsidRPr="00000000">
              <w:rPr>
                <w:rFonts w:ascii="Nunito" w:cs="Nunito" w:eastAsia="Nunito" w:hAnsi="Nunito"/>
                <w:color w:val="0070c0"/>
                <w:sz w:val="14"/>
                <w:szCs w:val="14"/>
                <w:rtl w:val="0"/>
              </w:rPr>
              <w:t xml:space="preserve">372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A">
            <w:pPr>
              <w:widowControl w:val="0"/>
              <w:jc w:val="right"/>
              <w:rPr>
                <w:sz w:val="14"/>
                <w:szCs w:val="14"/>
              </w:rPr>
            </w:pPr>
            <w:r w:rsidDel="00000000" w:rsidR="00000000" w:rsidRPr="00000000">
              <w:rPr>
                <w:rFonts w:ascii="Nunito" w:cs="Nunito" w:eastAsia="Nunito" w:hAnsi="Nunito"/>
                <w:color w:val="0070c0"/>
                <w:sz w:val="14"/>
                <w:szCs w:val="14"/>
                <w:rtl w:val="0"/>
              </w:rPr>
              <w:t xml:space="preserve">425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B">
            <w:pPr>
              <w:widowControl w:val="0"/>
              <w:jc w:val="right"/>
              <w:rPr>
                <w:sz w:val="14"/>
                <w:szCs w:val="14"/>
              </w:rPr>
            </w:pPr>
            <w:r w:rsidDel="00000000" w:rsidR="00000000" w:rsidRPr="00000000">
              <w:rPr>
                <w:rFonts w:ascii="Nunito" w:cs="Nunito" w:eastAsia="Nunito" w:hAnsi="Nunito"/>
                <w:color w:val="0070c0"/>
                <w:sz w:val="14"/>
                <w:szCs w:val="14"/>
                <w:rtl w:val="0"/>
              </w:rPr>
              <w:t xml:space="preserve">443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C">
            <w:pPr>
              <w:widowControl w:val="0"/>
              <w:jc w:val="right"/>
              <w:rPr>
                <w:sz w:val="14"/>
                <w:szCs w:val="14"/>
              </w:rPr>
            </w:pPr>
            <w:r w:rsidDel="00000000" w:rsidR="00000000" w:rsidRPr="00000000">
              <w:rPr>
                <w:rFonts w:ascii="Nunito" w:cs="Nunito" w:eastAsia="Nunito" w:hAnsi="Nunito"/>
                <w:color w:val="0070c0"/>
                <w:sz w:val="14"/>
                <w:szCs w:val="14"/>
                <w:rtl w:val="0"/>
              </w:rPr>
              <w:t xml:space="preserve">462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D">
            <w:pPr>
              <w:widowControl w:val="0"/>
              <w:jc w:val="right"/>
              <w:rPr>
                <w:sz w:val="14"/>
                <w:szCs w:val="14"/>
              </w:rPr>
            </w:pPr>
            <w:r w:rsidDel="00000000" w:rsidR="00000000" w:rsidRPr="00000000">
              <w:rPr>
                <w:rFonts w:ascii="Nunito" w:cs="Nunito" w:eastAsia="Nunito" w:hAnsi="Nunito"/>
                <w:color w:val="0070c0"/>
                <w:sz w:val="14"/>
                <w:szCs w:val="14"/>
                <w:rtl w:val="0"/>
              </w:rPr>
              <w:t xml:space="preserve">485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E">
            <w:pPr>
              <w:widowControl w:val="0"/>
              <w:jc w:val="right"/>
              <w:rPr>
                <w:sz w:val="14"/>
                <w:szCs w:val="14"/>
              </w:rPr>
            </w:pPr>
            <w:r w:rsidDel="00000000" w:rsidR="00000000" w:rsidRPr="00000000">
              <w:rPr>
                <w:rFonts w:ascii="Nunito" w:cs="Nunito" w:eastAsia="Nunito" w:hAnsi="Nunito"/>
                <w:color w:val="0070c0"/>
                <w:sz w:val="14"/>
                <w:szCs w:val="14"/>
                <w:rtl w:val="0"/>
              </w:rPr>
              <w:t xml:space="preserve">507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F">
            <w:pPr>
              <w:widowControl w:val="0"/>
              <w:jc w:val="right"/>
              <w:rPr>
                <w:sz w:val="14"/>
                <w:szCs w:val="14"/>
              </w:rPr>
            </w:pPr>
            <w:r w:rsidDel="00000000" w:rsidR="00000000" w:rsidRPr="00000000">
              <w:rPr>
                <w:rFonts w:ascii="Nunito" w:cs="Nunito" w:eastAsia="Nunito" w:hAnsi="Nunito"/>
                <w:color w:val="0070c0"/>
                <w:sz w:val="14"/>
                <w:szCs w:val="14"/>
                <w:rtl w:val="0"/>
              </w:rPr>
              <w:t xml:space="preserve">531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0">
            <w:pPr>
              <w:widowControl w:val="0"/>
              <w:jc w:val="right"/>
              <w:rPr>
                <w:sz w:val="14"/>
                <w:szCs w:val="14"/>
              </w:rPr>
            </w:pPr>
            <w:r w:rsidDel="00000000" w:rsidR="00000000" w:rsidRPr="00000000">
              <w:rPr>
                <w:rFonts w:ascii="Nunito" w:cs="Nunito" w:eastAsia="Nunito" w:hAnsi="Nunito"/>
                <w:color w:val="0070c0"/>
                <w:sz w:val="14"/>
                <w:szCs w:val="14"/>
                <w:rtl w:val="0"/>
              </w:rPr>
              <w:t xml:space="preserve">555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1">
            <w:pPr>
              <w:widowControl w:val="0"/>
              <w:jc w:val="right"/>
              <w:rPr>
                <w:sz w:val="14"/>
                <w:szCs w:val="14"/>
              </w:rPr>
            </w:pPr>
            <w:r w:rsidDel="00000000" w:rsidR="00000000" w:rsidRPr="00000000">
              <w:rPr>
                <w:rFonts w:ascii="Nunito" w:cs="Nunito" w:eastAsia="Nunito" w:hAnsi="Nunito"/>
                <w:color w:val="0070c0"/>
                <w:sz w:val="14"/>
                <w:szCs w:val="14"/>
                <w:rtl w:val="0"/>
              </w:rPr>
              <w:t xml:space="preserve">581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2">
            <w:pPr>
              <w:widowControl w:val="0"/>
              <w:jc w:val="right"/>
              <w:rPr>
                <w:sz w:val="14"/>
                <w:szCs w:val="14"/>
              </w:rPr>
            </w:pPr>
            <w:r w:rsidDel="00000000" w:rsidR="00000000" w:rsidRPr="00000000">
              <w:rPr>
                <w:rFonts w:ascii="Nunito" w:cs="Nunito" w:eastAsia="Nunito" w:hAnsi="Nunito"/>
                <w:color w:val="0070c0"/>
                <w:sz w:val="14"/>
                <w:szCs w:val="14"/>
                <w:rtl w:val="0"/>
              </w:rPr>
              <w:t xml:space="preserve">609</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Pan de molde </w:t>
            </w:r>
            <w:r w:rsidDel="00000000" w:rsidR="00000000" w:rsidRPr="00000000">
              <w:rPr>
                <w:rFonts w:ascii="Nunito" w:cs="Nunito" w:eastAsia="Nunito" w:hAnsi="Nunito"/>
                <w:b w:val="1"/>
                <w:bCs w:val="1"/>
                <w:sz w:val="16"/>
                <w:szCs w:val="16"/>
                <w:rtl w:val="0"/>
              </w:rPr>
              <w:t xml:space="preserve">400gr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4">
            <w:pPr>
              <w:widowControl w:val="0"/>
              <w:jc w:val="right"/>
              <w:rPr>
                <w:sz w:val="14"/>
                <w:szCs w:val="14"/>
              </w:rPr>
            </w:pPr>
            <w:r w:rsidDel="00000000" w:rsidR="00000000" w:rsidRPr="00000000">
              <w:rPr>
                <w:rFonts w:ascii="Nunito" w:cs="Nunito" w:eastAsia="Nunito" w:hAnsi="Nunito"/>
                <w:color w:val="0070c0"/>
                <w:sz w:val="14"/>
                <w:szCs w:val="14"/>
                <w:rtl w:val="0"/>
              </w:rPr>
              <w:t xml:space="preserve">5.080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5">
            <w:pPr>
              <w:widowControl w:val="0"/>
              <w:jc w:val="right"/>
              <w:rPr>
                <w:sz w:val="14"/>
                <w:szCs w:val="14"/>
              </w:rPr>
            </w:pPr>
            <w:r w:rsidDel="00000000" w:rsidR="00000000" w:rsidRPr="00000000">
              <w:rPr>
                <w:rFonts w:ascii="Nunito" w:cs="Nunito" w:eastAsia="Nunito" w:hAnsi="Nunito"/>
                <w:color w:val="0070c0"/>
                <w:sz w:val="14"/>
                <w:szCs w:val="14"/>
                <w:rtl w:val="0"/>
              </w:rPr>
              <w:t xml:space="preserve">833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6">
            <w:pPr>
              <w:widowControl w:val="0"/>
              <w:jc w:val="right"/>
              <w:rPr>
                <w:sz w:val="14"/>
                <w:szCs w:val="14"/>
              </w:rPr>
            </w:pPr>
            <w:r w:rsidDel="00000000" w:rsidR="00000000" w:rsidRPr="00000000">
              <w:rPr>
                <w:rFonts w:ascii="Nunito" w:cs="Nunito" w:eastAsia="Nunito" w:hAnsi="Nunito"/>
                <w:color w:val="0070c0"/>
                <w:sz w:val="14"/>
                <w:szCs w:val="14"/>
                <w:rtl w:val="0"/>
              </w:rPr>
              <w:t xml:space="preserve">953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7">
            <w:pPr>
              <w:widowControl w:val="0"/>
              <w:jc w:val="right"/>
              <w:rPr>
                <w:sz w:val="14"/>
                <w:szCs w:val="14"/>
              </w:rPr>
            </w:pPr>
            <w:r w:rsidDel="00000000" w:rsidR="00000000" w:rsidRPr="00000000">
              <w:rPr>
                <w:rFonts w:ascii="Nunito" w:cs="Nunito" w:eastAsia="Nunito" w:hAnsi="Nunito"/>
                <w:color w:val="0070c0"/>
                <w:sz w:val="14"/>
                <w:szCs w:val="14"/>
                <w:rtl w:val="0"/>
              </w:rPr>
              <w:t xml:space="preserve">991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8">
            <w:pPr>
              <w:widowControl w:val="0"/>
              <w:jc w:val="right"/>
              <w:rPr>
                <w:sz w:val="14"/>
                <w:szCs w:val="14"/>
              </w:rPr>
            </w:pPr>
            <w:r w:rsidDel="00000000" w:rsidR="00000000" w:rsidRPr="00000000">
              <w:rPr>
                <w:rFonts w:ascii="Nunito" w:cs="Nunito" w:eastAsia="Nunito" w:hAnsi="Nunito"/>
                <w:color w:val="0070c0"/>
                <w:sz w:val="14"/>
                <w:szCs w:val="14"/>
                <w:rtl w:val="0"/>
              </w:rPr>
              <w:t xml:space="preserve">1.031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9">
            <w:pPr>
              <w:widowControl w:val="0"/>
              <w:jc w:val="right"/>
              <w:rPr>
                <w:sz w:val="14"/>
                <w:szCs w:val="14"/>
              </w:rPr>
            </w:pPr>
            <w:r w:rsidDel="00000000" w:rsidR="00000000" w:rsidRPr="00000000">
              <w:rPr>
                <w:rFonts w:ascii="Nunito" w:cs="Nunito" w:eastAsia="Nunito" w:hAnsi="Nunito"/>
                <w:color w:val="0070c0"/>
                <w:sz w:val="14"/>
                <w:szCs w:val="14"/>
                <w:rtl w:val="0"/>
              </w:rPr>
              <w:t xml:space="preserve">1.082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A">
            <w:pPr>
              <w:widowControl w:val="0"/>
              <w:jc w:val="right"/>
              <w:rPr>
                <w:sz w:val="14"/>
                <w:szCs w:val="14"/>
              </w:rPr>
            </w:pPr>
            <w:r w:rsidDel="00000000" w:rsidR="00000000" w:rsidRPr="00000000">
              <w:rPr>
                <w:rFonts w:ascii="Nunito" w:cs="Nunito" w:eastAsia="Nunito" w:hAnsi="Nunito"/>
                <w:color w:val="0070c0"/>
                <w:sz w:val="14"/>
                <w:szCs w:val="14"/>
                <w:rtl w:val="0"/>
              </w:rPr>
              <w:t xml:space="preserve">1.133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B">
            <w:pPr>
              <w:widowControl w:val="0"/>
              <w:jc w:val="right"/>
              <w:rPr>
                <w:sz w:val="14"/>
                <w:szCs w:val="14"/>
              </w:rPr>
            </w:pPr>
            <w:r w:rsidDel="00000000" w:rsidR="00000000" w:rsidRPr="00000000">
              <w:rPr>
                <w:rFonts w:ascii="Nunito" w:cs="Nunito" w:eastAsia="Nunito" w:hAnsi="Nunito"/>
                <w:color w:val="0070c0"/>
                <w:sz w:val="14"/>
                <w:szCs w:val="14"/>
                <w:rtl w:val="0"/>
              </w:rPr>
              <w:t xml:space="preserve">1.189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C">
            <w:pPr>
              <w:widowControl w:val="0"/>
              <w:jc w:val="right"/>
              <w:rPr>
                <w:sz w:val="14"/>
                <w:szCs w:val="14"/>
              </w:rPr>
            </w:pPr>
            <w:r w:rsidDel="00000000" w:rsidR="00000000" w:rsidRPr="00000000">
              <w:rPr>
                <w:rFonts w:ascii="Nunito" w:cs="Nunito" w:eastAsia="Nunito" w:hAnsi="Nunito"/>
                <w:color w:val="0070c0"/>
                <w:sz w:val="14"/>
                <w:szCs w:val="14"/>
                <w:rtl w:val="0"/>
              </w:rPr>
              <w:t xml:space="preserve">1.245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D">
            <w:pPr>
              <w:widowControl w:val="0"/>
              <w:jc w:val="right"/>
              <w:rPr>
                <w:sz w:val="14"/>
                <w:szCs w:val="14"/>
              </w:rPr>
            </w:pPr>
            <w:r w:rsidDel="00000000" w:rsidR="00000000" w:rsidRPr="00000000">
              <w:rPr>
                <w:rFonts w:ascii="Nunito" w:cs="Nunito" w:eastAsia="Nunito" w:hAnsi="Nunito"/>
                <w:color w:val="0070c0"/>
                <w:sz w:val="14"/>
                <w:szCs w:val="14"/>
                <w:rtl w:val="0"/>
              </w:rPr>
              <w:t xml:space="preserve">1.306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E">
            <w:pPr>
              <w:widowControl w:val="0"/>
              <w:jc w:val="right"/>
              <w:rPr>
                <w:sz w:val="14"/>
                <w:szCs w:val="14"/>
              </w:rPr>
            </w:pPr>
            <w:r w:rsidDel="00000000" w:rsidR="00000000" w:rsidRPr="00000000">
              <w:rPr>
                <w:rFonts w:ascii="Nunito" w:cs="Nunito" w:eastAsia="Nunito" w:hAnsi="Nunito"/>
                <w:color w:val="0070c0"/>
                <w:sz w:val="14"/>
                <w:szCs w:val="14"/>
                <w:rtl w:val="0"/>
              </w:rPr>
              <w:t xml:space="preserve">1.367</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Budines </w:t>
            </w:r>
            <w:r w:rsidDel="00000000" w:rsidR="00000000" w:rsidRPr="00000000">
              <w:rPr>
                <w:rFonts w:ascii="Nunito" w:cs="Nunito" w:eastAsia="Nunito" w:hAnsi="Nunito"/>
                <w:b w:val="1"/>
                <w:bCs w:val="1"/>
                <w:sz w:val="16"/>
                <w:szCs w:val="16"/>
                <w:rtl w:val="0"/>
              </w:rPr>
              <w:t xml:space="preserve">180gr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0">
            <w:pPr>
              <w:widowControl w:val="0"/>
              <w:jc w:val="right"/>
              <w:rPr>
                <w:sz w:val="14"/>
                <w:szCs w:val="14"/>
              </w:rPr>
            </w:pPr>
            <w:r w:rsidDel="00000000" w:rsidR="00000000" w:rsidRPr="00000000">
              <w:rPr>
                <w:rFonts w:ascii="Nunito" w:cs="Nunito" w:eastAsia="Nunito" w:hAnsi="Nunito"/>
                <w:color w:val="0070c0"/>
                <w:sz w:val="14"/>
                <w:szCs w:val="14"/>
                <w:rtl w:val="0"/>
              </w:rPr>
              <w:t xml:space="preserve">2.160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1">
            <w:pPr>
              <w:widowControl w:val="0"/>
              <w:jc w:val="right"/>
              <w:rPr>
                <w:sz w:val="14"/>
                <w:szCs w:val="14"/>
              </w:rPr>
            </w:pPr>
            <w:r w:rsidDel="00000000" w:rsidR="00000000" w:rsidRPr="00000000">
              <w:rPr>
                <w:rFonts w:ascii="Nunito" w:cs="Nunito" w:eastAsia="Nunito" w:hAnsi="Nunito"/>
                <w:color w:val="0070c0"/>
                <w:sz w:val="14"/>
                <w:szCs w:val="14"/>
                <w:rtl w:val="0"/>
              </w:rPr>
              <w:t xml:space="preserve">743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2">
            <w:pPr>
              <w:widowControl w:val="0"/>
              <w:jc w:val="right"/>
              <w:rPr>
                <w:sz w:val="14"/>
                <w:szCs w:val="14"/>
              </w:rPr>
            </w:pPr>
            <w:r w:rsidDel="00000000" w:rsidR="00000000" w:rsidRPr="00000000">
              <w:rPr>
                <w:rFonts w:ascii="Nunito" w:cs="Nunito" w:eastAsia="Nunito" w:hAnsi="Nunito"/>
                <w:color w:val="0070c0"/>
                <w:sz w:val="14"/>
                <w:szCs w:val="14"/>
                <w:rtl w:val="0"/>
              </w:rPr>
              <w:t xml:space="preserve">850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3">
            <w:pPr>
              <w:widowControl w:val="0"/>
              <w:jc w:val="right"/>
              <w:rPr>
                <w:sz w:val="14"/>
                <w:szCs w:val="14"/>
              </w:rPr>
            </w:pPr>
            <w:r w:rsidDel="00000000" w:rsidR="00000000" w:rsidRPr="00000000">
              <w:rPr>
                <w:rFonts w:ascii="Nunito" w:cs="Nunito" w:eastAsia="Nunito" w:hAnsi="Nunito"/>
                <w:color w:val="0070c0"/>
                <w:sz w:val="14"/>
                <w:szCs w:val="14"/>
                <w:rtl w:val="0"/>
              </w:rPr>
              <w:t xml:space="preserve">886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4">
            <w:pPr>
              <w:widowControl w:val="0"/>
              <w:jc w:val="right"/>
              <w:rPr>
                <w:sz w:val="14"/>
                <w:szCs w:val="14"/>
              </w:rPr>
            </w:pPr>
            <w:r w:rsidDel="00000000" w:rsidR="00000000" w:rsidRPr="00000000">
              <w:rPr>
                <w:rFonts w:ascii="Nunito" w:cs="Nunito" w:eastAsia="Nunito" w:hAnsi="Nunito"/>
                <w:color w:val="0070c0"/>
                <w:sz w:val="14"/>
                <w:szCs w:val="14"/>
                <w:rtl w:val="0"/>
              </w:rPr>
              <w:t xml:space="preserve">922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5">
            <w:pPr>
              <w:widowControl w:val="0"/>
              <w:jc w:val="right"/>
              <w:rPr>
                <w:sz w:val="14"/>
                <w:szCs w:val="14"/>
              </w:rPr>
            </w:pPr>
            <w:r w:rsidDel="00000000" w:rsidR="00000000" w:rsidRPr="00000000">
              <w:rPr>
                <w:rFonts w:ascii="Nunito" w:cs="Nunito" w:eastAsia="Nunito" w:hAnsi="Nunito"/>
                <w:color w:val="0070c0"/>
                <w:sz w:val="14"/>
                <w:szCs w:val="14"/>
                <w:rtl w:val="0"/>
              </w:rPr>
              <w:t xml:space="preserve">966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6">
            <w:pPr>
              <w:widowControl w:val="0"/>
              <w:jc w:val="right"/>
              <w:rPr>
                <w:sz w:val="14"/>
                <w:szCs w:val="14"/>
              </w:rPr>
            </w:pPr>
            <w:r w:rsidDel="00000000" w:rsidR="00000000" w:rsidRPr="00000000">
              <w:rPr>
                <w:rFonts w:ascii="Nunito" w:cs="Nunito" w:eastAsia="Nunito" w:hAnsi="Nunito"/>
                <w:color w:val="0070c0"/>
                <w:sz w:val="14"/>
                <w:szCs w:val="14"/>
                <w:rtl w:val="0"/>
              </w:rPr>
              <w:t xml:space="preserve">1.011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7">
            <w:pPr>
              <w:widowControl w:val="0"/>
              <w:jc w:val="right"/>
              <w:rPr>
                <w:sz w:val="14"/>
                <w:szCs w:val="14"/>
              </w:rPr>
            </w:pPr>
            <w:r w:rsidDel="00000000" w:rsidR="00000000" w:rsidRPr="00000000">
              <w:rPr>
                <w:rFonts w:ascii="Nunito" w:cs="Nunito" w:eastAsia="Nunito" w:hAnsi="Nunito"/>
                <w:color w:val="0070c0"/>
                <w:sz w:val="14"/>
                <w:szCs w:val="14"/>
                <w:rtl w:val="0"/>
              </w:rPr>
              <w:t xml:space="preserve">1.058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8">
            <w:pPr>
              <w:widowControl w:val="0"/>
              <w:jc w:val="right"/>
              <w:rPr>
                <w:sz w:val="14"/>
                <w:szCs w:val="14"/>
              </w:rPr>
            </w:pPr>
            <w:r w:rsidDel="00000000" w:rsidR="00000000" w:rsidRPr="00000000">
              <w:rPr>
                <w:rFonts w:ascii="Nunito" w:cs="Nunito" w:eastAsia="Nunito" w:hAnsi="Nunito"/>
                <w:color w:val="0070c0"/>
                <w:sz w:val="14"/>
                <w:szCs w:val="14"/>
                <w:rtl w:val="0"/>
              </w:rPr>
              <w:t xml:space="preserve">1.108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9">
            <w:pPr>
              <w:widowControl w:val="0"/>
              <w:jc w:val="right"/>
              <w:rPr>
                <w:sz w:val="14"/>
                <w:szCs w:val="14"/>
              </w:rPr>
            </w:pPr>
            <w:r w:rsidDel="00000000" w:rsidR="00000000" w:rsidRPr="00000000">
              <w:rPr>
                <w:rFonts w:ascii="Nunito" w:cs="Nunito" w:eastAsia="Nunito" w:hAnsi="Nunito"/>
                <w:color w:val="0070c0"/>
                <w:sz w:val="14"/>
                <w:szCs w:val="14"/>
                <w:rtl w:val="0"/>
              </w:rPr>
              <w:t xml:space="preserve">1.160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A">
            <w:pPr>
              <w:widowControl w:val="0"/>
              <w:jc w:val="right"/>
              <w:rPr>
                <w:sz w:val="14"/>
                <w:szCs w:val="14"/>
              </w:rPr>
            </w:pPr>
            <w:r w:rsidDel="00000000" w:rsidR="00000000" w:rsidRPr="00000000">
              <w:rPr>
                <w:rFonts w:ascii="Nunito" w:cs="Nunito" w:eastAsia="Nunito" w:hAnsi="Nunito"/>
                <w:color w:val="0070c0"/>
                <w:sz w:val="14"/>
                <w:szCs w:val="14"/>
                <w:rtl w:val="0"/>
              </w:rPr>
              <w:t xml:space="preserve">1.214</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Budines free </w:t>
            </w:r>
            <w:r w:rsidDel="00000000" w:rsidR="00000000" w:rsidRPr="00000000">
              <w:rPr>
                <w:rFonts w:ascii="Nunito" w:cs="Nunito" w:eastAsia="Nunito" w:hAnsi="Nunito"/>
                <w:b w:val="1"/>
                <w:bCs w:val="1"/>
                <w:sz w:val="16"/>
                <w:szCs w:val="16"/>
                <w:rtl w:val="0"/>
              </w:rPr>
              <w:t xml:space="preserve">180gr</w:t>
            </w:r>
            <w:r w:rsidDel="00000000" w:rsidR="00000000" w:rsidRPr="00000000">
              <w:rPr>
                <w:rFonts w:ascii="Nunito" w:cs="Nunito" w:eastAsia="Nunito" w:hAnsi="Nunito"/>
                <w:sz w:val="16"/>
                <w:szCs w:val="16"/>
                <w:rtl w:val="0"/>
              </w:rPr>
              <w:t xml:space="preserve">.</w:t>
            </w:r>
          </w:p>
        </w:tc>
        <w:tc>
          <w:tcPr>
            <w:tcBorders>
              <w:top w:color="999999" w:space="0" w:sz="5" w:val="single"/>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4C">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2.340</w:t>
            </w:r>
          </w:p>
        </w:tc>
        <w:tc>
          <w:tcPr>
            <w:tcBorders>
              <w:top w:color="999999" w:space="0" w:sz="5" w:val="single"/>
              <w:left w:color="000000" w:space="0" w:sz="0" w:val="nil"/>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4D">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205</w:t>
            </w:r>
          </w:p>
        </w:tc>
        <w:tc>
          <w:tcPr>
            <w:tcBorders>
              <w:top w:color="999999" w:space="0" w:sz="5" w:val="single"/>
              <w:left w:color="000000" w:space="0" w:sz="0" w:val="nil"/>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4E">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234</w:t>
            </w:r>
          </w:p>
        </w:tc>
        <w:tc>
          <w:tcPr>
            <w:tcBorders>
              <w:top w:color="999999" w:space="0" w:sz="5" w:val="single"/>
              <w:left w:color="000000" w:space="0" w:sz="0" w:val="nil"/>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4F">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243</w:t>
            </w:r>
          </w:p>
        </w:tc>
        <w:tc>
          <w:tcPr>
            <w:tcBorders>
              <w:top w:color="999999" w:space="0" w:sz="5" w:val="single"/>
              <w:left w:color="000000" w:space="0" w:sz="0" w:val="nil"/>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50">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255</w:t>
            </w:r>
          </w:p>
        </w:tc>
        <w:tc>
          <w:tcPr>
            <w:tcBorders>
              <w:top w:color="999999" w:space="0" w:sz="5" w:val="single"/>
              <w:left w:color="000000" w:space="0" w:sz="0" w:val="nil"/>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51">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267</w:t>
            </w:r>
          </w:p>
        </w:tc>
        <w:tc>
          <w:tcPr>
            <w:tcBorders>
              <w:top w:color="999999" w:space="0" w:sz="5" w:val="single"/>
              <w:left w:color="000000" w:space="0" w:sz="0" w:val="nil"/>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52">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281</w:t>
            </w:r>
          </w:p>
        </w:tc>
        <w:tc>
          <w:tcPr>
            <w:tcBorders>
              <w:top w:color="999999" w:space="0" w:sz="5" w:val="single"/>
              <w:left w:color="000000" w:space="0" w:sz="0" w:val="nil"/>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53">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295</w:t>
            </w:r>
          </w:p>
        </w:tc>
        <w:tc>
          <w:tcPr>
            <w:tcBorders>
              <w:top w:color="999999" w:space="0" w:sz="5" w:val="single"/>
              <w:left w:color="000000" w:space="0" w:sz="0" w:val="nil"/>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54">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309</w:t>
            </w:r>
          </w:p>
        </w:tc>
        <w:tc>
          <w:tcPr>
            <w:tcBorders>
              <w:top w:color="999999" w:space="0" w:sz="5" w:val="single"/>
              <w:left w:color="000000" w:space="0" w:sz="0" w:val="nil"/>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55">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323</w:t>
            </w:r>
          </w:p>
        </w:tc>
        <w:tc>
          <w:tcPr>
            <w:tcBorders>
              <w:top w:color="999999" w:space="0" w:sz="5" w:val="single"/>
              <w:left w:color="000000" w:space="0" w:sz="0" w:val="nil"/>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56">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339</w:t>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357">
            <w:pPr>
              <w:widowControl w:val="0"/>
              <w:jc w:val="center"/>
              <w:rPr>
                <w:sz w:val="14"/>
                <w:szCs w:val="14"/>
              </w:rPr>
            </w:pPr>
            <w:r w:rsidDel="00000000" w:rsidR="00000000" w:rsidRPr="00000000">
              <w:rPr>
                <w:rFonts w:ascii="Nunito" w:cs="Nunito" w:eastAsia="Nunito" w:hAnsi="Nunito"/>
                <w:b w:val="1"/>
                <w:bCs w:val="1"/>
                <w:sz w:val="14"/>
                <w:szCs w:val="14"/>
                <w:rtl w:val="0"/>
              </w:rPr>
              <w:t xml:space="preserve">TOTAL</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58">
            <w:pPr>
              <w:widowControl w:val="0"/>
              <w:jc w:val="right"/>
              <w:rPr>
                <w:sz w:val="16"/>
                <w:szCs w:val="16"/>
              </w:rPr>
            </w:pPr>
            <w:r w:rsidDel="00000000" w:rsidR="00000000" w:rsidRPr="00000000">
              <w:rPr>
                <w:rFonts w:ascii="Nunito" w:cs="Nunito" w:eastAsia="Nunito" w:hAnsi="Nunito"/>
                <w:b w:val="1"/>
                <w:bCs w:val="1"/>
                <w:sz w:val="16"/>
                <w:szCs w:val="16"/>
                <w:rtl w:val="0"/>
              </w:rPr>
              <w:t xml:space="preserve">-</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59">
            <w:pPr>
              <w:widowControl w:val="0"/>
              <w:jc w:val="right"/>
              <w:rPr>
                <w:sz w:val="16"/>
                <w:szCs w:val="16"/>
              </w:rPr>
            </w:pPr>
            <w:r w:rsidDel="00000000" w:rsidR="00000000" w:rsidRPr="00000000">
              <w:rPr>
                <w:rFonts w:ascii="Nunito" w:cs="Nunito" w:eastAsia="Nunito" w:hAnsi="Nunito"/>
                <w:b w:val="1"/>
                <w:bCs w:val="1"/>
                <w:sz w:val="16"/>
                <w:szCs w:val="16"/>
                <w:rtl w:val="0"/>
              </w:rPr>
              <w:t xml:space="preserve">4.139</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5A">
            <w:pPr>
              <w:widowControl w:val="0"/>
              <w:jc w:val="right"/>
              <w:rPr>
                <w:sz w:val="16"/>
                <w:szCs w:val="16"/>
              </w:rPr>
            </w:pPr>
            <w:r w:rsidDel="00000000" w:rsidR="00000000" w:rsidRPr="00000000">
              <w:rPr>
                <w:rFonts w:ascii="Nunito" w:cs="Nunito" w:eastAsia="Nunito" w:hAnsi="Nunito"/>
                <w:b w:val="1"/>
                <w:bCs w:val="1"/>
                <w:sz w:val="16"/>
                <w:szCs w:val="16"/>
                <w:rtl w:val="0"/>
              </w:rPr>
              <w:t xml:space="preserve">4.730</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5B">
            <w:pPr>
              <w:widowControl w:val="0"/>
              <w:jc w:val="right"/>
              <w:rPr>
                <w:sz w:val="16"/>
                <w:szCs w:val="16"/>
              </w:rPr>
            </w:pPr>
            <w:r w:rsidDel="00000000" w:rsidR="00000000" w:rsidRPr="00000000">
              <w:rPr>
                <w:rFonts w:ascii="Nunito" w:cs="Nunito" w:eastAsia="Nunito" w:hAnsi="Nunito"/>
                <w:b w:val="1"/>
                <w:bCs w:val="1"/>
                <w:sz w:val="16"/>
                <w:szCs w:val="16"/>
                <w:rtl w:val="0"/>
              </w:rPr>
              <w:t xml:space="preserve">4.926</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5C">
            <w:pPr>
              <w:widowControl w:val="0"/>
              <w:jc w:val="right"/>
              <w:rPr>
                <w:sz w:val="16"/>
                <w:szCs w:val="16"/>
              </w:rPr>
            </w:pPr>
            <w:r w:rsidDel="00000000" w:rsidR="00000000" w:rsidRPr="00000000">
              <w:rPr>
                <w:rFonts w:ascii="Nunito" w:cs="Nunito" w:eastAsia="Nunito" w:hAnsi="Nunito"/>
                <w:b w:val="1"/>
                <w:bCs w:val="1"/>
                <w:sz w:val="16"/>
                <w:szCs w:val="16"/>
                <w:rtl w:val="0"/>
              </w:rPr>
              <w:t xml:space="preserve">5.136</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5D">
            <w:pPr>
              <w:widowControl w:val="0"/>
              <w:jc w:val="right"/>
              <w:rPr>
                <w:sz w:val="16"/>
                <w:szCs w:val="16"/>
              </w:rPr>
            </w:pPr>
            <w:r w:rsidDel="00000000" w:rsidR="00000000" w:rsidRPr="00000000">
              <w:rPr>
                <w:rFonts w:ascii="Nunito" w:cs="Nunito" w:eastAsia="Nunito" w:hAnsi="Nunito"/>
                <w:b w:val="1"/>
                <w:bCs w:val="1"/>
                <w:sz w:val="16"/>
                <w:szCs w:val="16"/>
                <w:rtl w:val="0"/>
              </w:rPr>
              <w:t xml:space="preserve">5.381</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5E">
            <w:pPr>
              <w:widowControl w:val="0"/>
              <w:jc w:val="right"/>
              <w:rPr>
                <w:sz w:val="16"/>
                <w:szCs w:val="16"/>
              </w:rPr>
            </w:pPr>
            <w:r w:rsidDel="00000000" w:rsidR="00000000" w:rsidRPr="00000000">
              <w:rPr>
                <w:rFonts w:ascii="Nunito" w:cs="Nunito" w:eastAsia="Nunito" w:hAnsi="Nunito"/>
                <w:b w:val="1"/>
                <w:bCs w:val="1"/>
                <w:sz w:val="16"/>
                <w:szCs w:val="16"/>
                <w:rtl w:val="0"/>
              </w:rPr>
              <w:t xml:space="preserve">5.635</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5F">
            <w:pPr>
              <w:widowControl w:val="0"/>
              <w:jc w:val="right"/>
              <w:rPr>
                <w:sz w:val="16"/>
                <w:szCs w:val="16"/>
              </w:rPr>
            </w:pPr>
            <w:r w:rsidDel="00000000" w:rsidR="00000000" w:rsidRPr="00000000">
              <w:rPr>
                <w:rFonts w:ascii="Nunito" w:cs="Nunito" w:eastAsia="Nunito" w:hAnsi="Nunito"/>
                <w:b w:val="1"/>
                <w:bCs w:val="1"/>
                <w:sz w:val="16"/>
                <w:szCs w:val="16"/>
                <w:rtl w:val="0"/>
              </w:rPr>
              <w:t xml:space="preserve">5.905</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60">
            <w:pPr>
              <w:widowControl w:val="0"/>
              <w:jc w:val="right"/>
              <w:rPr>
                <w:sz w:val="16"/>
                <w:szCs w:val="16"/>
              </w:rPr>
            </w:pPr>
            <w:r w:rsidDel="00000000" w:rsidR="00000000" w:rsidRPr="00000000">
              <w:rPr>
                <w:rFonts w:ascii="Nunito" w:cs="Nunito" w:eastAsia="Nunito" w:hAnsi="Nunito"/>
                <w:b w:val="1"/>
                <w:bCs w:val="1"/>
                <w:sz w:val="16"/>
                <w:szCs w:val="16"/>
                <w:rtl w:val="0"/>
              </w:rPr>
              <w:t xml:space="preserve">6.184</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61">
            <w:pPr>
              <w:widowControl w:val="0"/>
              <w:jc w:val="right"/>
              <w:rPr>
                <w:sz w:val="16"/>
                <w:szCs w:val="16"/>
              </w:rPr>
            </w:pPr>
            <w:r w:rsidDel="00000000" w:rsidR="00000000" w:rsidRPr="00000000">
              <w:rPr>
                <w:rFonts w:ascii="Nunito" w:cs="Nunito" w:eastAsia="Nunito" w:hAnsi="Nunito"/>
                <w:b w:val="1"/>
                <w:bCs w:val="1"/>
                <w:sz w:val="16"/>
                <w:szCs w:val="16"/>
                <w:rtl w:val="0"/>
              </w:rPr>
              <w:t xml:space="preserve">6.475</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62">
            <w:pPr>
              <w:widowControl w:val="0"/>
              <w:jc w:val="right"/>
              <w:rPr>
                <w:sz w:val="16"/>
                <w:szCs w:val="16"/>
              </w:rPr>
            </w:pPr>
            <w:r w:rsidDel="00000000" w:rsidR="00000000" w:rsidRPr="00000000">
              <w:rPr>
                <w:rFonts w:ascii="Nunito" w:cs="Nunito" w:eastAsia="Nunito" w:hAnsi="Nunito"/>
                <w:b w:val="1"/>
                <w:bCs w:val="1"/>
                <w:sz w:val="16"/>
                <w:szCs w:val="16"/>
                <w:rtl w:val="0"/>
              </w:rPr>
              <w:t xml:space="preserve">6.780</w:t>
            </w:r>
            <w:r w:rsidDel="00000000" w:rsidR="00000000" w:rsidRPr="00000000">
              <w:rPr>
                <w:rtl w:val="0"/>
              </w:rPr>
            </w:r>
          </w:p>
        </w:tc>
      </w:tr>
    </w:tbl>
    <w:p w:rsidR="00000000" w:rsidDel="00000000" w:rsidP="00000000" w:rsidRDefault="00000000" w:rsidRPr="00000000" w14:paraId="00000363">
      <w:pPr>
        <w:spacing w:after="240" w:before="240" w:line="360" w:lineRule="auto"/>
        <w:rPr>
          <w:rFonts w:ascii="Nunito Medium" w:cs="Nunito Medium" w:eastAsia="Nunito Medium" w:hAnsi="Nunito Medium"/>
          <w:sz w:val="14"/>
          <w:szCs w:val="14"/>
        </w:rPr>
      </w:pPr>
      <w:r w:rsidDel="00000000" w:rsidR="00000000" w:rsidRPr="00000000">
        <w:rPr>
          <w:rtl w:val="0"/>
        </w:rPr>
      </w:r>
    </w:p>
    <w:sectPr>
      <w:headerReference r:id="rId21" w:type="default"/>
      <w:headerReference r:id="rId22" w:type="first"/>
      <w:footerReference r:id="rId23" w:type="default"/>
      <w:footerReference r:id="rId24" w:type="first"/>
      <w:pgSz w:h="16834" w:w="11909"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aquÍn Carrizo" w:id="0" w:date="2026-05-09T18:01:49Z">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puede meter el nombre de la marca?</w:t>
      </w:r>
    </w:p>
  </w:comment>
  <w:comment w:author="JoaquÍn Carrizo" w:id="1" w:date="2026-05-09T18:03:31Z">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celi food ??</w:t>
      </w:r>
    </w:p>
  </w:comment>
  <w:comment w:author="Santiago Greco" w:id="2" w:date="2026-05-09T18:33:01Z">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la sección 3.2 se menciona "abarcar aproximadamente el 7% de market share", pero luego allí mismo se habla de "un 5,27% de manera inicial". Recién en los Objetivos SMART se aclara que el 7% es a 5 años. Se sugiere agregar en la sección 3.2 que el 7% "es una meta a 5 años", para que en una primera lectura no se perciba como un error de cálculo con el 5,27%.</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unito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368">
      <w:pPr>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16"/>
            <w:szCs w:val="16"/>
            <w:u w:val="single"/>
            <w:rtl w:val="0"/>
          </w:rPr>
          <w:t xml:space="preserve">https://buenosaires.gob.ar/gcaba_historico/promocion-y-prevencion/enfermedad-celiaca</w:t>
        </w:r>
      </w:hyperlink>
      <w:r w:rsidDel="00000000" w:rsidR="00000000" w:rsidRPr="00000000">
        <w:rPr>
          <w:sz w:val="16"/>
          <w:szCs w:val="16"/>
          <w:rtl w:val="0"/>
        </w:rPr>
        <w:t xml:space="preserve">; https://www.argentina.gob.ar/anmat/comunidad/informacion-de-interes-para-tu-salud/celiaqu%C3%ADa</w:t>
      </w:r>
    </w:p>
  </w:footnote>
  <w:footnote w:id="3">
    <w:p w:rsidR="00000000" w:rsidDel="00000000" w:rsidP="00000000" w:rsidRDefault="00000000" w:rsidRPr="00000000" w14:paraId="00000369">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https://censo.gob.ar/index.php/el-operativo/#:~:text=El%20Censo%20en%20cifras&amp;text=El%20n%C3%BAmero%20definitivo%20de%20personas,y%2022.186.791%20son%20varones.</w:t>
      </w:r>
    </w:p>
  </w:footnote>
  <w:footnote w:id="4">
    <w:p w:rsidR="00000000" w:rsidDel="00000000" w:rsidP="00000000" w:rsidRDefault="00000000" w:rsidRPr="00000000" w14:paraId="0000036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https://biblioteca.indec.gob.ar/bases/minde/88vol23_n11nov2018.pdf</w:t>
      </w:r>
    </w:p>
  </w:footnote>
  <w:footnote w:id="5">
    <w:p w:rsidR="00000000" w:rsidDel="00000000" w:rsidP="00000000" w:rsidRDefault="00000000" w:rsidRPr="00000000" w14:paraId="0000036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Datos tomados de base de datos interna del competidor SMAMS.</w:t>
      </w:r>
    </w:p>
  </w:footnote>
  <w:footnote w:id="6">
    <w:p w:rsidR="00000000" w:rsidDel="00000000" w:rsidP="00000000" w:rsidRDefault="00000000" w:rsidRPr="00000000" w14:paraId="0000036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https://alimentosargentinos.magyp.gob.ar/HomeAlimentos/marco-normativo/documentos/Monitor_Alimentos_y_Bebidas_ibres_de_Gluten.pdf</w:t>
      </w:r>
    </w:p>
  </w:footnote>
  <w:footnote w:id="1">
    <w:p w:rsidR="00000000" w:rsidDel="00000000" w:rsidP="00000000" w:rsidRDefault="00000000" w:rsidRPr="00000000" w14:paraId="0000036D">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https://alimentosargentinos.magyp.gob.ar/HomeAlimentos/marco-normativo/documentos/Monitor_Alimentos_y_Bebidas_ibres_de_Gluten.pdf</w:t>
      </w:r>
    </w:p>
  </w:footnote>
  <w:footnote w:id="0">
    <w:p w:rsidR="00000000" w:rsidDel="00000000" w:rsidP="00000000" w:rsidRDefault="00000000" w:rsidRPr="00000000" w14:paraId="0000036E">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https://www.grandviewresearch.com/industry-analysis/gluten-free-products-market</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ind w:left="7200" w:firstLine="720"/>
      <w:rPr>
        <w:rFonts w:ascii="Nunito" w:cs="Nunito" w:eastAsia="Nunito" w:hAnsi="Nunito"/>
        <w:color w:val="666666"/>
        <w:sz w:val="16"/>
        <w:szCs w:val="16"/>
      </w:rPr>
    </w:pPr>
    <w:r w:rsidDel="00000000" w:rsidR="00000000" w:rsidRPr="00000000">
      <w:rPr>
        <w:rFonts w:ascii="Nunito" w:cs="Nunito" w:eastAsia="Nunito" w:hAnsi="Nunito"/>
        <w:color w:val="666666"/>
        <w:sz w:val="16"/>
        <w:szCs w:val="16"/>
        <w:rtl w:val="0"/>
      </w:rPr>
      <w:t xml:space="preserve">Proyecto final</w:t>
    </w:r>
    <w:r w:rsidDel="00000000" w:rsidR="00000000" w:rsidRPr="00000000">
      <w:drawing>
        <wp:anchor allowOverlap="1" behindDoc="1" distB="114300" distT="114300" distL="114300" distR="114300" hidden="0" layoutInCell="1" locked="0" relativeHeight="0" simplePos="0">
          <wp:simplePos x="0" y="0"/>
          <wp:positionH relativeFrom="column">
            <wp:posOffset>-704849</wp:posOffset>
          </wp:positionH>
          <wp:positionV relativeFrom="paragraph">
            <wp:posOffset>-276224</wp:posOffset>
          </wp:positionV>
          <wp:extent cx="1290638" cy="476796"/>
          <wp:effectExtent b="0" l="0" r="0" t="0"/>
          <wp:wrapNone/>
          <wp:docPr id="14" name="image6.png"/>
          <a:graphic>
            <a:graphicData uri="http://schemas.openxmlformats.org/drawingml/2006/picture">
              <pic:pic>
                <pic:nvPicPr>
                  <pic:cNvPr id="0" name="image6.png"/>
                  <pic:cNvPicPr preferRelativeResize="0"/>
                </pic:nvPicPr>
                <pic:blipFill>
                  <a:blip r:embed="rId1">
                    <a:alphaModFix amt="95000"/>
                  </a:blip>
                  <a:srcRect b="0" l="0" r="0" t="0"/>
                  <a:stretch>
                    <a:fillRect/>
                  </a:stretch>
                </pic:blipFill>
                <pic:spPr>
                  <a:xfrm>
                    <a:off x="0" y="0"/>
                    <a:ext cx="1290638" cy="476796"/>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-771524</wp:posOffset>
          </wp:positionH>
          <wp:positionV relativeFrom="paragraph">
            <wp:posOffset>-266699</wp:posOffset>
          </wp:positionV>
          <wp:extent cx="1290638" cy="476796"/>
          <wp:effectExtent b="0" l="0" r="0" t="0"/>
          <wp:wrapNone/>
          <wp:docPr id="13" name="image6.png"/>
          <a:graphic>
            <a:graphicData uri="http://schemas.openxmlformats.org/drawingml/2006/picture">
              <pic:pic>
                <pic:nvPicPr>
                  <pic:cNvPr id="0" name="image6.png"/>
                  <pic:cNvPicPr preferRelativeResize="0"/>
                </pic:nvPicPr>
                <pic:blipFill>
                  <a:blip r:embed="rId1">
                    <a:alphaModFix amt="95000"/>
                  </a:blip>
                  <a:srcRect b="0" l="0" r="0" t="0"/>
                  <a:stretch>
                    <a:fillRect/>
                  </a:stretch>
                </pic:blipFill>
                <pic:spPr>
                  <a:xfrm>
                    <a:off x="0" y="0"/>
                    <a:ext cx="1290638" cy="476796"/>
                  </a:xfrm>
                  <a:prstGeom prst="rect"/>
                  <a:ln/>
                </pic:spPr>
              </pic:pic>
            </a:graphicData>
          </a:graphic>
        </wp:anchor>
      </w:drawing>
    </w:r>
  </w:p>
  <w:p w:rsidR="00000000" w:rsidDel="00000000" w:rsidP="00000000" w:rsidRDefault="00000000" w:rsidRPr="00000000" w14:paraId="00000365">
    <w:pPr>
      <w:ind w:left="7200" w:firstLine="720"/>
      <w:rPr/>
    </w:pPr>
    <w:r w:rsidDel="00000000" w:rsidR="00000000" w:rsidRPr="00000000">
      <w:rPr>
        <w:rFonts w:ascii="Nunito" w:cs="Nunito" w:eastAsia="Nunito" w:hAnsi="Nunito"/>
        <w:color w:val="666666"/>
        <w:sz w:val="16"/>
        <w:szCs w:val="16"/>
        <w:rtl w:val="0"/>
      </w:rPr>
      <w:t xml:space="preserve">Grupo 8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360" w:lineRule="auto"/>
      <w:jc w:val="both"/>
    </w:pPr>
    <w:rPr>
      <w:rFonts w:ascii="Montserrat" w:cs="Montserrat" w:eastAsia="Montserrat" w:hAnsi="Montserrat"/>
      <w:b w:val="1"/>
      <w:bCs w:val="1"/>
      <w:sz w:val="24"/>
      <w:szCs w:val="24"/>
    </w:rPr>
  </w:style>
  <w:style w:type="paragraph" w:styleId="Heading2">
    <w:name w:val="heading 2"/>
    <w:basedOn w:val="Normal"/>
    <w:next w:val="Normal"/>
    <w:pPr>
      <w:keepNext w:val="1"/>
      <w:keepLines w:val="1"/>
      <w:spacing w:line="360" w:lineRule="auto"/>
      <w:jc w:val="both"/>
    </w:pPr>
    <w:rPr>
      <w:rFonts w:ascii="Montserrat" w:cs="Montserrat" w:eastAsia="Montserrat" w:hAnsi="Montserrat"/>
      <w:b w:val="1"/>
      <w:bCs w:val="1"/>
      <w:sz w:val="24"/>
      <w:szCs w:val="24"/>
    </w:rPr>
  </w:style>
  <w:style w:type="paragraph" w:styleId="Heading3">
    <w:name w:val="heading 3"/>
    <w:basedOn w:val="Normal"/>
    <w:next w:val="Normal"/>
    <w:pPr>
      <w:keepNext w:val="1"/>
      <w:keepLines w:val="1"/>
      <w:spacing w:line="360" w:lineRule="auto"/>
      <w:jc w:val="both"/>
    </w:pPr>
    <w:rPr>
      <w:rFonts w:ascii="Nunito" w:cs="Nunito" w:eastAsia="Nunito" w:hAnsi="Nunito"/>
      <w:b w:val="1"/>
      <w:bCs w:val="1"/>
      <w:sz w:val="20"/>
      <w:szCs w:val="2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Montserrat" w:cs="Montserrat" w:eastAsia="Montserrat" w:hAnsi="Montserrat"/>
      <w:b w:val="1"/>
      <w:bCs w:val="1"/>
      <w:sz w:val="40"/>
      <w:szCs w:val="40"/>
      <w:u w:val="sing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cPr>
      <w:shd w:fill="252526" w:val="clear"/>
    </w:tcPr>
  </w:style>
  <w:style w:type="table" w:styleId="Table7">
    <w:basedOn w:val="TableNormal"/>
    <w:tblPr>
      <w:tblStyleRowBandSize w:val="1"/>
      <w:tblStyleColBandSize w:val="1"/>
      <w:tblCellMar/>
    </w:tblPr>
    <w:tcPr>
      <w:shd w:fill="1e1f20" w:val="clear"/>
    </w:tc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2.png"/><Relationship Id="rId22" Type="http://schemas.openxmlformats.org/officeDocument/2006/relationships/header" Target="header2.xml"/><Relationship Id="rId10" Type="http://schemas.openxmlformats.org/officeDocument/2006/relationships/image" Target="media/image13.png"/><Relationship Id="rId21" Type="http://schemas.openxmlformats.org/officeDocument/2006/relationships/header" Target="header1.xml"/><Relationship Id="rId13" Type="http://schemas.openxmlformats.org/officeDocument/2006/relationships/image" Target="media/image1.png"/><Relationship Id="rId24" Type="http://schemas.openxmlformats.org/officeDocument/2006/relationships/footer" Target="footer1.xml"/><Relationship Id="rId12" Type="http://schemas.openxmlformats.org/officeDocument/2006/relationships/image" Target="media/image4.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5" Type="http://schemas.openxmlformats.org/officeDocument/2006/relationships/image" Target="media/image7.png"/><Relationship Id="rId14" Type="http://schemas.openxmlformats.org/officeDocument/2006/relationships/image" Target="media/image3.png"/><Relationship Id="rId17" Type="http://schemas.openxmlformats.org/officeDocument/2006/relationships/image" Target="media/image11.png"/><Relationship Id="rId16" Type="http://schemas.openxmlformats.org/officeDocument/2006/relationships/image" Target="media/image12.png"/><Relationship Id="rId5" Type="http://schemas.openxmlformats.org/officeDocument/2006/relationships/footnotes" Target="footnotes.xml"/><Relationship Id="rId19" Type="http://schemas.openxmlformats.org/officeDocument/2006/relationships/image" Target="media/image8.png"/><Relationship Id="rId6" Type="http://schemas.openxmlformats.org/officeDocument/2006/relationships/numbering" Target="numbering.xml"/><Relationship Id="rId18" Type="http://schemas.openxmlformats.org/officeDocument/2006/relationships/image" Target="media/image10.png"/><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1" Type="http://schemas.openxmlformats.org/officeDocument/2006/relationships/font" Target="fonts/Montserrat-italic.ttf"/><Relationship Id="rId10" Type="http://schemas.openxmlformats.org/officeDocument/2006/relationships/font" Target="fonts/Montserrat-bold.ttf"/><Relationship Id="rId13" Type="http://schemas.openxmlformats.org/officeDocument/2006/relationships/font" Target="fonts/NunitoMedium-regular.ttf"/><Relationship Id="rId12" Type="http://schemas.openxmlformats.org/officeDocument/2006/relationships/font" Target="fonts/Montserrat-boldItalic.ttf"/><Relationship Id="rId1" Type="http://schemas.openxmlformats.org/officeDocument/2006/relationships/font" Target="fonts/NunitoSemiBold-regular.ttf"/><Relationship Id="rId2" Type="http://schemas.openxmlformats.org/officeDocument/2006/relationships/font" Target="fonts/NunitoSemiBold-bold.ttf"/><Relationship Id="rId3" Type="http://schemas.openxmlformats.org/officeDocument/2006/relationships/font" Target="fonts/NunitoSemiBold-italic.ttf"/><Relationship Id="rId4" Type="http://schemas.openxmlformats.org/officeDocument/2006/relationships/font" Target="fonts/NunitoSemiBold-boldItalic.ttf"/><Relationship Id="rId9" Type="http://schemas.openxmlformats.org/officeDocument/2006/relationships/font" Target="fonts/Montserrat-regular.ttf"/><Relationship Id="rId15" Type="http://schemas.openxmlformats.org/officeDocument/2006/relationships/font" Target="fonts/NunitoMedium-italic.ttf"/><Relationship Id="rId14" Type="http://schemas.openxmlformats.org/officeDocument/2006/relationships/font" Target="fonts/NunitoMedium-bold.ttf"/><Relationship Id="rId16" Type="http://schemas.openxmlformats.org/officeDocument/2006/relationships/font" Target="fonts/NunitoMedium-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buenosaires.gob.ar/gcaba_historico/promocion-y-prevencion/enfermedad-celiac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Accessed>1</b:DayAccessed>
    <b:MonthAccessed>May</b:MonthAccessed>
    <b:Title>Celiaquía y alimentos libres de gluten</b:Title>
    <b:URL>https://www.argentina.gob.ar/anmat/comunidad/informacion-de-interes-para-tu-salud/celiaqu%C3%ADa</b:URL>
    <b:InternetSiteTitle>Argentina.gob.ar</b:InternetSiteTitle>
    <b:YearAccessed>2026</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