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5668" w:rsidRPr="00673004" w:rsidRDefault="003B507C" w:rsidP="00673004">
      <w:pPr>
        <w:spacing w:after="0" w:line="240" w:lineRule="auto"/>
        <w:jc w:val="both"/>
        <w:rPr>
          <w:b/>
        </w:rPr>
      </w:pPr>
      <w:r w:rsidRPr="00493D4A">
        <w:rPr>
          <w:noProof/>
          <w:lang w:eastAsia="es-AR"/>
        </w:rPr>
        <w:pict>
          <v:group id="_x0000_s1029" style="position:absolute;left:0;text-align:left;margin-left:382.95pt;margin-top:-4.05pt;width:51pt;height:19.5pt;z-index:251661312" coordorigin="4290,3105" coordsize="1020,330">
            <v:rect id="_x0000_s1030" style="position:absolute;left:4290;top:3105;width:510;height:330"/>
            <v:rect id="_x0000_s1031" style="position:absolute;left:4800;top:3105;width:510;height:330">
              <v:textbox>
                <w:txbxContent>
                  <w:p w:rsidR="005D6BFC" w:rsidRPr="001B13A4" w:rsidRDefault="005D6BFC">
                    <w:pPr>
                      <w:rPr>
                        <w:sz w:val="18"/>
                      </w:rPr>
                    </w:pPr>
                    <w:r w:rsidRPr="001B13A4">
                      <w:rPr>
                        <w:sz w:val="16"/>
                      </w:rPr>
                      <w:t>2,5</w:t>
                    </w:r>
                  </w:p>
                </w:txbxContent>
              </v:textbox>
            </v:rect>
          </v:group>
        </w:pict>
      </w:r>
      <w:r w:rsidR="001B13A4" w:rsidRPr="00493D4A">
        <w:rPr>
          <w:b/>
          <w:noProof/>
          <w:lang w:eastAsia="es-AR"/>
        </w:rPr>
        <w:t>Práctica</w:t>
      </w:r>
      <w:r w:rsidR="00673004" w:rsidRPr="00673004">
        <w:rPr>
          <w:b/>
        </w:rPr>
        <w:t xml:space="preserve"> 1.-</w:t>
      </w:r>
    </w:p>
    <w:p w:rsidR="00DD5E29" w:rsidRDefault="00DD5E29" w:rsidP="00DD5E29">
      <w:pPr>
        <w:spacing w:after="0" w:line="240" w:lineRule="auto"/>
        <w:jc w:val="both"/>
      </w:pPr>
    </w:p>
    <w:p w:rsidR="00DD5E29" w:rsidRPr="00DD5E29" w:rsidRDefault="00DD5E29" w:rsidP="00DD5E29">
      <w:pPr>
        <w:spacing w:after="0" w:line="240" w:lineRule="auto"/>
        <w:jc w:val="both"/>
      </w:pPr>
      <w:r w:rsidRPr="00DD5E29">
        <w:t xml:space="preserve">A una verdulería llega 1 persona cada 20 minutos según una distribución </w:t>
      </w:r>
      <w:proofErr w:type="spellStart"/>
      <w:r w:rsidRPr="00DD5E29">
        <w:t>Poisson</w:t>
      </w:r>
      <w:proofErr w:type="spellEnd"/>
      <w:r w:rsidRPr="00DD5E29">
        <w:t xml:space="preserve">. </w:t>
      </w:r>
      <w:r w:rsidRPr="00DD5E29">
        <w:br/>
        <w:t xml:space="preserve">Se sabe que el tiempo de atención es </w:t>
      </w:r>
      <w:r w:rsidRPr="00DD5E29">
        <w:rPr>
          <w:i/>
        </w:rPr>
        <w:t xml:space="preserve">variable </w:t>
      </w:r>
      <w:r w:rsidRPr="00DD5E29">
        <w:t>y sigue una distribución exponencial. A continuación se observan los posibles tiempos de atención en un día normal:</w:t>
      </w:r>
    </w:p>
    <w:p w:rsidR="00DD5E29" w:rsidRPr="00DD5E29" w:rsidRDefault="00DD5E29" w:rsidP="00DD5E29">
      <w:pPr>
        <w:spacing w:after="0" w:line="240" w:lineRule="auto"/>
        <w:jc w:val="both"/>
        <w:rPr>
          <w:b/>
          <w:i/>
          <w:u w:val="single"/>
        </w:rPr>
      </w:pPr>
    </w:p>
    <w:tbl>
      <w:tblPr>
        <w:tblStyle w:val="Tablaconcuadrcula"/>
        <w:tblW w:w="0" w:type="auto"/>
        <w:jc w:val="center"/>
        <w:tblLook w:val="04A0"/>
      </w:tblPr>
      <w:tblGrid>
        <w:gridCol w:w="1384"/>
        <w:gridCol w:w="1843"/>
      </w:tblGrid>
      <w:tr w:rsidR="00DD5E29" w:rsidRPr="00DD5E29" w:rsidTr="005D6BFC">
        <w:trPr>
          <w:jc w:val="center"/>
        </w:trPr>
        <w:tc>
          <w:tcPr>
            <w:tcW w:w="1384" w:type="dxa"/>
          </w:tcPr>
          <w:p w:rsidR="00DD5E29" w:rsidRPr="00DD5E29" w:rsidRDefault="00DD5E29" w:rsidP="005D6BFC">
            <w:pPr>
              <w:jc w:val="center"/>
            </w:pPr>
            <w:r w:rsidRPr="00DD5E29">
              <w:t>µ (minutos)</w:t>
            </w:r>
          </w:p>
        </w:tc>
        <w:tc>
          <w:tcPr>
            <w:tcW w:w="1843" w:type="dxa"/>
          </w:tcPr>
          <w:p w:rsidR="00DD5E29" w:rsidRPr="00DD5E29" w:rsidRDefault="00DD5E29" w:rsidP="005D6BFC">
            <w:pPr>
              <w:jc w:val="center"/>
            </w:pPr>
            <w:r w:rsidRPr="00DD5E29">
              <w:t>Probabilidad</w:t>
            </w:r>
          </w:p>
        </w:tc>
      </w:tr>
      <w:tr w:rsidR="00493D4A" w:rsidRPr="00DD5E29" w:rsidTr="005D6BFC">
        <w:trPr>
          <w:jc w:val="center"/>
        </w:trPr>
        <w:tc>
          <w:tcPr>
            <w:tcW w:w="1384" w:type="dxa"/>
          </w:tcPr>
          <w:p w:rsidR="00493D4A" w:rsidRPr="00DD5E29" w:rsidRDefault="00493D4A" w:rsidP="00C61EEF">
            <w:pPr>
              <w:jc w:val="center"/>
            </w:pPr>
            <w:r w:rsidRPr="00DD5E29">
              <w:t>10</w:t>
            </w:r>
          </w:p>
        </w:tc>
        <w:tc>
          <w:tcPr>
            <w:tcW w:w="1843" w:type="dxa"/>
          </w:tcPr>
          <w:p w:rsidR="00493D4A" w:rsidRPr="00DD5E29" w:rsidRDefault="00493D4A" w:rsidP="00C61EEF">
            <w:pPr>
              <w:jc w:val="center"/>
            </w:pPr>
            <w:r w:rsidRPr="00DD5E29">
              <w:t>0,</w:t>
            </w:r>
            <w:r>
              <w:t>5</w:t>
            </w:r>
            <w:r w:rsidRPr="00DD5E29">
              <w:t>0</w:t>
            </w:r>
          </w:p>
        </w:tc>
      </w:tr>
      <w:tr w:rsidR="00493D4A" w:rsidRPr="00DD5E29" w:rsidTr="005D6BFC">
        <w:trPr>
          <w:jc w:val="center"/>
        </w:trPr>
        <w:tc>
          <w:tcPr>
            <w:tcW w:w="1384" w:type="dxa"/>
          </w:tcPr>
          <w:p w:rsidR="00493D4A" w:rsidRPr="00DD5E29" w:rsidRDefault="00493D4A" w:rsidP="00C61EEF">
            <w:pPr>
              <w:jc w:val="center"/>
            </w:pPr>
            <w:r>
              <w:t>12</w:t>
            </w:r>
          </w:p>
        </w:tc>
        <w:tc>
          <w:tcPr>
            <w:tcW w:w="1843" w:type="dxa"/>
          </w:tcPr>
          <w:p w:rsidR="00493D4A" w:rsidRPr="00DD5E29" w:rsidRDefault="00493D4A" w:rsidP="00C61EEF">
            <w:pPr>
              <w:jc w:val="center"/>
            </w:pPr>
            <w:r w:rsidRPr="00DD5E29">
              <w:t>0,</w:t>
            </w:r>
            <w:r>
              <w:t>3</w:t>
            </w:r>
            <w:r w:rsidRPr="00DD5E29">
              <w:t>0</w:t>
            </w:r>
          </w:p>
        </w:tc>
      </w:tr>
      <w:tr w:rsidR="00493D4A" w:rsidRPr="00DD5E29" w:rsidTr="005D6BFC">
        <w:trPr>
          <w:jc w:val="center"/>
        </w:trPr>
        <w:tc>
          <w:tcPr>
            <w:tcW w:w="1384" w:type="dxa"/>
          </w:tcPr>
          <w:p w:rsidR="00493D4A" w:rsidRPr="00DD5E29" w:rsidRDefault="00493D4A" w:rsidP="00C61EEF">
            <w:pPr>
              <w:jc w:val="center"/>
            </w:pPr>
            <w:r>
              <w:t>15</w:t>
            </w:r>
          </w:p>
        </w:tc>
        <w:tc>
          <w:tcPr>
            <w:tcW w:w="1843" w:type="dxa"/>
          </w:tcPr>
          <w:p w:rsidR="00493D4A" w:rsidRPr="00DD5E29" w:rsidRDefault="00493D4A" w:rsidP="00C61EEF">
            <w:pPr>
              <w:jc w:val="center"/>
            </w:pPr>
            <w:r w:rsidRPr="00DD5E29">
              <w:t>0,</w:t>
            </w:r>
            <w:r>
              <w:t>2</w:t>
            </w:r>
            <w:r w:rsidRPr="00DD5E29">
              <w:t>0</w:t>
            </w:r>
          </w:p>
        </w:tc>
      </w:tr>
    </w:tbl>
    <w:p w:rsidR="00DD5E29" w:rsidRPr="00DD5E29" w:rsidRDefault="00DD5E29" w:rsidP="00DD5E29">
      <w:pPr>
        <w:spacing w:after="0" w:line="240" w:lineRule="auto"/>
        <w:jc w:val="both"/>
      </w:pPr>
    </w:p>
    <w:p w:rsidR="00DD5E29" w:rsidRPr="00DD5E29" w:rsidRDefault="00DD5E29" w:rsidP="00DD5E29">
      <w:pPr>
        <w:spacing w:after="0" w:line="240" w:lineRule="auto"/>
        <w:jc w:val="both"/>
      </w:pPr>
      <w:r w:rsidRPr="00DD5E29">
        <w:t>Simule el proceso a través de 10 corridas. Sabiendo que no puede haber más de 3 personas dentro del local indique si en algún momento se rompe esta condición.</w:t>
      </w:r>
    </w:p>
    <w:p w:rsidR="00DB32B6" w:rsidRDefault="003B507C" w:rsidP="00DB32B6">
      <w:pPr>
        <w:spacing w:after="0" w:line="240" w:lineRule="auto"/>
        <w:jc w:val="both"/>
      </w:pPr>
      <w:r>
        <w:rPr>
          <w:noProof/>
          <w:lang w:eastAsia="es-AR"/>
        </w:rPr>
        <w:pict>
          <v:group id="_x0000_s1032" style="position:absolute;left:0;text-align:left;margin-left:382.95pt;margin-top:8.3pt;width:51pt;height:19.5pt;z-index:251662336" coordorigin="4290,3105" coordsize="1020,330">
            <v:rect id="_x0000_s1033" style="position:absolute;left:4290;top:3105;width:510;height:330"/>
            <v:rect id="_x0000_s1034" style="position:absolute;left:4800;top:3105;width:510;height:330">
              <v:textbox>
                <w:txbxContent>
                  <w:p w:rsidR="005D6BFC" w:rsidRPr="001B13A4" w:rsidRDefault="005D6BFC" w:rsidP="001B13A4">
                    <w:pPr>
                      <w:rPr>
                        <w:sz w:val="18"/>
                      </w:rPr>
                    </w:pPr>
                    <w:r w:rsidRPr="001B13A4">
                      <w:rPr>
                        <w:sz w:val="16"/>
                      </w:rPr>
                      <w:t>2,5</w:t>
                    </w:r>
                  </w:p>
                  <w:p w:rsidR="005D6BFC" w:rsidRPr="00DB32B6" w:rsidRDefault="005D6BFC" w:rsidP="00A869B4">
                    <w:pPr>
                      <w:rPr>
                        <w:sz w:val="24"/>
                      </w:rPr>
                    </w:pPr>
                  </w:p>
                </w:txbxContent>
              </v:textbox>
            </v:rect>
          </v:group>
        </w:pict>
      </w:r>
    </w:p>
    <w:p w:rsidR="00DB32B6" w:rsidRPr="00673004" w:rsidRDefault="001B13A4" w:rsidP="00DB32B6">
      <w:pPr>
        <w:spacing w:after="0" w:line="240" w:lineRule="auto"/>
        <w:jc w:val="both"/>
        <w:rPr>
          <w:b/>
        </w:rPr>
      </w:pPr>
      <w:r w:rsidRPr="00493D4A">
        <w:rPr>
          <w:b/>
        </w:rPr>
        <w:t>Práctica</w:t>
      </w:r>
      <w:r w:rsidR="00DB32B6" w:rsidRPr="00493D4A">
        <w:rPr>
          <w:b/>
        </w:rPr>
        <w:t xml:space="preserve"> 2.-</w:t>
      </w:r>
    </w:p>
    <w:p w:rsidR="00DD5E29" w:rsidRDefault="00DD5E29" w:rsidP="00DD5E29">
      <w:pPr>
        <w:spacing w:after="0" w:line="240" w:lineRule="auto"/>
        <w:jc w:val="both"/>
      </w:pPr>
      <w:bookmarkStart w:id="0" w:name="_GoBack"/>
      <w:bookmarkEnd w:id="0"/>
    </w:p>
    <w:p w:rsidR="00493D4A" w:rsidRDefault="00493D4A" w:rsidP="00493D4A">
      <w:pPr>
        <w:spacing w:after="0" w:line="240" w:lineRule="auto"/>
        <w:jc w:val="both"/>
      </w:pPr>
      <w:r>
        <w:t>Hay un sistema de las de espera con 3 canales, fuente de clientes in</w:t>
      </w:r>
      <w:r>
        <w:t>fi</w:t>
      </w:r>
      <w:r>
        <w:t>nita y capacidad de</w:t>
      </w:r>
      <w:r>
        <w:t xml:space="preserve"> </w:t>
      </w:r>
      <w:r>
        <w:t>espera del sistema in</w:t>
      </w:r>
      <w:r>
        <w:t>fi</w:t>
      </w:r>
      <w:r>
        <w:t>nita. Detallar matem</w:t>
      </w:r>
      <w:r>
        <w:t>á</w:t>
      </w:r>
      <w:r>
        <w:t>ticamente cual es la probabilidad de tener que</w:t>
      </w:r>
      <w:r>
        <w:t xml:space="preserve"> </w:t>
      </w:r>
      <w:r>
        <w:t>esperar.</w:t>
      </w:r>
    </w:p>
    <w:p w:rsidR="00493D4A" w:rsidRDefault="00493D4A" w:rsidP="00236B35">
      <w:pPr>
        <w:spacing w:after="0" w:line="240" w:lineRule="auto"/>
        <w:jc w:val="both"/>
        <w:rPr>
          <w:highlight w:val="yellow"/>
        </w:rPr>
      </w:pPr>
      <w:r>
        <w:rPr>
          <w:noProof/>
          <w:lang w:eastAsia="es-AR"/>
        </w:rPr>
        <w:drawing>
          <wp:inline distT="0" distB="0" distL="0" distR="0">
            <wp:extent cx="4495800" cy="923925"/>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495800" cy="923925"/>
                    </a:xfrm>
                    <a:prstGeom prst="rect">
                      <a:avLst/>
                    </a:prstGeom>
                    <a:noFill/>
                    <a:ln w="9525">
                      <a:noFill/>
                      <a:miter lim="800000"/>
                      <a:headEnd/>
                      <a:tailEnd/>
                    </a:ln>
                  </pic:spPr>
                </pic:pic>
              </a:graphicData>
            </a:graphic>
          </wp:inline>
        </w:drawing>
      </w:r>
    </w:p>
    <w:p w:rsidR="00236B35" w:rsidRPr="00DD5E29" w:rsidRDefault="003B507C" w:rsidP="00236B35">
      <w:pPr>
        <w:spacing w:after="0" w:line="240" w:lineRule="auto"/>
        <w:jc w:val="both"/>
        <w:rPr>
          <w:highlight w:val="yellow"/>
        </w:rPr>
      </w:pPr>
      <w:r w:rsidRPr="003B507C">
        <w:rPr>
          <w:noProof/>
          <w:highlight w:val="yellow"/>
          <w:lang w:eastAsia="es-AR"/>
        </w:rPr>
        <w:pict>
          <v:group id="_x0000_s1036" style="position:absolute;left:0;text-align:left;margin-left:382.95pt;margin-top:8.85pt;width:51pt;height:19.5pt;z-index:251663360" coordorigin="4290,3105" coordsize="1020,330">
            <v:rect id="_x0000_s1037" style="position:absolute;left:4290;top:3105;width:510;height:330"/>
            <v:rect id="_x0000_s1038" style="position:absolute;left:4800;top:3105;width:510;height:330">
              <v:textbox>
                <w:txbxContent>
                  <w:p w:rsidR="005D6BFC" w:rsidRPr="001B13A4" w:rsidRDefault="005D6BFC" w:rsidP="001B13A4">
                    <w:pPr>
                      <w:rPr>
                        <w:sz w:val="18"/>
                      </w:rPr>
                    </w:pPr>
                    <w:r w:rsidRPr="001B13A4">
                      <w:rPr>
                        <w:sz w:val="16"/>
                      </w:rPr>
                      <w:t>2,5</w:t>
                    </w:r>
                  </w:p>
                  <w:p w:rsidR="005D6BFC" w:rsidRPr="00DB32B6" w:rsidRDefault="005D6BFC" w:rsidP="00236B35">
                    <w:pPr>
                      <w:rPr>
                        <w:sz w:val="24"/>
                      </w:rPr>
                    </w:pPr>
                  </w:p>
                </w:txbxContent>
              </v:textbox>
            </v:rect>
          </v:group>
        </w:pict>
      </w:r>
    </w:p>
    <w:p w:rsidR="00236B35" w:rsidRPr="005D6BFC" w:rsidRDefault="001B13A4" w:rsidP="00236B35">
      <w:pPr>
        <w:spacing w:after="0" w:line="240" w:lineRule="auto"/>
        <w:jc w:val="both"/>
        <w:rPr>
          <w:b/>
        </w:rPr>
      </w:pPr>
      <w:r w:rsidRPr="005D6BFC">
        <w:rPr>
          <w:b/>
        </w:rPr>
        <w:t>Práctica</w:t>
      </w:r>
      <w:r w:rsidR="00236B35" w:rsidRPr="005D6BFC">
        <w:rPr>
          <w:b/>
        </w:rPr>
        <w:t xml:space="preserve"> 3.-</w:t>
      </w:r>
    </w:p>
    <w:p w:rsidR="005D6BFC" w:rsidRPr="005D6BFC" w:rsidRDefault="005D6BFC" w:rsidP="00236B35">
      <w:pPr>
        <w:spacing w:after="0" w:line="240" w:lineRule="auto"/>
        <w:jc w:val="both"/>
      </w:pPr>
    </w:p>
    <w:p w:rsidR="00A629F0" w:rsidRDefault="00A629F0" w:rsidP="00A629F0">
      <w:pPr>
        <w:spacing w:after="0" w:line="240" w:lineRule="auto"/>
        <w:jc w:val="both"/>
      </w:pPr>
      <w:r>
        <w:t xml:space="preserve">Existe un juego donde hay un jugador que siempre comienza con 2 fichas. En cada turno se tira una moneda. Si sale cara el jugador gana una ficha. Si sale Seca el jugador pierde una ficha. Si el jugador se queda sin monedas pierde la partida. Si el jugador llega a 4 fichas gana la partida. Modele la evolución de las fichas del jugador en el juego mediante una cadena de </w:t>
      </w:r>
      <w:proofErr w:type="spellStart"/>
      <w:r>
        <w:t>Markov</w:t>
      </w:r>
      <w:proofErr w:type="spellEnd"/>
      <w:r>
        <w:t>, tanto con un grafo como con la matriz de transición de 1 paso.</w:t>
      </w:r>
    </w:p>
    <w:p w:rsidR="00F75C00" w:rsidRDefault="00F75C00" w:rsidP="00A629F0">
      <w:pPr>
        <w:spacing w:after="0" w:line="240" w:lineRule="auto"/>
        <w:jc w:val="both"/>
      </w:pPr>
      <w:r>
        <w:rPr>
          <w:noProof/>
          <w:lang w:eastAsia="es-AR"/>
        </w:rPr>
        <w:drawing>
          <wp:inline distT="0" distB="0" distL="0" distR="0">
            <wp:extent cx="5133975" cy="1390650"/>
            <wp:effectExtent l="1905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133975" cy="1390650"/>
                    </a:xfrm>
                    <a:prstGeom prst="rect">
                      <a:avLst/>
                    </a:prstGeom>
                    <a:noFill/>
                    <a:ln w="9525">
                      <a:noFill/>
                      <a:miter lim="800000"/>
                      <a:headEnd/>
                      <a:tailEnd/>
                    </a:ln>
                  </pic:spPr>
                </pic:pic>
              </a:graphicData>
            </a:graphic>
          </wp:inline>
        </w:drawing>
      </w:r>
    </w:p>
    <w:p w:rsidR="00236B35" w:rsidRPr="00A629F0" w:rsidRDefault="003B507C" w:rsidP="00A629F0">
      <w:pPr>
        <w:spacing w:after="0" w:line="240" w:lineRule="auto"/>
        <w:jc w:val="both"/>
      </w:pPr>
      <w:r w:rsidRPr="003B507C">
        <w:rPr>
          <w:noProof/>
          <w:highlight w:val="yellow"/>
          <w:lang w:eastAsia="es-AR"/>
        </w:rPr>
        <w:pict>
          <v:group id="_x0000_s1039" style="position:absolute;left:0;text-align:left;margin-left:382.95pt;margin-top:12.15pt;width:51pt;height:19.5pt;z-index:251664384" coordorigin="4290,3105" coordsize="1020,330">
            <v:rect id="_x0000_s1040" style="position:absolute;left:4290;top:3105;width:510;height:330"/>
            <v:rect id="_x0000_s1041" style="position:absolute;left:4800;top:3105;width:510;height:330">
              <v:textbox style="mso-next-textbox:#_x0000_s1041">
                <w:txbxContent>
                  <w:p w:rsidR="005D6BFC" w:rsidRPr="001B13A4" w:rsidRDefault="005D6BFC" w:rsidP="001B13A4">
                    <w:pPr>
                      <w:rPr>
                        <w:sz w:val="18"/>
                      </w:rPr>
                    </w:pPr>
                    <w:r w:rsidRPr="001B13A4">
                      <w:rPr>
                        <w:sz w:val="16"/>
                      </w:rPr>
                      <w:t>2,5</w:t>
                    </w:r>
                  </w:p>
                  <w:p w:rsidR="005D6BFC" w:rsidRPr="00DB32B6" w:rsidRDefault="005D6BFC" w:rsidP="00236B35">
                    <w:pPr>
                      <w:rPr>
                        <w:sz w:val="24"/>
                      </w:rPr>
                    </w:pPr>
                  </w:p>
                </w:txbxContent>
              </v:textbox>
            </v:rect>
          </v:group>
        </w:pict>
      </w:r>
    </w:p>
    <w:p w:rsidR="00236B35" w:rsidRDefault="001B13A4" w:rsidP="00236B35">
      <w:pPr>
        <w:spacing w:after="0" w:line="240" w:lineRule="auto"/>
        <w:jc w:val="both"/>
        <w:rPr>
          <w:b/>
        </w:rPr>
      </w:pPr>
      <w:r w:rsidRPr="00493D4A">
        <w:rPr>
          <w:b/>
        </w:rPr>
        <w:t>Práctica</w:t>
      </w:r>
      <w:r w:rsidR="00236B35" w:rsidRPr="00493D4A">
        <w:rPr>
          <w:b/>
        </w:rPr>
        <w:t xml:space="preserve"> 4.-</w:t>
      </w:r>
    </w:p>
    <w:p w:rsidR="00C27E90" w:rsidRDefault="00C27E90" w:rsidP="00236B35">
      <w:pPr>
        <w:spacing w:after="0" w:line="240" w:lineRule="auto"/>
        <w:jc w:val="both"/>
      </w:pPr>
    </w:p>
    <w:p w:rsidR="00493D4A" w:rsidRDefault="00493D4A" w:rsidP="00493D4A">
      <w:pPr>
        <w:spacing w:after="0" w:line="240" w:lineRule="auto"/>
        <w:jc w:val="both"/>
      </w:pPr>
      <w:r>
        <w:t>Dado el siguiente listado de actividades y relaciones de precedencia entre las mismas, determine la representación de las mismas a través de grafos, la duración mínima del proyecto y las actividades que conforman el camino crítico del mismo (justificando la criticidad de cada una con el Margen Total)</w:t>
      </w:r>
    </w:p>
    <w:p w:rsidR="00C27E90" w:rsidRPr="00C27E90" w:rsidRDefault="00493D4A" w:rsidP="00493D4A">
      <w:pPr>
        <w:spacing w:after="0" w:line="240" w:lineRule="auto"/>
        <w:jc w:val="both"/>
        <w:rPr>
          <w:sz w:val="24"/>
        </w:rPr>
      </w:pPr>
      <w:r w:rsidRPr="00493D4A">
        <w:rPr>
          <w:sz w:val="24"/>
        </w:rPr>
        <w:lastRenderedPageBreak/>
        <w:drawing>
          <wp:inline distT="0" distB="0" distL="0" distR="0">
            <wp:extent cx="2438400" cy="1885950"/>
            <wp:effectExtent l="19050" t="0" r="0"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438400" cy="1885950"/>
                    </a:xfrm>
                    <a:prstGeom prst="rect">
                      <a:avLst/>
                    </a:prstGeom>
                    <a:noFill/>
                    <a:ln w="9525">
                      <a:noFill/>
                      <a:miter lim="800000"/>
                      <a:headEnd/>
                      <a:tailEnd/>
                    </a:ln>
                  </pic:spPr>
                </pic:pic>
              </a:graphicData>
            </a:graphic>
          </wp:inline>
        </w:drawing>
      </w:r>
    </w:p>
    <w:sectPr w:rsidR="00C27E90" w:rsidRPr="00C27E90" w:rsidSect="001B13A4">
      <w:headerReference w:type="default" r:id="rId10"/>
      <w:footerReference w:type="default" r:id="rId11"/>
      <w:headerReference w:type="first" r:id="rId12"/>
      <w:footerReference w:type="first" r:id="rId13"/>
      <w:pgSz w:w="11907" w:h="16839" w:code="9"/>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6CD8" w:rsidRDefault="00366CD8" w:rsidP="005A5668">
      <w:pPr>
        <w:spacing w:after="0" w:line="240" w:lineRule="auto"/>
      </w:pPr>
      <w:r>
        <w:separator/>
      </w:r>
    </w:p>
  </w:endnote>
  <w:endnote w:type="continuationSeparator" w:id="0">
    <w:p w:rsidR="00366CD8" w:rsidRDefault="00366CD8" w:rsidP="005A566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0"/>
      </w:rPr>
      <w:id w:val="29942929"/>
      <w:docPartObj>
        <w:docPartGallery w:val="Page Numbers (Bottom of Page)"/>
        <w:docPartUnique/>
      </w:docPartObj>
    </w:sdtPr>
    <w:sdtEndPr>
      <w:rPr>
        <w:sz w:val="22"/>
      </w:rPr>
    </w:sdtEndPr>
    <w:sdtContent>
      <w:p w:rsidR="005D6BFC" w:rsidRDefault="003B507C">
        <w:pPr>
          <w:pStyle w:val="Piedepgina"/>
          <w:jc w:val="center"/>
        </w:pPr>
        <w:fldSimple w:instr=" PAGE   \* MERGEFORMAT ">
          <w:r w:rsidR="00493D4A">
            <w:rPr>
              <w:noProof/>
            </w:rPr>
            <w:t>1</w:t>
          </w:r>
        </w:fldSimple>
      </w:p>
    </w:sdtContent>
  </w:sdt>
  <w:p w:rsidR="005D6BFC" w:rsidRDefault="005D6BFC" w:rsidP="005A5668">
    <w:pPr>
      <w:pStyle w:val="Piedepgina"/>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6BFC" w:rsidRDefault="005D6BFC">
    <w:pPr>
      <w:pStyle w:val="Piedepgina"/>
      <w:jc w:val="center"/>
    </w:pPr>
  </w:p>
  <w:p w:rsidR="005D6BFC" w:rsidRDefault="005D6BFC">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6CD8" w:rsidRDefault="00366CD8" w:rsidP="005A5668">
      <w:pPr>
        <w:spacing w:after="0" w:line="240" w:lineRule="auto"/>
      </w:pPr>
      <w:r>
        <w:separator/>
      </w:r>
    </w:p>
  </w:footnote>
  <w:footnote w:type="continuationSeparator" w:id="0">
    <w:p w:rsidR="00366CD8" w:rsidRDefault="00366CD8" w:rsidP="005A566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39" w:type="dxa"/>
      <w:tblInd w:w="-49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27"/>
      <w:gridCol w:w="7512"/>
    </w:tblGrid>
    <w:tr w:rsidR="005D6BFC" w:rsidRPr="005A5668" w:rsidTr="005D6BFC">
      <w:trPr>
        <w:cantSplit/>
        <w:trHeight w:val="740"/>
      </w:trPr>
      <w:tc>
        <w:tcPr>
          <w:tcW w:w="2127" w:type="dxa"/>
          <w:vAlign w:val="center"/>
        </w:tcPr>
        <w:p w:rsidR="005D6BFC" w:rsidRPr="005A5668" w:rsidRDefault="005D6BFC" w:rsidP="005A5668">
          <w:pPr>
            <w:pStyle w:val="Encabezado"/>
            <w:jc w:val="center"/>
            <w:rPr>
              <w:rFonts w:ascii="Calibri" w:hAnsi="Calibri"/>
              <w:b/>
              <w:color w:val="000000"/>
              <w:sz w:val="20"/>
              <w:szCs w:val="20"/>
            </w:rPr>
          </w:pPr>
          <w:r w:rsidRPr="005A5668">
            <w:rPr>
              <w:rFonts w:ascii="Calibri" w:hAnsi="Calibri"/>
              <w:b/>
              <w:noProof/>
              <w:color w:val="000000"/>
              <w:sz w:val="20"/>
              <w:szCs w:val="20"/>
              <w:lang w:eastAsia="es-AR"/>
            </w:rPr>
            <w:drawing>
              <wp:inline distT="0" distB="0" distL="0" distR="0">
                <wp:extent cx="1014103" cy="325671"/>
                <wp:effectExtent l="19050" t="0" r="0" b="0"/>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1013683" cy="325536"/>
                        </a:xfrm>
                        <a:prstGeom prst="rect">
                          <a:avLst/>
                        </a:prstGeom>
                        <a:noFill/>
                        <a:ln w="9525">
                          <a:noFill/>
                          <a:miter lim="800000"/>
                          <a:headEnd/>
                          <a:tailEnd/>
                        </a:ln>
                      </pic:spPr>
                    </pic:pic>
                  </a:graphicData>
                </a:graphic>
              </wp:inline>
            </w:drawing>
          </w:r>
        </w:p>
      </w:tc>
      <w:tc>
        <w:tcPr>
          <w:tcW w:w="7512" w:type="dxa"/>
          <w:vAlign w:val="center"/>
        </w:tcPr>
        <w:p w:rsidR="005D6BFC" w:rsidRPr="00A629F0" w:rsidRDefault="005D6BFC" w:rsidP="00A629F0">
          <w:pPr>
            <w:pStyle w:val="Encabezado"/>
            <w:jc w:val="center"/>
            <w:rPr>
              <w:rFonts w:ascii="Calibri" w:hAnsi="Calibri"/>
              <w:b/>
              <w:szCs w:val="20"/>
            </w:rPr>
          </w:pPr>
          <w:proofErr w:type="spellStart"/>
          <w:r>
            <w:rPr>
              <w:rFonts w:ascii="Calibri" w:hAnsi="Calibri"/>
              <w:b/>
              <w:szCs w:val="20"/>
            </w:rPr>
            <w:t>Recuperatorio</w:t>
          </w:r>
          <w:proofErr w:type="spellEnd"/>
          <w:r w:rsidR="00A629F0">
            <w:rPr>
              <w:rFonts w:ascii="Calibri" w:hAnsi="Calibri"/>
              <w:b/>
              <w:szCs w:val="20"/>
            </w:rPr>
            <w:t xml:space="preserve"> Diciembre</w:t>
          </w:r>
          <w:r>
            <w:rPr>
              <w:rFonts w:ascii="Calibri" w:hAnsi="Calibri"/>
              <w:b/>
              <w:szCs w:val="20"/>
            </w:rPr>
            <w:t xml:space="preserve"> </w:t>
          </w:r>
          <w:r w:rsidRPr="001B13A4">
            <w:rPr>
              <w:rFonts w:ascii="Calibri" w:hAnsi="Calibri"/>
              <w:b/>
              <w:szCs w:val="20"/>
            </w:rPr>
            <w:t>1er Parcial Práctic</w:t>
          </w:r>
          <w:r>
            <w:rPr>
              <w:rFonts w:ascii="Calibri" w:hAnsi="Calibri"/>
              <w:b/>
              <w:szCs w:val="20"/>
            </w:rPr>
            <w:t xml:space="preserve">o - Investigación Operativa – </w:t>
          </w:r>
          <w:r w:rsidR="00A629F0">
            <w:rPr>
              <w:rFonts w:ascii="Calibri" w:hAnsi="Calibri"/>
              <w:b/>
              <w:szCs w:val="20"/>
            </w:rPr>
            <w:t>12/12</w:t>
          </w:r>
          <w:r w:rsidRPr="001B13A4">
            <w:rPr>
              <w:rFonts w:ascii="Calibri" w:hAnsi="Calibri"/>
              <w:b/>
              <w:szCs w:val="20"/>
            </w:rPr>
            <w:t>/2020</w:t>
          </w:r>
        </w:p>
      </w:tc>
    </w:tr>
  </w:tbl>
  <w:p w:rsidR="005D6BFC" w:rsidRDefault="005D6BFC">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781" w:type="dxa"/>
      <w:tblInd w:w="-49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127"/>
      <w:gridCol w:w="7654"/>
    </w:tblGrid>
    <w:tr w:rsidR="005D6BFC" w:rsidRPr="005A5668" w:rsidTr="005D6BFC">
      <w:trPr>
        <w:cantSplit/>
        <w:trHeight w:val="740"/>
      </w:trPr>
      <w:tc>
        <w:tcPr>
          <w:tcW w:w="2127" w:type="dxa"/>
          <w:vAlign w:val="center"/>
        </w:tcPr>
        <w:p w:rsidR="005D6BFC" w:rsidRPr="005A5668" w:rsidRDefault="005D6BFC" w:rsidP="005D6BFC">
          <w:pPr>
            <w:pStyle w:val="Encabezado"/>
            <w:jc w:val="center"/>
            <w:rPr>
              <w:rFonts w:ascii="Calibri" w:hAnsi="Calibri"/>
              <w:b/>
              <w:color w:val="000000"/>
              <w:sz w:val="20"/>
              <w:szCs w:val="20"/>
            </w:rPr>
          </w:pPr>
          <w:r w:rsidRPr="005A5668">
            <w:rPr>
              <w:rFonts w:ascii="Calibri" w:hAnsi="Calibri"/>
              <w:b/>
              <w:noProof/>
              <w:color w:val="000000"/>
              <w:sz w:val="20"/>
              <w:szCs w:val="20"/>
              <w:lang w:eastAsia="es-AR"/>
            </w:rPr>
            <w:drawing>
              <wp:inline distT="0" distB="0" distL="0" distR="0">
                <wp:extent cx="1014103" cy="325671"/>
                <wp:effectExtent l="1905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1013683" cy="325536"/>
                        </a:xfrm>
                        <a:prstGeom prst="rect">
                          <a:avLst/>
                        </a:prstGeom>
                        <a:noFill/>
                        <a:ln w="9525">
                          <a:noFill/>
                          <a:miter lim="800000"/>
                          <a:headEnd/>
                          <a:tailEnd/>
                        </a:ln>
                      </pic:spPr>
                    </pic:pic>
                  </a:graphicData>
                </a:graphic>
              </wp:inline>
            </w:drawing>
          </w:r>
        </w:p>
      </w:tc>
      <w:tc>
        <w:tcPr>
          <w:tcW w:w="7654" w:type="dxa"/>
          <w:vAlign w:val="center"/>
        </w:tcPr>
        <w:p w:rsidR="005D6BFC" w:rsidRPr="005A5668" w:rsidRDefault="005D6BFC" w:rsidP="001B13A4">
          <w:pPr>
            <w:pStyle w:val="Encabezado"/>
            <w:jc w:val="center"/>
            <w:rPr>
              <w:rFonts w:ascii="Calibri" w:hAnsi="Calibri"/>
              <w:b/>
              <w:sz w:val="20"/>
              <w:szCs w:val="20"/>
            </w:rPr>
          </w:pPr>
          <w:r w:rsidRPr="001B13A4">
            <w:rPr>
              <w:rFonts w:ascii="Calibri" w:hAnsi="Calibri"/>
              <w:b/>
              <w:sz w:val="24"/>
              <w:szCs w:val="20"/>
            </w:rPr>
            <w:t>1er Parcial Investigación Operativa – 1</w:t>
          </w:r>
          <w:r>
            <w:rPr>
              <w:rFonts w:ascii="Calibri" w:hAnsi="Calibri"/>
              <w:b/>
              <w:sz w:val="24"/>
              <w:szCs w:val="20"/>
            </w:rPr>
            <w:t>1</w:t>
          </w:r>
          <w:r w:rsidRPr="001B13A4">
            <w:rPr>
              <w:rFonts w:ascii="Calibri" w:hAnsi="Calibri"/>
              <w:b/>
              <w:sz w:val="24"/>
              <w:szCs w:val="20"/>
            </w:rPr>
            <w:t>/0</w:t>
          </w:r>
          <w:r>
            <w:rPr>
              <w:rFonts w:ascii="Calibri" w:hAnsi="Calibri"/>
              <w:b/>
              <w:sz w:val="24"/>
              <w:szCs w:val="20"/>
            </w:rPr>
            <w:t>7</w:t>
          </w:r>
          <w:r w:rsidRPr="001B13A4">
            <w:rPr>
              <w:rFonts w:ascii="Calibri" w:hAnsi="Calibri"/>
              <w:b/>
              <w:sz w:val="24"/>
              <w:szCs w:val="20"/>
            </w:rPr>
            <w:t>/2020</w:t>
          </w:r>
        </w:p>
      </w:tc>
    </w:tr>
  </w:tbl>
  <w:p w:rsidR="005D6BFC" w:rsidRDefault="005D6BFC" w:rsidP="00673004">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826E19"/>
    <w:multiLevelType w:val="hybridMultilevel"/>
    <w:tmpl w:val="04CA1D7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47960DA9"/>
    <w:multiLevelType w:val="hybridMultilevel"/>
    <w:tmpl w:val="626AF03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744F458A"/>
    <w:multiLevelType w:val="hybridMultilevel"/>
    <w:tmpl w:val="626AF03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30722"/>
  </w:hdrShapeDefaults>
  <w:footnotePr>
    <w:footnote w:id="-1"/>
    <w:footnote w:id="0"/>
  </w:footnotePr>
  <w:endnotePr>
    <w:endnote w:id="-1"/>
    <w:endnote w:id="0"/>
  </w:endnotePr>
  <w:compat/>
  <w:rsids>
    <w:rsidRoot w:val="005A5668"/>
    <w:rsid w:val="0005234C"/>
    <w:rsid w:val="001A1210"/>
    <w:rsid w:val="001B13A4"/>
    <w:rsid w:val="00236B35"/>
    <w:rsid w:val="002756E6"/>
    <w:rsid w:val="002E68B9"/>
    <w:rsid w:val="0030406D"/>
    <w:rsid w:val="00366CD8"/>
    <w:rsid w:val="00373D57"/>
    <w:rsid w:val="003B507C"/>
    <w:rsid w:val="003D2521"/>
    <w:rsid w:val="00493D4A"/>
    <w:rsid w:val="005A5668"/>
    <w:rsid w:val="005D6BFC"/>
    <w:rsid w:val="00633362"/>
    <w:rsid w:val="006719A9"/>
    <w:rsid w:val="00673004"/>
    <w:rsid w:val="006E1F96"/>
    <w:rsid w:val="006E7EAA"/>
    <w:rsid w:val="00744AE2"/>
    <w:rsid w:val="00771F27"/>
    <w:rsid w:val="007C0BF3"/>
    <w:rsid w:val="007E578E"/>
    <w:rsid w:val="008D0912"/>
    <w:rsid w:val="00930FC1"/>
    <w:rsid w:val="00A629F0"/>
    <w:rsid w:val="00A869B4"/>
    <w:rsid w:val="00BA76F0"/>
    <w:rsid w:val="00BB50DE"/>
    <w:rsid w:val="00BD7684"/>
    <w:rsid w:val="00C27E90"/>
    <w:rsid w:val="00C34544"/>
    <w:rsid w:val="00C71B05"/>
    <w:rsid w:val="00CA4139"/>
    <w:rsid w:val="00CE19B9"/>
    <w:rsid w:val="00CE1D95"/>
    <w:rsid w:val="00D17DAF"/>
    <w:rsid w:val="00D761C6"/>
    <w:rsid w:val="00DB32B6"/>
    <w:rsid w:val="00DD5E29"/>
    <w:rsid w:val="00DD6D19"/>
    <w:rsid w:val="00E522D1"/>
    <w:rsid w:val="00EA6A1C"/>
    <w:rsid w:val="00EC33BE"/>
    <w:rsid w:val="00F42331"/>
    <w:rsid w:val="00F75C00"/>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234C"/>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A56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5668"/>
  </w:style>
  <w:style w:type="paragraph" w:styleId="Piedepgina">
    <w:name w:val="footer"/>
    <w:basedOn w:val="Normal"/>
    <w:link w:val="PiedepginaCar"/>
    <w:uiPriority w:val="99"/>
    <w:unhideWhenUsed/>
    <w:rsid w:val="005A566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5668"/>
  </w:style>
  <w:style w:type="paragraph" w:styleId="Textodeglobo">
    <w:name w:val="Balloon Text"/>
    <w:basedOn w:val="Normal"/>
    <w:link w:val="TextodegloboCar"/>
    <w:uiPriority w:val="99"/>
    <w:semiHidden/>
    <w:unhideWhenUsed/>
    <w:rsid w:val="005A566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A5668"/>
    <w:rPr>
      <w:rFonts w:ascii="Tahoma" w:hAnsi="Tahoma" w:cs="Tahoma"/>
      <w:sz w:val="16"/>
      <w:szCs w:val="16"/>
    </w:rPr>
  </w:style>
  <w:style w:type="table" w:styleId="Tablaconcuadrcula">
    <w:name w:val="Table Grid"/>
    <w:basedOn w:val="Tablanormal"/>
    <w:uiPriority w:val="59"/>
    <w:rsid w:val="006730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D761C6"/>
    <w:pPr>
      <w:ind w:left="720"/>
      <w:contextualSpacing/>
    </w:pPr>
  </w:style>
</w:styles>
</file>

<file path=word/webSettings.xml><?xml version="1.0" encoding="utf-8"?>
<w:webSettings xmlns:r="http://schemas.openxmlformats.org/officeDocument/2006/relationships" xmlns:w="http://schemas.openxmlformats.org/wordprocessingml/2006/main">
  <w:divs>
    <w:div w:id="1113943031">
      <w:bodyDiv w:val="1"/>
      <w:marLeft w:val="0"/>
      <w:marRight w:val="0"/>
      <w:marTop w:val="0"/>
      <w:marBottom w:val="0"/>
      <w:divBdr>
        <w:top w:val="none" w:sz="0" w:space="0" w:color="auto"/>
        <w:left w:val="none" w:sz="0" w:space="0" w:color="auto"/>
        <w:bottom w:val="none" w:sz="0" w:space="0" w:color="auto"/>
        <w:right w:val="none" w:sz="0" w:space="0" w:color="auto"/>
      </w:divBdr>
      <w:divsChild>
        <w:div w:id="193467539">
          <w:marLeft w:val="0"/>
          <w:marRight w:val="0"/>
          <w:marTop w:val="0"/>
          <w:marBottom w:val="0"/>
          <w:divBdr>
            <w:top w:val="none" w:sz="0" w:space="0" w:color="auto"/>
            <w:left w:val="none" w:sz="0" w:space="0" w:color="auto"/>
            <w:bottom w:val="none" w:sz="0" w:space="0" w:color="auto"/>
            <w:right w:val="none" w:sz="0" w:space="0" w:color="auto"/>
          </w:divBdr>
        </w:div>
        <w:div w:id="1307856269">
          <w:marLeft w:val="0"/>
          <w:marRight w:val="0"/>
          <w:marTop w:val="0"/>
          <w:marBottom w:val="0"/>
          <w:divBdr>
            <w:top w:val="none" w:sz="0" w:space="0" w:color="auto"/>
            <w:left w:val="none" w:sz="0" w:space="0" w:color="auto"/>
            <w:bottom w:val="none" w:sz="0" w:space="0" w:color="auto"/>
            <w:right w:val="none" w:sz="0" w:space="0" w:color="auto"/>
          </w:divBdr>
        </w:div>
      </w:divsChild>
    </w:div>
    <w:div w:id="1628661339">
      <w:bodyDiv w:val="1"/>
      <w:marLeft w:val="0"/>
      <w:marRight w:val="0"/>
      <w:marTop w:val="0"/>
      <w:marBottom w:val="0"/>
      <w:divBdr>
        <w:top w:val="none" w:sz="0" w:space="0" w:color="auto"/>
        <w:left w:val="none" w:sz="0" w:space="0" w:color="auto"/>
        <w:bottom w:val="none" w:sz="0" w:space="0" w:color="auto"/>
        <w:right w:val="none" w:sz="0" w:space="0" w:color="auto"/>
      </w:divBdr>
      <w:divsChild>
        <w:div w:id="1865744582">
          <w:marLeft w:val="0"/>
          <w:marRight w:val="0"/>
          <w:marTop w:val="0"/>
          <w:marBottom w:val="0"/>
          <w:divBdr>
            <w:top w:val="none" w:sz="0" w:space="0" w:color="auto"/>
            <w:left w:val="none" w:sz="0" w:space="0" w:color="auto"/>
            <w:bottom w:val="none" w:sz="0" w:space="0" w:color="auto"/>
            <w:right w:val="none" w:sz="0" w:space="0" w:color="auto"/>
          </w:divBdr>
          <w:divsChild>
            <w:div w:id="1305892536">
              <w:marLeft w:val="0"/>
              <w:marRight w:val="0"/>
              <w:marTop w:val="0"/>
              <w:marBottom w:val="0"/>
              <w:divBdr>
                <w:top w:val="none" w:sz="0" w:space="0" w:color="auto"/>
                <w:left w:val="none" w:sz="0" w:space="0" w:color="auto"/>
                <w:bottom w:val="none" w:sz="0" w:space="0" w:color="auto"/>
                <w:right w:val="none" w:sz="0" w:space="0" w:color="auto"/>
              </w:divBdr>
            </w:div>
          </w:divsChild>
        </w:div>
        <w:div w:id="1888027681">
          <w:marLeft w:val="0"/>
          <w:marRight w:val="0"/>
          <w:marTop w:val="0"/>
          <w:marBottom w:val="0"/>
          <w:divBdr>
            <w:top w:val="none" w:sz="0" w:space="0" w:color="auto"/>
            <w:left w:val="none" w:sz="0" w:space="0" w:color="auto"/>
            <w:bottom w:val="none" w:sz="0" w:space="0" w:color="auto"/>
            <w:right w:val="none" w:sz="0" w:space="0" w:color="auto"/>
          </w:divBdr>
          <w:divsChild>
            <w:div w:id="925697077">
              <w:marLeft w:val="0"/>
              <w:marRight w:val="0"/>
              <w:marTop w:val="0"/>
              <w:marBottom w:val="0"/>
              <w:divBdr>
                <w:top w:val="none" w:sz="0" w:space="0" w:color="auto"/>
                <w:left w:val="none" w:sz="0" w:space="0" w:color="auto"/>
                <w:bottom w:val="none" w:sz="0" w:space="0" w:color="auto"/>
                <w:right w:val="none" w:sz="0" w:space="0" w:color="auto"/>
              </w:divBdr>
            </w:div>
          </w:divsChild>
        </w:div>
        <w:div w:id="1199468861">
          <w:marLeft w:val="0"/>
          <w:marRight w:val="0"/>
          <w:marTop w:val="0"/>
          <w:marBottom w:val="0"/>
          <w:divBdr>
            <w:top w:val="none" w:sz="0" w:space="0" w:color="auto"/>
            <w:left w:val="none" w:sz="0" w:space="0" w:color="auto"/>
            <w:bottom w:val="none" w:sz="0" w:space="0" w:color="auto"/>
            <w:right w:val="none" w:sz="0" w:space="0" w:color="auto"/>
          </w:divBdr>
          <w:divsChild>
            <w:div w:id="1915508794">
              <w:marLeft w:val="0"/>
              <w:marRight w:val="0"/>
              <w:marTop w:val="0"/>
              <w:marBottom w:val="0"/>
              <w:divBdr>
                <w:top w:val="none" w:sz="0" w:space="0" w:color="auto"/>
                <w:left w:val="none" w:sz="0" w:space="0" w:color="auto"/>
                <w:bottom w:val="none" w:sz="0" w:space="0" w:color="auto"/>
                <w:right w:val="none" w:sz="0" w:space="0" w:color="auto"/>
              </w:divBdr>
            </w:div>
          </w:divsChild>
        </w:div>
        <w:div w:id="561982910">
          <w:marLeft w:val="0"/>
          <w:marRight w:val="0"/>
          <w:marTop w:val="0"/>
          <w:marBottom w:val="0"/>
          <w:divBdr>
            <w:top w:val="none" w:sz="0" w:space="0" w:color="auto"/>
            <w:left w:val="none" w:sz="0" w:space="0" w:color="auto"/>
            <w:bottom w:val="none" w:sz="0" w:space="0" w:color="auto"/>
            <w:right w:val="none" w:sz="0" w:space="0" w:color="auto"/>
          </w:divBdr>
          <w:divsChild>
            <w:div w:id="1739091109">
              <w:marLeft w:val="0"/>
              <w:marRight w:val="0"/>
              <w:marTop w:val="0"/>
              <w:marBottom w:val="0"/>
              <w:divBdr>
                <w:top w:val="none" w:sz="0" w:space="0" w:color="auto"/>
                <w:left w:val="none" w:sz="0" w:space="0" w:color="auto"/>
                <w:bottom w:val="none" w:sz="0" w:space="0" w:color="auto"/>
                <w:right w:val="none" w:sz="0" w:space="0" w:color="auto"/>
              </w:divBdr>
            </w:div>
          </w:divsChild>
        </w:div>
        <w:div w:id="991829467">
          <w:marLeft w:val="0"/>
          <w:marRight w:val="0"/>
          <w:marTop w:val="0"/>
          <w:marBottom w:val="0"/>
          <w:divBdr>
            <w:top w:val="none" w:sz="0" w:space="0" w:color="auto"/>
            <w:left w:val="none" w:sz="0" w:space="0" w:color="auto"/>
            <w:bottom w:val="none" w:sz="0" w:space="0" w:color="auto"/>
            <w:right w:val="none" w:sz="0" w:space="0" w:color="auto"/>
          </w:divBdr>
          <w:divsChild>
            <w:div w:id="1860662538">
              <w:marLeft w:val="0"/>
              <w:marRight w:val="0"/>
              <w:marTop w:val="0"/>
              <w:marBottom w:val="0"/>
              <w:divBdr>
                <w:top w:val="none" w:sz="0" w:space="0" w:color="auto"/>
                <w:left w:val="none" w:sz="0" w:space="0" w:color="auto"/>
                <w:bottom w:val="none" w:sz="0" w:space="0" w:color="auto"/>
                <w:right w:val="none" w:sz="0" w:space="0" w:color="auto"/>
              </w:divBdr>
            </w:div>
          </w:divsChild>
        </w:div>
        <w:div w:id="1713264174">
          <w:marLeft w:val="0"/>
          <w:marRight w:val="0"/>
          <w:marTop w:val="0"/>
          <w:marBottom w:val="0"/>
          <w:divBdr>
            <w:top w:val="none" w:sz="0" w:space="0" w:color="auto"/>
            <w:left w:val="none" w:sz="0" w:space="0" w:color="auto"/>
            <w:bottom w:val="none" w:sz="0" w:space="0" w:color="auto"/>
            <w:right w:val="none" w:sz="0" w:space="0" w:color="auto"/>
          </w:divBdr>
          <w:divsChild>
            <w:div w:id="1547258484">
              <w:marLeft w:val="0"/>
              <w:marRight w:val="0"/>
              <w:marTop w:val="0"/>
              <w:marBottom w:val="0"/>
              <w:divBdr>
                <w:top w:val="none" w:sz="0" w:space="0" w:color="auto"/>
                <w:left w:val="none" w:sz="0" w:space="0" w:color="auto"/>
                <w:bottom w:val="none" w:sz="0" w:space="0" w:color="auto"/>
                <w:right w:val="none" w:sz="0" w:space="0" w:color="auto"/>
              </w:divBdr>
            </w:div>
          </w:divsChild>
        </w:div>
        <w:div w:id="1095979275">
          <w:marLeft w:val="0"/>
          <w:marRight w:val="0"/>
          <w:marTop w:val="0"/>
          <w:marBottom w:val="0"/>
          <w:divBdr>
            <w:top w:val="none" w:sz="0" w:space="0" w:color="auto"/>
            <w:left w:val="none" w:sz="0" w:space="0" w:color="auto"/>
            <w:bottom w:val="none" w:sz="0" w:space="0" w:color="auto"/>
            <w:right w:val="none" w:sz="0" w:space="0" w:color="auto"/>
          </w:divBdr>
          <w:divsChild>
            <w:div w:id="1015694756">
              <w:marLeft w:val="0"/>
              <w:marRight w:val="0"/>
              <w:marTop w:val="0"/>
              <w:marBottom w:val="0"/>
              <w:divBdr>
                <w:top w:val="none" w:sz="0" w:space="0" w:color="auto"/>
                <w:left w:val="none" w:sz="0" w:space="0" w:color="auto"/>
                <w:bottom w:val="none" w:sz="0" w:space="0" w:color="auto"/>
                <w:right w:val="none" w:sz="0" w:space="0" w:color="auto"/>
              </w:divBdr>
            </w:div>
          </w:divsChild>
        </w:div>
        <w:div w:id="1502624631">
          <w:marLeft w:val="0"/>
          <w:marRight w:val="0"/>
          <w:marTop w:val="0"/>
          <w:marBottom w:val="0"/>
          <w:divBdr>
            <w:top w:val="none" w:sz="0" w:space="0" w:color="auto"/>
            <w:left w:val="none" w:sz="0" w:space="0" w:color="auto"/>
            <w:bottom w:val="none" w:sz="0" w:space="0" w:color="auto"/>
            <w:right w:val="none" w:sz="0" w:space="0" w:color="auto"/>
          </w:divBdr>
          <w:divsChild>
            <w:div w:id="65569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535836">
      <w:bodyDiv w:val="1"/>
      <w:marLeft w:val="0"/>
      <w:marRight w:val="0"/>
      <w:marTop w:val="0"/>
      <w:marBottom w:val="0"/>
      <w:divBdr>
        <w:top w:val="none" w:sz="0" w:space="0" w:color="auto"/>
        <w:left w:val="none" w:sz="0" w:space="0" w:color="auto"/>
        <w:bottom w:val="none" w:sz="0" w:space="0" w:color="auto"/>
        <w:right w:val="none" w:sz="0" w:space="0" w:color="auto"/>
      </w:divBdr>
      <w:divsChild>
        <w:div w:id="467287247">
          <w:marLeft w:val="0"/>
          <w:marRight w:val="0"/>
          <w:marTop w:val="0"/>
          <w:marBottom w:val="0"/>
          <w:divBdr>
            <w:top w:val="none" w:sz="0" w:space="0" w:color="auto"/>
            <w:left w:val="none" w:sz="0" w:space="0" w:color="auto"/>
            <w:bottom w:val="none" w:sz="0" w:space="0" w:color="auto"/>
            <w:right w:val="none" w:sz="0" w:space="0" w:color="auto"/>
          </w:divBdr>
        </w:div>
      </w:divsChild>
    </w:div>
    <w:div w:id="2092970896">
      <w:bodyDiv w:val="1"/>
      <w:marLeft w:val="0"/>
      <w:marRight w:val="0"/>
      <w:marTop w:val="0"/>
      <w:marBottom w:val="0"/>
      <w:divBdr>
        <w:top w:val="none" w:sz="0" w:space="0" w:color="auto"/>
        <w:left w:val="none" w:sz="0" w:space="0" w:color="auto"/>
        <w:bottom w:val="none" w:sz="0" w:space="0" w:color="auto"/>
        <w:right w:val="none" w:sz="0" w:space="0" w:color="auto"/>
      </w:divBdr>
      <w:divsChild>
        <w:div w:id="566191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2</Pages>
  <Words>224</Words>
  <Characters>1237</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dc:creator>
  <cp:lastModifiedBy>Flor</cp:lastModifiedBy>
  <cp:revision>11</cp:revision>
  <dcterms:created xsi:type="dcterms:W3CDTF">2020-02-08T23:50:00Z</dcterms:created>
  <dcterms:modified xsi:type="dcterms:W3CDTF">2020-12-06T17:54:00Z</dcterms:modified>
</cp:coreProperties>
</file>