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02C" w:rsidRDefault="0053502C"/>
    <w:p w:rsidR="00A16E0E" w:rsidRDefault="00990A66" w:rsidP="00990A66">
      <w:pPr>
        <w:pStyle w:val="Prrafodelista"/>
        <w:numPr>
          <w:ilvl w:val="0"/>
          <w:numId w:val="3"/>
        </w:numPr>
      </w:pPr>
      <w:r w:rsidRPr="00990A66">
        <w:t>El cuadro siguiente muestra las operaciones realizadas por un país en un período determinado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22"/>
        <w:gridCol w:w="1858"/>
      </w:tblGrid>
      <w:tr w:rsidR="00990A66" w:rsidRPr="00990A66" w:rsidTr="00990A66">
        <w:trPr>
          <w:trHeight w:val="6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Operaciones</w:t>
            </w:r>
          </w:p>
        </w:tc>
        <w:tc>
          <w:tcPr>
            <w:tcW w:w="8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Monto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Una empresa residente en el país compra acciones de una  empresa del exterior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   700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Un persona  residente envía divisas a su familia no residente en el país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   150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Una empresa compra autos en México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2,000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Flete de México a la Argentina por barco extranjero a cargo del importador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      60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Una empresa coloca su producción de soja en China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2,500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Se pagan dividendos a los socios de una empresa en el extranjero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   300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Se pagan intereses en el exterior de un título publico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   200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Una empresa residente compra una planta industrial para producir alimentos en el exterior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   290 </w:t>
            </w:r>
          </w:p>
        </w:tc>
      </w:tr>
      <w:tr w:rsidR="00990A66" w:rsidRPr="00990A66" w:rsidTr="00990A66">
        <w:trPr>
          <w:trHeight w:val="315"/>
        </w:trPr>
        <w:tc>
          <w:tcPr>
            <w:tcW w:w="4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>Se cancela la deuda pública que el país tenía con ahorristas del exterior</w:t>
            </w:r>
          </w:p>
        </w:tc>
        <w:tc>
          <w:tcPr>
            <w:tcW w:w="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0A66" w:rsidRPr="00990A66" w:rsidRDefault="00990A66" w:rsidP="00990A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90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$             500 </w:t>
            </w:r>
          </w:p>
        </w:tc>
      </w:tr>
    </w:tbl>
    <w:p w:rsidR="00990A66" w:rsidRDefault="00E21272" w:rsidP="00990A66">
      <w:pPr>
        <w:spacing w:after="0"/>
      </w:pPr>
      <w:r>
        <w:t xml:space="preserve">              </w:t>
      </w:r>
      <w:r w:rsidR="00990A66">
        <w:t>Calcule:</w:t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  <w:r w:rsidR="00990A66">
        <w:tab/>
      </w:r>
    </w:p>
    <w:p w:rsidR="00990A66" w:rsidRDefault="00990A66" w:rsidP="00E21272">
      <w:pPr>
        <w:pStyle w:val="Prrafodelista"/>
        <w:numPr>
          <w:ilvl w:val="0"/>
          <w:numId w:val="7"/>
        </w:numPr>
        <w:spacing w:after="0"/>
      </w:pPr>
      <w:r>
        <w:t>El saldo de la Cuenta Corriente y el saldo de balanza comercial, detallando el saldo de la sub balanza de mercancías, de servicios, de remuneraciones netas a los factores externos y transferencias corrientes netas………………………………………………………………………………………………………………………………………………4 PUNTOS</w:t>
      </w:r>
    </w:p>
    <w:p w:rsidR="00990A66" w:rsidRDefault="00990A66" w:rsidP="00E21272">
      <w:pPr>
        <w:pStyle w:val="Prrafodelista"/>
        <w:numPr>
          <w:ilvl w:val="0"/>
          <w:numId w:val="7"/>
        </w:numPr>
        <w:spacing w:after="0"/>
      </w:pPr>
      <w:r>
        <w:t>El saldo de la Cuenta Capital ¿E</w:t>
      </w:r>
      <w:r w:rsidR="00E21272">
        <w:t>l estado de e</w:t>
      </w:r>
      <w:r>
        <w:t xml:space="preserve">ste país tiene capacidad </w:t>
      </w:r>
      <w:r w:rsidR="00E21272">
        <w:t>o necesidad de financiamiento</w:t>
      </w:r>
      <w:r w:rsidR="00105963">
        <w:t>?</w:t>
      </w:r>
      <w:r w:rsidR="00E21272">
        <w:t xml:space="preserve"> </w:t>
      </w:r>
      <w:r>
        <w:t>………………………………………………………</w:t>
      </w:r>
      <w:r w:rsidR="00E21272">
        <w:t>……………………………………….</w:t>
      </w:r>
      <w:r>
        <w:t>……………………………………………………..2 PUNTOS</w:t>
      </w:r>
    </w:p>
    <w:p w:rsidR="00990A66" w:rsidRDefault="00990A66" w:rsidP="00E21272">
      <w:pPr>
        <w:pStyle w:val="Prrafodelista"/>
        <w:numPr>
          <w:ilvl w:val="0"/>
          <w:numId w:val="7"/>
        </w:numPr>
        <w:spacing w:after="0"/>
      </w:pPr>
      <w:r>
        <w:t>El saldo de la Cuenta Financiera y la variación de las reservas internacionales……………………………….4 PUNTOS</w:t>
      </w:r>
    </w:p>
    <w:p w:rsidR="00990A66" w:rsidRDefault="00990A66" w:rsidP="00990A66">
      <w:pPr>
        <w:pStyle w:val="Prrafodelista"/>
        <w:ind w:left="510"/>
      </w:pPr>
    </w:p>
    <w:p w:rsidR="00E21272" w:rsidRDefault="00990A66" w:rsidP="00E21272">
      <w:pPr>
        <w:pStyle w:val="Prrafodelista"/>
        <w:numPr>
          <w:ilvl w:val="0"/>
          <w:numId w:val="3"/>
        </w:numPr>
        <w:spacing w:after="0"/>
      </w:pPr>
      <w:r w:rsidRPr="00990A66">
        <w:t xml:space="preserve">Suponga que el PIB </w:t>
      </w:r>
      <w:proofErr w:type="spellStart"/>
      <w:r w:rsidRPr="00990A66">
        <w:t>apc</w:t>
      </w:r>
      <w:proofErr w:type="spellEnd"/>
      <w:r w:rsidRPr="00990A66">
        <w:t xml:space="preserve"> </w:t>
      </w:r>
      <w:r w:rsidR="00E21272">
        <w:t xml:space="preserve">(Producto Interior Bruto a precios corrientes) </w:t>
      </w:r>
      <w:r w:rsidRPr="00990A66">
        <w:t>es 10.000 $/año, el ingreso disponible</w:t>
      </w:r>
      <w:r w:rsidR="00E21272">
        <w:t xml:space="preserve"> (Yd)</w:t>
      </w:r>
      <w:r w:rsidRPr="00990A66">
        <w:t xml:space="preserve"> es 8.000 $/año, el déficit presupuestario </w:t>
      </w:r>
      <w:r w:rsidR="00E21272">
        <w:t xml:space="preserve">(T-GP) </w:t>
      </w:r>
      <w:r w:rsidRPr="00990A66">
        <w:t xml:space="preserve">es 300 $/año, </w:t>
      </w:r>
      <w:bookmarkStart w:id="0" w:name="_GoBack"/>
      <w:bookmarkEnd w:id="0"/>
      <w:r w:rsidRPr="00990A66">
        <w:t>el consumo</w:t>
      </w:r>
      <w:r w:rsidR="00E21272">
        <w:t xml:space="preserve"> (C)</w:t>
      </w:r>
      <w:r w:rsidRPr="00990A66">
        <w:t xml:space="preserve"> 6.000 $/año, la variación de existencias 150 $/año y déficit comercial </w:t>
      </w:r>
      <w:r w:rsidR="00E21272">
        <w:t xml:space="preserve">(X – M) </w:t>
      </w:r>
      <w:r w:rsidRPr="00990A66">
        <w:t>1</w:t>
      </w:r>
      <w:r w:rsidR="00E21272">
        <w:t>.</w:t>
      </w:r>
      <w:r w:rsidRPr="00990A66">
        <w:t xml:space="preserve">000 $/año. </w:t>
      </w:r>
    </w:p>
    <w:p w:rsidR="00E21272" w:rsidRDefault="00E21272" w:rsidP="00E21272">
      <w:pPr>
        <w:spacing w:after="0"/>
      </w:pPr>
      <w:r>
        <w:t xml:space="preserve">               Calcule:</w:t>
      </w:r>
    </w:p>
    <w:p w:rsidR="00E21272" w:rsidRDefault="00990A66" w:rsidP="00E21272">
      <w:pPr>
        <w:pStyle w:val="Prrafodelista"/>
        <w:numPr>
          <w:ilvl w:val="0"/>
          <w:numId w:val="6"/>
        </w:numPr>
        <w:spacing w:after="0"/>
      </w:pPr>
      <w:r w:rsidRPr="00990A66">
        <w:t>E</w:t>
      </w:r>
      <w:r w:rsidR="00E21272">
        <w:t>l valor del Gasto Público (GP)………………………………………………………………………………………………..……….4 PUNTOS</w:t>
      </w:r>
    </w:p>
    <w:p w:rsidR="00E21272" w:rsidRDefault="00990A66" w:rsidP="00E21272">
      <w:pPr>
        <w:pStyle w:val="Prrafodelista"/>
        <w:numPr>
          <w:ilvl w:val="0"/>
          <w:numId w:val="6"/>
        </w:numPr>
        <w:spacing w:after="0"/>
      </w:pPr>
      <w:r w:rsidRPr="00990A66">
        <w:t>El valor de la inversión privada (I)</w:t>
      </w:r>
      <w:r w:rsidR="00E21272">
        <w:t>…………………………………………………………………………………………………….4 PUNTOS</w:t>
      </w:r>
    </w:p>
    <w:p w:rsidR="00990A66" w:rsidRDefault="00990A66" w:rsidP="00E21272">
      <w:pPr>
        <w:pStyle w:val="Prrafodelista"/>
        <w:numPr>
          <w:ilvl w:val="0"/>
          <w:numId w:val="6"/>
        </w:numPr>
        <w:spacing w:after="0"/>
      </w:pPr>
      <w:r w:rsidRPr="00990A66">
        <w:t>La suma de las tres brechas e indique si la actividad se puede sostener en el corto</w:t>
      </w:r>
      <w:r w:rsidR="00E21272">
        <w:t xml:space="preserve"> </w:t>
      </w:r>
      <w:r>
        <w:t>plazo</w:t>
      </w:r>
      <w:r w:rsidR="00E21272">
        <w:t>.</w:t>
      </w:r>
      <w:r>
        <w:t>……</w:t>
      </w:r>
      <w:r w:rsidR="00E21272">
        <w:t>……….</w:t>
      </w:r>
      <w:r>
        <w:t>…</w:t>
      </w:r>
      <w:r w:rsidR="00E21272">
        <w:t>2</w:t>
      </w:r>
      <w:r w:rsidRPr="00990A66">
        <w:t xml:space="preserve"> PUNTOS    </w:t>
      </w:r>
      <w:r>
        <w:tab/>
      </w:r>
    </w:p>
    <w:p w:rsidR="00990A66" w:rsidRDefault="00990A66" w:rsidP="00990A6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990A66" w:rsidSect="006B2F4E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72F" w:rsidRDefault="001B172F" w:rsidP="006B2F4E">
      <w:pPr>
        <w:spacing w:after="0" w:line="240" w:lineRule="auto"/>
      </w:pPr>
      <w:r>
        <w:separator/>
      </w:r>
    </w:p>
  </w:endnote>
  <w:endnote w:type="continuationSeparator" w:id="0">
    <w:p w:rsidR="001B172F" w:rsidRDefault="001B172F" w:rsidP="006B2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72F" w:rsidRDefault="001B172F" w:rsidP="006B2F4E">
      <w:pPr>
        <w:spacing w:after="0" w:line="240" w:lineRule="auto"/>
      </w:pPr>
      <w:r>
        <w:separator/>
      </w:r>
    </w:p>
  </w:footnote>
  <w:footnote w:type="continuationSeparator" w:id="0">
    <w:p w:rsidR="001B172F" w:rsidRDefault="001B172F" w:rsidP="006B2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F4E" w:rsidRDefault="006B2F4E" w:rsidP="006B2F4E">
    <w:pPr>
      <w:pStyle w:val="Encabezado"/>
      <w:jc w:val="center"/>
      <w:rPr>
        <w:b/>
      </w:rPr>
    </w:pPr>
    <w:r w:rsidRPr="006B2F4E">
      <w:rPr>
        <w:b/>
        <w:noProof/>
        <w:lang w:eastAsia="es-MX"/>
      </w:rPr>
      <w:drawing>
        <wp:inline distT="0" distB="0" distL="0" distR="0">
          <wp:extent cx="1143000" cy="642937"/>
          <wp:effectExtent l="0" t="0" r="0" b="5080"/>
          <wp:docPr id="1" name="Imagen 1" descr="C:\Users\Usuario\Pictures\Logos-UTN.BA-cs6-fondo-bl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Pictures\Logos-UTN.BA-cs6-fondo-blan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2227" cy="659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B2F4E" w:rsidRPr="006B2F4E" w:rsidRDefault="006B2F4E" w:rsidP="006B2F4E">
    <w:pPr>
      <w:pStyle w:val="Encabezado"/>
      <w:jc w:val="center"/>
      <w:rPr>
        <w:b/>
      </w:rPr>
    </w:pPr>
    <w:r>
      <w:rPr>
        <w:b/>
      </w:rPr>
      <w:t xml:space="preserve">         </w:t>
    </w:r>
    <w:r w:rsidR="00E83DA6">
      <w:rPr>
        <w:b/>
      </w:rPr>
      <w:t xml:space="preserve">           EXAMEN FINAL ECONOMÍA</w:t>
    </w:r>
    <w:r w:rsidR="00A16E0E">
      <w:rPr>
        <w:b/>
      </w:rPr>
      <w:t xml:space="preserve"> GENERAL 952557</w:t>
    </w:r>
    <w:r w:rsidR="00E83DA6">
      <w:rPr>
        <w:b/>
      </w:rPr>
      <w:t xml:space="preserve"> – MODALIDAD VIRTUAL TIPO TAREA</w:t>
    </w:r>
    <w:r>
      <w:rPr>
        <w:b/>
      </w:rPr>
      <w:tab/>
    </w:r>
    <w:r>
      <w:rPr>
        <w:b/>
      </w:rPr>
      <w:tab/>
    </w:r>
    <w:r>
      <w:rPr>
        <w:b/>
      </w:rPr>
      <w:tab/>
    </w:r>
    <w:r w:rsidR="00A16E0E">
      <w:rPr>
        <w:b/>
      </w:rPr>
      <w:t xml:space="preserve">15/02/2022 </w:t>
    </w:r>
    <w:r w:rsidR="00990A66">
      <w:rPr>
        <w:b/>
      </w:rPr>
      <w:t>MACROECONOMÍA MERCADO DE BIENES Y SERVICIOS</w:t>
    </w:r>
    <w:r w:rsidR="00A16E0E">
      <w:rPr>
        <w:b/>
      </w:rPr>
      <w:t xml:space="preserve"> - 20</w:t>
    </w:r>
    <w:r>
      <w:rPr>
        <w:b/>
      </w:rPr>
      <w:t>/100 PUNTOS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3388B"/>
    <w:multiLevelType w:val="hybridMultilevel"/>
    <w:tmpl w:val="04A6B95A"/>
    <w:lvl w:ilvl="0" w:tplc="20A25C8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836F2"/>
    <w:multiLevelType w:val="hybridMultilevel"/>
    <w:tmpl w:val="37DA1A12"/>
    <w:lvl w:ilvl="0" w:tplc="74904B3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C224FA"/>
    <w:multiLevelType w:val="hybridMultilevel"/>
    <w:tmpl w:val="6AFCB0C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8400B8"/>
    <w:multiLevelType w:val="hybridMultilevel"/>
    <w:tmpl w:val="F0080AD4"/>
    <w:lvl w:ilvl="0" w:tplc="080A000F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F23B5"/>
    <w:multiLevelType w:val="hybridMultilevel"/>
    <w:tmpl w:val="68342F14"/>
    <w:lvl w:ilvl="0" w:tplc="5FC0A380">
      <w:start w:val="1"/>
      <w:numFmt w:val="lowerLetter"/>
      <w:lvlText w:val="%1."/>
      <w:lvlJc w:val="left"/>
      <w:pPr>
        <w:ind w:left="954" w:hanging="51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524" w:hanging="360"/>
      </w:pPr>
    </w:lvl>
    <w:lvl w:ilvl="2" w:tplc="080A001B" w:tentative="1">
      <w:start w:val="1"/>
      <w:numFmt w:val="lowerRoman"/>
      <w:lvlText w:val="%3."/>
      <w:lvlJc w:val="right"/>
      <w:pPr>
        <w:ind w:left="2244" w:hanging="180"/>
      </w:pPr>
    </w:lvl>
    <w:lvl w:ilvl="3" w:tplc="080A000F" w:tentative="1">
      <w:start w:val="1"/>
      <w:numFmt w:val="decimal"/>
      <w:lvlText w:val="%4."/>
      <w:lvlJc w:val="left"/>
      <w:pPr>
        <w:ind w:left="2964" w:hanging="360"/>
      </w:pPr>
    </w:lvl>
    <w:lvl w:ilvl="4" w:tplc="080A0019" w:tentative="1">
      <w:start w:val="1"/>
      <w:numFmt w:val="lowerLetter"/>
      <w:lvlText w:val="%5."/>
      <w:lvlJc w:val="left"/>
      <w:pPr>
        <w:ind w:left="3684" w:hanging="360"/>
      </w:pPr>
    </w:lvl>
    <w:lvl w:ilvl="5" w:tplc="080A001B" w:tentative="1">
      <w:start w:val="1"/>
      <w:numFmt w:val="lowerRoman"/>
      <w:lvlText w:val="%6."/>
      <w:lvlJc w:val="right"/>
      <w:pPr>
        <w:ind w:left="4404" w:hanging="180"/>
      </w:pPr>
    </w:lvl>
    <w:lvl w:ilvl="6" w:tplc="080A000F" w:tentative="1">
      <w:start w:val="1"/>
      <w:numFmt w:val="decimal"/>
      <w:lvlText w:val="%7."/>
      <w:lvlJc w:val="left"/>
      <w:pPr>
        <w:ind w:left="5124" w:hanging="360"/>
      </w:pPr>
    </w:lvl>
    <w:lvl w:ilvl="7" w:tplc="080A0019" w:tentative="1">
      <w:start w:val="1"/>
      <w:numFmt w:val="lowerLetter"/>
      <w:lvlText w:val="%8."/>
      <w:lvlJc w:val="left"/>
      <w:pPr>
        <w:ind w:left="5844" w:hanging="360"/>
      </w:pPr>
    </w:lvl>
    <w:lvl w:ilvl="8" w:tplc="080A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5" w15:restartNumberingAfterBreak="0">
    <w:nsid w:val="6C7064DF"/>
    <w:multiLevelType w:val="hybridMultilevel"/>
    <w:tmpl w:val="124C635A"/>
    <w:lvl w:ilvl="0" w:tplc="5FC0A38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8E42C8"/>
    <w:multiLevelType w:val="hybridMultilevel"/>
    <w:tmpl w:val="59CA17A8"/>
    <w:lvl w:ilvl="0" w:tplc="5FC0A38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4E"/>
    <w:rsid w:val="00105963"/>
    <w:rsid w:val="001B172F"/>
    <w:rsid w:val="0037008B"/>
    <w:rsid w:val="004C6E89"/>
    <w:rsid w:val="0053502C"/>
    <w:rsid w:val="006B2F4E"/>
    <w:rsid w:val="007C5964"/>
    <w:rsid w:val="007F3C1E"/>
    <w:rsid w:val="00990A66"/>
    <w:rsid w:val="009D7821"/>
    <w:rsid w:val="00A16E0E"/>
    <w:rsid w:val="00AC123E"/>
    <w:rsid w:val="00C117F3"/>
    <w:rsid w:val="00E21272"/>
    <w:rsid w:val="00E8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7E400C-2F83-43B0-BEE3-6C586834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F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F4E"/>
  </w:style>
  <w:style w:type="paragraph" w:styleId="Piedepgina">
    <w:name w:val="footer"/>
    <w:basedOn w:val="Normal"/>
    <w:link w:val="PiedepginaCar"/>
    <w:uiPriority w:val="99"/>
    <w:unhideWhenUsed/>
    <w:rsid w:val="006B2F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F4E"/>
  </w:style>
  <w:style w:type="paragraph" w:styleId="Prrafodelista">
    <w:name w:val="List Paragraph"/>
    <w:basedOn w:val="Normal"/>
    <w:uiPriority w:val="34"/>
    <w:qFormat/>
    <w:rsid w:val="00370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0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216CF-1885-4F0E-832D-EC644B877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Garay</dc:creator>
  <cp:keywords/>
  <dc:description/>
  <cp:lastModifiedBy>Ruben Garay</cp:lastModifiedBy>
  <cp:revision>11</cp:revision>
  <dcterms:created xsi:type="dcterms:W3CDTF">2022-02-10T21:49:00Z</dcterms:created>
  <dcterms:modified xsi:type="dcterms:W3CDTF">2022-02-11T20:52:00Z</dcterms:modified>
</cp:coreProperties>
</file>