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13E3" w:rsidRPr="00BD1A03" w:rsidRDefault="00BD1A03" w:rsidP="00EA37B4">
      <w:pPr>
        <w:spacing w:after="77" w:line="240" w:lineRule="auto"/>
        <w:outlineLvl w:val="0"/>
        <w:rPr>
          <w:rFonts w:ascii="Arial" w:eastAsia="Times New Roman" w:hAnsi="Arial" w:cs="Arial"/>
          <w:b/>
          <w:bCs/>
          <w:color w:val="1F1F1F"/>
          <w:kern w:val="36"/>
          <w:sz w:val="28"/>
          <w:szCs w:val="28"/>
          <w:lang w:eastAsia="es-AR"/>
        </w:rPr>
      </w:pPr>
      <w:r w:rsidRPr="00BD1A03">
        <w:rPr>
          <w:rFonts w:ascii="Helvetica" w:hAnsi="Helvetica" w:cs="Helvetica"/>
          <w:color w:val="70757A"/>
          <w:sz w:val="28"/>
          <w:szCs w:val="28"/>
          <w:shd w:val="clear" w:color="auto" w:fill="FFFFFF"/>
        </w:rPr>
        <w:t>meet.google.com/</w:t>
      </w:r>
      <w:proofErr w:type="spellStart"/>
      <w:r w:rsidRPr="00BD1A03">
        <w:rPr>
          <w:rFonts w:ascii="Helvetica" w:hAnsi="Helvetica" w:cs="Helvetica"/>
          <w:color w:val="70757A"/>
          <w:sz w:val="28"/>
          <w:szCs w:val="28"/>
          <w:shd w:val="clear" w:color="auto" w:fill="FFFFFF"/>
        </w:rPr>
        <w:t>mmm-nrty-dhs</w:t>
      </w:r>
      <w:proofErr w:type="spellEnd"/>
    </w:p>
    <w:p w:rsidR="00EA37B4" w:rsidRPr="00EA37B4" w:rsidRDefault="00EA37B4" w:rsidP="00EA37B4">
      <w:pPr>
        <w:spacing w:after="77" w:line="240" w:lineRule="auto"/>
        <w:outlineLvl w:val="0"/>
        <w:rPr>
          <w:rFonts w:ascii="Arial" w:eastAsia="Times New Roman" w:hAnsi="Arial" w:cs="Arial"/>
          <w:b/>
          <w:bCs/>
          <w:color w:val="1F1F1F"/>
          <w:kern w:val="36"/>
          <w:sz w:val="31"/>
          <w:szCs w:val="31"/>
          <w:lang w:eastAsia="es-AR"/>
        </w:rPr>
      </w:pPr>
      <w:r w:rsidRPr="00EA37B4">
        <w:rPr>
          <w:rFonts w:ascii="Arial" w:eastAsia="Times New Roman" w:hAnsi="Arial" w:cs="Arial"/>
          <w:b/>
          <w:bCs/>
          <w:color w:val="1F1F1F"/>
          <w:kern w:val="36"/>
          <w:sz w:val="31"/>
          <w:szCs w:val="31"/>
          <w:lang w:eastAsia="es-AR"/>
        </w:rPr>
        <w:t xml:space="preserve">Biotecnología y alfajores: cómo es la alianza para producir alimentos entre la compañía argentina que brilla en Wall </w:t>
      </w:r>
      <w:proofErr w:type="spellStart"/>
      <w:r w:rsidRPr="00EA37B4">
        <w:rPr>
          <w:rFonts w:ascii="Arial" w:eastAsia="Times New Roman" w:hAnsi="Arial" w:cs="Arial"/>
          <w:b/>
          <w:bCs/>
          <w:color w:val="1F1F1F"/>
          <w:kern w:val="36"/>
          <w:sz w:val="31"/>
          <w:szCs w:val="31"/>
          <w:lang w:eastAsia="es-AR"/>
        </w:rPr>
        <w:t>Street</w:t>
      </w:r>
      <w:proofErr w:type="spellEnd"/>
      <w:r w:rsidRPr="00EA37B4">
        <w:rPr>
          <w:rFonts w:ascii="Arial" w:eastAsia="Times New Roman" w:hAnsi="Arial" w:cs="Arial"/>
          <w:b/>
          <w:bCs/>
          <w:color w:val="1F1F1F"/>
          <w:kern w:val="36"/>
          <w:sz w:val="31"/>
          <w:szCs w:val="31"/>
          <w:lang w:eastAsia="es-AR"/>
        </w:rPr>
        <w:t xml:space="preserve"> y una marca tradicional</w:t>
      </w:r>
    </w:p>
    <w:p w:rsidR="00EA37B4" w:rsidRPr="00EA37B4" w:rsidRDefault="00EA37B4" w:rsidP="00EA37B4">
      <w:pPr>
        <w:spacing w:after="77" w:line="240" w:lineRule="auto"/>
        <w:outlineLvl w:val="1"/>
        <w:rPr>
          <w:rFonts w:ascii="Arial" w:eastAsia="Times New Roman" w:hAnsi="Arial" w:cs="Arial"/>
          <w:color w:val="3B3B3B"/>
          <w:sz w:val="18"/>
          <w:szCs w:val="18"/>
          <w:lang w:eastAsia="es-AR"/>
        </w:rPr>
      </w:pPr>
      <w:r w:rsidRPr="00EA37B4">
        <w:rPr>
          <w:rFonts w:ascii="Arial" w:eastAsia="Times New Roman" w:hAnsi="Arial" w:cs="Arial"/>
          <w:color w:val="3B3B3B"/>
          <w:sz w:val="18"/>
          <w:szCs w:val="18"/>
          <w:lang w:eastAsia="es-AR"/>
        </w:rPr>
        <w:t xml:space="preserve">Entre </w:t>
      </w:r>
      <w:proofErr w:type="spellStart"/>
      <w:r w:rsidRPr="00EA37B4">
        <w:rPr>
          <w:rFonts w:ascii="Arial" w:eastAsia="Times New Roman" w:hAnsi="Arial" w:cs="Arial"/>
          <w:color w:val="3B3B3B"/>
          <w:sz w:val="18"/>
          <w:szCs w:val="18"/>
          <w:lang w:eastAsia="es-AR"/>
        </w:rPr>
        <w:t>Bioceres</w:t>
      </w:r>
      <w:proofErr w:type="spellEnd"/>
      <w:r w:rsidRPr="00EA37B4">
        <w:rPr>
          <w:rFonts w:ascii="Arial" w:eastAsia="Times New Roman" w:hAnsi="Arial" w:cs="Arial"/>
          <w:color w:val="3B3B3B"/>
          <w:sz w:val="18"/>
          <w:szCs w:val="18"/>
          <w:lang w:eastAsia="es-AR"/>
        </w:rPr>
        <w:t xml:space="preserve"> y </w:t>
      </w:r>
      <w:proofErr w:type="spellStart"/>
      <w:r w:rsidRPr="00EA37B4">
        <w:rPr>
          <w:rFonts w:ascii="Arial" w:eastAsia="Times New Roman" w:hAnsi="Arial" w:cs="Arial"/>
          <w:color w:val="3B3B3B"/>
          <w:sz w:val="18"/>
          <w:szCs w:val="18"/>
          <w:lang w:eastAsia="es-AR"/>
        </w:rPr>
        <w:t>Havanna</w:t>
      </w:r>
      <w:proofErr w:type="spellEnd"/>
      <w:r w:rsidRPr="00EA37B4">
        <w:rPr>
          <w:rFonts w:ascii="Arial" w:eastAsia="Times New Roman" w:hAnsi="Arial" w:cs="Arial"/>
          <w:color w:val="3B3B3B"/>
          <w:sz w:val="18"/>
          <w:szCs w:val="18"/>
          <w:lang w:eastAsia="es-AR"/>
        </w:rPr>
        <w:t xml:space="preserve"> sellaron un acuerdo “científico-productivo” para elaborar alimentos que puede ser el comienzo de otras operaciones similares para poner innovación en las góndolas</w:t>
      </w:r>
    </w:p>
    <w:p w:rsidR="00EA37B4" w:rsidRPr="00EA37B4" w:rsidRDefault="00EA37B4" w:rsidP="00EA37B4">
      <w:pPr>
        <w:spacing w:after="0" w:line="240" w:lineRule="auto"/>
        <w:textAlignment w:val="top"/>
        <w:rPr>
          <w:rFonts w:ascii="Arial" w:eastAsia="Times New Roman" w:hAnsi="Arial" w:cs="Arial"/>
          <w:sz w:val="11"/>
          <w:szCs w:val="11"/>
          <w:lang w:eastAsia="es-AR"/>
        </w:rPr>
      </w:pPr>
      <w:r>
        <w:rPr>
          <w:rFonts w:ascii="Arial" w:eastAsia="Times New Roman" w:hAnsi="Arial" w:cs="Arial"/>
          <w:noProof/>
          <w:sz w:val="11"/>
          <w:szCs w:val="11"/>
          <w:lang w:eastAsia="es-AR"/>
        </w:rPr>
        <w:drawing>
          <wp:inline distT="0" distB="0" distL="0" distR="0">
            <wp:extent cx="568960" cy="568960"/>
            <wp:effectExtent l="19050" t="0" r="2540" b="0"/>
            <wp:docPr id="1" name="Imagen 1" descr="Fernando Mea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rnando Meaños"/>
                    <pic:cNvPicPr>
                      <a:picLocks noChangeAspect="1" noChangeArrowheads="1"/>
                    </pic:cNvPicPr>
                  </pic:nvPicPr>
                  <pic:blipFill>
                    <a:blip r:embed="rId6" cstate="print"/>
                    <a:srcRect/>
                    <a:stretch>
                      <a:fillRect/>
                    </a:stretch>
                  </pic:blipFill>
                  <pic:spPr bwMode="auto">
                    <a:xfrm>
                      <a:off x="0" y="0"/>
                      <a:ext cx="568960" cy="568960"/>
                    </a:xfrm>
                    <a:prstGeom prst="rect">
                      <a:avLst/>
                    </a:prstGeom>
                    <a:noFill/>
                    <a:ln w="9525">
                      <a:noFill/>
                      <a:miter lim="800000"/>
                      <a:headEnd/>
                      <a:tailEnd/>
                    </a:ln>
                  </pic:spPr>
                </pic:pic>
              </a:graphicData>
            </a:graphic>
          </wp:inline>
        </w:drawing>
      </w:r>
    </w:p>
    <w:p w:rsidR="00EA37B4" w:rsidRPr="00EA37B4" w:rsidRDefault="00EA37B4" w:rsidP="00EA37B4">
      <w:pPr>
        <w:spacing w:after="0" w:line="240" w:lineRule="auto"/>
        <w:textAlignment w:val="top"/>
        <w:rPr>
          <w:rFonts w:ascii="Arial" w:eastAsia="Times New Roman" w:hAnsi="Arial" w:cs="Arial"/>
          <w:color w:val="000000"/>
          <w:sz w:val="12"/>
          <w:szCs w:val="12"/>
          <w:lang w:eastAsia="es-AR"/>
        </w:rPr>
      </w:pPr>
      <w:r w:rsidRPr="00EA37B4">
        <w:rPr>
          <w:rFonts w:ascii="Arial" w:eastAsia="Times New Roman" w:hAnsi="Arial" w:cs="Arial"/>
          <w:color w:val="000000"/>
          <w:sz w:val="12"/>
          <w:szCs w:val="12"/>
          <w:lang w:eastAsia="es-AR"/>
        </w:rPr>
        <w:t>Por</w:t>
      </w:r>
    </w:p>
    <w:p w:rsidR="00EA37B4" w:rsidRPr="00EA37B4" w:rsidRDefault="00EF7D00" w:rsidP="00EA37B4">
      <w:pPr>
        <w:spacing w:after="0" w:line="240" w:lineRule="auto"/>
        <w:textAlignment w:val="top"/>
        <w:rPr>
          <w:rFonts w:ascii="Arial" w:eastAsia="Times New Roman" w:hAnsi="Arial" w:cs="Arial"/>
          <w:color w:val="000000"/>
          <w:sz w:val="12"/>
          <w:szCs w:val="12"/>
          <w:lang w:eastAsia="es-AR"/>
        </w:rPr>
      </w:pPr>
      <w:hyperlink r:id="rId7" w:history="1">
        <w:r w:rsidR="00EA37B4" w:rsidRPr="00EA37B4">
          <w:rPr>
            <w:rFonts w:ascii="Arial" w:eastAsia="Times New Roman" w:hAnsi="Arial" w:cs="Arial"/>
            <w:b/>
            <w:bCs/>
            <w:color w:val="1F1F1F"/>
            <w:sz w:val="12"/>
            <w:lang w:eastAsia="es-AR"/>
          </w:rPr>
          <w:t xml:space="preserve">Fernando </w:t>
        </w:r>
        <w:proofErr w:type="spellStart"/>
        <w:r w:rsidR="00EA37B4" w:rsidRPr="00EA37B4">
          <w:rPr>
            <w:rFonts w:ascii="Arial" w:eastAsia="Times New Roman" w:hAnsi="Arial" w:cs="Arial"/>
            <w:b/>
            <w:bCs/>
            <w:color w:val="1F1F1F"/>
            <w:sz w:val="12"/>
            <w:lang w:eastAsia="es-AR"/>
          </w:rPr>
          <w:t>Meaños</w:t>
        </w:r>
        <w:proofErr w:type="spellEnd"/>
      </w:hyperlink>
    </w:p>
    <w:p w:rsidR="00EA37B4" w:rsidRPr="00EA37B4" w:rsidRDefault="00EA37B4" w:rsidP="00EA37B4">
      <w:pPr>
        <w:spacing w:after="77" w:line="240" w:lineRule="auto"/>
        <w:textAlignment w:val="top"/>
        <w:rPr>
          <w:rFonts w:ascii="Arial" w:eastAsia="Times New Roman" w:hAnsi="Arial" w:cs="Arial"/>
          <w:color w:val="555555"/>
          <w:sz w:val="11"/>
          <w:szCs w:val="11"/>
          <w:lang w:eastAsia="es-AR"/>
        </w:rPr>
      </w:pPr>
      <w:r w:rsidRPr="00EA37B4">
        <w:rPr>
          <w:rFonts w:ascii="Arial" w:eastAsia="Times New Roman" w:hAnsi="Arial" w:cs="Arial"/>
          <w:color w:val="555555"/>
          <w:sz w:val="11"/>
          <w:szCs w:val="11"/>
          <w:lang w:eastAsia="es-AR"/>
        </w:rPr>
        <w:t>9 de Mayo de 2021</w:t>
      </w:r>
    </w:p>
    <w:p w:rsidR="00EA37B4" w:rsidRPr="00EA37B4" w:rsidRDefault="00EA37B4" w:rsidP="00EA37B4">
      <w:pPr>
        <w:spacing w:after="153" w:line="0" w:lineRule="auto"/>
        <w:rPr>
          <w:rFonts w:ascii="Arial" w:eastAsia="Times New Roman" w:hAnsi="Arial" w:cs="Arial"/>
          <w:color w:val="1F1F1F"/>
          <w:sz w:val="14"/>
          <w:szCs w:val="14"/>
          <w:lang w:eastAsia="es-AR"/>
        </w:rPr>
      </w:pPr>
      <w:r>
        <w:rPr>
          <w:rFonts w:ascii="Arial" w:eastAsia="Times New Roman" w:hAnsi="Arial" w:cs="Arial"/>
          <w:noProof/>
          <w:color w:val="1F1F1F"/>
          <w:sz w:val="14"/>
          <w:szCs w:val="14"/>
          <w:lang w:eastAsia="es-AR"/>
        </w:rPr>
        <w:drawing>
          <wp:inline distT="0" distB="0" distL="0" distR="0">
            <wp:extent cx="3341869" cy="1891299"/>
            <wp:effectExtent l="19050" t="0" r="0" b="0"/>
            <wp:docPr id="2" name="Imagen 2" descr="Federico Trucco, CEO de Bioceres, en la presentación de la empresa en el Nasd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ederico Trucco, CEO de Bioceres, en la presentación de la empresa en el Nasdaq"/>
                    <pic:cNvPicPr>
                      <a:picLocks noChangeAspect="1" noChangeArrowheads="1"/>
                    </pic:cNvPicPr>
                  </pic:nvPicPr>
                  <pic:blipFill>
                    <a:blip r:embed="rId8" cstate="print"/>
                    <a:srcRect/>
                    <a:stretch>
                      <a:fillRect/>
                    </a:stretch>
                  </pic:blipFill>
                  <pic:spPr bwMode="auto">
                    <a:xfrm>
                      <a:off x="0" y="0"/>
                      <a:ext cx="3341017" cy="1890817"/>
                    </a:xfrm>
                    <a:prstGeom prst="rect">
                      <a:avLst/>
                    </a:prstGeom>
                    <a:noFill/>
                    <a:ln w="9525">
                      <a:noFill/>
                      <a:miter lim="800000"/>
                      <a:headEnd/>
                      <a:tailEnd/>
                    </a:ln>
                  </pic:spPr>
                </pic:pic>
              </a:graphicData>
            </a:graphic>
          </wp:inline>
        </w:drawing>
      </w:r>
      <w:r w:rsidRPr="00EA37B4">
        <w:rPr>
          <w:rFonts w:ascii="Arial" w:eastAsia="Times New Roman" w:hAnsi="Arial" w:cs="Arial"/>
          <w:color w:val="1F1F1F"/>
          <w:sz w:val="14"/>
          <w:szCs w:val="14"/>
          <w:lang w:eastAsia="es-AR"/>
        </w:rPr>
        <w:t xml:space="preserve">Federico </w:t>
      </w:r>
      <w:proofErr w:type="spellStart"/>
      <w:r w:rsidRPr="00EA37B4">
        <w:rPr>
          <w:rFonts w:ascii="Arial" w:eastAsia="Times New Roman" w:hAnsi="Arial" w:cs="Arial"/>
          <w:color w:val="1F1F1F"/>
          <w:sz w:val="14"/>
          <w:szCs w:val="14"/>
          <w:lang w:eastAsia="es-AR"/>
        </w:rPr>
        <w:t>Trucco</w:t>
      </w:r>
      <w:proofErr w:type="spellEnd"/>
      <w:r w:rsidRPr="00EA37B4">
        <w:rPr>
          <w:rFonts w:ascii="Arial" w:eastAsia="Times New Roman" w:hAnsi="Arial" w:cs="Arial"/>
          <w:color w:val="1F1F1F"/>
          <w:sz w:val="14"/>
          <w:szCs w:val="14"/>
          <w:lang w:eastAsia="es-AR"/>
        </w:rPr>
        <w:t xml:space="preserve">, CEO de </w:t>
      </w:r>
      <w:proofErr w:type="spellStart"/>
      <w:r w:rsidRPr="00EA37B4">
        <w:rPr>
          <w:rFonts w:ascii="Arial" w:eastAsia="Times New Roman" w:hAnsi="Arial" w:cs="Arial"/>
          <w:color w:val="1F1F1F"/>
          <w:sz w:val="14"/>
          <w:szCs w:val="14"/>
          <w:lang w:eastAsia="es-AR"/>
        </w:rPr>
        <w:t>Bioceres</w:t>
      </w:r>
      <w:proofErr w:type="spellEnd"/>
      <w:r w:rsidRPr="00EA37B4">
        <w:rPr>
          <w:rFonts w:ascii="Arial" w:eastAsia="Times New Roman" w:hAnsi="Arial" w:cs="Arial"/>
          <w:color w:val="1F1F1F"/>
          <w:sz w:val="14"/>
          <w:szCs w:val="14"/>
          <w:lang w:eastAsia="es-AR"/>
        </w:rPr>
        <w:t>, en la presentación de la empresa en el Nasdaq</w:t>
      </w:r>
    </w:p>
    <w:p w:rsidR="00EA37B4" w:rsidRPr="00EA37B4" w:rsidRDefault="00EA37B4" w:rsidP="00EA37B4">
      <w:pPr>
        <w:spacing w:after="230" w:line="240" w:lineRule="auto"/>
        <w:rPr>
          <w:rFonts w:ascii="Arial" w:eastAsia="Times New Roman" w:hAnsi="Arial" w:cs="Arial"/>
          <w:color w:val="1F1F1F"/>
          <w:sz w:val="14"/>
          <w:szCs w:val="14"/>
          <w:lang w:eastAsia="es-AR"/>
        </w:rPr>
      </w:pPr>
      <w:r w:rsidRPr="00EA37B4">
        <w:rPr>
          <w:rFonts w:ascii="Arial" w:eastAsia="Times New Roman" w:hAnsi="Arial" w:cs="Arial"/>
          <w:color w:val="1F1F1F"/>
          <w:sz w:val="14"/>
          <w:szCs w:val="14"/>
          <w:lang w:eastAsia="es-AR"/>
        </w:rPr>
        <w:t>Si la Argentina pretende dejar de ser el granero del mundo y transformarse en su supermercado, tal como suelen pedir sus gobiernos, no hay otro camino que la innovación. Y la transformación permanente de los mercados junto a los avances tecnológicos puede derivar, por caso, en una alianza impensada.</w:t>
      </w:r>
      <w:r w:rsidRPr="00EA37B4">
        <w:rPr>
          <w:rFonts w:ascii="Arial" w:eastAsia="Times New Roman" w:hAnsi="Arial" w:cs="Arial"/>
          <w:b/>
          <w:bCs/>
          <w:color w:val="1F1F1F"/>
          <w:sz w:val="14"/>
          <w:szCs w:val="14"/>
          <w:lang w:eastAsia="es-AR"/>
        </w:rPr>
        <w:t> </w:t>
      </w:r>
      <w:proofErr w:type="spellStart"/>
      <w:r w:rsidRPr="00EA37B4">
        <w:rPr>
          <w:rFonts w:ascii="Arial" w:eastAsia="Times New Roman" w:hAnsi="Arial" w:cs="Arial"/>
          <w:b/>
          <w:bCs/>
          <w:color w:val="1F1F1F"/>
          <w:sz w:val="14"/>
          <w:szCs w:val="14"/>
          <w:lang w:eastAsia="es-AR"/>
        </w:rPr>
        <w:t>Bioceres</w:t>
      </w:r>
      <w:proofErr w:type="spellEnd"/>
      <w:r w:rsidRPr="00EA37B4">
        <w:rPr>
          <w:rFonts w:ascii="Arial" w:eastAsia="Times New Roman" w:hAnsi="Arial" w:cs="Arial"/>
          <w:b/>
          <w:bCs/>
          <w:color w:val="1F1F1F"/>
          <w:sz w:val="14"/>
          <w:szCs w:val="14"/>
          <w:lang w:eastAsia="es-AR"/>
        </w:rPr>
        <w:t xml:space="preserve">, la empresa de biotecnología que produce semillas para los mercados agrícolas globales selló un acuerdo con </w:t>
      </w:r>
      <w:proofErr w:type="spellStart"/>
      <w:r w:rsidRPr="00EA37B4">
        <w:rPr>
          <w:rFonts w:ascii="Arial" w:eastAsia="Times New Roman" w:hAnsi="Arial" w:cs="Arial"/>
          <w:b/>
          <w:bCs/>
          <w:color w:val="1F1F1F"/>
          <w:sz w:val="14"/>
          <w:szCs w:val="14"/>
          <w:lang w:eastAsia="es-AR"/>
        </w:rPr>
        <w:t>Havanna</w:t>
      </w:r>
      <w:proofErr w:type="spellEnd"/>
      <w:r w:rsidRPr="00EA37B4">
        <w:rPr>
          <w:rFonts w:ascii="Arial" w:eastAsia="Times New Roman" w:hAnsi="Arial" w:cs="Arial"/>
          <w:b/>
          <w:bCs/>
          <w:color w:val="1F1F1F"/>
          <w:sz w:val="14"/>
          <w:szCs w:val="14"/>
          <w:lang w:eastAsia="es-AR"/>
        </w:rPr>
        <w:t>, la productora alimenticia de los emblemáticos alfajores, para desarrollar productos en conjunto destinados al mercado argentino y brasilero.</w:t>
      </w:r>
    </w:p>
    <w:p w:rsidR="00EA37B4" w:rsidRPr="00EA37B4" w:rsidRDefault="00EA37B4" w:rsidP="00EA37B4">
      <w:pPr>
        <w:spacing w:after="230" w:line="240" w:lineRule="auto"/>
        <w:rPr>
          <w:rFonts w:ascii="Arial" w:eastAsia="Times New Roman" w:hAnsi="Arial" w:cs="Arial"/>
          <w:color w:val="1F1F1F"/>
          <w:sz w:val="14"/>
          <w:szCs w:val="14"/>
          <w:lang w:eastAsia="es-AR"/>
        </w:rPr>
      </w:pPr>
      <w:r w:rsidRPr="00EA37B4">
        <w:rPr>
          <w:rFonts w:ascii="Arial" w:eastAsia="Times New Roman" w:hAnsi="Arial" w:cs="Arial"/>
          <w:color w:val="1F1F1F"/>
          <w:sz w:val="14"/>
          <w:szCs w:val="14"/>
          <w:lang w:eastAsia="es-AR"/>
        </w:rPr>
        <w:t xml:space="preserve">Según fuentes cercanas al acuerdo, la operación entre una empresa </w:t>
      </w:r>
      <w:proofErr w:type="spellStart"/>
      <w:r w:rsidRPr="00EA37B4">
        <w:rPr>
          <w:rFonts w:ascii="Arial" w:eastAsia="Times New Roman" w:hAnsi="Arial" w:cs="Arial"/>
          <w:color w:val="1F1F1F"/>
          <w:sz w:val="14"/>
          <w:szCs w:val="14"/>
          <w:lang w:eastAsia="es-AR"/>
        </w:rPr>
        <w:t>biotech</w:t>
      </w:r>
      <w:proofErr w:type="spellEnd"/>
      <w:r w:rsidRPr="00EA37B4">
        <w:rPr>
          <w:rFonts w:ascii="Arial" w:eastAsia="Times New Roman" w:hAnsi="Arial" w:cs="Arial"/>
          <w:color w:val="1F1F1F"/>
          <w:sz w:val="14"/>
          <w:szCs w:val="14"/>
          <w:lang w:eastAsia="es-AR"/>
        </w:rPr>
        <w:t xml:space="preserve"> y una alimenticia registra “pocos antecedentes, incluso a nivel mundial” y,</w:t>
      </w:r>
      <w:r w:rsidRPr="00EA37B4">
        <w:rPr>
          <w:rFonts w:ascii="Arial" w:eastAsia="Times New Roman" w:hAnsi="Arial" w:cs="Arial"/>
          <w:b/>
          <w:bCs/>
          <w:color w:val="1F1F1F"/>
          <w:sz w:val="14"/>
          <w:szCs w:val="14"/>
          <w:lang w:eastAsia="es-AR"/>
        </w:rPr>
        <w:t xml:space="preserve"> desde la posición de </w:t>
      </w:r>
      <w:proofErr w:type="spellStart"/>
      <w:r w:rsidRPr="00EA37B4">
        <w:rPr>
          <w:rFonts w:ascii="Arial" w:eastAsia="Times New Roman" w:hAnsi="Arial" w:cs="Arial"/>
          <w:b/>
          <w:bCs/>
          <w:color w:val="1F1F1F"/>
          <w:sz w:val="14"/>
          <w:szCs w:val="14"/>
          <w:lang w:eastAsia="es-AR"/>
        </w:rPr>
        <w:t>Bioceres</w:t>
      </w:r>
      <w:proofErr w:type="spellEnd"/>
      <w:r w:rsidRPr="00EA37B4">
        <w:rPr>
          <w:rFonts w:ascii="Arial" w:eastAsia="Times New Roman" w:hAnsi="Arial" w:cs="Arial"/>
          <w:b/>
          <w:bCs/>
          <w:color w:val="1F1F1F"/>
          <w:sz w:val="14"/>
          <w:szCs w:val="14"/>
          <w:lang w:eastAsia="es-AR"/>
        </w:rPr>
        <w:t>, es un primer paso, ya que mantiene negociaciones abiertas con otras compañías de alimentos para seguir el mismo camino.</w:t>
      </w:r>
    </w:p>
    <w:p w:rsidR="00EA37B4" w:rsidRPr="00EA37B4" w:rsidRDefault="00EA37B4" w:rsidP="00EA37B4">
      <w:pPr>
        <w:spacing w:after="153" w:line="240" w:lineRule="auto"/>
        <w:rPr>
          <w:rFonts w:ascii="Arial" w:eastAsia="Times New Roman" w:hAnsi="Arial" w:cs="Arial"/>
          <w:color w:val="1F1F1F"/>
          <w:sz w:val="18"/>
          <w:szCs w:val="18"/>
          <w:lang w:eastAsia="es-AR"/>
        </w:rPr>
      </w:pPr>
      <w:r w:rsidRPr="00EA37B4">
        <w:rPr>
          <w:rFonts w:ascii="Arial" w:eastAsia="Times New Roman" w:hAnsi="Arial" w:cs="Arial"/>
          <w:color w:val="1F1F1F"/>
          <w:sz w:val="18"/>
          <w:szCs w:val="18"/>
          <w:lang w:eastAsia="es-AR"/>
        </w:rPr>
        <w:t xml:space="preserve">Las dos empresas entendieron que es necesario delinear acciones concretas para generar alimentos de alta calidad mediante prácticas productivas amigables con el ambiente y regenerativas del </w:t>
      </w:r>
      <w:proofErr w:type="spellStart"/>
      <w:r w:rsidRPr="00EA37B4">
        <w:rPr>
          <w:rFonts w:ascii="Arial" w:eastAsia="Times New Roman" w:hAnsi="Arial" w:cs="Arial"/>
          <w:color w:val="1F1F1F"/>
          <w:sz w:val="18"/>
          <w:szCs w:val="18"/>
          <w:lang w:eastAsia="es-AR"/>
        </w:rPr>
        <w:t>agroecosistema</w:t>
      </w:r>
      <w:proofErr w:type="spellEnd"/>
    </w:p>
    <w:p w:rsidR="00EA37B4" w:rsidRPr="00EA37B4" w:rsidRDefault="00EA37B4" w:rsidP="00EA37B4">
      <w:pPr>
        <w:spacing w:after="230" w:line="240" w:lineRule="auto"/>
        <w:rPr>
          <w:rFonts w:ascii="Arial" w:eastAsia="Times New Roman" w:hAnsi="Arial" w:cs="Arial"/>
          <w:color w:val="1F1F1F"/>
          <w:sz w:val="14"/>
          <w:szCs w:val="14"/>
          <w:lang w:eastAsia="es-AR"/>
        </w:rPr>
      </w:pPr>
      <w:r w:rsidRPr="00EA37B4">
        <w:rPr>
          <w:rFonts w:ascii="Arial" w:eastAsia="Times New Roman" w:hAnsi="Arial" w:cs="Arial"/>
          <w:color w:val="1F1F1F"/>
          <w:sz w:val="14"/>
          <w:szCs w:val="14"/>
          <w:lang w:eastAsia="es-AR"/>
        </w:rPr>
        <w:t>La alianza entre </w:t>
      </w:r>
      <w:proofErr w:type="spellStart"/>
      <w:r w:rsidRPr="00EA37B4">
        <w:rPr>
          <w:rFonts w:ascii="Arial" w:eastAsia="Times New Roman" w:hAnsi="Arial" w:cs="Arial"/>
          <w:b/>
          <w:bCs/>
          <w:color w:val="1F1F1F"/>
          <w:sz w:val="14"/>
          <w:szCs w:val="14"/>
          <w:lang w:eastAsia="es-AR"/>
        </w:rPr>
        <w:t>Bioceres</w:t>
      </w:r>
      <w:proofErr w:type="spellEnd"/>
      <w:r w:rsidRPr="00EA37B4">
        <w:rPr>
          <w:rFonts w:ascii="Arial" w:eastAsia="Times New Roman" w:hAnsi="Arial" w:cs="Arial"/>
          <w:b/>
          <w:bCs/>
          <w:color w:val="1F1F1F"/>
          <w:sz w:val="14"/>
          <w:szCs w:val="14"/>
          <w:lang w:eastAsia="es-AR"/>
        </w:rPr>
        <w:t> </w:t>
      </w:r>
      <w:r w:rsidRPr="00EA37B4">
        <w:rPr>
          <w:rFonts w:ascii="Arial" w:eastAsia="Times New Roman" w:hAnsi="Arial" w:cs="Arial"/>
          <w:color w:val="1F1F1F"/>
          <w:sz w:val="14"/>
          <w:szCs w:val="14"/>
          <w:lang w:eastAsia="es-AR"/>
        </w:rPr>
        <w:t>y </w:t>
      </w:r>
      <w:proofErr w:type="spellStart"/>
      <w:r w:rsidRPr="00EA37B4">
        <w:rPr>
          <w:rFonts w:ascii="Arial" w:eastAsia="Times New Roman" w:hAnsi="Arial" w:cs="Arial"/>
          <w:b/>
          <w:bCs/>
          <w:color w:val="1F1F1F"/>
          <w:sz w:val="14"/>
          <w:szCs w:val="14"/>
          <w:lang w:eastAsia="es-AR"/>
        </w:rPr>
        <w:t>Havanna</w:t>
      </w:r>
      <w:proofErr w:type="spellEnd"/>
      <w:r w:rsidRPr="00EA37B4">
        <w:rPr>
          <w:rFonts w:ascii="Arial" w:eastAsia="Times New Roman" w:hAnsi="Arial" w:cs="Arial"/>
          <w:b/>
          <w:bCs/>
          <w:color w:val="1F1F1F"/>
          <w:sz w:val="14"/>
          <w:szCs w:val="14"/>
          <w:lang w:eastAsia="es-AR"/>
        </w:rPr>
        <w:t> </w:t>
      </w:r>
      <w:r w:rsidRPr="00EA37B4">
        <w:rPr>
          <w:rFonts w:ascii="Arial" w:eastAsia="Times New Roman" w:hAnsi="Arial" w:cs="Arial"/>
          <w:color w:val="1F1F1F"/>
          <w:sz w:val="14"/>
          <w:szCs w:val="14"/>
          <w:lang w:eastAsia="es-AR"/>
        </w:rPr>
        <w:t>tiene posibilidades múltiples, desde producir con harinas con bajo gluten hasta los “alimentos funcionales”, con dos prioridades: la sustentabilidad ambiental y la trazabilidad.</w:t>
      </w:r>
    </w:p>
    <w:p w:rsidR="00EA37B4" w:rsidRPr="00EA37B4" w:rsidRDefault="00EA37B4" w:rsidP="00EA37B4">
      <w:pPr>
        <w:spacing w:after="230" w:line="240" w:lineRule="auto"/>
        <w:rPr>
          <w:rFonts w:ascii="Arial" w:eastAsia="Times New Roman" w:hAnsi="Arial" w:cs="Arial"/>
          <w:color w:val="1F1F1F"/>
          <w:sz w:val="14"/>
          <w:szCs w:val="14"/>
          <w:lang w:eastAsia="es-AR"/>
        </w:rPr>
      </w:pPr>
      <w:r w:rsidRPr="00EA37B4">
        <w:rPr>
          <w:rFonts w:ascii="Arial" w:eastAsia="Times New Roman" w:hAnsi="Arial" w:cs="Arial"/>
          <w:color w:val="1F1F1F"/>
          <w:sz w:val="14"/>
          <w:szCs w:val="14"/>
          <w:lang w:eastAsia="es-AR"/>
        </w:rPr>
        <w:t xml:space="preserve">“Las dos empresas entendieron que es necesario delinear acciones concretas para generar alimentos de alta calidad mediante prácticas productivas amigables con el ambiente y regenerativas del </w:t>
      </w:r>
      <w:proofErr w:type="spellStart"/>
      <w:r w:rsidRPr="00EA37B4">
        <w:rPr>
          <w:rFonts w:ascii="Arial" w:eastAsia="Times New Roman" w:hAnsi="Arial" w:cs="Arial"/>
          <w:color w:val="1F1F1F"/>
          <w:sz w:val="14"/>
          <w:szCs w:val="14"/>
          <w:lang w:eastAsia="es-AR"/>
        </w:rPr>
        <w:t>agroecosistema</w:t>
      </w:r>
      <w:proofErr w:type="spellEnd"/>
      <w:r w:rsidRPr="00EA37B4">
        <w:rPr>
          <w:rFonts w:ascii="Arial" w:eastAsia="Times New Roman" w:hAnsi="Arial" w:cs="Arial"/>
          <w:color w:val="1F1F1F"/>
          <w:sz w:val="14"/>
          <w:szCs w:val="14"/>
          <w:lang w:eastAsia="es-AR"/>
        </w:rPr>
        <w:t>”, contaron las fuentes consultadas por este medio.</w:t>
      </w:r>
    </w:p>
    <w:p w:rsidR="00EA37B4" w:rsidRPr="00EA37B4" w:rsidRDefault="00EA37B4" w:rsidP="00EA37B4">
      <w:pPr>
        <w:spacing w:after="153" w:line="0" w:lineRule="auto"/>
        <w:rPr>
          <w:rFonts w:ascii="Arial" w:eastAsia="Times New Roman" w:hAnsi="Arial" w:cs="Arial"/>
          <w:color w:val="1F1F1F"/>
          <w:sz w:val="14"/>
          <w:szCs w:val="14"/>
          <w:lang w:eastAsia="es-AR"/>
        </w:rPr>
      </w:pPr>
      <w:r>
        <w:rPr>
          <w:rFonts w:ascii="Arial" w:eastAsia="Times New Roman" w:hAnsi="Arial" w:cs="Arial"/>
          <w:noProof/>
          <w:color w:val="1F1F1F"/>
          <w:sz w:val="14"/>
          <w:szCs w:val="14"/>
          <w:lang w:eastAsia="es-AR"/>
        </w:rPr>
        <w:drawing>
          <wp:inline distT="0" distB="0" distL="0" distR="0">
            <wp:extent cx="2756401" cy="1843392"/>
            <wp:effectExtent l="19050" t="0" r="5849" b="0"/>
            <wp:docPr id="3" name="Imagen 3" descr="Alan Aurich, CEO de Havan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an Aurich, CEO de Havanna"/>
                    <pic:cNvPicPr>
                      <a:picLocks noChangeAspect="1" noChangeArrowheads="1"/>
                    </pic:cNvPicPr>
                  </pic:nvPicPr>
                  <pic:blipFill>
                    <a:blip r:embed="rId9" cstate="print"/>
                    <a:srcRect/>
                    <a:stretch>
                      <a:fillRect/>
                    </a:stretch>
                  </pic:blipFill>
                  <pic:spPr bwMode="auto">
                    <a:xfrm>
                      <a:off x="0" y="0"/>
                      <a:ext cx="2756660" cy="1843565"/>
                    </a:xfrm>
                    <a:prstGeom prst="rect">
                      <a:avLst/>
                    </a:prstGeom>
                    <a:noFill/>
                    <a:ln w="9525">
                      <a:noFill/>
                      <a:miter lim="800000"/>
                      <a:headEnd/>
                      <a:tailEnd/>
                    </a:ln>
                  </pic:spPr>
                </pic:pic>
              </a:graphicData>
            </a:graphic>
          </wp:inline>
        </w:drawing>
      </w:r>
      <w:r w:rsidRPr="00EA37B4">
        <w:rPr>
          <w:rFonts w:ascii="Arial" w:eastAsia="Times New Roman" w:hAnsi="Arial" w:cs="Arial"/>
          <w:color w:val="1F1F1F"/>
          <w:sz w:val="14"/>
          <w:szCs w:val="14"/>
          <w:lang w:eastAsia="es-AR"/>
        </w:rPr>
        <w:t xml:space="preserve">Alan </w:t>
      </w:r>
      <w:proofErr w:type="spellStart"/>
      <w:r w:rsidRPr="00EA37B4">
        <w:rPr>
          <w:rFonts w:ascii="Arial" w:eastAsia="Times New Roman" w:hAnsi="Arial" w:cs="Arial"/>
          <w:color w:val="1F1F1F"/>
          <w:sz w:val="14"/>
          <w:szCs w:val="14"/>
          <w:lang w:eastAsia="es-AR"/>
        </w:rPr>
        <w:t>Aurich</w:t>
      </w:r>
      <w:proofErr w:type="spellEnd"/>
      <w:r w:rsidRPr="00EA37B4">
        <w:rPr>
          <w:rFonts w:ascii="Arial" w:eastAsia="Times New Roman" w:hAnsi="Arial" w:cs="Arial"/>
          <w:color w:val="1F1F1F"/>
          <w:sz w:val="14"/>
          <w:szCs w:val="14"/>
          <w:lang w:eastAsia="es-AR"/>
        </w:rPr>
        <w:t xml:space="preserve">, CEO de </w:t>
      </w:r>
      <w:proofErr w:type="spellStart"/>
      <w:r w:rsidRPr="00EA37B4">
        <w:rPr>
          <w:rFonts w:ascii="Arial" w:eastAsia="Times New Roman" w:hAnsi="Arial" w:cs="Arial"/>
          <w:color w:val="1F1F1F"/>
          <w:sz w:val="14"/>
          <w:szCs w:val="14"/>
          <w:lang w:eastAsia="es-AR"/>
        </w:rPr>
        <w:t>Havanna</w:t>
      </w:r>
      <w:proofErr w:type="spellEnd"/>
    </w:p>
    <w:p w:rsidR="00EA37B4" w:rsidRPr="00EA37B4" w:rsidRDefault="00EA37B4" w:rsidP="00EA37B4">
      <w:pPr>
        <w:spacing w:after="230" w:line="240" w:lineRule="auto"/>
        <w:rPr>
          <w:rFonts w:ascii="Arial" w:eastAsia="Times New Roman" w:hAnsi="Arial" w:cs="Arial"/>
          <w:color w:val="1F1F1F"/>
          <w:sz w:val="14"/>
          <w:szCs w:val="14"/>
          <w:lang w:eastAsia="es-AR"/>
        </w:rPr>
      </w:pPr>
      <w:r w:rsidRPr="00EA37B4">
        <w:rPr>
          <w:rFonts w:ascii="Arial" w:eastAsia="Times New Roman" w:hAnsi="Arial" w:cs="Arial"/>
          <w:b/>
          <w:bCs/>
          <w:color w:val="1F1F1F"/>
          <w:sz w:val="14"/>
          <w:szCs w:val="14"/>
          <w:lang w:eastAsia="es-AR"/>
        </w:rPr>
        <w:lastRenderedPageBreak/>
        <w:t>Desde el lado del marketing, ya hay en marcha </w:t>
      </w:r>
      <w:proofErr w:type="spellStart"/>
      <w:r w:rsidRPr="00EA37B4">
        <w:rPr>
          <w:rFonts w:ascii="Arial" w:eastAsia="Times New Roman" w:hAnsi="Arial" w:cs="Arial"/>
          <w:b/>
          <w:bCs/>
          <w:i/>
          <w:iCs/>
          <w:color w:val="1F1F1F"/>
          <w:sz w:val="14"/>
          <w:szCs w:val="14"/>
          <w:lang w:eastAsia="es-AR"/>
        </w:rPr>
        <w:t>focus</w:t>
      </w:r>
      <w:proofErr w:type="spellEnd"/>
      <w:r w:rsidRPr="00EA37B4">
        <w:rPr>
          <w:rFonts w:ascii="Arial" w:eastAsia="Times New Roman" w:hAnsi="Arial" w:cs="Arial"/>
          <w:b/>
          <w:bCs/>
          <w:i/>
          <w:iCs/>
          <w:color w:val="1F1F1F"/>
          <w:sz w:val="14"/>
          <w:szCs w:val="14"/>
          <w:lang w:eastAsia="es-AR"/>
        </w:rPr>
        <w:t xml:space="preserve"> </w:t>
      </w:r>
      <w:proofErr w:type="spellStart"/>
      <w:r w:rsidRPr="00EA37B4">
        <w:rPr>
          <w:rFonts w:ascii="Arial" w:eastAsia="Times New Roman" w:hAnsi="Arial" w:cs="Arial"/>
          <w:b/>
          <w:bCs/>
          <w:i/>
          <w:iCs/>
          <w:color w:val="1F1F1F"/>
          <w:sz w:val="14"/>
          <w:szCs w:val="14"/>
          <w:lang w:eastAsia="es-AR"/>
        </w:rPr>
        <w:t>groups</w:t>
      </w:r>
      <w:proofErr w:type="spellEnd"/>
      <w:r w:rsidRPr="00EA37B4">
        <w:rPr>
          <w:rFonts w:ascii="Arial" w:eastAsia="Times New Roman" w:hAnsi="Arial" w:cs="Arial"/>
          <w:b/>
          <w:bCs/>
          <w:color w:val="1F1F1F"/>
          <w:sz w:val="14"/>
          <w:szCs w:val="14"/>
          <w:lang w:eastAsia="es-AR"/>
        </w:rPr>
        <w:t xml:space="preserve"> para empezar a diseñar los alimentos a elaborar, que se venderán bajo la marca </w:t>
      </w:r>
      <w:proofErr w:type="spellStart"/>
      <w:r w:rsidRPr="00EA37B4">
        <w:rPr>
          <w:rFonts w:ascii="Arial" w:eastAsia="Times New Roman" w:hAnsi="Arial" w:cs="Arial"/>
          <w:b/>
          <w:bCs/>
          <w:color w:val="1F1F1F"/>
          <w:sz w:val="14"/>
          <w:szCs w:val="14"/>
          <w:lang w:eastAsia="es-AR"/>
        </w:rPr>
        <w:t>Havanna</w:t>
      </w:r>
      <w:proofErr w:type="spellEnd"/>
      <w:r w:rsidRPr="00EA37B4">
        <w:rPr>
          <w:rFonts w:ascii="Arial" w:eastAsia="Times New Roman" w:hAnsi="Arial" w:cs="Arial"/>
          <w:b/>
          <w:bCs/>
          <w:color w:val="1F1F1F"/>
          <w:sz w:val="14"/>
          <w:szCs w:val="14"/>
          <w:lang w:eastAsia="es-AR"/>
        </w:rPr>
        <w:t>, tal vez con algún añadido.</w:t>
      </w:r>
    </w:p>
    <w:p w:rsidR="00EA37B4" w:rsidRPr="00EA37B4" w:rsidRDefault="00EA37B4" w:rsidP="00EA37B4">
      <w:pPr>
        <w:spacing w:after="230" w:line="240" w:lineRule="auto"/>
        <w:rPr>
          <w:rFonts w:ascii="Arial" w:eastAsia="Times New Roman" w:hAnsi="Arial" w:cs="Arial"/>
          <w:color w:val="1F1F1F"/>
          <w:sz w:val="14"/>
          <w:szCs w:val="14"/>
          <w:lang w:eastAsia="es-AR"/>
        </w:rPr>
      </w:pPr>
      <w:proofErr w:type="spellStart"/>
      <w:r w:rsidRPr="00EA37B4">
        <w:rPr>
          <w:rFonts w:ascii="Arial" w:eastAsia="Times New Roman" w:hAnsi="Arial" w:cs="Arial"/>
          <w:b/>
          <w:bCs/>
          <w:color w:val="1F1F1F"/>
          <w:sz w:val="14"/>
          <w:szCs w:val="14"/>
          <w:lang w:eastAsia="es-AR"/>
        </w:rPr>
        <w:t>Havanna</w:t>
      </w:r>
      <w:proofErr w:type="spellEnd"/>
      <w:r w:rsidRPr="00EA37B4">
        <w:rPr>
          <w:rFonts w:ascii="Arial" w:eastAsia="Times New Roman" w:hAnsi="Arial" w:cs="Arial"/>
          <w:color w:val="1F1F1F"/>
          <w:sz w:val="14"/>
          <w:szCs w:val="14"/>
          <w:lang w:eastAsia="es-AR"/>
        </w:rPr>
        <w:t>, propiedad del fondo </w:t>
      </w:r>
      <w:proofErr w:type="spellStart"/>
      <w:r w:rsidRPr="00EA37B4">
        <w:rPr>
          <w:rFonts w:ascii="Arial" w:eastAsia="Times New Roman" w:hAnsi="Arial" w:cs="Arial"/>
          <w:b/>
          <w:bCs/>
          <w:color w:val="1F1F1F"/>
          <w:sz w:val="14"/>
          <w:szCs w:val="14"/>
          <w:lang w:eastAsia="es-AR"/>
        </w:rPr>
        <w:t>Inverlat</w:t>
      </w:r>
      <w:proofErr w:type="spellEnd"/>
      <w:r w:rsidRPr="00EA37B4">
        <w:rPr>
          <w:rFonts w:ascii="Arial" w:eastAsia="Times New Roman" w:hAnsi="Arial" w:cs="Arial"/>
          <w:b/>
          <w:bCs/>
          <w:color w:val="1F1F1F"/>
          <w:sz w:val="14"/>
          <w:szCs w:val="14"/>
          <w:lang w:eastAsia="es-AR"/>
        </w:rPr>
        <w:t> </w:t>
      </w:r>
      <w:r w:rsidRPr="00EA37B4">
        <w:rPr>
          <w:rFonts w:ascii="Arial" w:eastAsia="Times New Roman" w:hAnsi="Arial" w:cs="Arial"/>
          <w:color w:val="1F1F1F"/>
          <w:sz w:val="14"/>
          <w:szCs w:val="14"/>
          <w:lang w:eastAsia="es-AR"/>
        </w:rPr>
        <w:t>y presidida por </w:t>
      </w:r>
      <w:proofErr w:type="spellStart"/>
      <w:r w:rsidRPr="00EA37B4">
        <w:rPr>
          <w:rFonts w:ascii="Arial" w:eastAsia="Times New Roman" w:hAnsi="Arial" w:cs="Arial"/>
          <w:b/>
          <w:bCs/>
          <w:color w:val="1F1F1F"/>
          <w:sz w:val="14"/>
          <w:szCs w:val="14"/>
          <w:lang w:eastAsia="es-AR"/>
        </w:rPr>
        <w:t>Chrystian</w:t>
      </w:r>
      <w:proofErr w:type="spellEnd"/>
      <w:r w:rsidRPr="00EA37B4">
        <w:rPr>
          <w:rFonts w:ascii="Arial" w:eastAsia="Times New Roman" w:hAnsi="Arial" w:cs="Arial"/>
          <w:b/>
          <w:bCs/>
          <w:color w:val="1F1F1F"/>
          <w:sz w:val="14"/>
          <w:szCs w:val="14"/>
          <w:lang w:eastAsia="es-AR"/>
        </w:rPr>
        <w:t xml:space="preserve"> Colombo</w:t>
      </w:r>
      <w:r w:rsidRPr="00EA37B4">
        <w:rPr>
          <w:rFonts w:ascii="Arial" w:eastAsia="Times New Roman" w:hAnsi="Arial" w:cs="Arial"/>
          <w:color w:val="1F1F1F"/>
          <w:sz w:val="14"/>
          <w:szCs w:val="14"/>
          <w:lang w:eastAsia="es-AR"/>
        </w:rPr>
        <w:t xml:space="preserve">, tiene 70 años de trayectoria con sus tradicionales alfajores y golosinas y un esquema comercial de </w:t>
      </w:r>
      <w:proofErr w:type="spellStart"/>
      <w:r w:rsidRPr="00EA37B4">
        <w:rPr>
          <w:rFonts w:ascii="Arial" w:eastAsia="Times New Roman" w:hAnsi="Arial" w:cs="Arial"/>
          <w:color w:val="1F1F1F"/>
          <w:sz w:val="14"/>
          <w:szCs w:val="14"/>
          <w:lang w:eastAsia="es-AR"/>
        </w:rPr>
        <w:t>retail</w:t>
      </w:r>
      <w:proofErr w:type="spellEnd"/>
      <w:r w:rsidRPr="00EA37B4">
        <w:rPr>
          <w:rFonts w:ascii="Arial" w:eastAsia="Times New Roman" w:hAnsi="Arial" w:cs="Arial"/>
          <w:color w:val="1F1F1F"/>
          <w:sz w:val="14"/>
          <w:szCs w:val="14"/>
          <w:lang w:eastAsia="es-AR"/>
        </w:rPr>
        <w:t xml:space="preserve"> con 220 locales propios en la Argentina y otros 130 alrededor de Sudamérica e incluso en España.</w:t>
      </w:r>
    </w:p>
    <w:p w:rsidR="00EA37B4" w:rsidRPr="00EA37B4" w:rsidRDefault="00EA37B4" w:rsidP="00EA37B4">
      <w:pPr>
        <w:spacing w:after="230" w:line="240" w:lineRule="auto"/>
        <w:rPr>
          <w:rFonts w:ascii="Arial" w:eastAsia="Times New Roman" w:hAnsi="Arial" w:cs="Arial"/>
          <w:color w:val="1F1F1F"/>
          <w:sz w:val="14"/>
          <w:szCs w:val="14"/>
          <w:lang w:eastAsia="es-AR"/>
        </w:rPr>
      </w:pPr>
      <w:r w:rsidRPr="00EA37B4">
        <w:rPr>
          <w:rFonts w:ascii="Arial" w:eastAsia="Times New Roman" w:hAnsi="Arial" w:cs="Arial"/>
          <w:color w:val="1F1F1F"/>
          <w:sz w:val="14"/>
          <w:szCs w:val="14"/>
          <w:lang w:eastAsia="es-AR"/>
        </w:rPr>
        <w:t>“</w:t>
      </w:r>
      <w:r w:rsidRPr="00EA37B4">
        <w:rPr>
          <w:rFonts w:ascii="Arial" w:eastAsia="Times New Roman" w:hAnsi="Arial" w:cs="Arial"/>
          <w:b/>
          <w:bCs/>
          <w:color w:val="1F1F1F"/>
          <w:sz w:val="14"/>
          <w:szCs w:val="14"/>
          <w:lang w:eastAsia="es-AR"/>
        </w:rPr>
        <w:t xml:space="preserve">Uno de los primeros objetivos del acuerdo es el desarrollo de alimentos a partir del trigo HB4 tolerante a sequía, un desarrollo de </w:t>
      </w:r>
      <w:proofErr w:type="spellStart"/>
      <w:r w:rsidRPr="00EA37B4">
        <w:rPr>
          <w:rFonts w:ascii="Arial" w:eastAsia="Times New Roman" w:hAnsi="Arial" w:cs="Arial"/>
          <w:b/>
          <w:bCs/>
          <w:color w:val="1F1F1F"/>
          <w:sz w:val="14"/>
          <w:szCs w:val="14"/>
          <w:lang w:eastAsia="es-AR"/>
        </w:rPr>
        <w:t>Bioceres</w:t>
      </w:r>
      <w:proofErr w:type="spellEnd"/>
      <w:r w:rsidRPr="00EA37B4">
        <w:rPr>
          <w:rFonts w:ascii="Arial" w:eastAsia="Times New Roman" w:hAnsi="Arial" w:cs="Arial"/>
          <w:b/>
          <w:bCs/>
          <w:color w:val="1F1F1F"/>
          <w:sz w:val="14"/>
          <w:szCs w:val="14"/>
          <w:lang w:eastAsia="es-AR"/>
        </w:rPr>
        <w:t>, la Universidad Nacional del Litoral y el Conicet que permite un uso más eficiente del agua y una mayor fijación de CO2 que un trigo convencional.</w:t>
      </w:r>
      <w:r w:rsidRPr="00EA37B4">
        <w:rPr>
          <w:rFonts w:ascii="Arial" w:eastAsia="Times New Roman" w:hAnsi="Arial" w:cs="Arial"/>
          <w:color w:val="1F1F1F"/>
          <w:sz w:val="14"/>
          <w:szCs w:val="14"/>
          <w:lang w:eastAsia="es-AR"/>
        </w:rPr>
        <w:t> Los productos contarán con el más alto grado de información al consumidor respecto de la zona de origen del trigo, la huella ambiental generada, y otros datos derivados del sistema de identidad preservada establecido para la producción de trigos HB4″, aseguraron en la empresa.</w:t>
      </w:r>
    </w:p>
    <w:p w:rsidR="00EA37B4" w:rsidRPr="00EA37B4" w:rsidRDefault="00EA37B4" w:rsidP="00EA37B4">
      <w:pPr>
        <w:spacing w:after="230" w:line="240" w:lineRule="auto"/>
        <w:rPr>
          <w:rFonts w:ascii="Arial" w:eastAsia="Times New Roman" w:hAnsi="Arial" w:cs="Arial"/>
          <w:color w:val="1F1F1F"/>
          <w:sz w:val="14"/>
          <w:szCs w:val="14"/>
          <w:lang w:eastAsia="es-AR"/>
        </w:rPr>
      </w:pPr>
      <w:r w:rsidRPr="00EA37B4">
        <w:rPr>
          <w:rFonts w:ascii="Arial" w:eastAsia="Times New Roman" w:hAnsi="Arial" w:cs="Arial"/>
          <w:color w:val="1F1F1F"/>
          <w:sz w:val="14"/>
          <w:szCs w:val="14"/>
          <w:lang w:eastAsia="es-AR"/>
        </w:rPr>
        <w:t>La firma rosarina dio así un salto en las grandes ligas de la Bolsa mundial.</w:t>
      </w:r>
      <w:hyperlink r:id="rId10" w:tgtFrame="_blank" w:history="1">
        <w:r w:rsidRPr="00EA37B4">
          <w:rPr>
            <w:rFonts w:ascii="Arial" w:eastAsia="Times New Roman" w:hAnsi="Arial" w:cs="Arial"/>
            <w:color w:val="2E6D9D"/>
            <w:sz w:val="14"/>
            <w:lang w:eastAsia="es-AR"/>
          </w:rPr>
          <w:t> </w:t>
        </w:r>
        <w:r w:rsidRPr="00EA37B4">
          <w:rPr>
            <w:rFonts w:ascii="Arial" w:eastAsia="Times New Roman" w:hAnsi="Arial" w:cs="Arial"/>
            <w:b/>
            <w:bCs/>
            <w:color w:val="2E6D9D"/>
            <w:sz w:val="14"/>
            <w:lang w:eastAsia="es-AR"/>
          </w:rPr>
          <w:t>El 27 de abril pasado, dejó el NYSE y comenzó a cotizar en el Nasdaq</w:t>
        </w:r>
      </w:hyperlink>
      <w:r w:rsidRPr="00EA37B4">
        <w:rPr>
          <w:rFonts w:ascii="Arial" w:eastAsia="Times New Roman" w:hAnsi="Arial" w:cs="Arial"/>
          <w:color w:val="1F1F1F"/>
          <w:sz w:val="14"/>
          <w:szCs w:val="14"/>
          <w:lang w:eastAsia="es-AR"/>
        </w:rPr>
        <w:t> junto a las grandes tecnológicas a nivel global, bajo el símbolo </w:t>
      </w:r>
      <w:r w:rsidRPr="00EA37B4">
        <w:rPr>
          <w:rFonts w:ascii="Arial" w:eastAsia="Times New Roman" w:hAnsi="Arial" w:cs="Arial"/>
          <w:b/>
          <w:bCs/>
          <w:color w:val="1F1F1F"/>
          <w:sz w:val="14"/>
          <w:szCs w:val="14"/>
          <w:lang w:eastAsia="es-AR"/>
        </w:rPr>
        <w:t>BIOX.</w:t>
      </w:r>
      <w:r w:rsidRPr="00EA37B4">
        <w:rPr>
          <w:rFonts w:ascii="Arial" w:eastAsia="Times New Roman" w:hAnsi="Arial" w:cs="Arial"/>
          <w:color w:val="1F1F1F"/>
          <w:sz w:val="14"/>
          <w:szCs w:val="14"/>
          <w:lang w:eastAsia="es-AR"/>
        </w:rPr>
        <w:t> Ese día, la sociedad participó en la tradicional ceremonia de toque de campana de la Bolsa de Valores de Nasdaq en celebración de la nueva cotización en este mercado. En marzo, </w:t>
      </w:r>
      <w:proofErr w:type="spellStart"/>
      <w:r w:rsidRPr="00EA37B4">
        <w:rPr>
          <w:rFonts w:ascii="Arial" w:eastAsia="Times New Roman" w:hAnsi="Arial" w:cs="Arial"/>
          <w:b/>
          <w:bCs/>
          <w:color w:val="1F1F1F"/>
          <w:sz w:val="14"/>
          <w:szCs w:val="14"/>
          <w:lang w:eastAsia="es-AR"/>
        </w:rPr>
        <w:t>Bioceres</w:t>
      </w:r>
      <w:proofErr w:type="spellEnd"/>
      <w:r w:rsidRPr="00EA37B4">
        <w:rPr>
          <w:rFonts w:ascii="Arial" w:eastAsia="Times New Roman" w:hAnsi="Arial" w:cs="Arial"/>
          <w:color w:val="1F1F1F"/>
          <w:sz w:val="14"/>
          <w:szCs w:val="14"/>
          <w:lang w:eastAsia="es-AR"/>
        </w:rPr>
        <w:t xml:space="preserve"> ya había dado que hablar en Wall </w:t>
      </w:r>
      <w:proofErr w:type="spellStart"/>
      <w:r w:rsidRPr="00EA37B4">
        <w:rPr>
          <w:rFonts w:ascii="Arial" w:eastAsia="Times New Roman" w:hAnsi="Arial" w:cs="Arial"/>
          <w:color w:val="1F1F1F"/>
          <w:sz w:val="14"/>
          <w:szCs w:val="14"/>
          <w:lang w:eastAsia="es-AR"/>
        </w:rPr>
        <w:t>Street</w:t>
      </w:r>
      <w:proofErr w:type="spellEnd"/>
      <w:r w:rsidRPr="00EA37B4">
        <w:rPr>
          <w:rFonts w:ascii="Arial" w:eastAsia="Times New Roman" w:hAnsi="Arial" w:cs="Arial"/>
          <w:color w:val="1F1F1F"/>
          <w:sz w:val="14"/>
          <w:szCs w:val="14"/>
          <w:lang w:eastAsia="es-AR"/>
        </w:rPr>
        <w:t xml:space="preserve"> cuando su acción se disparó al conocerse la </w:t>
      </w:r>
      <w:r w:rsidRPr="00EA37B4">
        <w:rPr>
          <w:rFonts w:ascii="Arial" w:eastAsia="Times New Roman" w:hAnsi="Arial" w:cs="Arial"/>
          <w:b/>
          <w:bCs/>
          <w:color w:val="1F1F1F"/>
          <w:sz w:val="14"/>
          <w:szCs w:val="14"/>
          <w:lang w:eastAsia="es-AR"/>
        </w:rPr>
        <w:t xml:space="preserve">adquisición de una participación del 6% en </w:t>
      </w:r>
      <w:proofErr w:type="spellStart"/>
      <w:r w:rsidRPr="00EA37B4">
        <w:rPr>
          <w:rFonts w:ascii="Arial" w:eastAsia="Times New Roman" w:hAnsi="Arial" w:cs="Arial"/>
          <w:b/>
          <w:bCs/>
          <w:color w:val="1F1F1F"/>
          <w:sz w:val="14"/>
          <w:szCs w:val="14"/>
          <w:lang w:eastAsia="es-AR"/>
        </w:rPr>
        <w:t>Moolec</w:t>
      </w:r>
      <w:proofErr w:type="spellEnd"/>
      <w:r w:rsidRPr="00EA37B4">
        <w:rPr>
          <w:rFonts w:ascii="Arial" w:eastAsia="Times New Roman" w:hAnsi="Arial" w:cs="Arial"/>
          <w:b/>
          <w:bCs/>
          <w:color w:val="1F1F1F"/>
          <w:sz w:val="14"/>
          <w:szCs w:val="14"/>
          <w:lang w:eastAsia="es-AR"/>
        </w:rPr>
        <w:t xml:space="preserve"> </w:t>
      </w:r>
      <w:proofErr w:type="spellStart"/>
      <w:r w:rsidRPr="00EA37B4">
        <w:rPr>
          <w:rFonts w:ascii="Arial" w:eastAsia="Times New Roman" w:hAnsi="Arial" w:cs="Arial"/>
          <w:b/>
          <w:bCs/>
          <w:color w:val="1F1F1F"/>
          <w:sz w:val="14"/>
          <w:szCs w:val="14"/>
          <w:lang w:eastAsia="es-AR"/>
        </w:rPr>
        <w:t>Science</w:t>
      </w:r>
      <w:proofErr w:type="spellEnd"/>
      <w:r w:rsidRPr="00EA37B4">
        <w:rPr>
          <w:rFonts w:ascii="Arial" w:eastAsia="Times New Roman" w:hAnsi="Arial" w:cs="Arial"/>
          <w:b/>
          <w:bCs/>
          <w:color w:val="1F1F1F"/>
          <w:sz w:val="14"/>
          <w:szCs w:val="14"/>
          <w:lang w:eastAsia="es-AR"/>
        </w:rPr>
        <w:t xml:space="preserve"> </w:t>
      </w:r>
      <w:proofErr w:type="spellStart"/>
      <w:r w:rsidRPr="00EA37B4">
        <w:rPr>
          <w:rFonts w:ascii="Arial" w:eastAsia="Times New Roman" w:hAnsi="Arial" w:cs="Arial"/>
          <w:b/>
          <w:bCs/>
          <w:color w:val="1F1F1F"/>
          <w:sz w:val="14"/>
          <w:szCs w:val="14"/>
          <w:lang w:eastAsia="es-AR"/>
        </w:rPr>
        <w:t>Limited</w:t>
      </w:r>
      <w:proofErr w:type="spellEnd"/>
      <w:r w:rsidRPr="00EA37B4">
        <w:rPr>
          <w:rFonts w:ascii="Arial" w:eastAsia="Times New Roman" w:hAnsi="Arial" w:cs="Arial"/>
          <w:color w:val="1F1F1F"/>
          <w:sz w:val="14"/>
          <w:szCs w:val="14"/>
          <w:lang w:eastAsia="es-AR"/>
        </w:rPr>
        <w:t>, una empresa de agricultura molecular.</w:t>
      </w:r>
    </w:p>
    <w:p w:rsidR="00EA37B4" w:rsidRPr="00EA37B4" w:rsidRDefault="00EA37B4" w:rsidP="00EA37B4">
      <w:pPr>
        <w:spacing w:after="230" w:line="240" w:lineRule="auto"/>
        <w:rPr>
          <w:rFonts w:ascii="Arial" w:eastAsia="Times New Roman" w:hAnsi="Arial" w:cs="Arial"/>
          <w:color w:val="1F1F1F"/>
          <w:sz w:val="14"/>
          <w:szCs w:val="14"/>
          <w:lang w:eastAsia="es-AR"/>
        </w:rPr>
      </w:pPr>
      <w:r w:rsidRPr="00EA37B4">
        <w:rPr>
          <w:rFonts w:ascii="Arial" w:eastAsia="Times New Roman" w:hAnsi="Arial" w:cs="Arial"/>
          <w:color w:val="1F1F1F"/>
          <w:sz w:val="14"/>
          <w:szCs w:val="14"/>
          <w:lang w:eastAsia="es-AR"/>
        </w:rPr>
        <w:t>Con una valuación de mercado de USD 580 millones, </w:t>
      </w:r>
      <w:proofErr w:type="spellStart"/>
      <w:r w:rsidR="00EF7D00" w:rsidRPr="00EA37B4">
        <w:rPr>
          <w:rFonts w:ascii="Arial" w:eastAsia="Times New Roman" w:hAnsi="Arial" w:cs="Arial"/>
          <w:color w:val="1F1F1F"/>
          <w:sz w:val="14"/>
          <w:szCs w:val="14"/>
          <w:lang w:eastAsia="es-AR"/>
        </w:rPr>
        <w:fldChar w:fldCharType="begin"/>
      </w:r>
      <w:r w:rsidRPr="00EA37B4">
        <w:rPr>
          <w:rFonts w:ascii="Arial" w:eastAsia="Times New Roman" w:hAnsi="Arial" w:cs="Arial"/>
          <w:color w:val="1F1F1F"/>
          <w:sz w:val="14"/>
          <w:szCs w:val="14"/>
          <w:lang w:eastAsia="es-AR"/>
        </w:rPr>
        <w:instrText xml:space="preserve"> HYPERLINK "https://www.infobae.com/economia/2021/05/07/pandemia-y-crisis-local-la-mayoria-de-las-acciones-argentinas-que-cotizan-en-eeuu-perdieron-hasta-la-mitad-de-su-valor/" \t "_blank" </w:instrText>
      </w:r>
      <w:r w:rsidR="00EF7D00" w:rsidRPr="00EA37B4">
        <w:rPr>
          <w:rFonts w:ascii="Arial" w:eastAsia="Times New Roman" w:hAnsi="Arial" w:cs="Arial"/>
          <w:color w:val="1F1F1F"/>
          <w:sz w:val="14"/>
          <w:szCs w:val="14"/>
          <w:lang w:eastAsia="es-AR"/>
        </w:rPr>
        <w:fldChar w:fldCharType="separate"/>
      </w:r>
      <w:r w:rsidRPr="00EA37B4">
        <w:rPr>
          <w:rFonts w:ascii="Arial" w:eastAsia="Times New Roman" w:hAnsi="Arial" w:cs="Arial"/>
          <w:b/>
          <w:bCs/>
          <w:color w:val="2E6D9D"/>
          <w:sz w:val="14"/>
          <w:lang w:eastAsia="es-AR"/>
        </w:rPr>
        <w:t>Bioceres</w:t>
      </w:r>
      <w:proofErr w:type="spellEnd"/>
      <w:r w:rsidRPr="00EA37B4">
        <w:rPr>
          <w:rFonts w:ascii="Arial" w:eastAsia="Times New Roman" w:hAnsi="Arial" w:cs="Arial"/>
          <w:b/>
          <w:bCs/>
          <w:color w:val="2E6D9D"/>
          <w:sz w:val="14"/>
          <w:lang w:eastAsia="es-AR"/>
        </w:rPr>
        <w:t xml:space="preserve"> fue la empresa argentina que más se destacó entre las que cotizan en Estados Unidos en el complejísimo año de la pandemia</w:t>
      </w:r>
      <w:r w:rsidR="00EF7D00" w:rsidRPr="00EA37B4">
        <w:rPr>
          <w:rFonts w:ascii="Arial" w:eastAsia="Times New Roman" w:hAnsi="Arial" w:cs="Arial"/>
          <w:color w:val="1F1F1F"/>
          <w:sz w:val="14"/>
          <w:szCs w:val="14"/>
          <w:lang w:eastAsia="es-AR"/>
        </w:rPr>
        <w:fldChar w:fldCharType="end"/>
      </w:r>
      <w:r w:rsidRPr="00EA37B4">
        <w:rPr>
          <w:rFonts w:ascii="Arial" w:eastAsia="Times New Roman" w:hAnsi="Arial" w:cs="Arial"/>
          <w:color w:val="1F1F1F"/>
          <w:sz w:val="14"/>
          <w:szCs w:val="14"/>
          <w:lang w:eastAsia="es-AR"/>
        </w:rPr>
        <w:t>, en donde fueron pocas las que consiguieron un resultado positivo.</w:t>
      </w:r>
    </w:p>
    <w:p w:rsidR="00EA37B4" w:rsidRPr="00EA37B4" w:rsidRDefault="00EA37B4" w:rsidP="00EA37B4">
      <w:pPr>
        <w:spacing w:after="153" w:line="240" w:lineRule="auto"/>
        <w:rPr>
          <w:rFonts w:ascii="Arial" w:eastAsia="Times New Roman" w:hAnsi="Arial" w:cs="Arial"/>
          <w:color w:val="1F1F1F"/>
          <w:sz w:val="18"/>
          <w:szCs w:val="18"/>
          <w:lang w:eastAsia="es-AR"/>
        </w:rPr>
      </w:pPr>
      <w:r w:rsidRPr="00EA37B4">
        <w:rPr>
          <w:rFonts w:ascii="Arial" w:eastAsia="Times New Roman" w:hAnsi="Arial" w:cs="Arial"/>
          <w:color w:val="1F1F1F"/>
          <w:sz w:val="18"/>
          <w:szCs w:val="18"/>
          <w:lang w:eastAsia="es-AR"/>
        </w:rPr>
        <w:t>“Los avances científicos que fomentan el cuidado del ambiente y los recursos naturales son claves para el futuro” (</w:t>
      </w:r>
      <w:proofErr w:type="spellStart"/>
      <w:r w:rsidRPr="00EA37B4">
        <w:rPr>
          <w:rFonts w:ascii="Arial" w:eastAsia="Times New Roman" w:hAnsi="Arial" w:cs="Arial"/>
          <w:color w:val="1F1F1F"/>
          <w:sz w:val="18"/>
          <w:szCs w:val="18"/>
          <w:lang w:eastAsia="es-AR"/>
        </w:rPr>
        <w:t>Aurich</w:t>
      </w:r>
      <w:proofErr w:type="spellEnd"/>
      <w:r w:rsidRPr="00EA37B4">
        <w:rPr>
          <w:rFonts w:ascii="Arial" w:eastAsia="Times New Roman" w:hAnsi="Arial" w:cs="Arial"/>
          <w:color w:val="1F1F1F"/>
          <w:sz w:val="18"/>
          <w:szCs w:val="18"/>
          <w:lang w:eastAsia="es-AR"/>
        </w:rPr>
        <w:t>)</w:t>
      </w:r>
    </w:p>
    <w:p w:rsidR="00EA37B4" w:rsidRPr="00EA37B4" w:rsidRDefault="00EA37B4" w:rsidP="00EA37B4">
      <w:pPr>
        <w:spacing w:after="230" w:line="240" w:lineRule="auto"/>
        <w:rPr>
          <w:rFonts w:ascii="Arial" w:eastAsia="Times New Roman" w:hAnsi="Arial" w:cs="Arial"/>
          <w:color w:val="1F1F1F"/>
          <w:sz w:val="14"/>
          <w:szCs w:val="14"/>
          <w:lang w:eastAsia="es-AR"/>
        </w:rPr>
      </w:pPr>
      <w:r w:rsidRPr="00EA37B4">
        <w:rPr>
          <w:rFonts w:ascii="Arial" w:eastAsia="Times New Roman" w:hAnsi="Arial" w:cs="Arial"/>
          <w:color w:val="1F1F1F"/>
          <w:sz w:val="14"/>
          <w:szCs w:val="14"/>
          <w:lang w:eastAsia="es-AR"/>
        </w:rPr>
        <w:t xml:space="preserve">“Estamos muy contentos de poder iniciar este espacio de innovación junto a una marca tan reconocida en Sudamérica como </w:t>
      </w:r>
      <w:proofErr w:type="spellStart"/>
      <w:r w:rsidRPr="00EA37B4">
        <w:rPr>
          <w:rFonts w:ascii="Arial" w:eastAsia="Times New Roman" w:hAnsi="Arial" w:cs="Arial"/>
          <w:color w:val="1F1F1F"/>
          <w:sz w:val="14"/>
          <w:szCs w:val="14"/>
          <w:lang w:eastAsia="es-AR"/>
        </w:rPr>
        <w:t>Havanna</w:t>
      </w:r>
      <w:proofErr w:type="spellEnd"/>
      <w:r w:rsidRPr="00EA37B4">
        <w:rPr>
          <w:rFonts w:ascii="Arial" w:eastAsia="Times New Roman" w:hAnsi="Arial" w:cs="Arial"/>
          <w:color w:val="1F1F1F"/>
          <w:sz w:val="14"/>
          <w:szCs w:val="14"/>
          <w:lang w:eastAsia="es-AR"/>
        </w:rPr>
        <w:t>, cuya confianza agradecemos enormemente. </w:t>
      </w:r>
      <w:r w:rsidRPr="00EA37B4">
        <w:rPr>
          <w:rFonts w:ascii="Arial" w:eastAsia="Times New Roman" w:hAnsi="Arial" w:cs="Arial"/>
          <w:b/>
          <w:bCs/>
          <w:color w:val="1F1F1F"/>
          <w:sz w:val="14"/>
          <w:szCs w:val="14"/>
          <w:lang w:eastAsia="es-AR"/>
        </w:rPr>
        <w:t>Esperamos, a través de esta colaboración, lograr un salto evolutivo en la relación del consumidor con el campo, dotándola de mayor transparencia y capacidad de respuesta</w:t>
      </w:r>
      <w:r w:rsidRPr="00EA37B4">
        <w:rPr>
          <w:rFonts w:ascii="Arial" w:eastAsia="Times New Roman" w:hAnsi="Arial" w:cs="Arial"/>
          <w:color w:val="1F1F1F"/>
          <w:sz w:val="14"/>
          <w:szCs w:val="14"/>
          <w:lang w:eastAsia="es-AR"/>
        </w:rPr>
        <w:t>,” dijo </w:t>
      </w:r>
      <w:r w:rsidRPr="00EA37B4">
        <w:rPr>
          <w:rFonts w:ascii="Arial" w:eastAsia="Times New Roman" w:hAnsi="Arial" w:cs="Arial"/>
          <w:b/>
          <w:bCs/>
          <w:color w:val="1F1F1F"/>
          <w:sz w:val="14"/>
          <w:szCs w:val="14"/>
          <w:lang w:eastAsia="es-AR"/>
        </w:rPr>
        <w:t xml:space="preserve">Federico </w:t>
      </w:r>
      <w:proofErr w:type="spellStart"/>
      <w:r w:rsidRPr="00EA37B4">
        <w:rPr>
          <w:rFonts w:ascii="Arial" w:eastAsia="Times New Roman" w:hAnsi="Arial" w:cs="Arial"/>
          <w:b/>
          <w:bCs/>
          <w:color w:val="1F1F1F"/>
          <w:sz w:val="14"/>
          <w:szCs w:val="14"/>
          <w:lang w:eastAsia="es-AR"/>
        </w:rPr>
        <w:t>Trucco</w:t>
      </w:r>
      <w:proofErr w:type="spellEnd"/>
      <w:r w:rsidRPr="00EA37B4">
        <w:rPr>
          <w:rFonts w:ascii="Arial" w:eastAsia="Times New Roman" w:hAnsi="Arial" w:cs="Arial"/>
          <w:color w:val="1F1F1F"/>
          <w:sz w:val="14"/>
          <w:szCs w:val="14"/>
          <w:lang w:eastAsia="es-AR"/>
        </w:rPr>
        <w:t>, CEO de </w:t>
      </w:r>
      <w:proofErr w:type="spellStart"/>
      <w:r w:rsidRPr="00EA37B4">
        <w:rPr>
          <w:rFonts w:ascii="Arial" w:eastAsia="Times New Roman" w:hAnsi="Arial" w:cs="Arial"/>
          <w:b/>
          <w:bCs/>
          <w:color w:val="1F1F1F"/>
          <w:sz w:val="14"/>
          <w:szCs w:val="14"/>
          <w:lang w:eastAsia="es-AR"/>
        </w:rPr>
        <w:t>Bioceres</w:t>
      </w:r>
      <w:proofErr w:type="spellEnd"/>
      <w:r w:rsidRPr="00EA37B4">
        <w:rPr>
          <w:rFonts w:ascii="Arial" w:eastAsia="Times New Roman" w:hAnsi="Arial" w:cs="Arial"/>
          <w:b/>
          <w:bCs/>
          <w:color w:val="1F1F1F"/>
          <w:sz w:val="14"/>
          <w:szCs w:val="14"/>
          <w:lang w:eastAsia="es-AR"/>
        </w:rPr>
        <w:t> </w:t>
      </w:r>
      <w:r w:rsidRPr="00EA37B4">
        <w:rPr>
          <w:rFonts w:ascii="Arial" w:eastAsia="Times New Roman" w:hAnsi="Arial" w:cs="Arial"/>
          <w:color w:val="1F1F1F"/>
          <w:sz w:val="14"/>
          <w:szCs w:val="14"/>
          <w:lang w:eastAsia="es-AR"/>
        </w:rPr>
        <w:t>tras sellar el “acuerdo de complementariedad científico-productivo para el desarrollo de productos con menor huella ambiental en Argentina y Brasil” entre ambas empresas.</w:t>
      </w:r>
    </w:p>
    <w:p w:rsidR="00EA37B4" w:rsidRPr="00EA37B4" w:rsidRDefault="00EA37B4" w:rsidP="00EA37B4">
      <w:pPr>
        <w:spacing w:after="230" w:line="240" w:lineRule="auto"/>
        <w:rPr>
          <w:rFonts w:ascii="Arial" w:eastAsia="Times New Roman" w:hAnsi="Arial" w:cs="Arial"/>
          <w:color w:val="1F1F1F"/>
          <w:sz w:val="14"/>
          <w:szCs w:val="14"/>
          <w:lang w:eastAsia="es-AR"/>
        </w:rPr>
      </w:pPr>
      <w:r w:rsidRPr="00EA37B4">
        <w:rPr>
          <w:rFonts w:ascii="Arial" w:eastAsia="Times New Roman" w:hAnsi="Arial" w:cs="Arial"/>
          <w:color w:val="1F1F1F"/>
          <w:sz w:val="14"/>
          <w:szCs w:val="14"/>
          <w:lang w:eastAsia="es-AR"/>
        </w:rPr>
        <w:t>Desde el lado de </w:t>
      </w:r>
      <w:proofErr w:type="spellStart"/>
      <w:r w:rsidRPr="00EA37B4">
        <w:rPr>
          <w:rFonts w:ascii="Arial" w:eastAsia="Times New Roman" w:hAnsi="Arial" w:cs="Arial"/>
          <w:b/>
          <w:bCs/>
          <w:color w:val="1F1F1F"/>
          <w:sz w:val="14"/>
          <w:szCs w:val="14"/>
          <w:lang w:eastAsia="es-AR"/>
        </w:rPr>
        <w:t>Havanna</w:t>
      </w:r>
      <w:proofErr w:type="spellEnd"/>
      <w:r w:rsidRPr="00EA37B4">
        <w:rPr>
          <w:rFonts w:ascii="Arial" w:eastAsia="Times New Roman" w:hAnsi="Arial" w:cs="Arial"/>
          <w:color w:val="1F1F1F"/>
          <w:sz w:val="14"/>
          <w:szCs w:val="14"/>
          <w:lang w:eastAsia="es-AR"/>
        </w:rPr>
        <w:t>, destacaron el objetivo de que el elemento ambiental tenga relevancia en su ecuación de negocios. “</w:t>
      </w:r>
      <w:r w:rsidRPr="00EA37B4">
        <w:rPr>
          <w:rFonts w:ascii="Arial" w:eastAsia="Times New Roman" w:hAnsi="Arial" w:cs="Arial"/>
          <w:b/>
          <w:bCs/>
          <w:color w:val="1F1F1F"/>
          <w:sz w:val="14"/>
          <w:szCs w:val="14"/>
          <w:lang w:eastAsia="es-AR"/>
        </w:rPr>
        <w:t>Los avances científicos que fomentan el cuidado del ambiente y los recursos naturales son claves para el futuro </w:t>
      </w:r>
      <w:r w:rsidRPr="00EA37B4">
        <w:rPr>
          <w:rFonts w:ascii="Arial" w:eastAsia="Times New Roman" w:hAnsi="Arial" w:cs="Arial"/>
          <w:color w:val="1F1F1F"/>
          <w:sz w:val="14"/>
          <w:szCs w:val="14"/>
          <w:lang w:eastAsia="es-AR"/>
        </w:rPr>
        <w:t>y deben ser incorporados paulatinamente dentro de las lógicas de producción del mercado alimenticio</w:t>
      </w:r>
      <w:r w:rsidRPr="00EA37B4">
        <w:rPr>
          <w:rFonts w:ascii="Arial" w:eastAsia="Times New Roman" w:hAnsi="Arial" w:cs="Arial"/>
          <w:b/>
          <w:bCs/>
          <w:color w:val="1F1F1F"/>
          <w:sz w:val="14"/>
          <w:szCs w:val="14"/>
          <w:lang w:eastAsia="es-AR"/>
        </w:rPr>
        <w:t>.</w:t>
      </w:r>
      <w:r w:rsidRPr="00EA37B4">
        <w:rPr>
          <w:rFonts w:ascii="Arial" w:eastAsia="Times New Roman" w:hAnsi="Arial" w:cs="Arial"/>
          <w:color w:val="1F1F1F"/>
          <w:sz w:val="14"/>
          <w:szCs w:val="14"/>
          <w:lang w:eastAsia="es-AR"/>
        </w:rPr>
        <w:t> Este acuerdo con </w:t>
      </w:r>
      <w:proofErr w:type="spellStart"/>
      <w:r w:rsidRPr="00EA37B4">
        <w:rPr>
          <w:rFonts w:ascii="Arial" w:eastAsia="Times New Roman" w:hAnsi="Arial" w:cs="Arial"/>
          <w:b/>
          <w:bCs/>
          <w:color w:val="1F1F1F"/>
          <w:sz w:val="14"/>
          <w:szCs w:val="14"/>
          <w:lang w:eastAsia="es-AR"/>
        </w:rPr>
        <w:t>Bioceres</w:t>
      </w:r>
      <w:proofErr w:type="spellEnd"/>
      <w:r w:rsidRPr="00EA37B4">
        <w:rPr>
          <w:rFonts w:ascii="Arial" w:eastAsia="Times New Roman" w:hAnsi="Arial" w:cs="Arial"/>
          <w:b/>
          <w:bCs/>
          <w:color w:val="1F1F1F"/>
          <w:sz w:val="14"/>
          <w:szCs w:val="14"/>
          <w:lang w:eastAsia="es-AR"/>
        </w:rPr>
        <w:t> </w:t>
      </w:r>
      <w:r w:rsidRPr="00EA37B4">
        <w:rPr>
          <w:rFonts w:ascii="Arial" w:eastAsia="Times New Roman" w:hAnsi="Arial" w:cs="Arial"/>
          <w:color w:val="1F1F1F"/>
          <w:sz w:val="14"/>
          <w:szCs w:val="14"/>
          <w:lang w:eastAsia="es-AR"/>
        </w:rPr>
        <w:t>nos pone en sintonía con los nuevos paradigmas que se vienen y nos desafía a diseñar en conjunto productos sustentables con los diferenciales que siempre nos caracterizaron: ricos, reconfortantes y de alta calidad”, dijo </w:t>
      </w:r>
      <w:r w:rsidRPr="00EA37B4">
        <w:rPr>
          <w:rFonts w:ascii="Arial" w:eastAsia="Times New Roman" w:hAnsi="Arial" w:cs="Arial"/>
          <w:b/>
          <w:bCs/>
          <w:color w:val="1F1F1F"/>
          <w:sz w:val="14"/>
          <w:szCs w:val="14"/>
          <w:lang w:eastAsia="es-AR"/>
        </w:rPr>
        <w:t xml:space="preserve">Alan </w:t>
      </w:r>
      <w:proofErr w:type="spellStart"/>
      <w:r w:rsidRPr="00EA37B4">
        <w:rPr>
          <w:rFonts w:ascii="Arial" w:eastAsia="Times New Roman" w:hAnsi="Arial" w:cs="Arial"/>
          <w:b/>
          <w:bCs/>
          <w:color w:val="1F1F1F"/>
          <w:sz w:val="14"/>
          <w:szCs w:val="14"/>
          <w:lang w:eastAsia="es-AR"/>
        </w:rPr>
        <w:t>Aurich</w:t>
      </w:r>
      <w:proofErr w:type="spellEnd"/>
      <w:r w:rsidRPr="00EA37B4">
        <w:rPr>
          <w:rFonts w:ascii="Arial" w:eastAsia="Times New Roman" w:hAnsi="Arial" w:cs="Arial"/>
          <w:color w:val="1F1F1F"/>
          <w:sz w:val="14"/>
          <w:szCs w:val="14"/>
          <w:lang w:eastAsia="es-AR"/>
        </w:rPr>
        <w:t>, CEO de </w:t>
      </w:r>
      <w:proofErr w:type="spellStart"/>
      <w:r w:rsidRPr="00EA37B4">
        <w:rPr>
          <w:rFonts w:ascii="Arial" w:eastAsia="Times New Roman" w:hAnsi="Arial" w:cs="Arial"/>
          <w:b/>
          <w:bCs/>
          <w:color w:val="1F1F1F"/>
          <w:sz w:val="14"/>
          <w:szCs w:val="14"/>
          <w:lang w:eastAsia="es-AR"/>
        </w:rPr>
        <w:t>Havanna</w:t>
      </w:r>
      <w:proofErr w:type="spellEnd"/>
      <w:r w:rsidRPr="00EA37B4">
        <w:rPr>
          <w:rFonts w:ascii="Arial" w:eastAsia="Times New Roman" w:hAnsi="Arial" w:cs="Arial"/>
          <w:color w:val="1F1F1F"/>
          <w:sz w:val="14"/>
          <w:szCs w:val="14"/>
          <w:lang w:eastAsia="es-AR"/>
        </w:rPr>
        <w:t>.</w:t>
      </w:r>
    </w:p>
    <w:p w:rsidR="00EA37B4" w:rsidRDefault="004C2493" w:rsidP="00EA37B4">
      <w:pPr>
        <w:spacing w:after="230" w:line="240" w:lineRule="auto"/>
        <w:rPr>
          <w:rFonts w:ascii="Arial" w:eastAsia="Times New Roman" w:hAnsi="Arial" w:cs="Arial"/>
          <w:color w:val="1F1F1F"/>
          <w:sz w:val="14"/>
          <w:szCs w:val="14"/>
          <w:lang w:eastAsia="es-AR"/>
        </w:rPr>
      </w:pPr>
      <w:r w:rsidRPr="004C2493">
        <w:rPr>
          <w:rFonts w:ascii="Arial" w:eastAsia="Times New Roman" w:hAnsi="Arial" w:cs="Arial"/>
          <w:color w:val="1F1F1F"/>
          <w:sz w:val="14"/>
          <w:szCs w:val="14"/>
          <w:lang w:eastAsia="es-AR"/>
        </w:rPr>
        <w:t>https://www.infobae.com/economia/2021/05/09/biotecnologia-y-alfajores-como-es-la-alianza-para-producir-alimentos-entre-la-compania-argentina-que-brilla-en-wall-street-y-una-marca-tradicional/</w:t>
      </w:r>
    </w:p>
    <w:p w:rsidR="004C2493" w:rsidRDefault="004C2493" w:rsidP="00EA37B4">
      <w:pPr>
        <w:spacing w:after="230" w:line="240" w:lineRule="auto"/>
        <w:rPr>
          <w:rFonts w:ascii="Arial" w:eastAsia="Times New Roman" w:hAnsi="Arial" w:cs="Arial"/>
          <w:color w:val="1F1F1F"/>
          <w:sz w:val="14"/>
          <w:szCs w:val="14"/>
          <w:lang w:eastAsia="es-AR"/>
        </w:rPr>
      </w:pPr>
      <w:r w:rsidRPr="004C2493">
        <w:rPr>
          <w:rFonts w:ascii="Arial" w:eastAsia="Times New Roman" w:hAnsi="Arial" w:cs="Arial"/>
          <w:color w:val="1F1F1F"/>
          <w:sz w:val="14"/>
          <w:szCs w:val="14"/>
          <w:lang w:eastAsia="es-AR"/>
        </w:rPr>
        <w:t>https://www.youtube.com/watch?v=fJBP4vLlANo</w:t>
      </w:r>
    </w:p>
    <w:p w:rsidR="004C2493" w:rsidRDefault="004C2493" w:rsidP="00EA37B4">
      <w:pPr>
        <w:spacing w:after="230" w:line="240" w:lineRule="auto"/>
        <w:rPr>
          <w:rFonts w:ascii="Arial" w:eastAsia="Times New Roman" w:hAnsi="Arial" w:cs="Arial"/>
          <w:color w:val="1F1F1F"/>
          <w:sz w:val="14"/>
          <w:szCs w:val="14"/>
          <w:lang w:eastAsia="es-AR"/>
        </w:rPr>
      </w:pPr>
    </w:p>
    <w:p w:rsidR="00EA37B4" w:rsidRPr="00EA37B4" w:rsidRDefault="00EA37B4" w:rsidP="00EA37B4">
      <w:pPr>
        <w:spacing w:after="230" w:line="240" w:lineRule="auto"/>
        <w:rPr>
          <w:rFonts w:ascii="Arial" w:eastAsia="Times New Roman" w:hAnsi="Arial" w:cs="Arial"/>
          <w:color w:val="1F1F1F"/>
          <w:sz w:val="14"/>
          <w:szCs w:val="14"/>
          <w:lang w:eastAsia="es-AR"/>
        </w:rPr>
      </w:pPr>
    </w:p>
    <w:p w:rsidR="00C64D51" w:rsidRDefault="00C64D51"/>
    <w:sectPr w:rsidR="00C64D51" w:rsidSect="00C64D51">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7761" w:rsidRDefault="00C27761" w:rsidP="00BD1A03">
      <w:pPr>
        <w:spacing w:after="0" w:line="240" w:lineRule="auto"/>
      </w:pPr>
      <w:r>
        <w:separator/>
      </w:r>
    </w:p>
  </w:endnote>
  <w:endnote w:type="continuationSeparator" w:id="0">
    <w:p w:rsidR="00C27761" w:rsidRDefault="00C27761" w:rsidP="00BD1A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1A03" w:rsidRDefault="00BD1A03">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1A03" w:rsidRDefault="00BD1A03">
    <w:pPr>
      <w:pStyle w:val="Piedep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1A03" w:rsidRDefault="00BD1A03">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7761" w:rsidRDefault="00C27761" w:rsidP="00BD1A03">
      <w:pPr>
        <w:spacing w:after="0" w:line="240" w:lineRule="auto"/>
      </w:pPr>
      <w:r>
        <w:separator/>
      </w:r>
    </w:p>
  </w:footnote>
  <w:footnote w:type="continuationSeparator" w:id="0">
    <w:p w:rsidR="00C27761" w:rsidRDefault="00C27761" w:rsidP="00BD1A0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1A03" w:rsidRDefault="00BD1A03">
    <w:pPr>
      <w:pStyle w:val="Encabezado"/>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1A03" w:rsidRDefault="00BD1A03">
    <w:pPr>
      <w:pStyle w:val="Encabezado"/>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1A03" w:rsidRDefault="00BD1A03">
    <w:pPr>
      <w:pStyle w:val="Encabezado"/>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6"/>
  <w:proofState w:spelling="clean" w:grammar="clean"/>
  <w:defaultTabStop w:val="708"/>
  <w:hyphenationZone w:val="425"/>
  <w:characterSpacingControl w:val="doNotCompress"/>
  <w:footnotePr>
    <w:footnote w:id="-1"/>
    <w:footnote w:id="0"/>
  </w:footnotePr>
  <w:endnotePr>
    <w:endnote w:id="-1"/>
    <w:endnote w:id="0"/>
  </w:endnotePr>
  <w:compat/>
  <w:rsids>
    <w:rsidRoot w:val="00EA37B4"/>
    <w:rsid w:val="001613E3"/>
    <w:rsid w:val="001A16BE"/>
    <w:rsid w:val="004C2493"/>
    <w:rsid w:val="00BD1A03"/>
    <w:rsid w:val="00C27761"/>
    <w:rsid w:val="00C64D51"/>
    <w:rsid w:val="00EA37B4"/>
    <w:rsid w:val="00EF7D00"/>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4D51"/>
  </w:style>
  <w:style w:type="paragraph" w:styleId="Ttulo1">
    <w:name w:val="heading 1"/>
    <w:basedOn w:val="Normal"/>
    <w:link w:val="Ttulo1Car"/>
    <w:uiPriority w:val="9"/>
    <w:qFormat/>
    <w:rsid w:val="00EA37B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EA37B4"/>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37B4"/>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EA37B4"/>
    <w:rPr>
      <w:rFonts w:ascii="Times New Roman" w:eastAsia="Times New Roman" w:hAnsi="Times New Roman" w:cs="Times New Roman"/>
      <w:b/>
      <w:bCs/>
      <w:sz w:val="36"/>
      <w:szCs w:val="36"/>
      <w:lang w:eastAsia="es-AR"/>
    </w:rPr>
  </w:style>
  <w:style w:type="character" w:styleId="Hipervnculo">
    <w:name w:val="Hyperlink"/>
    <w:basedOn w:val="Fuentedeprrafopredeter"/>
    <w:uiPriority w:val="99"/>
    <w:unhideWhenUsed/>
    <w:rsid w:val="00EA37B4"/>
    <w:rPr>
      <w:color w:val="0000FF"/>
      <w:u w:val="single"/>
    </w:rPr>
  </w:style>
  <w:style w:type="paragraph" w:customStyle="1" w:styleId="paragraph">
    <w:name w:val="paragraph"/>
    <w:basedOn w:val="Normal"/>
    <w:rsid w:val="00EA37B4"/>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extodeglobo">
    <w:name w:val="Balloon Text"/>
    <w:basedOn w:val="Normal"/>
    <w:link w:val="TextodegloboCar"/>
    <w:uiPriority w:val="99"/>
    <w:semiHidden/>
    <w:unhideWhenUsed/>
    <w:rsid w:val="00EA37B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A37B4"/>
    <w:rPr>
      <w:rFonts w:ascii="Tahoma" w:hAnsi="Tahoma" w:cs="Tahoma"/>
      <w:sz w:val="16"/>
      <w:szCs w:val="16"/>
    </w:rPr>
  </w:style>
  <w:style w:type="paragraph" w:styleId="Encabezado">
    <w:name w:val="header"/>
    <w:basedOn w:val="Normal"/>
    <w:link w:val="EncabezadoCar"/>
    <w:uiPriority w:val="99"/>
    <w:semiHidden/>
    <w:unhideWhenUsed/>
    <w:rsid w:val="00BD1A0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D1A03"/>
  </w:style>
  <w:style w:type="paragraph" w:styleId="Piedepgina">
    <w:name w:val="footer"/>
    <w:basedOn w:val="Normal"/>
    <w:link w:val="PiedepginaCar"/>
    <w:uiPriority w:val="99"/>
    <w:semiHidden/>
    <w:unhideWhenUsed/>
    <w:rsid w:val="00BD1A0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D1A03"/>
  </w:style>
</w:styles>
</file>

<file path=word/webSettings.xml><?xml version="1.0" encoding="utf-8"?>
<w:webSettings xmlns:r="http://schemas.openxmlformats.org/officeDocument/2006/relationships" xmlns:w="http://schemas.openxmlformats.org/wordprocessingml/2006/main">
  <w:divs>
    <w:div w:id="514811476">
      <w:bodyDiv w:val="1"/>
      <w:marLeft w:val="0"/>
      <w:marRight w:val="0"/>
      <w:marTop w:val="0"/>
      <w:marBottom w:val="0"/>
      <w:divBdr>
        <w:top w:val="none" w:sz="0" w:space="0" w:color="auto"/>
        <w:left w:val="none" w:sz="0" w:space="0" w:color="auto"/>
        <w:bottom w:val="none" w:sz="0" w:space="0" w:color="auto"/>
        <w:right w:val="none" w:sz="0" w:space="0" w:color="auto"/>
      </w:divBdr>
      <w:divsChild>
        <w:div w:id="840969897">
          <w:marLeft w:val="0"/>
          <w:marRight w:val="0"/>
          <w:marTop w:val="0"/>
          <w:marBottom w:val="77"/>
          <w:divBdr>
            <w:top w:val="none" w:sz="0" w:space="0" w:color="auto"/>
            <w:left w:val="none" w:sz="0" w:space="0" w:color="auto"/>
            <w:bottom w:val="single" w:sz="2" w:space="0" w:color="D5D5D5"/>
            <w:right w:val="none" w:sz="0" w:space="0" w:color="auto"/>
          </w:divBdr>
          <w:divsChild>
            <w:div w:id="707025023">
              <w:marLeft w:val="0"/>
              <w:marRight w:val="0"/>
              <w:marTop w:val="0"/>
              <w:marBottom w:val="0"/>
              <w:divBdr>
                <w:top w:val="none" w:sz="0" w:space="0" w:color="auto"/>
                <w:left w:val="none" w:sz="0" w:space="0" w:color="auto"/>
                <w:bottom w:val="none" w:sz="0" w:space="0" w:color="auto"/>
                <w:right w:val="none" w:sz="0" w:space="0" w:color="auto"/>
              </w:divBdr>
              <w:divsChild>
                <w:div w:id="1149782706">
                  <w:marLeft w:val="0"/>
                  <w:marRight w:val="0"/>
                  <w:marTop w:val="0"/>
                  <w:marBottom w:val="0"/>
                  <w:divBdr>
                    <w:top w:val="none" w:sz="0" w:space="0" w:color="auto"/>
                    <w:left w:val="none" w:sz="0" w:space="0" w:color="auto"/>
                    <w:bottom w:val="none" w:sz="0" w:space="0" w:color="auto"/>
                    <w:right w:val="none" w:sz="0" w:space="0" w:color="auto"/>
                  </w:divBdr>
                  <w:divsChild>
                    <w:div w:id="222107107">
                      <w:marLeft w:val="0"/>
                      <w:marRight w:val="77"/>
                      <w:marTop w:val="0"/>
                      <w:marBottom w:val="0"/>
                      <w:divBdr>
                        <w:top w:val="none" w:sz="0" w:space="0" w:color="auto"/>
                        <w:left w:val="none" w:sz="0" w:space="0" w:color="auto"/>
                        <w:bottom w:val="none" w:sz="0" w:space="0" w:color="auto"/>
                        <w:right w:val="none" w:sz="0" w:space="0" w:color="auto"/>
                      </w:divBdr>
                      <w:divsChild>
                        <w:div w:id="827675798">
                          <w:marLeft w:val="0"/>
                          <w:marRight w:val="0"/>
                          <w:marTop w:val="0"/>
                          <w:marBottom w:val="0"/>
                          <w:divBdr>
                            <w:top w:val="none" w:sz="0" w:space="0" w:color="auto"/>
                            <w:left w:val="none" w:sz="0" w:space="0" w:color="auto"/>
                            <w:bottom w:val="none" w:sz="0" w:space="0" w:color="auto"/>
                            <w:right w:val="none" w:sz="0" w:space="0" w:color="auto"/>
                          </w:divBdr>
                        </w:div>
                      </w:divsChild>
                    </w:div>
                    <w:div w:id="2132311944">
                      <w:marLeft w:val="0"/>
                      <w:marRight w:val="0"/>
                      <w:marTop w:val="0"/>
                      <w:marBottom w:val="0"/>
                      <w:divBdr>
                        <w:top w:val="none" w:sz="0" w:space="0" w:color="auto"/>
                        <w:left w:val="none" w:sz="0" w:space="0" w:color="auto"/>
                        <w:bottom w:val="none" w:sz="0" w:space="0" w:color="auto"/>
                        <w:right w:val="none" w:sz="0" w:space="0" w:color="auto"/>
                      </w:divBdr>
                      <w:divsChild>
                        <w:div w:id="1231381873">
                          <w:marLeft w:val="0"/>
                          <w:marRight w:val="0"/>
                          <w:marTop w:val="0"/>
                          <w:marBottom w:val="0"/>
                          <w:divBdr>
                            <w:top w:val="none" w:sz="0" w:space="0" w:color="auto"/>
                            <w:left w:val="none" w:sz="0" w:space="0" w:color="auto"/>
                            <w:bottom w:val="none" w:sz="0" w:space="0" w:color="auto"/>
                            <w:right w:val="none" w:sz="0" w:space="0" w:color="auto"/>
                          </w:divBdr>
                          <w:divsChild>
                            <w:div w:id="785076452">
                              <w:marLeft w:val="31"/>
                              <w:marRight w:val="0"/>
                              <w:marTop w:val="0"/>
                              <w:marBottom w:val="0"/>
                              <w:divBdr>
                                <w:top w:val="none" w:sz="0" w:space="0" w:color="auto"/>
                                <w:left w:val="none" w:sz="0" w:space="0" w:color="auto"/>
                                <w:bottom w:val="none" w:sz="0" w:space="0" w:color="auto"/>
                                <w:right w:val="none" w:sz="0" w:space="0" w:color="auto"/>
                              </w:divBdr>
                            </w:div>
                          </w:divsChild>
                        </w:div>
                        <w:div w:id="112519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445324">
          <w:marLeft w:val="0"/>
          <w:marRight w:val="0"/>
          <w:marTop w:val="0"/>
          <w:marBottom w:val="0"/>
          <w:divBdr>
            <w:top w:val="none" w:sz="0" w:space="0" w:color="auto"/>
            <w:left w:val="none" w:sz="0" w:space="0" w:color="auto"/>
            <w:bottom w:val="none" w:sz="0" w:space="0" w:color="auto"/>
            <w:right w:val="none" w:sz="0" w:space="0" w:color="auto"/>
          </w:divBdr>
          <w:divsChild>
            <w:div w:id="672146458">
              <w:marLeft w:val="0"/>
              <w:marRight w:val="0"/>
              <w:marTop w:val="0"/>
              <w:marBottom w:val="153"/>
              <w:divBdr>
                <w:top w:val="none" w:sz="0" w:space="0" w:color="auto"/>
                <w:left w:val="none" w:sz="0" w:space="0" w:color="auto"/>
                <w:bottom w:val="none" w:sz="0" w:space="0" w:color="auto"/>
                <w:right w:val="none" w:sz="0" w:space="0" w:color="auto"/>
              </w:divBdr>
            </w:div>
            <w:div w:id="697389684">
              <w:marLeft w:val="0"/>
              <w:marRight w:val="0"/>
              <w:marTop w:val="0"/>
              <w:marBottom w:val="0"/>
              <w:divBdr>
                <w:top w:val="none" w:sz="0" w:space="0" w:color="auto"/>
                <w:left w:val="none" w:sz="0" w:space="0" w:color="auto"/>
                <w:bottom w:val="none" w:sz="0" w:space="0" w:color="auto"/>
                <w:right w:val="none" w:sz="0" w:space="0" w:color="auto"/>
              </w:divBdr>
              <w:divsChild>
                <w:div w:id="248806813">
                  <w:marLeft w:val="0"/>
                  <w:marRight w:val="0"/>
                  <w:marTop w:val="0"/>
                  <w:marBottom w:val="0"/>
                  <w:divBdr>
                    <w:top w:val="none" w:sz="0" w:space="0" w:color="auto"/>
                    <w:left w:val="none" w:sz="0" w:space="0" w:color="auto"/>
                    <w:bottom w:val="none" w:sz="0" w:space="0" w:color="auto"/>
                    <w:right w:val="none" w:sz="0" w:space="0" w:color="auto"/>
                  </w:divBdr>
                  <w:divsChild>
                    <w:div w:id="1770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79628">
              <w:blockQuote w:val="1"/>
              <w:marLeft w:val="0"/>
              <w:marRight w:val="0"/>
              <w:marTop w:val="0"/>
              <w:marBottom w:val="153"/>
              <w:divBdr>
                <w:top w:val="none" w:sz="0" w:space="0" w:color="auto"/>
                <w:left w:val="single" w:sz="12" w:space="6" w:color="F68E1E"/>
                <w:bottom w:val="none" w:sz="0" w:space="0" w:color="auto"/>
                <w:right w:val="none" w:sz="0" w:space="0" w:color="auto"/>
              </w:divBdr>
              <w:divsChild>
                <w:div w:id="1342047617">
                  <w:marLeft w:val="0"/>
                  <w:marRight w:val="0"/>
                  <w:marTop w:val="0"/>
                  <w:marBottom w:val="0"/>
                  <w:divBdr>
                    <w:top w:val="none" w:sz="0" w:space="0" w:color="auto"/>
                    <w:left w:val="none" w:sz="0" w:space="0" w:color="auto"/>
                    <w:bottom w:val="none" w:sz="0" w:space="0" w:color="auto"/>
                    <w:right w:val="none" w:sz="0" w:space="0" w:color="auto"/>
                  </w:divBdr>
                </w:div>
              </w:divsChild>
            </w:div>
            <w:div w:id="136608049">
              <w:marLeft w:val="0"/>
              <w:marRight w:val="0"/>
              <w:marTop w:val="0"/>
              <w:marBottom w:val="153"/>
              <w:divBdr>
                <w:top w:val="none" w:sz="0" w:space="0" w:color="auto"/>
                <w:left w:val="none" w:sz="0" w:space="0" w:color="auto"/>
                <w:bottom w:val="none" w:sz="0" w:space="0" w:color="auto"/>
                <w:right w:val="none" w:sz="0" w:space="0" w:color="auto"/>
              </w:divBdr>
            </w:div>
            <w:div w:id="664741485">
              <w:blockQuote w:val="1"/>
              <w:marLeft w:val="0"/>
              <w:marRight w:val="0"/>
              <w:marTop w:val="0"/>
              <w:marBottom w:val="153"/>
              <w:divBdr>
                <w:top w:val="none" w:sz="0" w:space="0" w:color="auto"/>
                <w:left w:val="single" w:sz="12" w:space="6" w:color="F68E1E"/>
                <w:bottom w:val="none" w:sz="0" w:space="0" w:color="auto"/>
                <w:right w:val="none" w:sz="0" w:space="0" w:color="auto"/>
              </w:divBdr>
              <w:divsChild>
                <w:div w:id="526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infobae.com/autor/fernando-meanios"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s://www.infobae.com/economia/2021/04/27/boom-en-wall-street-la-empresa-argentina-cuya-accion-subio-127-en-el-ano-comenzo-a-cotizar-en-el-nasdaq-y-ya-vale-usd-580-millones/" TargetMode="External"/><Relationship Id="rId4" Type="http://schemas.openxmlformats.org/officeDocument/2006/relationships/footnotes" Target="footnotes.xml"/><Relationship Id="rId9" Type="http://schemas.openxmlformats.org/officeDocument/2006/relationships/image" Target="media/image3.jpe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907</Words>
  <Characters>4989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2021-05-09T20:13:00Z</dcterms:created>
  <dcterms:modified xsi:type="dcterms:W3CDTF">2021-05-09T20:13:00Z</dcterms:modified>
</cp:coreProperties>
</file>