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83691406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1" name="image124.png"/>
            <a:graphic>
              <a:graphicData uri="http://schemas.openxmlformats.org/drawingml/2006/picture">
                <pic:pic>
                  <pic:nvPicPr>
                    <pic:cNvPr id="0" name="image124.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6.988525390625" w:line="240" w:lineRule="auto"/>
        <w:ind w:left="3366.6812133789062" w:right="0" w:firstLine="0"/>
        <w:jc w:val="left"/>
        <w:rPr>
          <w:rFonts w:ascii="Calibri" w:cs="Calibri" w:eastAsia="Calibri" w:hAnsi="Calibri"/>
          <w:b w:val="1"/>
          <w:bCs w:val="1"/>
          <w:i w:val="1"/>
          <w:iCs w:val="1"/>
          <w:smallCaps w:val="0"/>
          <w:strike w:val="0"/>
          <w:color w:val="000000"/>
          <w:sz w:val="44"/>
          <w:szCs w:val="44"/>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44"/>
          <w:szCs w:val="44"/>
          <w:u w:val="none"/>
          <w:shd w:fill="auto" w:val="clear"/>
          <w:vertAlign w:val="baseline"/>
          <w:rtl w:val="0"/>
        </w:rPr>
        <w:t xml:space="preserve">Proyecto Final 2023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7.310791015625" w:line="240" w:lineRule="auto"/>
        <w:ind w:left="4103.620300292969" w:right="0" w:firstLine="0"/>
        <w:jc w:val="left"/>
        <w:rPr>
          <w:rFonts w:ascii="Calibri" w:cs="Calibri" w:eastAsia="Calibri" w:hAnsi="Calibri"/>
          <w:b w:val="1"/>
          <w:bCs w:val="1"/>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ENTREGA FINAL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6.92138671875" w:line="240" w:lineRule="auto"/>
        <w:ind w:left="2519.7198486328125" w:right="0" w:firstLine="0"/>
        <w:jc w:val="left"/>
        <w:rPr>
          <w:rFonts w:ascii="Calibri" w:cs="Calibri" w:eastAsia="Calibri" w:hAnsi="Calibri"/>
          <w:b w:val="0"/>
          <w:bCs w:val="0"/>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32"/>
          <w:szCs w:val="32"/>
          <w:u w:val="none"/>
          <w:shd w:fill="auto" w:val="clear"/>
          <w:vertAlign w:val="baseline"/>
          <w:rtl w:val="0"/>
        </w:rPr>
        <w:t xml:space="preserve">Polenta, Polenta Saborizada y Rebozador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5.41748046875" w:line="280.6494140625" w:lineRule="auto"/>
        <w:ind w:left="998.1599426269531" w:right="2963.885498046875"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Jefe de Cátedra: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Guillermo Valvano – gvalvano@frba.utn.edu.ar -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Docente Adjunto: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Ricardo Stutz – rstutz@frba.utn.edu.ar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846923828125" w:line="480.5694007873535" w:lineRule="auto"/>
        <w:ind w:left="636.9599914550781" w:right="2051.9549560546875" w:firstLine="361.199951171875"/>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Jefe de Trabajos Prácticos: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Marcelo Romero – mromero@frba.utn.edu.ar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-Ayudantes: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264648437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Marcelo Caimi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mcaimi@frba.utn.edu.ar</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Carolina Faes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carofaes@frba.utn.edu.ar </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Nicolás Sabaryn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nsabaryn@frba.utn.edu.ar</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Carolina Nisenbon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nis.carolina@gmail.com</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Joaquín Santos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santosjoaquin@cimsaservicios.com</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5001220703125" w:line="240" w:lineRule="auto"/>
        <w:ind w:left="640.0799560546875"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Grupo 4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31622314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Marra, Joaquín 164.499-3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87939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Sica, Rodrigo 159.492-8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87939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Perazzo, Tomás 164.468-3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87939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Mateo Bustos, Tomás 164.211-0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5.5279541015625"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83691406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3" name="image125.png"/>
            <a:graphic>
              <a:graphicData uri="http://schemas.openxmlformats.org/drawingml/2006/picture">
                <pic:pic>
                  <pic:nvPicPr>
                    <pic:cNvPr id="0" name="image125.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391845703125" w:line="240" w:lineRule="auto"/>
        <w:ind w:left="380.8799743652344" w:right="0" w:firstLine="0"/>
        <w:jc w:val="left"/>
        <w:rPr>
          <w:rFonts w:ascii="Arial" w:cs="Arial" w:eastAsia="Arial" w:hAnsi="Arial"/>
          <w:b w:val="0"/>
          <w:bCs w:val="0"/>
          <w:i w:val="0"/>
          <w:iCs w:val="0"/>
          <w:smallCaps w:val="0"/>
          <w:strike w:val="0"/>
          <w:color w:val="000000"/>
          <w:sz w:val="52"/>
          <w:szCs w:val="5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ÍNDICE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3.619384765625" w:line="284.41211700439453"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Comercial 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Macro Entorno 12 Economía en América Latina y Argentina. 12 Mercado del Maíz en Argentina 13 Mercado de alimentos y bebidas sin gluten en Argentina 16 Variables Endógenas y Exógenas 18 Endógenas: 18 Exógenas: 19 FODA 20 FODA Rebozador 20 FODA Polenta 23 Micro Entorno 26 Fuerzas de Porter 26 Estrategias 41 Diferenciación 44 Matriz BCG 47 Investigación de mercado 50 Mercado objetivo y potenciales clientes 50 Estacionalidad del mercado - Polenta y Polenta Saborizada 63 Misión/Visión/Objetivos 66 Tres Estrellas: 67 Abuela de Oro 67 Macrolocalización 69 Mix de marketing 72 Precio 72 Precio Final 77 Producto 78 Promoción 82 Plaza 89 Plan de ventas 95 Polenta 98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82373046875"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83691406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2" name="image127.png"/>
            <a:graphic>
              <a:graphicData uri="http://schemas.openxmlformats.org/drawingml/2006/picture">
                <pic:pic>
                  <pic:nvPicPr>
                    <pic:cNvPr id="0" name="image127.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5361328125" w:line="284.41211700439453" w:lineRule="auto"/>
        <w:ind w:left="1350.8799743652344" w:right="1268.662109375" w:firstLine="16.06002807617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saborizada 99 Rebozador 100 Venta de subproductos 102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Costos de comercialización 103 Conclusión Comercial 105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Técnica 106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Localización 106 Macrolocalización 106 Microlocalización 108 Producto 111 Polenta tradicional Tres Estrellas 112 Polenta saborizada Tres Estrellas 113 Rebozador Abuela de Oro 121 Normas 123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57.1502876281738" w:lineRule="auto"/>
        <w:ind w:left="2081.0000610351562" w:right="1268.662109375" w:hanging="11.0000610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ANMAT- Administración Nacional de Medicamentos, Alimentos y Tecnología Médica 123 Código Alimentario Argentino 124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517578125" w:line="284.41211700439453" w:lineRule="auto"/>
        <w:ind w:left="1006.9400024414062"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126 Flujograma de proceso 126 Polenta Tradicional 128 Polenta saborizada 129 Rebozador 131 Proveedores 132 Grano de maíz 132 Saborizante 135 Verduras y queso 138 Envoltorios 140 Descripción del proceso productivo 141 Consideraciones previas 141 Control de calidad: Recepción de grano de maíz. 143 Recepción y Almacenamiento 143 Limpieza de grano 144 Acondicionamiento de grano 147 Desgerminación 148 Separación 151 Control de Calidad: Control de humedad 153 Precocción 153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1054687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8" name="image128.png"/>
            <a:graphic>
              <a:graphicData uri="http://schemas.openxmlformats.org/drawingml/2006/picture">
                <pic:pic>
                  <pic:nvPicPr>
                    <pic:cNvPr id="0" name="image128.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715.0599670410156" w:right="1268.662109375" w:firstLine="5.9400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 Calidad: Control de humedad 156 Secado 156 Control de Calidad: Control de humedad 157 Trituración 157 Cernido 160 Mezclado 162 Empaquetado 165 Control de Calidad: Control de recepción de vegetales, 169 Corte 169 Limpieza de vegetales 171 Deshidratado 172 Liofilización (Congelación y Sublimación): 173 Empaquetado de Vegetales 174 Empaquetado Final Saborizada (Polenta Saborizada y Vegetales Liofilizados):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33.97994995117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175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2384033203125" w:line="284.41211700439453" w:lineRule="auto"/>
        <w:ind w:left="1726.9400024414062" w:right="1268.662109375" w:hanging="5.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 Calidad: Control de calidad Final. 177 Embalado 177 Paletizado 178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999.9000549316406"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Seguridad e Higiene &amp; Medio Ambiente 179 Calidad del proceso y de producto 188 Control de Recepción de Materia Prima 189 Control de humedad 192 Controles de calidad Externos: 193 Productividad 202 Balance de Materias Primas 202 Balance de maíz 202 Balance de vegetales liofilizados 204 Balance de vegetales deshidratados 206 Planificación de la producción 206 Plan de producción 207 Análisis de stock 210 Stock de maíz 210 Stock de vegetales 211 Dimensionamiento de almacenes de PT 212 Dimensionamiento de almacenes de MP 215 Estudio de tiempos 217 Línea de vegetales 217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105468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7" name="image129.png"/>
            <a:graphic>
              <a:graphicData uri="http://schemas.openxmlformats.org/drawingml/2006/picture">
                <pic:pic>
                  <pic:nvPicPr>
                    <pic:cNvPr id="0" name="image129.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350" w:right="1268.662109375" w:firstLine="376.9400024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Procesos manuales 220 Rendimiento y eficiencia 221 Aprovechamiento y cuello de botella 226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66.2800598144531" w:right="1268.662109375"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Mantenimiento 228 Mantenimiento Predictivo 231 Mantenimiento Preventivo: 234 Parada anual de planta: 236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50" w:right="1268.662109375" w:hanging="348.99993896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Condiciones de trabajo y análisis ergonómico 237 Diseño de puestos 238 Manipulación de materiales 239 Análisis para empleados de oficina 242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61.0000610351562" w:right="1268.662109375" w:hanging="354.940032958984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Logística 244 Compras 244 Distribución 246 Logística interna 247 Logística tercerizada 249 Costo Logístico 251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59.2399597167969" w:right="1268.662109375" w:hanging="353.179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Layout de planta 253 Evolución del Layout 253 3Layout Final 257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7.3672389984131"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Sector productivo 259 Flujograma de ingreso de camiones 262 Diagrama de recorridos 263 Servicios 264 Sistema de iluminación 264 Oficinas 267 Producción 268 Energía eléctrica 269 Gas 270 Layout Luminarias 272 Layout conexión de agua 274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Administrativa y Legal 276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 Jurídica 276 Normativa vigente 276 Libre de Gluten 278 Organigrama 280 Cantidad de operarios 281 5</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0" name="image126.png"/>
            <a:graphic>
              <a:graphicData uri="http://schemas.openxmlformats.org/drawingml/2006/picture">
                <pic:pic>
                  <pic:nvPicPr>
                    <pic:cNvPr id="0" name="image126.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5.7698726654053"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 de puestos 282 Sindicatos 291 Sueldos 291 Contratos 294 Obligaciones fiscales e impuestos 296 Gestión e indicadores 297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Económica y Financiera 300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Inversiones 300 Activo FIjo 301 Terreno 301 Edificio y obras complementarias 302 Máquinas operativas 302 Instalaciones productivas 302 Repuestos iniciales 302 Gastos conexos a la importación de maquinaria. 303 Transporte y Montaje de la maquinaria 303 Rodados y equipos auxiliares 303 Muebles y útiles 304 Cargos diferidos 304 Activo de Trabajo 305 Materia prima 306 Materiales 306 Mercadería en curso y semielaborado 306 Producto terminado 306 Amortizaciones 306 Terreno y mejoras 307 Edificio y obras complementarias 307 Instalaciones industriales 307 Máquinas 307 Rodados y equipos auxiliares 307 Muebles y útiles 308 Imprevistos 308 Repuestos 308 Costos 308 Producción 308 Materias primas 309 Mano de obra directa 309 6</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ProyectoFinal-TresEstrellasS.A.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9" name="image119.png"/>
            <a:graphic>
              <a:graphicData uri="http://schemas.openxmlformats.org/drawingml/2006/picture">
                <pic:pic>
                  <pic:nvPicPr>
                    <pic:cNvPr id="0" name="image119.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715.0599670410156" w:right="1268.662109375" w:hanging="5.0599670410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Amortización309 Personal indirecto309 Materiales310 Energíaeléctrica310 Servicios310 Laboratorio311 Tasase impuestos311 Seguros311 Imprevistos 311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710" w:right="1268.662109375"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Administración312 Personal 312 Amortizaciones312 Materiales313 Electricidad313 Tasase impuestos313 Seguros313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710" w:right="1268.662109375" w:hanging="348.99993896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Comercialización314 Personal 314 Amortización314 Materiales314 EnergíaEléctrica315 Varios315 Tasase impuestos315 Seguros315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001.0000610351562" w:right="1268.662109375" w:firstLine="5.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PuntodeEquilibrio315 CostosunitariosyBeneficioMarginal 316 Impuesto al Valor Agregado (IVA) 316 Formulación y Resultados 316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710.8799743652344" w:right="1268.662109375" w:firstLine="16.50009155273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Recupero de la inversión 317 Beneficio Neto 317 TIR 318 VAN y Tasa de descuento 318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2081.0000610351562" w:right="1268.662109375" w:hanging="1072.960052490234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Financiación 318 Crédito no renovable: 318 Crédito renovable: 318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309.53081130981445" w:lineRule="auto"/>
        <w:ind w:left="1726.9400024414062"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Flujo de fondos 320 Período de retorno 3217</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5" name="image130.png"/>
            <a:graphic>
              <a:graphicData uri="http://schemas.openxmlformats.org/drawingml/2006/picture">
                <pic:pic>
                  <pic:nvPicPr>
                    <pic:cNvPr id="0" name="image130.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715.0599670410156" w:right="1268.662109375" w:firstLine="11.0000610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Beneficio neto modificado 321 IVA y tasa de corte 321 TIR 321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7109375" w:line="284.410343170166" w:lineRule="auto"/>
        <w:ind w:left="1710" w:right="1268.662109375" w:hanging="701.95999145507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Formulación para el inversor 321 Período de recupero. 322 Beneficio neto 322 VAN y tasa de descuento 322 TIR del inversor (TOR) 323 Apalancamiento financiero 323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8330078125" w:line="286.20569229125977" w:lineRule="auto"/>
        <w:ind w:left="630"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Análisis de Sensibilidad y Riesgos 324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Variable 1: Variación en el volumen de Ventas 324 Escenario optimista 324 Escenario pesimista 325 Escenario crítico Optimista 326 Escenario crítico Pesimista 326 Variable 2: Precio de MP 327 Escenario optimista 327 Escenario pesimista 328 Escenario crítico 329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Bibliografía 330 Anexos 332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Comerciales 332 Anexo Comercial 1 332 Anexo Comercial 2 333 Anexo Comercial 4 333 Anexo Comercial 5 334 Anexo Comercial 6 334 Anexo Comercial 7 335 Anexo Comercial 8 335 Anexo Comercial 10 336 Anexo Comercial 11 337 Anexo Comercial 12 337 Anexo Comercial 13 338 Anexo Comercial 14 338 Anexo Comercial 15 339 Anexo Comercial 16 340 Anexo Comercial 17 340 8</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4" name="image121.png"/>
            <a:graphic>
              <a:graphicData uri="http://schemas.openxmlformats.org/drawingml/2006/picture">
                <pic:pic>
                  <pic:nvPicPr>
                    <pic:cNvPr id="0" name="image121.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002685546875" w:line="284.4150638580322" w:lineRule="auto"/>
        <w:ind w:left="1350" w:right="1268.662109375"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Comercial 18 341 Anexo Comercial 19 341 Anexo Comercial 20 342 Anexo Comercial 21 343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1513671875" w:line="284.41211700439453" w:lineRule="auto"/>
        <w:ind w:left="1710" w:right="1268.662109375" w:hanging="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Técnicos 344 Anexo Técnico 1 344 Anexo Técnico 2 348 Anexo Técnico 3 353 Anexo Técnico 4 354 Anexo Técnico 5 359 Anexo Técnico 6 360 Anexo Técnico 7 361 Anexo Técnico 8 365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7109375" w:line="284.4115161895752" w:lineRule="auto"/>
        <w:ind w:left="1710" w:right="1268.662109375" w:hanging="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Económicos - Financieros 366 Anexo Económico 1 366 Anexo Económico 2 368 Anexo Económico 3 369 Anexo Económico 4 370 Anexo Económico 5 372 Anexo Económico 6 373 Anexo Económico 7 374 Anexo Económico 8 376 Anexo Económico 9 377 Anexo Financiero 1 379 Anexo Financiero 2 380 Anexo Financiero 3 383 Anexo Financiero 4 384 Anexo Financiero 5 385 Anexo Financiero 6 386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77197265625" w:line="284.41211700439453" w:lineRule="auto"/>
        <w:ind w:left="1710" w:right="1268.662109375"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Sensibilidad y Riesgos 388 Anexo Sensibilidad y RIesgos 1 388 Anexo Sensibilidad y Riesgos 2 390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68359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6" name="image131.png"/>
            <a:graphic>
              <a:graphicData uri="http://schemas.openxmlformats.org/drawingml/2006/picture">
                <pic:pic>
                  <pic:nvPicPr>
                    <pic:cNvPr id="0" name="image131.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39.481201171875" w:line="240" w:lineRule="auto"/>
        <w:ind w:left="662.7999877929688" w:right="0" w:firstLine="0"/>
        <w:jc w:val="left"/>
        <w:rPr>
          <w:rFonts w:ascii="Arial" w:cs="Arial" w:eastAsia="Arial" w:hAnsi="Arial"/>
          <w:b w:val="0"/>
          <w:bCs w:val="0"/>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40"/>
          <w:szCs w:val="40"/>
          <w:u w:val="none"/>
          <w:shd w:fill="auto" w:val="clear"/>
          <w:vertAlign w:val="baseline"/>
          <w:rtl w:val="0"/>
        </w:rPr>
        <w:t xml:space="preserve">Factibilidad Comercial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0.2313232421875" w:line="459.77694511413574" w:lineRule="auto"/>
        <w:ind w:left="644.0800476074219" w:right="1270.123291015625" w:firstLine="3.30001831054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siguiente informe tiene como objetivo el análisis de factibilidad de un proyecto de inversión sobre una empresa de tipo industrial que se encargue de fabricar y comercializar los siguientes productos.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8137969970703" w:lineRule="auto"/>
        <w:ind w:left="1364.5199584960938" w:right="1276.219482421875" w:hanging="355.37994384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Polenta instantánea tradicional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Alimento nutritivo a base de harina de maíz precocida, que se prepara en un minuto y es fuente de proteínas, vitaminas y minerales.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13232421875" w:line="459.7828674316406" w:lineRule="auto"/>
        <w:ind w:left="1358.1399536132812" w:right="1275.455322265625" w:hanging="348.99993896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Polenta instantánea saborizada: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Reversión de la polenta instantánea tradicional, con el agregado de sabores como 4 quesos, Capresse, Champiñón y Ajo y Perejil, para poder comer un plato de comida rico y nutritivo sin necesidad de perder tiempo cocinando o comprar ingredientes aparte.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0.1907348632812"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9" name="image123.png"/>
            <a:graphic>
              <a:graphicData uri="http://schemas.openxmlformats.org/drawingml/2006/picture">
                <pic:pic>
                  <pic:nvPicPr>
                    <pic:cNvPr id="0" name="image123.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1357.9200744628906" w:right="1272.55859375" w:hanging="348.780059814453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Rebozador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rebozador a base de harina de maíz, sin TACC, molida con una granulometría particular para darle grosor y crocancia y con condimentos, como ajo y perejil, que le dan un sabor especial.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7694511413574" w:lineRule="auto"/>
        <w:ind w:left="636.820068359375" w:right="1270.659179687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trabajo, no solo se analizará y cuantificara la existencia de un mercado tangible y sustancioso, sino que también se detallaran diferentes estrategias para penetrar de manera eficaz y sostenible con el correr de los 10 años de vida del proyecto.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51220703125" w:line="240" w:lineRule="auto"/>
        <w:ind w:left="653.699951171875"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tl w:val="0"/>
        </w:rPr>
        <w:t xml:space="preserve">Representatividad de la encuesta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4.80224609375" w:line="459.77694511413574" w:lineRule="auto"/>
        <w:ind w:left="635.0599670410156" w:right="1274.2431640625" w:firstLine="5.9400939941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verá en el desarrollo del informe, para algunos puntos se tomó información de una encuesta que realizamos sobre el consumo de productos derivados del maíz. Teniendo en cuenta que nuestra población será cualquier individuo dentro de la república argentina, consideramos una población de 45 millones de personas. Teniendo en cuenta este número, tomamos algunos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Margen de error: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Nivel de confianza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90%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Tamaño de la muestra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271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Respuestas recibidas: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350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739501953125" w:line="487.2428512573242" w:lineRule="auto"/>
        <w:ind w:left="635.0599670410156" w:right="1270.427246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Teniendo en cuenta estos valores, al día de hoy, se registraron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350 respuestas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esta manera podremos considerar los resultados que la misma nos entregue. Siendo 11</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0" name="image122.png"/>
            <a:graphic>
              <a:graphicData uri="http://schemas.openxmlformats.org/drawingml/2006/picture">
                <pic:pic>
                  <pic:nvPicPr>
                    <pic:cNvPr id="0" name="image122.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6.820068359375" w:right="1281.10595703125" w:firstLine="1.75994873046875"/>
        <w:jc w:val="both"/>
        <w:rPr>
          <w:rFonts w:ascii="Arial" w:cs="Arial" w:eastAsia="Arial" w:hAnsi="Arial"/>
          <w:b w:val="1"/>
          <w:bCs w:val="1"/>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conscientes de la calidad de cada respuesta, en nuestro caso, se buscó un público variado, pero viendo los resultados podemos decir que el perfil del encuestado se encuentra para personas de entre 20 y 30 años pertenecientes a la escala social media alta de la pirámide social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1155cc"/>
          <w:sz w:val="22"/>
          <w:szCs w:val="22"/>
          <w:u w:val="single"/>
          <w:shd w:fill="auto" w:val="clear"/>
          <w:vertAlign w:val="baseline"/>
          <w:rtl w:val="0"/>
        </w:rPr>
        <w:t xml:space="preserve">Anexo C1)</w:t>
      </w:r>
      <w:r w:rsidDel="00000000" w:rsidR="00000000" w:rsidRPr="00000000">
        <w:rPr>
          <w:rFonts w:ascii="Arial" w:cs="Arial" w:eastAsia="Arial" w:hAnsi="Arial"/>
          <w:b w:val="1"/>
          <w:bCs w:val="1"/>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5395507812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Macro Entorno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3.73779296875" w:line="240" w:lineRule="auto"/>
        <w:ind w:left="653.699951171875"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tl w:val="0"/>
        </w:rPr>
        <w:t xml:space="preserve">Economía en América Latina y Argentina.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0.75927734375" w:line="459.77694511413574" w:lineRule="auto"/>
        <w:ind w:left="638.1399536132812" w:right="1279.94140625" w:firstLine="136.7601013183593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Según la CEPAL (Comisión Económica para América Latina y el Caribe), América Latina y el Caribe crecerán un 1,2% en 2023. Sin embargo, todas las subregiones tendrían un menor crecimiento en comparación con el 2022. Esto se debe principalmente a la incertidumbre y el bajo crecimiento del nivel económico a nivel mundial, sumado a las nuevas tasas de intereses, que provocan volatilidad e incertidumbre.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5126953125" w:line="459.77694511413574" w:lineRule="auto"/>
        <w:ind w:left="638.1399536132812" w:right="1272.763671875" w:firstLine="136.760101318359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espera una tendencia a la baja en cuanto a inflación, pero seguirán siendo niveles elevados comparados a los vigentes antes de la pandemia.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18530273438" w:line="240" w:lineRule="auto"/>
        <w:ind w:left="781.71997070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Niveles de crecimiento por subregión: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784.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América del Sur crecerá un 0,6% en 2023 (3,8% en 2022),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784.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Centroamérica y México lo hará en un 2,0% ( 3,5% en 2022)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1285.210189819336" w:lineRule="auto"/>
        <w:ind w:left="9434.95849609375" w:right="1321.094970703125" w:hanging="8650.81848144531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Caribe (sin incluir Guyana) crecerá un 3,5% ( 5,8% en 2022). 12</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2" name="image120.png"/>
            <a:graphic>
              <a:graphicData uri="http://schemas.openxmlformats.org/drawingml/2006/picture">
                <pic:pic>
                  <pic:nvPicPr>
                    <pic:cNvPr id="0" name="image120.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45263671875" w:line="240" w:lineRule="auto"/>
        <w:ind w:left="79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009900" cy="3000375"/>
            <wp:effectExtent b="0" l="0" r="0" t="0"/>
            <wp:docPr id="123" name="image133.png"/>
            <a:graphic>
              <a:graphicData uri="http://schemas.openxmlformats.org/drawingml/2006/picture">
                <pic:pic>
                  <pic:nvPicPr>
                    <pic:cNvPr id="0" name="image133.png"/>
                    <pic:cNvPicPr preferRelativeResize="0"/>
                  </pic:nvPicPr>
                  <pic:blipFill>
                    <a:blip r:embed="rId7"/>
                    <a:srcRect b="0" l="0" r="0" t="0"/>
                    <a:stretch>
                      <a:fillRect/>
                    </a:stretch>
                  </pic:blipFill>
                  <pic:spPr>
                    <a:xfrm>
                      <a:off x="0" y="0"/>
                      <a:ext cx="30099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9.10888671875" w:line="240" w:lineRule="auto"/>
        <w:ind w:left="785.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Mercado del Maíz en Argentina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92529296875" w:line="462.6309299468994" w:lineRule="auto"/>
        <w:ind w:left="630" w:right="1269.7546386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Consideramos apropiado desarrollar brevemente el mercado del maíz en el país, ya que será la materia prima principal de los 3 productos que se desarrollarán en el proyecto.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 estima que el mercado de maíz en Argentina registrará una CAGR (tasa de crecimiento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anual compuesto) de 4,6% durante el período de pronóstico (2020-2025). Argentina es 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cuarto país productor de maíz más grande del mundo y es uno de los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exportadores. En América del Sur, Argentina y Brasil representan más del 90% del comercio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total de maíz. Según la FAO (Organización de las Naciones Unidas para la Alimentación y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Agricultura), Argentina produjo 43 millones de toneladas de maíz en 2018 bajo la cobertura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 7 millones de hectáreas de tierra. Los patrones de consumo del cultivo de maíz 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Argentina muestran que una parte importante del maíz producido se utiliza como alimento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1" name="image132.png"/>
            <a:graphic>
              <a:graphicData uri="http://schemas.openxmlformats.org/drawingml/2006/picture">
                <pic:pic>
                  <pic:nvPicPr>
                    <pic:cNvPr id="0" name="image132.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0" w:right="1270.787353515625" w:firstLine="14.51995849609375"/>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para animales. La alimentación animal por sí sola representó el 75-80% del consumo total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 maíz en Argentina.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Sólo 0,3 millones de toneladas métricas del maíz total en</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Argentina se utilizan en el procesamiento de alimentos.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99.43613052368164" w:lineRule="auto"/>
        <w:ind w:left="795" w:right="1260" w:hanging="12.619934082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Evolución de la producción de Maíz en Argentina: (datos obtenidos del INDEC)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657850" cy="3057525"/>
            <wp:effectExtent b="0" l="0" r="0" t="0"/>
            <wp:docPr id="33" name="image33.png"/>
            <a:graphic>
              <a:graphicData uri="http://schemas.openxmlformats.org/drawingml/2006/picture">
                <pic:pic>
                  <pic:nvPicPr>
                    <pic:cNvPr id="0" name="image33.png"/>
                    <pic:cNvPicPr preferRelativeResize="0"/>
                  </pic:nvPicPr>
                  <pic:blipFill>
                    <a:blip r:embed="rId8"/>
                    <a:srcRect b="0" l="0" r="0" t="0"/>
                    <a:stretch>
                      <a:fillRect/>
                    </a:stretch>
                  </pic:blipFill>
                  <pic:spPr>
                    <a:xfrm>
                      <a:off x="0" y="0"/>
                      <a:ext cx="5657850"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7.3480224609375" w:line="459.77694511413574" w:lineRule="auto"/>
        <w:ind w:left="630" w:right="1270.59814453125" w:firstLine="152.3800659179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En cuanto a la exportación, Argentina es el segundo mayor exportador de maíz del mundo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después de Estados Unidos. El país exportó maíz por un valor de 4.100 millones en 2018, 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que representó el 13,4% de las exportaciones mundiales. Los principales socios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exportadores son Vietnam, Argelia, Egipto y Malasia. Un dato importante es que si bien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Argentina es uno de los principales exportadores,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importa una cantidad menor de maíz</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de Estados Unidos y Bolivia.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Esto tendrá mayor importancia a medida que se avance 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el análisis, ya que se optará por usar maíz únicamente producido en Argentina.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2118530273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6" name="image36.png"/>
            <a:graphic>
              <a:graphicData uri="http://schemas.openxmlformats.org/drawingml/2006/picture">
                <pic:pic>
                  <pic:nvPicPr>
                    <pic:cNvPr id="0" name="image3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59716796875" w:line="459.77694511413574" w:lineRule="auto"/>
        <w:ind w:left="636.820068359375" w:right="1276.015625" w:firstLine="10.5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En cuanto al Maíz destinado a la molienda (tanto seca como húmeda) se obtuvieron los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siguientes datos del INDEC (actualizado a marzo 2023):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97705078125" w:line="255.35662651062012" w:lineRule="auto"/>
        <w:ind w:left="631.97998046875" w:right="1269.1845703125" w:firstLine="28.020019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657850" cy="2200275"/>
            <wp:effectExtent b="0" l="0" r="0" t="0"/>
            <wp:docPr id="37" name="image37.png"/>
            <a:graphic>
              <a:graphicData uri="http://schemas.openxmlformats.org/drawingml/2006/picture">
                <pic:pic>
                  <pic:nvPicPr>
                    <pic:cNvPr id="0" name="image37.png"/>
                    <pic:cNvPicPr preferRelativeResize="0"/>
                  </pic:nvPicPr>
                  <pic:blipFill>
                    <a:blip r:embed="rId8"/>
                    <a:srcRect b="0" l="0" r="0" t="0"/>
                    <a:stretch>
                      <a:fillRect/>
                    </a:stretch>
                  </pic:blipFill>
                  <pic:spPr>
                    <a:xfrm>
                      <a:off x="0" y="0"/>
                      <a:ext cx="5657850" cy="22002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 puede observar en el gráfico un gran incremento año a año en lo que respecta a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molienda de maíz, lo cual marca una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tendencia a seguir creciendo para el año 2023</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 (Se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ve claramente cómo Enero de 2023 es bastante mayor a Enero 2022). Esto es muy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favorable para el proyecto, que se basará en la molienda seca de maíz.</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09716796875" w:line="459.77694511413574" w:lineRule="auto"/>
        <w:ind w:left="637.0399475097656" w:right="1273.958740234375" w:firstLine="9.900054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Por otro lado, podemos analizar también las tendencias alimentarias, tanto mundiales como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 nivel país. Analizando en este sentido a la población argentina, podemos decir que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misma tiende a una alimentación más saludable, donde las dietas sin gluten son cada vez</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más comunes. El consumo de alimentos libres de gluten produce nula capacidad para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generar inflamación, es menos irritante para los intestinos, y además ayuda a absorber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mejor los nutrientes.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5.2352905273438"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4" name="image34.png"/>
            <a:graphic>
              <a:graphicData uri="http://schemas.openxmlformats.org/drawingml/2006/picture">
                <pic:pic>
                  <pic:nvPicPr>
                    <pic:cNvPr id="0" name="image3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804927825928" w:lineRule="auto"/>
        <w:ind w:left="631.97998046875" w:right="1270.067138671875" w:firstLine="15.4000854492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El creciente consumo de alimentos saludables entre los consumidores conscientes de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salud está impulsando la demanda de alimentos y bebidas sin gluten en todo el país. Los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fabricantes mundiales están invirtiendo mucho en el sector de I+D para satisfacer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creciente demanda de productos sin gluten. Además, las empresas se están centrando 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el lanzamiento de nuevos productos para mantener su base de clientes. La promoción 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productos a través de varios canales también influye en el crecimiento del mercado.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0849609375" w:line="459.7734260559082" w:lineRule="auto"/>
        <w:ind w:left="636.820068359375" w:right="1268.701171875" w:firstLine="3.0799865722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Según informes de la subsecretaría de alimentos y bebidas, la cantidad de empresas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destinadas a la producción y comercialización de alimentos libres de gluten pasó de 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empresas en 2009 a 42 en la actualidad, lo que representa un crecimiento del 600% en 13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años. Siendo este un mercado en pleno crecimiento, y con una demanda en aumento no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solo por personas que poseen alguna enfermedad, sino también por personas que optan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por una dieta más saludable, con el objetivo de controlar el peso y generar energía.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5.9710693359375" w:line="240" w:lineRule="auto"/>
        <w:ind w:left="650.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Mercado de alimentos y bebidas sin gluten en Argentina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9.66552734375" w:line="240" w:lineRule="auto"/>
        <w:ind w:left="635.520019531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Tendencia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1134033203125" w:line="459.77694511413574" w:lineRule="auto"/>
        <w:ind w:left="636.820068359375" w:right="1519.390869140625" w:hanging="6.160125732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 que uno de los productos a comercializar apunta en parte al mercado de los alimentos sin gluten, se considera adecuado analizar brevemente el estado actual del mercado en el país.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0.1181030273438"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5" name="image35.png"/>
            <a:graphic>
              <a:graphicData uri="http://schemas.openxmlformats.org/drawingml/2006/picture">
                <pic:pic>
                  <pic:nvPicPr>
                    <pic:cNvPr id="0" name="image3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7694511413574" w:lineRule="auto"/>
        <w:ind w:left="636.3800048828125" w:right="1272.557373046875" w:firstLine="3.52005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 proyecta que el mercado de alimentos y bebidas sin gluten de Argentina alcance una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CAGR (tasa de crecimiento anual compuesta) de 8.56% durante el período de pronóstico 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2020-2025.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6.534423828125" w:line="460.1415824890137" w:lineRule="auto"/>
        <w:ind w:left="1658.5800170898438" w:right="1270.5419921875" w:hanging="347.700042724609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12529"/>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Argentina representa el segundo mercado más grande y de más rápido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crecimiento para alimentos y bebidas sin gluten en América del Sur. Mientras que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los lácteos/sustitutos lácteos forman el segmento más grande de alimentos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bebidas sin gluten en la región.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9324951171875" w:line="460.1415824890137" w:lineRule="auto"/>
        <w:ind w:left="1657.4800109863281" w:right="1272.840576171875" w:hanging="346.60003662109375"/>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12529"/>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La demanda de productos sin gluten en Argentina ahora se ha ampliado más allá</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 las necesidades médicas (solo pacientes celíacos).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El mercado ha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comenzado a crecer más allá de las personas que solo se basaban en la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necesidad y en una opción de estilo de vida.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9.7918701171875" w:line="206.74648761749268" w:lineRule="auto"/>
        <w:ind w:left="9434.95849609375" w:right="1319.3359375" w:hanging="8774.95849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9050" distT="19050" distL="19050" distR="19050">
            <wp:extent cx="5629275" cy="3038475"/>
            <wp:effectExtent b="0" l="0" r="0" t="0"/>
            <wp:docPr id="47" name="image47.png"/>
            <a:graphic>
              <a:graphicData uri="http://schemas.openxmlformats.org/drawingml/2006/picture">
                <pic:pic>
                  <pic:nvPicPr>
                    <pic:cNvPr id="0" name="image47.png"/>
                    <pic:cNvPicPr preferRelativeResize="0"/>
                  </pic:nvPicPr>
                  <pic:blipFill>
                    <a:blip r:embed="rId8"/>
                    <a:srcRect b="0" l="0" r="0" t="0"/>
                    <a:stretch>
                      <a:fillRect/>
                    </a:stretch>
                  </pic:blipFill>
                  <pic:spPr>
                    <a:xfrm>
                      <a:off x="0" y="0"/>
                      <a:ext cx="5629275" cy="30384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2" name="image42.png"/>
            <a:graphic>
              <a:graphicData uri="http://schemas.openxmlformats.org/drawingml/2006/picture">
                <pic:pic>
                  <pic:nvPicPr>
                    <pic:cNvPr id="0" name="image4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262451171875" w:line="240" w:lineRule="auto"/>
        <w:ind w:left="651.56005859375"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Panorama competitivo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0576171875" w:line="459.7828674316406" w:lineRule="auto"/>
        <w:ind w:left="637.2599792480469" w:right="1275.19897460937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La concentración actual del mercado es relativamente baja, del 8,56%. Algunos de los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principales actores en el mercado argentino de alimentos y bebidas sin gluten son Bob's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Red Mill, Molinos Río de la Plata, Dr. Schar, General Mills Inc., Quinoa Corporation, entre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otros.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83203125" w:line="240" w:lineRule="auto"/>
        <w:ind w:left="631.2800598144531"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Vari</w:t>
      </w: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ables Endógenas y Exógenas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4.67529296875" w:line="459.77105140686035" w:lineRule="auto"/>
        <w:ind w:left="636.820068359375" w:right="1281.346435546875" w:hanging="6.820068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continuación se analizarán diferentes variables que puedan afectar el funcionamiento del negocio, ya sea que puedan manejarse o sean ajenas al control de la empresa, con el objetivo de estar preparados para afrontar posibles amenazas en caso de que las variables sean negativas. y aprovechar oportunidades si las variables son positivas.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9.996337890625" w:line="240" w:lineRule="auto"/>
        <w:ind w:left="652.1200561523438"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Endógenas: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8.87451171875" w:line="459.77694511413574" w:lineRule="auto"/>
        <w:ind w:left="1358.5800170898438" w:right="1292.911376953125" w:hanging="361.54006958007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Calidad del producto: Al tratarse de la industria alimenticia, es fundamental contar con una calidad sin lugar a errores, además al tratarse de productos derivados del maíz, se deben contar con estándares minuciosos de humedad y granulometría.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435302734375" w:line="459.7592353820801" w:lineRule="auto"/>
        <w:ind w:left="1364.5199584960938" w:right="1277.8759765625" w:hanging="367.48001098632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Estrategias de marketing: Al ser una empresa que busca penetrar un nuevo mercado, es fundamental destinar recursos los primeros años del proyecto en el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2.1266174316406"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4" name="image44.png"/>
            <a:graphic>
              <a:graphicData uri="http://schemas.openxmlformats.org/drawingml/2006/picture">
                <pic:pic>
                  <pic:nvPicPr>
                    <pic:cNvPr id="0" name="image4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946834564209" w:lineRule="auto"/>
        <w:ind w:left="1358.5800170898438" w:right="1277.74169921875" w:hanging="0.659942626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área de marketing, con el objetivo de comunicar un mensaje claro y efectivo para captar el share buscado.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7694511413574" w:lineRule="auto"/>
        <w:ind w:left="1357.4800109863281" w:right="1279.6044921875" w:hanging="360.4400634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Cadena de suministro: Como se busca llegar a los mercados de todo el país, se debe contar con una cadena de suministro sólida que permita llegar a las plazas deseadas sin faltas o desabastecimientos.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946834564209" w:lineRule="auto"/>
        <w:ind w:left="638.1399536132812" w:right="1279.77294921875" w:firstLine="9.2401123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conclusión, estas variables pueden ser manejadas y aprovechadas contando con estrategias y equipos sólidos de marketing, logística y calidad.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1.9671630859375" w:line="240" w:lineRule="auto"/>
        <w:ind w:left="652.1200561523438"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Exógenas: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8.87451171875" w:line="459.77105140686035" w:lineRule="auto"/>
        <w:ind w:left="1357.7000427246094" w:right="1280.308837890625" w:hanging="360.66009521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Estacionalidad de la materia prima: Al tratarse de tres productos que contienen al maíz como denominador común en cuanto a materia prima, se debe tener en cuenta que la temporada alta del maíz se da entre los meses de enero y junio, dejando el resto del año prácticamente sin cosecha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984619140625" w:line="459.77694511413574" w:lineRule="auto"/>
        <w:ind w:left="1357.4800109863281" w:right="1271.9140625" w:hanging="360.4400634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Estacionalidad de la demanda: En cuanto a la polenta tradicional y saborizada, la demanda del producto está altamente asociada a la temperatura, más precisamente al frío. Más de la mitad de las ventas anuales se producen en invierno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29052734375" w:line="459.77694511413574" w:lineRule="auto"/>
        <w:ind w:left="1357.7000427246094" w:right="1271.31103515625" w:hanging="360.66009521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Recepción del mercado: Al tratarse de una empresa nueva, existe la posibilidad de que el grado de recepción del mercado no acompañe al proyecto, o en la contracara, que la clientela reciba los productos de una buena manera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17279052734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3"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828674316406" w:lineRule="auto"/>
        <w:ind w:left="637.2599792480469" w:right="1278.06396484375" w:firstLine="3.74008178710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el objetivo de afrontar estas variables y buscar transformar las amenazas en oportunidades, se deberá trabajar en una sólida planificación, control y programación de la producción, además de acciones de marketing potentes con el fin de llegar al cliente y poder persuadirlo.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5048828125" w:line="240" w:lineRule="auto"/>
        <w:ind w:left="656.2399291992188"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FODA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8.69873046875" w:line="459.77105140686035" w:lineRule="auto"/>
        <w:ind w:left="630" w:right="1409.501953125" w:hanging="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continuación, desarrollaremos el análisis FODA, una herramienta que permite identificar fortalezas, oportunidades, debilidades y amenazas del negocio, a través de la ponderación de diferentes factores considerados clave, logrando conocer la situación de la organización en el mercado y facilitar la toma de decisiones a futuro.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7041015625" w:line="459.7946834564209" w:lineRule="auto"/>
        <w:ind w:left="638.5800170898438" w:right="1421.417236328125" w:firstLine="8.359985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cuantificar la valoración, se puntuará en una escala del 1 al 10 según la relevancia de cada factor, siendo 1 el de menor impacto y 10 el máximo.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3.9984130859375" w:line="240" w:lineRule="auto"/>
        <w:ind w:left="652.960052490234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FODA Rebozador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94482421875" w:line="240" w:lineRule="auto"/>
        <w:ind w:left="638.58001708984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Fortalezas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sin gluten (9)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Materia prima nacional (8)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Variedad de usos de cocina/versatilidad culinaria (6)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9.5100402832031"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5" name="image55.png"/>
            <a:graphic>
              <a:graphicData uri="http://schemas.openxmlformats.org/drawingml/2006/picture">
                <pic:pic>
                  <pic:nvPicPr>
                    <pic:cNvPr id="0" name="image5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Opción más crocante (8)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Alternativa más saludable (8)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Sabor diferenciador (9)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240" w:lineRule="auto"/>
        <w:ind w:left="64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Oportunidades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Tendencia en el mercado por alimentos Gluten-Free (8)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nuevo en el mercado (9)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Aumento de la conciencia de consumo saludable (8)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Cultura argentina arraigada al producto base (7)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5.1739501953125" w:line="240" w:lineRule="auto"/>
        <w:ind w:left="627.799987792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Amenazas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Competencia con los sustitutos (9)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Falta de conocimiento y familiaridad (7)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Cambios en la preferencia del consumidor (7)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9.4599914550781"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Debilidades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Incertidumbre y riesgos por ser un producto nuevo en el mercado (8)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Menor capacidad de absorción (6)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9285278320312"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9" name="image49.png"/>
            <a:graphic>
              <a:graphicData uri="http://schemas.openxmlformats.org/drawingml/2006/picture">
                <pic:pic>
                  <pic:nvPicPr>
                    <pic:cNvPr id="0" name="image4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Fragilidad en la cocción (5)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2.879638671875" w:line="240" w:lineRule="auto"/>
        <w:ind w:left="1437.75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705350" cy="3371850"/>
            <wp:effectExtent b="0" l="0" r="0" t="0"/>
            <wp:docPr id="51" name="image51.png"/>
            <a:graphic>
              <a:graphicData uri="http://schemas.openxmlformats.org/drawingml/2006/picture">
                <pic:pic>
                  <pic:nvPicPr>
                    <pic:cNvPr id="0" name="image51.png"/>
                    <pic:cNvPicPr preferRelativeResize="0"/>
                  </pic:nvPicPr>
                  <pic:blipFill>
                    <a:blip r:embed="rId8"/>
                    <a:srcRect b="0" l="0" r="0" t="0"/>
                    <a:stretch>
                      <a:fillRect/>
                    </a:stretch>
                  </pic:blipFill>
                  <pic:spPr>
                    <a:xfrm>
                      <a:off x="0" y="0"/>
                      <a:ext cx="47053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7694511413574" w:lineRule="auto"/>
        <w:ind w:left="636.820068359375" w:right="1272.073974609375" w:firstLine="698.179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el gráfico, podemos ver que nuestro rebozador se posiciona dentro del cuadrante ideal. Viendo las fortalezas de este, podemos decir que nuestra gran diferenciación será debido a la falta de gluten, siendo este un factor a explotar. Este factor se podrá sumar a la oportunidad que se ve en el mercado, donde la gente opta por una alimentación más sana.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77435302734375" w:line="459.77105140686035" w:lineRule="auto"/>
        <w:ind w:left="638.5800170898438" w:right="1271.109619140625" w:firstLine="713.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otro lado, no se deberán descuidar algunos factores correspondientes a la competencia o sustitutos, los mismos están posicionados muy fuerte en la cabeza de los consumidores y en las recetas que normalmente preparan. En este caso será necesario mostrar nuestra opción; más saludable, con un sabor distintivo y mayor crocancia. Con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984619140625" w:line="251.07141494750977" w:lineRule="auto"/>
        <w:ind w:left="9417.3583984375" w:right="1272.66357421875" w:hanging="877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estos factores se buscará cubrir algunas cualidades que tal vez no son tan favorables, como 22</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7" name="image57.png"/>
            <a:graphic>
              <a:graphicData uri="http://schemas.openxmlformats.org/drawingml/2006/picture">
                <pic:pic>
                  <pic:nvPicPr>
                    <pic:cNvPr id="0" name="image5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7694511413574" w:lineRule="auto"/>
        <w:ind w:left="633.9599609375" w:right="1268.763427734375" w:firstLine="10.12008666992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 es la adherencia en las carnes o la fragilidad de la cocción. Por ejemplo, para mitigar las amenazas de ser un producto y marca nueva en el caso del Rebozador, el proyecto tiene una muy fuerte influencia de Marketing y Publicidad destinada a la inserción en el mercado. Como se detalla más adelante y se expresará en el dimensionamiento económico-financiero también, el porcentaje que representa la acción de Marketing y Publicidad destinada en los productos es relativamente alta para poder hacerle frente a estas amenazas detectadas en este análisis, por ejemplo con publicidad en las distintas redes sociales, medios de comunicaciones y generando acciones en conjuntas con marcas, revistas y supermercados para también tener lugares exclusivos en gondolas y punteras de los mismos.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4.053955078125" w:line="240" w:lineRule="auto"/>
        <w:ind w:left="652.960052490234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FODA Polenta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6.84326171875" w:line="240" w:lineRule="auto"/>
        <w:ind w:left="638.58001708984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Fortalezas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sin gluten (8)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Materia prima nacional (8)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Sabor auténtico y natural (7)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Valor nutricional mejorado (7)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Variedad de sabores y opciones (7)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Atractivo visual (6)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5100402832031"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sectPr>
          <w:pgSz w:h="16840" w:w="11920" w:orient="portrait"/>
          <w:pgMar w:bottom="1123.956298828125" w:top="706.357421875" w:left="810" w:right="145" w:header="0" w:footer="720"/>
          <w:pgNumType w:start="1"/>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8" name="image58.png"/>
            <a:graphic>
              <a:graphicData uri="http://schemas.openxmlformats.org/drawingml/2006/picture">
                <pic:pic>
                  <pic:nvPicPr>
                    <pic:cNvPr id="0" name="image5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Conveniencia y facilidad de preparación (9)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Experiencia gastronómica innovadora (9)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Mercado diverso (7)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Oportunidades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Cultura argentina arraigada al producto base (7)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nuevo en el mercado (8) </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677.871494293212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Contexto económico del país que incentiva a optar por opciones más accesibles (8) - Demanda estable y amplio mercado potencial al tratarse de productos establecidos (7).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Amenazas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8546142578125" w:line="677.871494293212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Inserción en un mercado establecido y desarrollado liderado por grandes marcas. (9) - Posibilidad de que la competencia replique nuestros sabores (10)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Debilidades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8152465820312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Limitada familiaridad de las verduras liofilizadas (7)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1815.6796646118164"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40" w:w="11920" w:orient="portrait"/>
          <w:pgMar w:bottom="1123.956298828125" w:top="706.357421875" w:left="1440" w:right="1440" w:header="0" w:footer="720"/>
          <w:cols w:equalWidth="0" w:num="1">
            <w:col w:space="0" w:w="9040"/>
          </w:cols>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Desconocimiento de la marca por parte del mercado objetivo. (9) 24</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6" name="image56.png"/>
            <a:graphic>
              <a:graphicData uri="http://schemas.openxmlformats.org/drawingml/2006/picture">
                <pic:pic>
                  <pic:nvPicPr>
                    <pic:cNvPr id="0" name="image5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0" w:right="0" w:firstLine="0"/>
        <w:jc w:val="center"/>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848100" cy="3057525"/>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848100"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804927825928" w:lineRule="auto"/>
        <w:ind w:left="633.9599609375" w:right="1270.687255859375" w:firstLine="716.040039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este producto, se pueden encontrar muchas fortalezas, la mayoría ligadas al sabor distintivo, la rapidez de su preparación y un mercado de gran volumen en un país como Argentina. Pero, por otro lado, hay un factor muy importante el cual se deberá tener en cuenta y tomar las medidas necesarias para mitigar posibles amenazas. El mercado ya se encuentra liderado por grandes marcas, las cuales no solo producen polenta, sino también otros alimentos derivados de cereales o demás; esta competencia podrá observar nuestro producto y su repercusión para poder replicarlo. Es un producto mucho más establecido que la opción de rebozador en base de maíz, con menos incertidumbre y riesgos en el mercado que sean necesarios mitigar. Las amenazas y debilidades son menores. De todas maneras, los esfuerzos en costos y acciones de publicidad y marketing desenfundados en el Rebozador existirán también en menor medida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3.0836486816406"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633.5200500488281" w:right="1285.684814453125" w:firstLine="10.9999084472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lograr los objetivos de venta de la Polenta y la Polenta Saborizada y que las amenazas y debilidades presentes en el análisis no perjudiquen al proyecto. </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7.4938964843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Micro Entorno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3.73779296875" w:line="240" w:lineRule="auto"/>
        <w:ind w:left="654.6000671386719"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tl w:val="0"/>
        </w:rPr>
        <w:t xml:space="preserve">Fuerzas de Porter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8.42529296875" w:line="240" w:lineRule="auto"/>
        <w:ind w:left="660"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Pr>
        <w:drawing>
          <wp:inline distB="19050" distT="19050" distL="19050" distR="19050">
            <wp:extent cx="5029200" cy="3876675"/>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876675"/>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Competencia directa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4.3531799316406"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0.9167480468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74560546875" w:line="459.7804927825928" w:lineRule="auto"/>
        <w:ind w:left="636.820068359375" w:right="1271.99462890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base a un informe del Gobierno de La Nación sobre la cadena de valor del maíz, sabemos que en la actualidad, los principales competidores en este mercado son Arcor, con su marca Presto Pronta que lidera con más del 70% del mercado potencial; y Morixe, que llega al 20%. El porcentaje restante lo conforman distintas empresas pequeñas y medianas, como Rivara, Molino San Bernardo, Egran, Don Bernabéu y las marcas propias de los supermercados (Ej: Carrefour, Día).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7451171875" w:line="237.3491621017456" w:lineRule="auto"/>
        <w:ind w:left="646.9400024414062" w:right="3480" w:firstLine="13.0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333875" cy="2686050"/>
            <wp:effectExtent b="0" l="0" r="0" t="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333875" cy="268605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saborizada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62377929687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7694511413574" w:lineRule="auto"/>
        <w:ind w:left="638.5800170898438" w:right="1268.909912109375" w:firstLine="72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 este producto, el único competidor real es Arcor con su marca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Presto Pronta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 se comercializa con dos variantes de sabor: panceta y queso, y espinaca a la crema.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4658203125" w:line="459.77694511413574" w:lineRule="auto"/>
        <w:ind w:left="638.5800170898438" w:right="1271.343994140625" w:firstLine="9.019927978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otras marcas que venden polenta saborizada, como Morixe (sabor tomate) y la marca Mole (mediterránea), pero son extremadamente difíciles de conseguir y no se venden en los comercios más grandes.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7694511413574" w:lineRule="auto"/>
        <w:ind w:left="644.2999267578125" w:right="1270.87890625" w:firstLine="710.7600402832031"/>
        <w:jc w:val="both"/>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 esta información queda respaldada por la encuesta y relevamiento que se realizó, donde podemos ver gráficamente cómo se posicionan las distintas empresas en las mentes de los consumidores.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(Anexo C2)</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tbl>
      <w:tblPr>
        <w:tblStyle w:val="Table1"/>
        <w:tblW w:w="900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Change w:id="0">
          <w:tblGrid>
            <w:gridCol w:w="4500"/>
            <w:gridCol w:w="4500"/>
          </w:tblGrid>
        </w:tblGridChange>
      </w:tblGrid>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339965820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Competidor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39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w:t>
            </w:r>
          </w:p>
        </w:tc>
      </w:tr>
      <w:tr>
        <w:trPr>
          <w:cantSplit w:val="0"/>
          <w:trHeight w:val="4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Arcor (Presto Pronta) </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8.8165283203125" w:line="240" w:lineRule="auto"/>
              <w:ind w:left="14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190625" cy="1076325"/>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190625" cy="107632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666750" cy="1285875"/>
                  <wp:effectExtent b="0" l="0" r="0" t="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6675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7.947998046875" w:line="240" w:lineRule="auto"/>
              <w:ind w:left="131.2800598144531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Morixe,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835" w:right="56.48193359375" w:hanging="340.859985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Principal empresa de alimentos de Argentina. </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240" w:lineRule="auto"/>
              <w:ind w:left="494.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Amplio portfolio de productos.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946834564209" w:lineRule="auto"/>
              <w:ind w:left="841.820068359375" w:right="62.960205078125" w:hanging="347.68005371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Comercializa polenta y polenta saborizada.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91162109375" w:line="459.7946834564209" w:lineRule="auto"/>
              <w:ind w:left="494.1400146484375" w:right="100.59692382812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Líder : 70% del mercado de polenta. ● Planta Industrial en San Pedro.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7191162109375" w:line="240" w:lineRule="auto"/>
              <w:ind w:left="0" w:right="117.63916015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Empresa enfocada a la producción</w:t>
            </w:r>
          </w:p>
        </w:tc>
      </w:tr>
    </w:tbl>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2"/>
        <w:tblW w:w="900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Change w:id="0">
          <w:tblGrid>
            <w:gridCol w:w="4500"/>
            <w:gridCol w:w="4500"/>
          </w:tblGrid>
        </w:tblGridChange>
      </w:tblGrid>
      <w:tr>
        <w:trPr>
          <w:cantSplit w:val="0"/>
          <w:trHeight w:val="3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53576660156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1123408" cy="1103199"/>
                  <wp:effectExtent b="0" l="0" r="0" t="0"/>
                  <wp:docPr id="10"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123408" cy="1103199"/>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81025" cy="1219200"/>
                  <wp:effectExtent b="0" l="0" r="0" t="0"/>
                  <wp:docPr id="11"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81025" cy="12192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2.47985839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harinas. </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37060546875" w:line="459.7592353820801" w:lineRule="auto"/>
              <w:ind w:left="494.1400146484375" w:right="626.376342773437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 líneas de producto/ marcas. ● 20% del mercado de polenta.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459.7592353820801" w:lineRule="auto"/>
              <w:ind w:left="849.520263671875" w:right="55.92529296875" w:hanging="355.3802490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Ingresó en 2019 al mercado de polenta.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459.7592353820801" w:lineRule="auto"/>
              <w:ind w:left="837.860107421875" w:right="72.48046875" w:hanging="343.72009277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Durante la pandemia aumentó sus ventas en 576%</w:t>
            </w:r>
          </w:p>
        </w:tc>
      </w:tr>
    </w:tbl>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7.380065917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Rebozador de maíz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739501953125" w:line="459.7789478302002" w:lineRule="auto"/>
        <w:ind w:left="632.8599548339844" w:right="1268.86962890625" w:firstLine="734.520111083984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caso de los rebozadores, los principales competidores son las empresas que producen pan rallado y rebozadores. En este caso ocurre algo similar al mercado de la polenta, donde nos encontramos con una empresa predominante en Molinos, con su marca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Preferido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seguido por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Morixe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Favorita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 ofrecen una variedad más económica del mismo producto. También existen otras competidores potenciales en Mamá Cocina que tiene un precio menor pero intenta destacar con su calidad y “toque casero”, Aglu y las marcas propias de los supermercados (Día, Jumbo, Carrefour), que suelen ser económicas o están en “precios cuidados”. Es importante destacar que algunas marcas tienen variedades de rebozadores, con condimentos o distinto grosor y crocancia, que competirán directamente con el rebozador Tres Estrellas, pero todas mantienen como punto en común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3154296875" w:line="240" w:lineRule="auto"/>
        <w:ind w:left="644.08004760742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materia prima que es trigo.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316528320312"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4"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8.5800170898438" w:right="1271.31103515625" w:firstLine="72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caso de este producto, se realizó un relevamiento en los distintos portales de comercialización, o ecommerce, para poder encontrar que marca es la que se encuentra presente en todos ellos; y tratar de otorgarle un % de mercado.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595703125" w:line="459.7946834564209" w:lineRule="auto"/>
        <w:ind w:left="641.0000610351562" w:right="1271.66015625" w:firstLine="725.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realizar este análisis se tuvieron en cuenta tiendas como Dia, Jumbo, Cooperativa Obrera, La anónima, chango Mas, entre otras; buscando así una representatividad a nivel nacional. Debajo se puede ver el resultado de este análisis.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61083984375" w:line="245.15682220458984" w:lineRule="auto"/>
        <w:ind w:left="636.820068359375" w:right="1275.42724609375" w:firstLine="943.4362792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524375" cy="2790825"/>
            <wp:effectExtent b="0" l="0" r="0" t="0"/>
            <wp:docPr id="15"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4524375" cy="279082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denotar un claro líder, el cual se encuentra en el 100% de la tiendas relevadas, siendo en este caso la marca “Preferido”, de la empresa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Molinos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seguido por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Morixe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llevandose entre las dos casi el 50% del mercado, mientras que del otro lado el otro 50 % se conforma con otras marcas. </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64892578125" w:line="459.7592353820801" w:lineRule="auto"/>
        <w:ind w:left="637.4800109863281" w:right="1814.5904541015625" w:firstLine="729.45999145507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esta manera podemos detectar a nuestros mayores competidores y su peso dentro del mercado.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672424316406"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Productos sustitutos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33755493164062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804927825928" w:lineRule="auto"/>
        <w:ind w:left="631.97998046875" w:right="1269.754638671875" w:firstLine="718.020019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 referirnos a la polenta, este producto cumple la función de ser un plato nutritivo, el cual no necesita ningún acompañamiento y puede ser ingerido tanto en la cena o almuerzo, de forma individual o en familia. Adicionalmente, podemos decir que este producto se compone en su mayor totalidad por granos de maíz, pudiendo compararlo así con otros productos similares. Debajo se detallan algunos productos que cumplen las mismas funciones detalladas anteriormente, y que podrían llegar a ser utilizados como sustitutos.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6943359375" w:line="240" w:lineRule="auto"/>
        <w:ind w:left="1009.1400146484375" w:right="0" w:firstLine="0"/>
        <w:jc w:val="left"/>
        <w:rPr>
          <w:rFonts w:ascii="Arial" w:cs="Arial" w:eastAsia="Arial" w:hAnsi="Arial"/>
          <w:b w:val="1"/>
          <w:bCs w:val="1"/>
          <w:i w:val="0"/>
          <w:iCs w:val="0"/>
          <w:smallCaps w:val="0"/>
          <w:strike w:val="0"/>
          <w:color w:val="434343"/>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434343"/>
          <w:sz w:val="22"/>
          <w:szCs w:val="22"/>
          <w:u w:val="none"/>
          <w:shd w:fill="auto" w:val="clear"/>
          <w:vertAlign w:val="baseline"/>
          <w:rtl w:val="0"/>
        </w:rPr>
        <w:t xml:space="preserve">Arroz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364501953125" w:line="459.77105140686035" w:lineRule="auto"/>
        <w:ind w:left="1358.1399536132812" w:right="1272.670898437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Podemos tomar este alimento como un sustituto debido a su precio primordialmente, pero al analizarlo como un alimento principal como la polenta, podemos decir que este producto necesitas de ingredientes secundarios para poder conformar un plato para una cena u/o almuerzo.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6103515625" w:line="240" w:lineRule="auto"/>
        <w:ind w:left="1009.1400146484375" w:right="0" w:firstLine="0"/>
        <w:jc w:val="left"/>
        <w:rPr>
          <w:rFonts w:ascii="Arial" w:cs="Arial" w:eastAsia="Arial" w:hAnsi="Arial"/>
          <w:b w:val="1"/>
          <w:bCs w:val="1"/>
          <w:i w:val="0"/>
          <w:iCs w:val="0"/>
          <w:smallCaps w:val="0"/>
          <w:strike w:val="0"/>
          <w:color w:val="434343"/>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434343"/>
          <w:sz w:val="22"/>
          <w:szCs w:val="22"/>
          <w:u w:val="none"/>
          <w:shd w:fill="auto" w:val="clear"/>
          <w:vertAlign w:val="baseline"/>
          <w:rtl w:val="0"/>
        </w:rPr>
        <w:t xml:space="preserve">Pastas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734260559082" w:lineRule="auto"/>
        <w:ind w:left="1356.820068359375" w:right="1269.21997070312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Definimos pastas como espaguetis, fettuccine, penne, entre otros. Este es un alimento donde su precio es un poco más elevado que la polenta; pero puede ser utilizado como un plato principal sin la necesidad de utilizar otros alimentos secundarios; sumado a su fácil y rápida preparación similar a la polenta. La mayor diferencia contra la polenta se dará por el precio y el valor nutricional que puede brindar el producto sobre las pastas en general.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42724609375" w:line="240" w:lineRule="auto"/>
        <w:ind w:left="1009.1400146484375" w:right="0" w:firstLine="0"/>
        <w:jc w:val="left"/>
        <w:rPr>
          <w:rFonts w:ascii="Arial" w:cs="Arial" w:eastAsia="Arial" w:hAnsi="Arial"/>
          <w:b w:val="1"/>
          <w:bCs w:val="1"/>
          <w:i w:val="0"/>
          <w:iCs w:val="0"/>
          <w:smallCaps w:val="0"/>
          <w:strike w:val="0"/>
          <w:color w:val="434343"/>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434343"/>
          <w:sz w:val="22"/>
          <w:szCs w:val="22"/>
          <w:u w:val="none"/>
          <w:shd w:fill="auto" w:val="clear"/>
          <w:vertAlign w:val="baseline"/>
          <w:rtl w:val="0"/>
        </w:rPr>
        <w:t xml:space="preserve">Legumbres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3.6506652832031"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1358.1399536132812" w:right="1270.8227539062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Definimos a las legumbres como garbanzos, lentejas, guisantes, entre otros. Viendo estos alimentos, podemos decir que poseen una ventaja a niveles nutritivos y compiten en precio con los productos Tres estrellas. Pero en muchos casos, su preparación no es tan rápida o fácil como lo es la polenta; sumado a que culturalmente no se suele utilizar estas legumbres como un plato principal.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5122070312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Proveedores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78271484375" w:line="459.7946834564209" w:lineRule="auto"/>
        <w:ind w:left="636.820068359375" w:right="1282.205810546875" w:firstLine="729.239959716796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materias primas principales necesarias para el proyecto serán: maíz, saborizante artificial y verduras. Se considera importante tener por lo menos 2 proveedores para cada materia prima, en caso de que haya problemas con los tiempos de entrega,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2.4163818359375" w:line="240" w:lineRule="auto"/>
        <w:ind w:left="647.0399475097656"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Maiz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5.0665283203125" w:line="240" w:lineRule="auto"/>
        <w:ind w:left="646.06002807617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Limagrain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8.855590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638425" cy="676275"/>
            <wp:effectExtent b="0" l="0" r="0" t="0"/>
            <wp:docPr id="18"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263842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4.0493774414062" w:line="459.7592353820801" w:lineRule="auto"/>
        <w:ind w:left="633.5200500488281" w:right="1270.4443359375" w:firstLine="12.5399780273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Limagrain es una empresa agricultora nacida en 1975, que llegó a América del Sur en 2010 y el país en 2011. Es la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4ta empresa semillera más grande del mundo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 más de 10 mil empleados y 1500 agricultores en todo el mundo.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67993164062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Además de maíz, producen girasol, trigo, cebada y soja.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01785278320312"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9"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2.8599548339844" w:right="1268.97705078125" w:firstLine="2.200012207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Tiene una amplia red de distribución, centrada principalmente en Buenos Aires, Córdoba y Santa Fe, que son las principales provincias productoras de maíz en Argentina. Se pueden ver los puntos de distribución en el siguiente mapa: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78173828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171950" cy="3095625"/>
            <wp:effectExtent b="0" l="0" r="0" t="0"/>
            <wp:docPr id="16"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4171950"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9.73266601562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 Seed </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839965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752725" cy="838200"/>
            <wp:effectExtent b="0" l="0" r="0" t="0"/>
            <wp:docPr id="17"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2752725" cy="8382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1.464233398437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 Seed es una empresa argentina con más de 40 años de antigüedad, productora de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54028320312" w:line="240" w:lineRule="auto"/>
        <w:ind w:left="644.51995849609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maíz, sorgo, trigo y girasol.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99441528320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0"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324.89049911499023" w:lineRule="auto"/>
        <w:ind w:left="641.6999816894531" w:right="1248.736572265625" w:hanging="6.6400146484375"/>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Tienen una amplia red de distribuidores a lo largo y ancho del país y además de producir, realizan procesamiento de granos e investigación. Actualmente cuentan con genética 100% propia de las cuatro variedades de grano, siendo el maíz su cultivo predominante. Podemos encontrar otros proveedores/productores de maiz o semilleros, solo en metodo informativo; podemos nombrar a semilleras como Cargill/KWS/Rusticana seeds/Pioneer.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047750" cy="1400175"/>
            <wp:effectExtent b="0" l="0" r="0" t="0"/>
            <wp:docPr id="99" name="image99.png"/>
            <a:graphic>
              <a:graphicData uri="http://schemas.openxmlformats.org/drawingml/2006/picture">
                <pic:pic>
                  <pic:nvPicPr>
                    <pic:cNvPr id="0" name="image99.png"/>
                    <pic:cNvPicPr preferRelativeResize="0"/>
                  </pic:nvPicPr>
                  <pic:blipFill>
                    <a:blip r:embed="rId8"/>
                    <a:srcRect b="0" l="0" r="0" t="0"/>
                    <a:stretch>
                      <a:fillRect/>
                    </a:stretch>
                  </pic:blipFill>
                  <pic:spPr>
                    <a:xfrm>
                      <a:off x="0" y="0"/>
                      <a:ext cx="1047750" cy="14001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400175" cy="1057275"/>
            <wp:effectExtent b="0" l="0" r="0" t="0"/>
            <wp:docPr id="100" name="image100.png"/>
            <a:graphic>
              <a:graphicData uri="http://schemas.openxmlformats.org/drawingml/2006/picture">
                <pic:pic>
                  <pic:nvPicPr>
                    <pic:cNvPr id="0" name="image100.png"/>
                    <pic:cNvPicPr preferRelativeResize="0"/>
                  </pic:nvPicPr>
                  <pic:blipFill>
                    <a:blip r:embed="rId8"/>
                    <a:srcRect b="0" l="0" r="0" t="0"/>
                    <a:stretch>
                      <a:fillRect/>
                    </a:stretch>
                  </pic:blipFill>
                  <pic:spPr>
                    <a:xfrm>
                      <a:off x="0" y="0"/>
                      <a:ext cx="1400175" cy="10572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219200" cy="1219200"/>
            <wp:effectExtent b="0" l="0" r="0" t="0"/>
            <wp:docPr id="103" name="image103.png"/>
            <a:graphic>
              <a:graphicData uri="http://schemas.openxmlformats.org/drawingml/2006/picture">
                <pic:pic>
                  <pic:nvPicPr>
                    <pic:cNvPr id="0" name="image103.png"/>
                    <pic:cNvPicPr preferRelativeResize="0"/>
                  </pic:nvPicPr>
                  <pic:blipFill>
                    <a:blip r:embed="rId8"/>
                    <a:srcRect b="0" l="0" r="0" t="0"/>
                    <a:stretch>
                      <a:fillRect/>
                    </a:stretch>
                  </pic:blipFill>
                  <pic:spPr>
                    <a:xfrm>
                      <a:off x="0" y="0"/>
                      <a:ext cx="1219200" cy="12192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600200" cy="1600200"/>
            <wp:effectExtent b="0" l="0" r="0" t="0"/>
            <wp:docPr id="104" name="image104.png"/>
            <a:graphic>
              <a:graphicData uri="http://schemas.openxmlformats.org/drawingml/2006/picture">
                <pic:pic>
                  <pic:nvPicPr>
                    <pic:cNvPr id="0" name="image104.png"/>
                    <pic:cNvPicPr preferRelativeResize="0"/>
                  </pic:nvPicPr>
                  <pic:blipFill>
                    <a:blip r:embed="rId8"/>
                    <a:srcRect b="0" l="0" r="0" t="0"/>
                    <a:stretch>
                      <a:fillRect/>
                    </a:stretch>
                  </pic:blipFill>
                  <pic:spPr>
                    <a:xfrm>
                      <a:off x="0" y="0"/>
                      <a:ext cx="1600200" cy="16002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Saborizantes </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4.177856445312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Piedmont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8790283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495550" cy="733425"/>
            <wp:effectExtent b="0" l="0" r="0" t="0"/>
            <wp:docPr id="101" name="image101.png"/>
            <a:graphic>
              <a:graphicData uri="http://schemas.openxmlformats.org/drawingml/2006/picture">
                <pic:pic>
                  <pic:nvPicPr>
                    <pic:cNvPr id="0" name="image101.png"/>
                    <pic:cNvPicPr preferRelativeResize="0"/>
                  </pic:nvPicPr>
                  <pic:blipFill>
                    <a:blip r:embed="rId8"/>
                    <a:srcRect b="0" l="0" r="0" t="0"/>
                    <a:stretch>
                      <a:fillRect/>
                    </a:stretch>
                  </pic:blipFill>
                  <pic:spPr>
                    <a:xfrm>
                      <a:off x="0" y="0"/>
                      <a:ext cx="249555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0426025390625" w:line="459.7946834564209" w:lineRule="auto"/>
        <w:ind w:left="636.820068359375" w:right="1277.5109863281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una empresa fundada en 1987 dedicada a la creación, desarrollo, elaboración y colaboración de aromas y sabores para la industria de alimentos y bebidas en Argentina y sus países limítrofes, cuyo laboratorio está ubicado en CABA.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3.5784912109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2" name="image102.png"/>
            <a:graphic>
              <a:graphicData uri="http://schemas.openxmlformats.org/drawingml/2006/picture">
                <pic:pic>
                  <pic:nvPicPr>
                    <pic:cNvPr id="0" name="image10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6.820068359375" w:right="1284.64477539062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Producen Sabores, Aromas, Resaltadores de Sabor y Aditivos Saborizantes de carácter Natural, Sintéticos o Idénticos a los Naturales, en presentaciones líquidas y en polvo. Estos se obtienen por procesos de extracción, reacción, dilución o disolución y mezclado.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946834564209" w:lineRule="auto"/>
        <w:ind w:left="639.2399597167969" w:right="1266.69189453125" w:firstLine="8.1401062011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importante destacar que cumplen con las siguientes normas: Procesos Controlados (ISO 9001 – 2008), Buenas Prácticas de Manufactura (Manual de BPM).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79443359375" w:line="459.7946834564209" w:lineRule="auto"/>
        <w:ind w:left="644.5199584960938" w:right="1270.29052734375" w:hanging="14.51995849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Además, cuentan con Sabores y Aromas con certificación Kosher y Halal, además de producir Aromas Libres de Gluten sin TACC.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1.5472412109375" w:line="240" w:lineRule="auto"/>
        <w:ind w:left="648.04000854492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Flair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8.855590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685925" cy="600075"/>
            <wp:effectExtent b="0" l="0" r="0" t="0"/>
            <wp:docPr id="107" name="image107.png"/>
            <a:graphic>
              <a:graphicData uri="http://schemas.openxmlformats.org/drawingml/2006/picture">
                <pic:pic>
                  <pic:nvPicPr>
                    <pic:cNvPr id="0" name="image107.png"/>
                    <pic:cNvPicPr preferRelativeResize="0"/>
                  </pic:nvPicPr>
                  <pic:blipFill>
                    <a:blip r:embed="rId8"/>
                    <a:srcRect b="0" l="0" r="0" t="0"/>
                    <a:stretch>
                      <a:fillRect/>
                    </a:stretch>
                  </pic:blipFill>
                  <pic:spPr>
                    <a:xfrm>
                      <a:off x="0" y="0"/>
                      <a:ext cx="1685925" cy="60007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4.08935546875" w:line="459.7592353820801" w:lineRule="auto"/>
        <w:ind w:left="644.5199584960938" w:right="1283.6474609375" w:firstLine="3.52005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Flair es un agente distribuidor de la empresa suiza Firmenich, fabricante de sabores para la industria alimenticia y farmacéutica. Se instaló en Argentina en 1992, en la zona de General Rodríguez.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451.50609970092773" w:lineRule="auto"/>
        <w:ind w:left="638.1399536132812" w:right="1273.91723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Comercializa productos saborizantes para bebidas, alimentos salados y alimentos dulces y está comprometida a un proceso de reducción de azúcar, sal y grasas. 35</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8" name="image108.png"/>
            <a:graphic>
              <a:graphicData uri="http://schemas.openxmlformats.org/drawingml/2006/picture">
                <pic:pic>
                  <pic:nvPicPr>
                    <pic:cNvPr id="0" name="image10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946834564209" w:lineRule="auto"/>
        <w:ind w:left="646.0600280761719" w:right="1282.982177734375" w:hanging="11.0000610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También cuenta con productos de sabores naturales libres de alérgenos y certificado Kosher.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56005859375" w:line="459.7804927825928" w:lineRule="auto"/>
        <w:ind w:left="636.820068359375" w:right="1270.2978515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Respecto a los proveedores de verduras, se deberá hablar primero de la cadena de suministros de las verduras, donde tenemos de un lado a los productores en el campo y del otro al mercado central. Dependiendo de las cantidades a comprar, se podrá ir directamente con el productor, un único productor, o un escalón siguiente el cual es un mayorista; ya que luego el siguiente escalón será el mercado central; el cual continúa con la cadena de suministro hasta el consumidor final.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099609375" w:line="459.77694511413574" w:lineRule="auto"/>
        <w:ind w:left="644.0800476074219" w:right="1275.6005859375" w:firstLine="706.79992675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Viendo nuestros volúmenes, y teniendo en cuentas las comodidades a nivel logística, se optara por comprar directo a un mayorista, el cual tendrá contacto con distintos productores. Estos mayoristas son variados, y no muy conocidos al estar ligados en el negocio B2B, en nuestro caso, logramos contactar con el mayorista POTIS, el cual será el nexo con los productores y nos brindara una mayor disponibilidad que un solo porductor.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595703125" w:line="459.77694511413574" w:lineRule="auto"/>
        <w:ind w:left="638.5800170898438" w:right="1275.284423828125" w:firstLine="728.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POTIS, se encuentra ubicado en la ciudad de buenos aires, trabajando con productores de diferentes partes de argentina, como mendoza, san juan, entre ríos corrientes, buenos aires, entre otros. </w:t>
      </w:r>
      <w:r w:rsidDel="00000000" w:rsidR="00000000" w:rsidRPr="00000000">
        <w:drawing>
          <wp:anchor allowOverlap="1" behindDoc="0" distB="19050" distT="19050" distL="19050" distR="19050" hidden="0" layoutInCell="1" locked="0" relativeHeight="0" simplePos="0">
            <wp:simplePos x="0" y="0"/>
            <wp:positionH relativeFrom="column">
              <wp:posOffset>1645714</wp:posOffset>
            </wp:positionH>
            <wp:positionV relativeFrom="paragraph">
              <wp:posOffset>786896</wp:posOffset>
            </wp:positionV>
            <wp:extent cx="2466975" cy="2464005"/>
            <wp:effectExtent b="0" l="0" r="0" t="0"/>
            <wp:wrapSquare wrapText="bothSides" distB="19050" distT="19050" distL="19050" distR="19050"/>
            <wp:docPr id="105" name="image105.png"/>
            <a:graphic>
              <a:graphicData uri="http://schemas.openxmlformats.org/drawingml/2006/picture">
                <pic:pic>
                  <pic:nvPicPr>
                    <pic:cNvPr id="0" name="image105.png"/>
                    <pic:cNvPicPr preferRelativeResize="0"/>
                  </pic:nvPicPr>
                  <pic:blipFill>
                    <a:blip r:embed="rId8"/>
                    <a:srcRect b="0" l="0" r="0" t="0"/>
                    <a:stretch>
                      <a:fillRect/>
                    </a:stretch>
                  </pic:blipFill>
                  <pic:spPr>
                    <a:xfrm>
                      <a:off x="0" y="0"/>
                      <a:ext cx="2466975" cy="2464005"/>
                    </a:xfrm>
                    <a:prstGeom prst="rect"/>
                    <a:ln/>
                  </pic:spPr>
                </pic:pic>
              </a:graphicData>
            </a:graphic>
          </wp:anchor>
        </w:draw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41.9931030273438"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6" name="image106.png"/>
            <a:graphic>
              <a:graphicData uri="http://schemas.openxmlformats.org/drawingml/2006/picture">
                <pic:pic>
                  <pic:nvPicPr>
                    <pic:cNvPr id="0" name="image10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79248046875" w:line="459.77105140686035" w:lineRule="auto"/>
        <w:ind w:left="644.5199584960938" w:right="1280.4565429687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último tendremos un proveedor para lo que es el queso, viendo los volúmenes que necesitaremos mensualmente, se buscarán proveedores de lácteos; los cuales producen la materia prima y podamos acceder directamente sin ningún intermediario. Debajo, algunos potenciales proveedores. </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9541015625" w:line="240" w:lineRule="auto"/>
        <w:ind w:left="638.8000488281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Lacteos Vidal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459.7828674316406" w:lineRule="auto"/>
        <w:ind w:left="637.4800109863281" w:right="1276.923828125" w:firstLine="730.559997558593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Fabricante de muzzarella, ricotta y quesos, su planta de producción se ubica en Carlos Casares, Provincia de Buenos Aires, produciendo los más variados tipos de quesos, de pastas duras, semiduras y blandas. Además, cuenta con una planta de leche y suero en polvo exportadora a China, Bolivia, Brasil y Paraguay.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01025390625" w:line="240" w:lineRule="auto"/>
        <w:ind w:left="0" w:right="1285.1965332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Posee dos distribuidores, uno ubicado en la zona oeste de la provincia de Buenos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Aires (Hurlingham) y otro en la provincia de Córdoba.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00.25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466975" cy="1544077"/>
            <wp:effectExtent b="0" l="0" r="0" t="0"/>
            <wp:docPr id="111" name="image111.png"/>
            <a:graphic>
              <a:graphicData uri="http://schemas.openxmlformats.org/drawingml/2006/picture">
                <pic:pic>
                  <pic:nvPicPr>
                    <pic:cNvPr id="0" name="image111.png"/>
                    <pic:cNvPicPr preferRelativeResize="0"/>
                  </pic:nvPicPr>
                  <pic:blipFill>
                    <a:blip r:embed="rId8"/>
                    <a:srcRect b="0" l="0" r="0" t="0"/>
                    <a:stretch>
                      <a:fillRect/>
                    </a:stretch>
                  </pic:blipFill>
                  <pic:spPr>
                    <a:xfrm>
                      <a:off x="0" y="0"/>
                      <a:ext cx="2466975" cy="1544077"/>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Clientes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5927734375" w:line="459.77694511413574" w:lineRule="auto"/>
        <w:ind w:left="636.820068359375" w:right="1487.5439453125" w:firstLine="9.89990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Nuestra cartera de clientes se compone en su totalidad, de mayoristas y distribuidores; siendo estos los encargados de llegar de forma directa al consumidor final. A través de los mismos podremos llegar a la totalidad de la república argentina. Debajo un breve cuadro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435302734375" w:line="358.663272857666" w:lineRule="auto"/>
        <w:ind w:left="9420.218505859375" w:right="1319.3359375" w:hanging="8781.638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la cantidad de bocas de cada uno de nuestros clientes en el país. 37</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9" name="image109.png"/>
            <a:graphic>
              <a:graphicData uri="http://schemas.openxmlformats.org/drawingml/2006/picture">
                <pic:pic>
                  <pic:nvPicPr>
                    <pic:cNvPr id="0" name="image10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45263671875" w:line="226.61845207214355" w:lineRule="auto"/>
        <w:ind w:left="637.9200744628906" w:right="1593.170166015625" w:firstLine="477.336273193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114925" cy="5019675"/>
            <wp:effectExtent b="0" l="0" r="0" t="0"/>
            <wp:docPr id="110" name="image110.png"/>
            <a:graphic>
              <a:graphicData uri="http://schemas.openxmlformats.org/drawingml/2006/picture">
                <pic:pic>
                  <pic:nvPicPr>
                    <pic:cNvPr id="0" name="image110.png"/>
                    <pic:cNvPicPr preferRelativeResize="0"/>
                  </pic:nvPicPr>
                  <pic:blipFill>
                    <a:blip r:embed="rId8"/>
                    <a:srcRect b="0" l="0" r="0" t="0"/>
                    <a:stretch>
                      <a:fillRect/>
                    </a:stretch>
                  </pic:blipFill>
                  <pic:spPr>
                    <a:xfrm>
                      <a:off x="0" y="0"/>
                      <a:ext cx="5114925" cy="50196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ver 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supermercados DIA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una cobertura del 31%, seguido de Carrefour y Cencosud. Si bien estos pesos son importantes, se deberá analizar donde se ubican estas bocas de venta; ya que nuestro objetivo será cubrir todo el país, no solo algunas provincias o ciudades.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4.846801757812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4" name="image114.png"/>
            <a:graphic>
              <a:graphicData uri="http://schemas.openxmlformats.org/drawingml/2006/picture">
                <pic:pic>
                  <pic:nvPicPr>
                    <pic:cNvPr id="0" name="image11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2750.256347656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038475" cy="4219575"/>
            <wp:effectExtent b="0" l="0" r="0" t="0"/>
            <wp:docPr id="115" name="image115.png"/>
            <a:graphic>
              <a:graphicData uri="http://schemas.openxmlformats.org/drawingml/2006/picture">
                <pic:pic>
                  <pic:nvPicPr>
                    <pic:cNvPr id="0" name="image115.png"/>
                    <pic:cNvPicPr preferRelativeResize="0"/>
                  </pic:nvPicPr>
                  <pic:blipFill>
                    <a:blip r:embed="rId8"/>
                    <a:srcRect b="0" l="0" r="0" t="0"/>
                    <a:stretch>
                      <a:fillRect/>
                    </a:stretch>
                  </pic:blipFill>
                  <pic:spPr>
                    <a:xfrm>
                      <a:off x="0" y="0"/>
                      <a:ext cx="3038475" cy="4219575"/>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946834564209" w:lineRule="auto"/>
        <w:ind w:left="637.4800109863281" w:right="1362.451171875" w:firstLine="723.52005004882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ve en la imagen, Supermercados DIA, concentra sus bocas en la provincia de buenos aires, por lo que será necesario tener otros clientes que nos aseguren poder llegar a todo el país.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91162109375" w:line="459.77694511413574" w:lineRule="auto"/>
        <w:ind w:left="631.97998046875" w:right="1458.7719726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Separando por regiones, podemos ver que para el sur, una de las cadenas más fuertes es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LA ANONIMA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 un total de 121 bocas en la región de la patagonia. Por el lado del norte del país, podemos diferenciar 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CENCOSUD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mientras que para la región este podemos ver 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DAR supermercados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 se concentra en la región de santa fe y entre ríos. Por último en la región OESTE, tenemos a la cadena de </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1.0165405273438"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40" w:w="11920" w:orient="portrait"/>
          <w:pgMar w:bottom="1123.956298828125" w:top="706.357421875" w:left="810" w:right="145" w:header="0" w:footer="720"/>
          <w:cols w:equalWidth="0" w:num="1">
            <w:col w:space="0" w:w="10965"/>
          </w:cols>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2" name="image112.png"/>
            <a:graphic>
              <a:graphicData uri="http://schemas.openxmlformats.org/drawingml/2006/picture">
                <pic:pic>
                  <pic:nvPicPr>
                    <pic:cNvPr id="0" name="image11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supermercados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ÁTOMO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cual se concentra en regiones como Mendoza, San Juan, La Rioja, San Luis, entre otras.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459.782867431640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bien podemos diferenciar algunos clientes que pueden llegar a cubrir la totalidad del país, sería muy importante encontrarnos en todas las bocas del mercado, o alcanzar un % de cobertura en el país; de esta manera se podría llegar a un mayor número de clientes, dar a conocer la marca y generar un mayor volumen de ventas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714599609375" w:line="282.1515655517578"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40" w:w="11920" w:orient="portrait"/>
          <w:pgMar w:bottom="1123.956298828125" w:top="706.357421875" w:left="1440" w:right="1440" w:header="0" w:footer="720"/>
          <w:cols w:equalWidth="0" w:num="1">
            <w:col w:space="0" w:w="9040"/>
          </w:cols>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743200" cy="3876676"/>
            <wp:effectExtent b="0" l="0" r="0" t="0"/>
            <wp:docPr id="113" name="image113.png"/>
            <a:graphic>
              <a:graphicData uri="http://schemas.openxmlformats.org/drawingml/2006/picture">
                <pic:pic>
                  <pic:nvPicPr>
                    <pic:cNvPr id="0" name="image113.png"/>
                    <pic:cNvPicPr preferRelativeResize="0"/>
                  </pic:nvPicPr>
                  <pic:blipFill>
                    <a:blip r:embed="rId8"/>
                    <a:srcRect b="0" l="0" r="0" t="0"/>
                    <a:stretch>
                      <a:fillRect/>
                    </a:stretch>
                  </pic:blipFill>
                  <pic:spPr>
                    <a:xfrm>
                      <a:off x="0" y="0"/>
                      <a:ext cx="2743200" cy="3876676"/>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667000" cy="3733800"/>
            <wp:effectExtent b="0" l="0" r="0" t="0"/>
            <wp:docPr id="117" name="image117.png"/>
            <a:graphic>
              <a:graphicData uri="http://schemas.openxmlformats.org/drawingml/2006/picture">
                <pic:pic>
                  <pic:nvPicPr>
                    <pic:cNvPr id="0" name="image117.png"/>
                    <pic:cNvPicPr preferRelativeResize="0"/>
                  </pic:nvPicPr>
                  <pic:blipFill>
                    <a:blip r:embed="rId8"/>
                    <a:srcRect b="0" l="0" r="0" t="0"/>
                    <a:stretch>
                      <a:fillRect/>
                    </a:stretch>
                  </pic:blipFill>
                  <pic:spPr>
                    <a:xfrm>
                      <a:off x="0" y="0"/>
                      <a:ext cx="2667000" cy="37338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40</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8" name="image118.png"/>
            <a:graphic>
              <a:graphicData uri="http://schemas.openxmlformats.org/drawingml/2006/picture">
                <pic:pic>
                  <pic:nvPicPr>
                    <pic:cNvPr id="0" name="image11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2305050" cy="3219450"/>
            <wp:effectExtent b="0" l="0" r="0" t="0"/>
            <wp:docPr id="116" name="image116.png"/>
            <a:graphic>
              <a:graphicData uri="http://schemas.openxmlformats.org/drawingml/2006/picture">
                <pic:pic>
                  <pic:nvPicPr>
                    <pic:cNvPr id="0" name="image116.png"/>
                    <pic:cNvPicPr preferRelativeResize="0"/>
                  </pic:nvPicPr>
                  <pic:blipFill>
                    <a:blip r:embed="rId8"/>
                    <a:srcRect b="0" l="0" r="0" t="0"/>
                    <a:stretch>
                      <a:fillRect/>
                    </a:stretch>
                  </pic:blipFill>
                  <pic:spPr>
                    <a:xfrm>
                      <a:off x="0" y="0"/>
                      <a:ext cx="2305050" cy="3219450"/>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2352675" cy="3219450"/>
            <wp:effectExtent b="0" l="0" r="0" t="0"/>
            <wp:docPr id="65" name="image65.png"/>
            <a:graphic>
              <a:graphicData uri="http://schemas.openxmlformats.org/drawingml/2006/picture">
                <pic:pic>
                  <pic:nvPicPr>
                    <pic:cNvPr id="0" name="image65.png"/>
                    <pic:cNvPicPr preferRelativeResize="0"/>
                  </pic:nvPicPr>
                  <pic:blipFill>
                    <a:blip r:embed="rId8"/>
                    <a:srcRect b="0" l="0" r="0" t="0"/>
                    <a:stretch>
                      <a:fillRect/>
                    </a:stretch>
                  </pic:blipFill>
                  <pic:spPr>
                    <a:xfrm>
                      <a:off x="0" y="0"/>
                      <a:ext cx="2352675"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1.4154052734375" w:line="240" w:lineRule="auto"/>
        <w:ind w:left="652.1200561523438"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Estrategias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94482421875" w:line="459.7592353820801" w:lineRule="auto"/>
        <w:ind w:left="636.820068359375" w:right="1303.984375" w:firstLine="10.779876708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Habiendo analizado estas fuerzas, tanto para el mercado de polenta como el de rebozador se deberán tomar estrategias acorde a las distintas presiones que tiene cada mercado y sus protagonistas.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single"/>
          <w:shd w:fill="auto" w:val="clear"/>
          <w:vertAlign w:val="baseline"/>
          <w:rtl w:val="0"/>
        </w:rPr>
        <w:t xml:space="preserve">Polenta</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36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el lado de la polenta, el mayor factor a tener en cuenta, y el en el cual nos </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54028320312" w:line="354.75860595703125" w:lineRule="auto"/>
        <w:ind w:left="9413.838500976562" w:right="1349.69482421875" w:hanging="8780.9783935546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vemos con un menor poder, son los potenciales competidores. Podemos ver un mercado 41</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6" name="image66.png"/>
            <a:graphic>
              <a:graphicData uri="http://schemas.openxmlformats.org/drawingml/2006/picture">
                <pic:pic>
                  <pic:nvPicPr>
                    <pic:cNvPr id="0" name="image6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76453399658" w:lineRule="auto"/>
        <w:ind w:left="632.8599548339844" w:right="1316.436767578125" w:firstLine="5.7200622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competidores bien definidos, y un líder el cual comercializa un producto similar al nuestro. En este caso será muy importante remarcar tanto de forma visual, como en el sabor nuestras diferencias con la competencia. Como bien se analizó previamente en el FODA, debemos explotar nuestras fortalezas de sabor debido al liofilizado; nuevamente se ve necesario realizar un esfuerzo de marketing para dar a conocer el producto y los sabores del mismo.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25830078125" w:line="459.77694511413574" w:lineRule="auto"/>
        <w:ind w:left="636.820068359375" w:right="1352.503662109375" w:firstLine="723.7399291992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Otro factor a tener en cuenta son las barreras de entrada para nuestros competidores, se deberá pensar en estrategias para mitigar el caso de que uno de nuestros competidores decida realizar productos con vegetales liofilizados. La innovación en nuevos sabores, seguidos de un buen impacto inicial podrán ayudar a fidelizar al cliente ante una situación de este tipo. </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1220703125" w:line="459.7734260559082" w:lineRule="auto"/>
        <w:ind w:left="633.9599609375" w:right="1275.10498046875" w:firstLine="716.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las demás amenazas, no vemos factores críticos, ya que del lado de los proveedores, su totalidad se compone de empresas nacionales, con productos nacionales, teniendo además distintas opciones; pudiendo así cambiar entre estos de manera de conseguir un mejor trato o una mejor calidad. De la misma manera podemos hablar de nuestros clientes, vemos que hay algunos clientes claves, con los cuales se deberá entablar una buena relación y generar vínculos duraderos; así poder estar presentes en plazas relevantes. De todas maneras, en estas plazas subsisten varios de estos clientes a la vez; por lo que se puede concluir que no es un factor donde el poder este del otro lado, sino que tendremos la capacidad de maniobrar entre estos clientes de una forma moderada; teniendo en cuenta también la competencia y lo que significa estar o no estar en una góndola de alguno de estos supermercados. </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25411987304688"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3" name="image63.png"/>
            <a:graphic>
              <a:graphicData uri="http://schemas.openxmlformats.org/drawingml/2006/picture">
                <pic:pic>
                  <pic:nvPicPr>
                    <pic:cNvPr id="0" name="image6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916748046875" w:line="240" w:lineRule="auto"/>
        <w:ind w:left="640.33996582031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single"/>
          <w:shd w:fill="auto" w:val="clear"/>
          <w:vertAlign w:val="baseline"/>
          <w:rtl w:val="0"/>
        </w:rPr>
        <w:t xml:space="preserve">Rebozador</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459.7946834564209" w:lineRule="auto"/>
        <w:ind w:left="638.1399536132812" w:right="1272.799072265625" w:firstLine="729.240112304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producto se encuentra en un mercado más diverso, donde el líder no se encuentra tan diferenciado, y donde tampoco se encuentran productos similares a este rebozador. </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734260559082" w:lineRule="auto"/>
        <w:ind w:left="638.1399536132812" w:right="1270.8740234375" w:firstLine="711.860046386718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las fuerzas, podemos llegar a un análisis similar, ya que a nivel proveedores serán las mismas situaciones y de la misma manera para los clientes; nuevamente se deberá analizar con un mayor detenimiento la arena y los competidores. En este caso será importante que el cliente realice un cambio de hábitos en sus consumos; pasando así de utilizar un rebozador a base de pan rallado, por uno a base de maíz; mostrando los beneficios nutritivos y culinarios de esta nueva opción que se ofrece.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167724609375" w:line="459.7693347930908" w:lineRule="auto"/>
        <w:ind w:left="636.820068359375" w:right="1270.8740234375" w:firstLine="730.559997558593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vez más, las barreras de entrada para algunos de nuestros competidores no son muy altas, muchos de nuestros competidores como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Preferido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son parte de la empresa Molinos, la cual ya trabaja con distintas semillas, teniendo la posibilidad de adentrarse en lo que es el proceso de molienda del grano de maíz para así poder producir un rebozador de este tipo. Si bien este proceso podría ser más complicado para nuestros competidores, será muy importante tener en cuenta este factor, y tener en cuenta nuevamente innovaciones respecto al sabor o nuevas prestaciones del producto para así poder fidelizar al cliente y afrontar de la mejor manera esta situación.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4.148559570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4" name="image64.png"/>
            <a:graphic>
              <a:graphicData uri="http://schemas.openxmlformats.org/drawingml/2006/picture">
                <pic:pic>
                  <pic:nvPicPr>
                    <pic:cNvPr id="0" name="image6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242919921875" w:line="240" w:lineRule="auto"/>
        <w:ind w:left="651.56005859375"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Diferenciación </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5.9838867187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Polenta Saborizada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2021484375" w:line="459.7592353820801" w:lineRule="auto"/>
        <w:ind w:left="644.5199584960938" w:right="1293.41796875" w:firstLine="1.54006958007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diferenciación de la polenta saborizada se va a explicar por dos lados: para la visión del inversor y para la visión del consumidor. </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7946834564209" w:lineRule="auto"/>
        <w:ind w:left="633.9599609375" w:right="1270.5517578125" w:firstLine="12.9800415039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el lado del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inversor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importante explicar que el saborizante de la polenta se da a través de dos ingredientes, por un lado un saborizante químico concentrado, y por otro lado con ingredientes liofilizados.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91162109375" w:line="459.77949142456055" w:lineRule="auto"/>
        <w:ind w:left="644.5199584960938" w:right="1271.69921875" w:firstLine="93.9398193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factor clave del saborizante se da en este último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proceso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ya que el liofilizado es un proceso de deshidratación de vanguardia, que cuenta con diversos beneficios como: - Mantiene prácticamente intactas las propiedades de los vegetales, los nutrientes, como las vitaminas y los minerales. A diferencia de otros métodos de secado, no se pierden tantos nutrientes, lo que es importante para seguir comiendo saludable. - Sabor y textura como nuevos: Cuando los vegetales se liofilizan, el agua se quita de una manera especial que hace que realce el sabor original y no pierda la textura. Cuando les echas agua otra vez, se ponen frescos y ricos de nuevo.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284912109375" w:line="459.7592353820801" w:lineRule="auto"/>
        <w:ind w:left="1364.5199584960938" w:right="1275.78125" w:hanging="367.48001098632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Durabilidad: Los vegetales liofilizados duran más que los frescos. Sin agua, no pueden crecer bacterias ni echarse a perder rápidamente. Pueden ser almacenados por meses, e incluso años. </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2.204589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1" name="image71.png"/>
            <a:graphic>
              <a:graphicData uri="http://schemas.openxmlformats.org/drawingml/2006/picture">
                <pic:pic>
                  <pic:nvPicPr>
                    <pic:cNvPr id="0" name="image71.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1358.5800170898438" w:right="1274.96826171875" w:hanging="361.54006958007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liofilización reduce significativamente el peso de los vegetales al eliminar el agua, lo que los hace más ligeros y fáciles de transportar. Permite agregar una gran cantidad de vegetales, sin incrementar el peso del paquete, ideal para su transporte. </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946834564209" w:lineRule="auto"/>
        <w:ind w:left="1356.820068359375" w:right="1284.002685546875" w:hanging="359.780120849609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Fácil rehidratación y uso: Los vegetales liofilizados se re-hidratan rápidamente al agregarles agua caliente o al sumergirlos en líquido. Recuperan su forma, textura y sabor en poco tiempo, lo que los hace convenientes y listos para usar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592353820801" w:lineRule="auto"/>
        <w:ind w:left="1364.5199584960938" w:right="1277.22412109375" w:hanging="367.48001098632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Manejo de maquinaria: Para manejar el equipo una persona basta como asi también para cargarla dependiendo que tan grande sea el liofilizador.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459.8301887512207" w:lineRule="auto"/>
        <w:ind w:left="1353.9599609375" w:right="1278.392333984375" w:hanging="356.920013427734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Cocción en la polenta: Si el producto liofilizado no tiene cocción previa se cocina todo junto sin problemas. </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24267578125" w:line="459.8301887512207" w:lineRule="auto"/>
        <w:ind w:left="644.5199584960938" w:right="1282.763671875" w:firstLine="2.8601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consumidor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 importante resaltar los beneficios de la liofilización pero no por el lado del proceso, sino del producto. </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459.7592353820801" w:lineRule="auto"/>
        <w:ind w:left="638.5800170898438" w:right="1276.036376953125" w:firstLine="8.80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importante que tanto el packaging, como la promoción, resalte las bondades principales como lo son: </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99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Realce de los sabores originales de los ingredientes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99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Conservación de la textura de los alimentos. </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55126953125" w:line="459.7592353820801" w:lineRule="auto"/>
        <w:ind w:left="997.0399475097656" w:right="1269.1821289062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Conservación de los nutrientes, vitaminas y minerales de los vegetales - Trozos de vegetales cortados en tu plato, a diferencia de la competencia que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solo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saboriza con saborizante en polvo concentrado </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459.7592353820801" w:lineRule="auto"/>
        <w:ind w:left="644.5199584960938" w:right="1285.77270507812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esto, es importante que el packaging sea llamativo y comunicativo, y en las publicidades se aprecie un plato completo.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2.2047424316406"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3" name="image73.png"/>
            <a:graphic>
              <a:graphicData uri="http://schemas.openxmlformats.org/drawingml/2006/picture">
                <pic:pic>
                  <pic:nvPicPr>
                    <pic:cNvPr id="0" name="image7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0.018310546875" w:line="240" w:lineRule="auto"/>
        <w:ind w:left="653.6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Rebozador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2.75146484375" w:line="459.7592353820801" w:lineRule="auto"/>
        <w:ind w:left="637.7000427246094" w:right="1277.034912109375" w:firstLine="8.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diferenciación de este producto viene de la mano con una recopilación de características que poseen algunas marcas competidoras, pero ninguna lo hace cubriendo todos los aspectos al mismo tiempo. </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708.459777832031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Estas características que reúne el producto son: </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55126953125" w:line="240" w:lineRule="auto"/>
        <w:ind w:left="639.900054931640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Sabor: A través de ajo y perejil deshidratado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828674316406" w:lineRule="auto"/>
        <w:ind w:left="638.5800170898438" w:right="1273.63647460937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Crocancia: Con una granulometría superior al del pan rallado y la polenta tradicional Dorado: Se consigue un dorado único al tratarse de un producto a base de harina de maíz, cosa que productos como la maizena, a base de harina de arroz, no consiguen de la misma manera </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01025390625" w:line="459.7592353820801" w:lineRule="auto"/>
        <w:ind w:left="644.5199584960938" w:right="1274.403076171875" w:hanging="4.61990356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TACC: Es un producto gluten free, a diferencia de los principales competidores como pan rallado, que son a base de harina de trigo </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459.7946834564209" w:lineRule="auto"/>
        <w:ind w:left="633.9599609375" w:right="1278.4375" w:firstLine="5.9400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Saludable: Al tratarse de un producto a base de harina de maíz, es un producto más saludable que los producidos a base de harina de trigo, esta característica saludable también la poseen los productos a base de harina de arroz.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347412109375" w:line="459.7592353820801" w:lineRule="auto"/>
        <w:ind w:left="638.5800170898438" w:right="1297.811279296875" w:firstLine="8.80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siguiente cuadro comparativo, se pueden ver las características del producto, comparada con los competidores más directos: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8.14208984375"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8" name="image68.png"/>
            <a:graphic>
              <a:graphicData uri="http://schemas.openxmlformats.org/drawingml/2006/picture">
                <pic:pic>
                  <pic:nvPicPr>
                    <pic:cNvPr id="0" name="image6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657850" cy="2238375"/>
            <wp:effectExtent b="0" l="0" r="0" t="0"/>
            <wp:docPr id="69" name="image69.png"/>
            <a:graphic>
              <a:graphicData uri="http://schemas.openxmlformats.org/drawingml/2006/picture">
                <pic:pic>
                  <pic:nvPicPr>
                    <pic:cNvPr id="0" name="image69.png"/>
                    <pic:cNvPicPr preferRelativeResize="0"/>
                  </pic:nvPicPr>
                  <pic:blipFill>
                    <a:blip r:embed="rId8"/>
                    <a:srcRect b="0" l="0" r="0" t="0"/>
                    <a:stretch>
                      <a:fillRect/>
                    </a:stretch>
                  </pic:blipFill>
                  <pic:spPr>
                    <a:xfrm>
                      <a:off x="0" y="0"/>
                      <a:ext cx="5657850"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61.7742919921875" w:line="240" w:lineRule="auto"/>
        <w:ind w:left="650.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Matriz BCG </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6.8045043945312" w:line="459.7592353820801" w:lineRule="auto"/>
        <w:ind w:left="637.4800109863281" w:right="1269.62890625" w:firstLine="9.900054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Utilizando una Matriz BCG basándonos en lo analizado previamente en este dimensionamiento y toda la información recopilada en el análisis de prefactibilidad comercial, se puede concluir que clasificación tendrá cada producto de la empresa Tres </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8297424316406"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7" name="image77.png"/>
            <a:graphic>
              <a:graphicData uri="http://schemas.openxmlformats.org/drawingml/2006/picture">
                <pic:pic>
                  <pic:nvPicPr>
                    <pic:cNvPr id="0" name="image7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644.5199584960938" w:right="1304.68505859375" w:firstLine="2.8601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Estrellas y Abuela de Oro, ya que el proyecto tendrá dos marcas para diferenciar el mercado objetivo al que se desea captar y llegar.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459.7946834564209" w:lineRule="auto"/>
        <w:ind w:left="637.9200744628906" w:right="1273.227539062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 clasificación no solo es la esperada por la empresa si no también como el mercado va a percibir los productos, basándonos en indicadores como el Market Share y la tasa de crecimientos de los mismos reflejada en el análisis preliminar del Plan de Ventas. </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298583984375" w:line="240" w:lineRule="auto"/>
        <w:ind w:left="1430.25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714875" cy="3905250"/>
            <wp:effectExtent b="0" l="0" r="0" t="0"/>
            <wp:docPr id="79" name="image79.png"/>
            <a:graphic>
              <a:graphicData uri="http://schemas.openxmlformats.org/drawingml/2006/picture">
                <pic:pic>
                  <pic:nvPicPr>
                    <pic:cNvPr id="0" name="image79.png"/>
                    <pic:cNvPicPr preferRelativeResize="0"/>
                  </pic:nvPicPr>
                  <pic:blipFill>
                    <a:blip r:embed="rId8"/>
                    <a:srcRect b="0" l="0" r="0" t="0"/>
                    <a:stretch>
                      <a:fillRect/>
                    </a:stretch>
                  </pic:blipFill>
                  <pic:spPr>
                    <a:xfrm>
                      <a:off x="0" y="0"/>
                      <a:ext cx="4714875" cy="390525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79193115234375" w:line="240" w:lineRule="auto"/>
        <w:ind w:left="639.0199279785156" w:right="0" w:firstLine="0"/>
        <w:jc w:val="left"/>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Polenta Tradicional </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1.5412902832031"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0" name="image80.png"/>
            <a:graphic>
              <a:graphicData uri="http://schemas.openxmlformats.org/drawingml/2006/picture">
                <pic:pic>
                  <pic:nvPicPr>
                    <pic:cNvPr id="0" name="image80.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7.4800109863281" w:right="1271.63940429687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Producto “VACA” del proyecto, de bajo crecimiento y relativamente poca participación de mercado, cabe destacar que mencionamos la palabra relativa ya que el mercado de la polenta tradicional demanda mucha más cantidad de kg a producir en relación al mercado de polenta saborizada. </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076171875" w:line="459.7734260559082" w:lineRule="auto"/>
        <w:ind w:left="636.820068359375" w:right="1273.428955078125" w:firstLine="4.179992675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este mercado se buscará generar la liquidez necesaria para invertir en los productos estrella e interrogantes, estos últimos para convertirlos en productos estrellas. Se espera no captar en el último año más del 5% aproximado del mercado y su tasa de crecimiento es mucho menos que los 2 productos restantes relativamente hablando. Basándonos en los datos analizados y el contexto del país, no es un producto que será menos demandado y servirá como entrada de liquidez estable para el proyecto. </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761474609375" w:line="240" w:lineRule="auto"/>
        <w:ind w:left="639.0199279785156" w:right="0" w:firstLine="0"/>
        <w:jc w:val="left"/>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Polenta Saborizada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55126953125" w:line="459.7592353820801" w:lineRule="auto"/>
        <w:ind w:left="638.1399536132812" w:right="1275.73608398437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Producto “Estrella” del proyecto, de gran crecimiento y gran participación de mercado esperado para el año 10. Comenzando por un % de market share relativamente bajo pero con gran intención de crecimiento y captura de mercado. En él estarán impulsadas las estrategia de marketing posteriormente mencionadas para aumentar dicha cuota de mercado. </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459.77694511413574" w:lineRule="auto"/>
        <w:ind w:left="636.820068359375" w:right="1272.71118164062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Mediante la diferenciación marcada en el proceso productivo y las estrategias de marketing se define este producto como producto estrella, ya que si bien es un producto existente en el mercado, la intención es dejar muy marcada nuestra fuerza de diferenciación no solo a nivel proceso productivo y la tecnología utilizada si no también en las garantías que ofrece el producto con el cliente final (sabor, textura, nutrientes). </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2.1884155273438"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49</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6" name="image86.png"/>
            <a:graphic>
              <a:graphicData uri="http://schemas.openxmlformats.org/drawingml/2006/picture">
                <pic:pic>
                  <pic:nvPicPr>
                    <pic:cNvPr id="0" name="image8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240" w:lineRule="auto"/>
        <w:ind w:left="639.6800231933594" w:right="0" w:firstLine="0"/>
        <w:jc w:val="left"/>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Rebozador </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6123046875" w:line="459.77694511413574" w:lineRule="auto"/>
        <w:ind w:left="637.9200744628906" w:right="1277.67333984375" w:firstLine="9.019927978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Producto “Interrogante” del proyecto, se prevé gran crecimiento, pero no es un producto establecido en el mercado actualmente, es una idea de innovación que presenta el proyecto como sustituto de los actuales productos rebozados impulsado por su fuerza de innovación, características del producto en cuanto a su granularidad y crocancia otra cualidad como apto para celíacos, etc.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595703125" w:line="459.7592353820801" w:lineRule="auto"/>
        <w:ind w:left="644.5199584960938" w:right="1274.89013671875" w:hanging="4.61990356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intentará con este producto interrogante convertirlo en un producto estrella al igual que la polenta saborizada.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56591796875" w:line="240" w:lineRule="auto"/>
        <w:ind w:left="659.7599792480469"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Investigación de mercado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0.91552734375" w:line="240" w:lineRule="auto"/>
        <w:ind w:left="650.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Mercado objetivo y potenciales clientes </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1.84326171875" w:line="240" w:lineRule="auto"/>
        <w:ind w:left="714.1796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Polenta tradicional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78271484375" w:line="459.7946834564209" w:lineRule="auto"/>
        <w:ind w:left="638.1399536132812" w:right="1269.908447265625" w:firstLine="721.760101318359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va a definir como nuestro mercado objetivo de polenta a todas las personas que necesiten ingenier una comida sabrosa, rápida, nutritiva y saciadora, sin la necesidad de comprar varios ingredientes por separado. Como bien es sabido, los principales consumidores de polenta son las clases medias y bajas de la pirámide social, quienes la eligen no solo por su rico sabor, sino también por su precio accesible. </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8.1097412109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7" name="image87.png"/>
            <a:graphic>
              <a:graphicData uri="http://schemas.openxmlformats.org/drawingml/2006/picture">
                <pic:pic>
                  <pic:nvPicPr>
                    <pic:cNvPr id="0" name="image8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2.8599548339844" w:right="1270.084228515625" w:firstLine="728.1401062011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el objeto de poner este mercado en números, se procederá a explicar la realidad socioeconómica argentina y su relación con el consumo de polenta. Según el informe de la consultora Kantar Worldpanel, el consumo de polenta en nuestro país en 2017 fue de 820 gramos por persona y se consumía en el 72% de los hogares, donde este porcentaje aumenta a medida que se desciende en la pirámide económica, llegando a un 86% en la parte baja, y a un mínimo de 51% en las partes más altas de la pirámide. Además cabe destacar que la clase alta y media alta argentina, la menos propensa a comprar el producto, en el primer trimestre de 2017 estaba conformada por el 40,1% de los hogares, según un informe del Estimador Mensual de Pobreza y Estructura de Segmentación Social.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888916015625" w:line="240" w:lineRule="auto"/>
        <w:ind w:left="332.068023681640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792752" cy="2957436"/>
            <wp:effectExtent b="0" l="0" r="0" t="0"/>
            <wp:docPr id="83" name="image83.png"/>
            <a:graphic>
              <a:graphicData uri="http://schemas.openxmlformats.org/drawingml/2006/picture">
                <pic:pic>
                  <pic:nvPicPr>
                    <pic:cNvPr id="0" name="image83.png"/>
                    <pic:cNvPicPr preferRelativeResize="0"/>
                  </pic:nvPicPr>
                  <pic:blipFill>
                    <a:blip r:embed="rId8"/>
                    <a:srcRect b="0" l="0" r="0" t="0"/>
                    <a:stretch>
                      <a:fillRect/>
                    </a:stretch>
                  </pic:blipFill>
                  <pic:spPr>
                    <a:xfrm>
                      <a:off x="0" y="0"/>
                      <a:ext cx="2792752" cy="2957436"/>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644.5199584960938" w:right="1277.04345703125" w:firstLine="710.54000854492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Teniendo en cuenta que el contexto socioeconómico del país ha cambiado desde el primer trimestre de 2017, es necesario realizar un ajuste a estos números con el objetivo de </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742431640625" w:line="240" w:lineRule="auto"/>
        <w:ind w:left="644.08004760742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llegar a un número adaptado al 2023: </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60040283203125"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5" name="image85.png"/>
            <a:graphic>
              <a:graphicData uri="http://schemas.openxmlformats.org/drawingml/2006/picture">
                <pic:pic>
                  <pic:nvPicPr>
                    <pic:cNvPr id="0" name="image8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6.3800048828125" w:right="1274.078369140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Primero, se debe mencionar que en 2023, la clase media alta y alta está conformada por el 22% habiéndose reducido a casi la mitad que en 2017 y dejando a la clase media baja y baja en 78%, según un informe publicado por la Consultora W sobre el primer trimestre del año anteriormente mencionado </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876953125" w:line="232.39540100097656" w:lineRule="auto"/>
        <w:ind w:left="641.0000610351562" w:right="3015" w:firstLine="18.999938964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629150" cy="3095625"/>
            <wp:effectExtent b="0" l="0" r="0" t="0"/>
            <wp:docPr id="91" name="image91.png"/>
            <a:graphic>
              <a:graphicData uri="http://schemas.openxmlformats.org/drawingml/2006/picture">
                <pic:pic>
                  <pic:nvPicPr>
                    <pic:cNvPr id="0" name="image91.png"/>
                    <pic:cNvPicPr preferRelativeResize="0"/>
                  </pic:nvPicPr>
                  <pic:blipFill>
                    <a:blip r:embed="rId8"/>
                    <a:srcRect b="0" l="0" r="0" t="0"/>
                    <a:stretch>
                      <a:fillRect/>
                    </a:stretch>
                  </pic:blipFill>
                  <pic:spPr>
                    <a:xfrm>
                      <a:off x="0" y="0"/>
                      <a:ext cx="4629150" cy="309562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en 2017: </w:t>
      </w:r>
    </w:p>
    <w:tbl>
      <w:tblPr>
        <w:tblStyle w:val="Table3"/>
        <w:tblW w:w="9700.0" w:type="dxa"/>
        <w:jc w:val="left"/>
        <w:tblInd w:w="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260"/>
        <w:gridCol w:w="2120"/>
        <w:gridCol w:w="1780"/>
        <w:gridCol w:w="1740"/>
        <w:tblGridChange w:id="0">
          <w:tblGrid>
            <w:gridCol w:w="1800"/>
            <w:gridCol w:w="2260"/>
            <w:gridCol w:w="2120"/>
            <w:gridCol w:w="1780"/>
            <w:gridCol w:w="1740"/>
          </w:tblGrid>
        </w:tblGridChange>
      </w:tblGrid>
      <w:tr>
        <w:trPr>
          <w:cantSplit w:val="0"/>
          <w:trHeight w:val="52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2017</w:t>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 </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02.47955322265625" w:right="29.734802246093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en hogares (%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76.5838623046875" w:right="34.7711181640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polenta(personas)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(kg)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0.925292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(kg)</w:t>
            </w:r>
          </w:p>
        </w:tc>
      </w:tr>
    </w:tbl>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3" name="image93.png"/>
            <a:graphic>
              <a:graphicData uri="http://schemas.openxmlformats.org/drawingml/2006/picture">
                <pic:pic>
                  <pic:nvPicPr>
                    <pic:cNvPr id="0" name="image9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4"/>
        <w:tblW w:w="9700.0" w:type="dxa"/>
        <w:jc w:val="left"/>
        <w:tblInd w:w="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260"/>
        <w:gridCol w:w="2120"/>
        <w:gridCol w:w="1780"/>
        <w:gridCol w:w="1740"/>
        <w:tblGridChange w:id="0">
          <w:tblGrid>
            <w:gridCol w:w="1800"/>
            <w:gridCol w:w="2260"/>
            <w:gridCol w:w="2120"/>
            <w:gridCol w:w="1780"/>
            <w:gridCol w:w="1740"/>
          </w:tblGrid>
        </w:tblGridChange>
      </w:tblGrid>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2.1981811523438"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1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32400000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15.233764648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26568000</w:t>
            </w:r>
          </w:p>
        </w:tc>
      </w:tr>
    </w:tbl>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Desglosando en clase media baja y baja, y media alta y alta, se puede ver: </w:t>
      </w:r>
    </w:p>
    <w:tbl>
      <w:tblPr>
        <w:tblStyle w:val="Table5"/>
        <w:tblW w:w="888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400"/>
        <w:gridCol w:w="1540"/>
        <w:gridCol w:w="1280"/>
        <w:gridCol w:w="1220"/>
        <w:gridCol w:w="1160"/>
        <w:gridCol w:w="1200"/>
        <w:tblGridChange w:id="0">
          <w:tblGrid>
            <w:gridCol w:w="1080"/>
            <w:gridCol w:w="1400"/>
            <w:gridCol w:w="1540"/>
            <w:gridCol w:w="1280"/>
            <w:gridCol w:w="1220"/>
            <w:gridCol w:w="1160"/>
            <w:gridCol w:w="1200"/>
          </w:tblGrid>
        </w:tblGridChange>
      </w:tblGrid>
      <w:tr>
        <w:trPr>
          <w:cantSplit w:val="0"/>
          <w:trHeight w:val="2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946834564209" w:lineRule="auto"/>
              <w:ind w:left="122.542724609375" w:right="25.7159423828125"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Clase media baja y baja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8301887512207" w:lineRule="auto"/>
              <w:ind w:left="180.25177001953125" w:right="83.4246826171875"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Consumo en hogares </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240" w:lineRule="auto"/>
              <w:ind w:left="0" w:right="0"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95.6427001953125" w:firstLine="0"/>
              <w:jc w:val="right"/>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Clase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8301887512207" w:lineRule="auto"/>
              <w:ind w:left="169.8663330078125" w:right="69.51904296875"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media alta y alta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240" w:lineRule="auto"/>
              <w:ind w:left="0" w:right="0"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946834564209" w:lineRule="auto"/>
              <w:ind w:left="85.6011962890625" w:right="5.7159423828125"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Consumo en hogares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40.557861328125" w:right="48.73168945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total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240" w:lineRule="auto"/>
              <w:ind w:left="0" w:right="126.02233886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hogares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65.557861328125" w:right="63.73168945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240" w:lineRule="auto"/>
              <w:ind w:left="0" w:right="136.940917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(kg)</w:t>
            </w:r>
          </w:p>
        </w:tc>
      </w:tr>
      <w:tr>
        <w:trPr>
          <w:cantSplit w:val="0"/>
          <w:trHeight w:val="10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8301887512207" w:lineRule="auto"/>
              <w:ind w:left="107.054443359375" w:right="23.30780029296875" w:hanging="15.40115356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Poblaciónargentina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92.1981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62.1981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32.1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07.1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74.6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7.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23220000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9180000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32400000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26568000</w:t>
            </w:r>
          </w:p>
        </w:tc>
      </w:tr>
    </w:tbl>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828674316406" w:lineRule="auto"/>
        <w:ind w:left="632.8599548339844" w:right="1272.020263671875" w:firstLine="14.5201110839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cuadro planteado anteriormente se puede apreciar que el consumo de polenta en 2017 fue de 26568000 kg, llegando a un total de 32400000 de personas, donde el grueso se vio en las clases media baja y baja, con un total de 23220000 personas, y la menor cantidad en las clases media alta y alta con un total de 9180000 personas.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454223632812"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Ajuste a 2023: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4.588012695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8" name="image88.png"/>
            <a:graphic>
              <a:graphicData uri="http://schemas.openxmlformats.org/drawingml/2006/picture">
                <pic:pic>
                  <pic:nvPicPr>
                    <pic:cNvPr id="0" name="image8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630" w:right="1250.84716796875" w:hanging="2.8599548339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Ahora, teniendo en cuenta que los porcentajes de clase media baja, baja, media alta y alta variaron considerablemente entre 2017 y 2023, como se mencionó anteriormente y tomándose como fijos los porcentajes de consumo en hogares (86% media baja y baja/ 51% media alta y alta), se puede proceder a calcular un nuevo consumo por persona total y un nuevo mercado consumidor de polenta en 2023. </w:t>
      </w:r>
    </w:p>
    <w:tbl>
      <w:tblPr>
        <w:tblStyle w:val="Table6"/>
        <w:tblW w:w="9760.0" w:type="dxa"/>
        <w:jc w:val="left"/>
        <w:tblInd w:w="2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680"/>
        <w:gridCol w:w="1440"/>
        <w:gridCol w:w="1380"/>
        <w:gridCol w:w="1200"/>
        <w:gridCol w:w="1420.0006103515625"/>
        <w:gridCol w:w="1439.9993896484375"/>
        <w:tblGridChange w:id="0">
          <w:tblGrid>
            <w:gridCol w:w="1200"/>
            <w:gridCol w:w="1680"/>
            <w:gridCol w:w="1440"/>
            <w:gridCol w:w="1380"/>
            <w:gridCol w:w="1200"/>
            <w:gridCol w:w="1420.0006103515625"/>
            <w:gridCol w:w="1439.9993896484375"/>
          </w:tblGrid>
        </w:tblGridChange>
      </w:tblGrid>
      <w:tr>
        <w:trPr>
          <w:cantSplit w:val="0"/>
          <w:trHeight w:val="1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8.2159423828125" w:firstLine="0"/>
              <w:jc w:val="right"/>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Clase media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247.4908447265625" w:firstLine="0"/>
              <w:jc w:val="right"/>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baja y baja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27.75177001953125" w:right="35.9246826171875"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Consumo en hogares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0" w:right="0"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10.0421142578125" w:right="18.2159423828125"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Clase media alta y alta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0" w:right="0"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78.1011962890625" w:right="38.4625244140625" w:firstLine="82.4566650390625"/>
              <w:jc w:val="both"/>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Consumo en hogares(personas)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76.232299804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592353820801" w:lineRule="auto"/>
              <w:ind w:left="100.92041015625" w:right="15.21606445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total hogares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96.1456298828125" w:right="10.6774902343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persona (kg)</w:t>
            </w:r>
          </w:p>
        </w:tc>
      </w:tr>
      <w:tr>
        <w:trPr>
          <w:cantSplit w:val="0"/>
          <w:trHeight w:val="10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54.15328979492188" w:right="56.3864135742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 argentina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34.6981811523438"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14.6981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4.6978759765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94.6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49.3920898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9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7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30186000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01.2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9900000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1.2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5049000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57.607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35235000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28892700</w:t>
            </w:r>
          </w:p>
        </w:tc>
      </w:tr>
    </w:tbl>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637.9200744628906" w:right="1280.938720703125" w:firstLine="1.9799804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ver que el consumo total de polenta en kg creció de 26568000 a 28892700, y el mercado consumidor aumentó de 32400000 a 35235000 personas, viéndose también un aumento de las personas de clase media baja y baja de 30%, pero una disminución del mercado de clase media alta y alta de un 45%.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459.7592353820801" w:lineRule="auto"/>
        <w:ind w:left="636.820068359375" w:right="1278.88671875" w:firstLine="10.5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conclusión, se ve un aumento de 6,3 puntos porcentuales, ya que en 2017 el consumo se daba en el 72% de los hogares y en 2023 en el 78,3%.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0.095214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9" name="image89.png"/>
            <a:graphic>
              <a:graphicData uri="http://schemas.openxmlformats.org/drawingml/2006/picture">
                <pic:pic>
                  <pic:nvPicPr>
                    <pic:cNvPr id="0" name="image8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7"/>
        <w:tblW w:w="10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320"/>
        <w:gridCol w:w="2180"/>
        <w:gridCol w:w="1700.0006103515625"/>
        <w:gridCol w:w="1739.9993896484375"/>
        <w:tblGridChange w:id="0">
          <w:tblGrid>
            <w:gridCol w:w="2160"/>
            <w:gridCol w:w="2320"/>
            <w:gridCol w:w="2180"/>
            <w:gridCol w:w="1700.0006103515625"/>
            <w:gridCol w:w="1739.9993896484375"/>
          </w:tblGrid>
        </w:tblGridChange>
      </w:tblGrid>
      <w:tr>
        <w:trPr>
          <w:cantSplit w:val="0"/>
          <w:trHeight w:val="52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2023</w:t>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40.247802734375" w:right="52.481079101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 argentina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37.47955322265625" w:right="54.734497070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en hogares (%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04.0838623046875" w:right="17.257690429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polenta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213.646240234375" w:right="153.1768798828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persona (kg)</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(kg)</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65.524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42.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35235000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28892700</w:t>
            </w:r>
          </w:p>
        </w:tc>
      </w:tr>
    </w:tbl>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644.9600219726562" w:right="1281.099853515625" w:firstLine="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esta manera se concluye que el mercado objetivo es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millones de kilogramos de polenta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9.70458984375" w:line="459.7592353820801" w:lineRule="auto"/>
        <w:ind w:left="644.0800476074219" w:right="1287.06298828125" w:hanging="4.1799926757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buscará apuntar al 2% del mercado al año 1, mientras que en el año 10 poder obtener un 5% de cuota. </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40966796875" w:line="325.55617332458496" w:lineRule="auto"/>
        <w:ind w:left="653.0999755859375" w:right="1964.9993896484375" w:firstLine="6.9000244140625"/>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295900" cy="981075"/>
            <wp:effectExtent b="0" l="0" r="0" t="0"/>
            <wp:docPr id="97" name="image97.png"/>
            <a:graphic>
              <a:graphicData uri="http://schemas.openxmlformats.org/drawingml/2006/picture">
                <pic:pic>
                  <pic:nvPicPr>
                    <pic:cNvPr id="0" name="image97.png"/>
                    <pic:cNvPicPr preferRelativeResize="0"/>
                  </pic:nvPicPr>
                  <pic:blipFill>
                    <a:blip r:embed="rId8"/>
                    <a:srcRect b="0" l="0" r="0" t="0"/>
                    <a:stretch>
                      <a:fillRect/>
                    </a:stretch>
                  </pic:blipFill>
                  <pic:spPr>
                    <a:xfrm>
                      <a:off x="0" y="0"/>
                      <a:ext cx="5295900" cy="9810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Polenta saborizada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037353515625" w:line="459.7946834564209" w:lineRule="auto"/>
        <w:ind w:left="637.4800109863281" w:right="1269.5190429687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otro lado, según la investigación de mercado realizada, a través de una encuesta aleatoria, aproximadamente el 60,3% de las personas que sí consumen polenta, estarían dispuestas a consumir polenta saborizada, esto representaría una cantidad de 17.487.000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220886230469"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2"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637.9200744628906" w:right="1279.947509765625" w:firstLine="6.5998840332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kilos de polenta saborizada, tomando como referencia los 29 millones mencionados anteriormente. </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24267578125" w:line="459.8301887512207" w:lineRule="auto"/>
        <w:ind w:left="637.2599792480469" w:right="2493.9495849609375" w:firstLine="2.20001220703125"/>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Pregunta: ¿Consumirías polenta saborizada? (Por ejemplo: 4 quesos, capresse, barbacoa, etc) </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2668457031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390900" cy="1914525"/>
            <wp:effectExtent b="0" l="0" r="0" t="0"/>
            <wp:docPr id="24"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3390900" cy="1914525"/>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990478515625" w:line="459.7734260559082" w:lineRule="auto"/>
        <w:ind w:left="632.8599548339844" w:right="1271.463623046875" w:firstLine="8.14010620117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esta cantidad representa personas dispuestas a consumir, no se puede garantizar que el mercado total de polenta mas polenta saborizada sea la suma de los dos mercados, sino que habrá gente que elija seguir consumiendo solo polenta tradicional, gente que se vuelque a la polenta saborizada en lugar de la tradicional o en su defecto productos sustitutos como fideos secos, y por otra parte personas que si llevaran polenta tradicional y una menor proporción de polenta saborizada. </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1.2542724609375"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7"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636.820068359375" w:right="1270.7275390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por esto que se procederá a realizar las siguientes estimaciones, para llegar al siguiente mercado meta parcial, partiendo del mercado de personas que sí consumían polenta saborizada: </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9.671630859375" w:line="459.7734260559082" w:lineRule="auto"/>
        <w:ind w:left="636.820068359375" w:right="1271.70043945312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todas las personas que respondieron en la encuesta que sí consumirían polenta saborizada, hay un porcentaje de ellos que finalmente no lo haría. Para estimar este porcentaje de personas se usará el margen de error de la encuesta, es decir que se considerará que un 5% de estas personas no se decidirá por comprar la polenta saborizada. ● % del mercado que efectivamente comprará polenta saborizada: 55%.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15.950.000 kg,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consumidas por aproximadamente 20 millones de personas. </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5.6292724609375" w:line="459.7592353820801" w:lineRule="auto"/>
        <w:ind w:left="644.5199584960938" w:right="1275.56762695312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otra parte, de la encuesta surgió el dato de que aproximadamente el 44% de las personas que no consumen polenta tradicional, si consumiría saborizada. </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7592353820801" w:lineRule="auto"/>
        <w:ind w:left="641.4399719238281" w:right="1290.05859375" w:hanging="1.97998046875"/>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Pregunta: ¿Consumirías polenta saborizada? (Por ejemplo: 4 quesos, capresse, barbacoa, etc) </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30.0952148437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8" name="image28.png"/>
            <a:graphic>
              <a:graphicData uri="http://schemas.openxmlformats.org/drawingml/2006/picture">
                <pic:pic>
                  <pic:nvPicPr>
                    <pic:cNvPr id="0" name="image2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781425" cy="2038350"/>
            <wp:effectExtent b="0" l="0" r="0" t="0"/>
            <wp:docPr id="25" name="image25.png"/>
            <a:graphic>
              <a:graphicData uri="http://schemas.openxmlformats.org/drawingml/2006/picture">
                <pic:pic>
                  <pic:nvPicPr>
                    <pic:cNvPr id="0" name="image25.png"/>
                    <pic:cNvPicPr preferRelativeResize="0"/>
                  </pic:nvPicPr>
                  <pic:blipFill>
                    <a:blip r:embed="rId8"/>
                    <a:srcRect b="0" l="0" r="0" t="0"/>
                    <a:stretch>
                      <a:fillRect/>
                    </a:stretch>
                  </pic:blipFill>
                  <pic:spPr>
                    <a:xfrm>
                      <a:off x="0" y="0"/>
                      <a:ext cx="3781425" cy="203835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9124755859375" w:line="459.77105140686035" w:lineRule="auto"/>
        <w:ind w:left="637.4800109863281" w:right="1256.09130859375" w:hanging="2.42004394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Teniendo en cuenta que según cálculos anteriores, y partiendo de que Argentina está conformada por 45 millones de habitantes, 35.235.000 consumen polenta, se puede decir que aproximadamente 9.765.000 no consumen polenta, por lo que el 44% serían 4.296.600. Sin embargo, al igual que en el caso anterior, no todos los que contestaron la encuesta de esta forma decidirán finalmente comprar la polenta saborizada, por lo que se restará un 5% debido al margen de error que se calculó para la encuesta. Esto resulta en un 39%, es decir 3.808.350 personas. </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40478515625" w:line="459.7828674316406" w:lineRule="auto"/>
        <w:ind w:left="637.7000427246094" w:right="1269.82177734375" w:firstLine="9.23995971679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calcular el consumo por persona, se realiza una estimación de que los que no suelen consumir polenta consumiría el 50% de los que sí consumen, por lo que tomando el dato de que el consumo por persona es de 820 gramos al año, se concluye que el consumo de polenta saborizada en personas no habitués a la tradicional, será de 410 gramos anuales. </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672973632812" w:line="459.8301887512207" w:lineRule="auto"/>
        <w:ind w:left="644.5199584960938" w:right="1275.379638671875" w:firstLine="4.62005615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personas que efectivamente comprarán el producto: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1.561.423 kg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consumidos por 3.808.350 personas </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4.1708374023438"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6" name="image26.png"/>
            <a:graphic>
              <a:graphicData uri="http://schemas.openxmlformats.org/drawingml/2006/picture">
                <pic:pic>
                  <pic:nvPicPr>
                    <pic:cNvPr id="0" name="image2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01123046875" w:line="459.7592353820801" w:lineRule="auto"/>
        <w:ind w:left="639.9000549316406" w:right="1269.53369140625" w:hanging="4.6199035644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Sumando estas dos ramas, obtenemos que el mercado de polenta saborizada es de 17.511.423, que se redondeará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17.512.000 kg,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consumidas por aproximadamente 24 millones de personas. </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5502929687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372100" cy="971550"/>
            <wp:effectExtent b="0" l="0" r="0" t="0"/>
            <wp:docPr id="31"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372100" cy="97155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49.16748046875" w:line="240" w:lineRule="auto"/>
        <w:ind w:left="653.6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Rebozador </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9833984375" w:line="459.77694511413574" w:lineRule="auto"/>
        <w:ind w:left="636.820068359375" w:right="1272.1362304687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hablar del mercado del rebozador, se debe mencionar que se apunta a las familias que buscan cocinar dándole un toque especial a sus comidas, rebozando platos como milanesas, bastones de queso, alitas de pollo, etc, con un rebozado más crocante, grueso y sabroso, además de contar con un alimento sin TACC. Estas familias, además se encuentran en la pirámide social principalmente en las escalas C3, C2 y ABC1.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09155273438" w:line="471.4969253540039" w:lineRule="auto"/>
        <w:ind w:left="631.97998046875" w:right="1278.2165527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mencionó anteriormente este producto busca apuntar a las familias que cocinan, según un estudio de la Fundación Éforo publicado en mayo de 2022, en Argentina las familias están compuestas de la siguiente manera: 3.415.807 hogares biparentales con 59</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2" name="image32.png"/>
            <a:graphic>
              <a:graphicData uri="http://schemas.openxmlformats.org/drawingml/2006/picture">
                <pic:pic>
                  <pic:nvPicPr>
                    <pic:cNvPr id="0" name="image3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6.3800048828125" w:right="1269.085693359375" w:firstLine="8.139953613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hijos, con un promedio de 4,1 miembros; 1.291.128 hogares monoparentales con hijos, con un promedio de 2,7 personas por hogar, 1.023.246 hogares pertenecientes al rubro Otro (incluye otro miembro familiar aparte del núcleo) con hijos, con un promedio de 5,4 personas por hogar. Esto conforma un total de 5.730.181 hogares familiares, y un total de 23.016.382 personas viviendo en los mismos. Como también se mencionó, se busca apuntar a las clases sociales C3, C2 y ABC1, que conforman aproximadamente el 50% de la población, quedando así 11.508.191 personas. </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676025390625" w:line="459.7946834564209" w:lineRule="auto"/>
        <w:ind w:left="644.2999267578125" w:right="1268.935546875" w:firstLine="2.64007568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hablar de un producto rebozador en Argentina hay que hablar de la milanesa, producto rebozado con el mayor consumo en el país. Según un informe publicado por El Cronista en mayo de 2022, en Argentina se consumen aproximadamente 300 millones de kilos de milanesa, con una media per cápita de 11,4 kilos anuales. Además, el consumo de milanesa reemplazó a otros cortes de carne más costosos en los últimos años. </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566162109375" w:line="459.7592353820801" w:lineRule="auto"/>
        <w:ind w:left="637.9200744628906" w:right="1281.7578125" w:hanging="7.2601318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Yendo a la elaboración de la misma, en promedio se utilizan 300 gramos de rebozador (por lo general pan rallado) por cada kilo de carne, es decir que el rebozador conforma aproximadamente un 23% del producto final. </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7946834564209" w:lineRule="auto"/>
        <w:ind w:left="638.5800170898438" w:right="1276.66015625" w:firstLine="8.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acuerdo a un estudio de mercado realizado, donde las personas fueron consultadas si cambiaran su rebozador habitual por otro con más crocancia, grosor y condimentos, los resultados obtenidos fueron los siguientes: </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8.0316162109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60</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9"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592353820801" w:lineRule="auto"/>
        <w:ind w:left="635.7200622558594" w:right="1297.569580078125" w:firstLine="3.73992919921875"/>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Pregunta: ¿Si hubiese un rebozador con las características que elegiste (mas crocancia, grosor y sabor), reemplazarías tu rebozador habitual (como pan rallado) por ese? </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315429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657850" cy="2333625"/>
            <wp:effectExtent b="0" l="0" r="0" t="0"/>
            <wp:docPr id="30" name="image30.png"/>
            <a:graphic>
              <a:graphicData uri="http://schemas.openxmlformats.org/drawingml/2006/picture">
                <pic:pic>
                  <pic:nvPicPr>
                    <pic:cNvPr id="0" name="image30.png"/>
                    <pic:cNvPicPr preferRelativeResize="0"/>
                  </pic:nvPicPr>
                  <pic:blipFill>
                    <a:blip r:embed="rId8"/>
                    <a:srcRect b="0" l="0" r="0" t="0"/>
                    <a:stretch>
                      <a:fillRect/>
                    </a:stretch>
                  </pic:blipFill>
                  <pic:spPr>
                    <a:xfrm>
                      <a:off x="0" y="0"/>
                      <a:ext cx="5657850" cy="2333625"/>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2574462890625" w:line="459.7828674316406" w:lineRule="auto"/>
        <w:ind w:left="644.0800476074219" w:right="1269.10400390625" w:hanging="3.0799865722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puede observar, el 88% de los encuestados estarían dispuestos a cambiar su rebozador habitual, donde el 50% lo elegiría por sobre su rebozador habitual y el 38% los utilizaría como complemento. Para pasar estos números a cantidades, se procederá a realizar el análisis de los dos escenarios planteados anteriormente. </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457275390625" w:line="459.7592353820801" w:lineRule="auto"/>
        <w:ind w:left="637.4800109863281" w:right="1254.5825195312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un lado, se tiene al 49,8% que elegiría al producto por sobre su rebozador habitual, dejando así un mercado meta de 5.754.095 personas. Se considera el error muestral de 5% resultando un 44,8% y 5.155.669 personas, que como se mencionó anteriormente consumen un promedio de 11,4 kilogramos de milanesa anual, quedando así una demanda de 58.774.633 kg de milanesa, de los cuales el 23% es rebozador, obteniendo un total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13.518.165 kg de rebozado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consumidos por aproximadamente 5.160.000 personas </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31411743164062"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1"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916748046875" w:line="459.7693347930908" w:lineRule="auto"/>
        <w:ind w:left="637.9200744628906" w:right="1270.633544921875" w:firstLine="9.019927978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otra parte, se cuenta con el 38,1% que elegirá al nuevo producto rebozador como complemento de su rebozado habitual, como por ejemplo el tradicional pan rallado, consiguiendo un mercado meta de 4.373.113 personas. Se considera el error muestral de 5% resultando un 33,1% y 3.809.211 personas. Siguiendo el mismo razonamiento mencionado en el párrafo anterior, terminan consumiendo 43.425.008 kg de milanesa y 9.987.752 kg de rebozado, pero al utilizarlo como complemento, el proporcional será de aproximadamente el 50%, quedando así un total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4.993.876 kg de rebozado,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consumidas por aproximadamente 438.000 personas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798095703125" w:line="459.9011707305908" w:lineRule="auto"/>
        <w:ind w:left="637.9200744628906" w:right="1276.558837890625" w:firstLine="1.97998046875"/>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Sumando ambas cantidades, se obtiene una cantidad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18.512.041 kg de rebozado anual. </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589599609375" w:line="459.7592353820801" w:lineRule="auto"/>
        <w:ind w:left="637.7000427246094" w:right="1269.930419921875" w:firstLine="9.680023193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análisis realizó el estudio en base al alimento más consumido, como es la milanesa, pero al permitir rebozarse gran cantidad de alimentos con este producto, como muzzarelitas, pollo, hamburguesas vegetarianas, entre otros, se agregará un 10% en proporción al consumo de estos alimentos sobre el consumo de milanesas, estimando que por cada 10 veces que una persona come milanesas, come al menos una vez otro alimento que contenga rebozado, como los mencionados anteriormente.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8301887512207" w:lineRule="auto"/>
        <w:ind w:left="644.5199584960938" w:right="1282.5146484375" w:firstLine="2.8601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así, que finalmente el mercado objetivo queda plasmado 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20.363.245 kg de rebozador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12396240234375"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3"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8.5437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4648200" cy="981075"/>
            <wp:effectExtent b="0" l="0" r="0" t="0"/>
            <wp:docPr id="52" name="image52.png"/>
            <a:graphic>
              <a:graphicData uri="http://schemas.openxmlformats.org/drawingml/2006/picture">
                <pic:pic>
                  <pic:nvPicPr>
                    <pic:cNvPr id="0" name="image52.png"/>
                    <pic:cNvPicPr preferRelativeResize="0"/>
                  </pic:nvPicPr>
                  <pic:blipFill>
                    <a:blip r:embed="rId8"/>
                    <a:srcRect b="0" l="0" r="0" t="0"/>
                    <a:stretch>
                      <a:fillRect/>
                    </a:stretch>
                  </pic:blipFill>
                  <pic:spPr>
                    <a:xfrm>
                      <a:off x="0" y="0"/>
                      <a:ext cx="464820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5.20751953125" w:line="240" w:lineRule="auto"/>
        <w:ind w:left="750.5595397949219" w:right="0" w:firstLine="0"/>
        <w:jc w:val="left"/>
        <w:rPr>
          <w:rFonts w:ascii="Arial" w:cs="Arial" w:eastAsia="Arial" w:hAnsi="Arial"/>
          <w:b w:val="0"/>
          <w:bCs w:val="0"/>
          <w:i w:val="0"/>
          <w:iCs w:val="0"/>
          <w:smallCaps w:val="0"/>
          <w:strike w:val="0"/>
          <w:color w:val="434343"/>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6"/>
          <w:szCs w:val="26"/>
          <w:u w:val="none"/>
          <w:shd w:fill="auto" w:val="clear"/>
          <w:vertAlign w:val="baseline"/>
          <w:rtl w:val="0"/>
        </w:rPr>
        <w:t xml:space="preserve">Estacionalidad del mercado - Polenta y Polenta Saborizada </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9.1680908203125" w:line="459.7876453399658" w:lineRule="auto"/>
        <w:ind w:left="632.8599548339844" w:right="1272.71240234375" w:firstLine="7.04010009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tiene información proveniente de un empleado de producción de una empresa líder, que las ventas de la polenta están muy ligadas al clima y a la época del año. La demanda será mucho mayor en el invierno y menor en el verano, de forma que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 las épocas frías se llegará a vender el doble que en las épocas de más calor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ligar esto al plan de ventas, se decidió realizar un análisis de las temperaturas promedio a lo largo del país para cada mes del año.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47705078125" w:line="459.9011707305908" w:lineRule="auto"/>
        <w:ind w:left="637.4800109863281" w:right="1298.004150390625" w:firstLine="98.59970092773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Además, esta información coincide con la obtenida en el estudio de mercado realizado, donde se puede observar que el consumo está atado a las estaciones más frías del año. </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9.49645996093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Pregunta: ¿Con qué frecuencia comes polenta en invierno?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8.728637695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4" name="image54.png"/>
            <a:graphic>
              <a:graphicData uri="http://schemas.openxmlformats.org/drawingml/2006/picture">
                <pic:pic>
                  <pic:nvPicPr>
                    <pic:cNvPr id="0" name="image5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810000" cy="1485900"/>
            <wp:effectExtent b="0" l="0" r="0" t="0"/>
            <wp:docPr id="48" name="image48.png"/>
            <a:graphic>
              <a:graphicData uri="http://schemas.openxmlformats.org/drawingml/2006/picture">
                <pic:pic>
                  <pic:nvPicPr>
                    <pic:cNvPr id="0" name="image48.png"/>
                    <pic:cNvPicPr preferRelativeResize="0"/>
                  </pic:nvPicPr>
                  <pic:blipFill>
                    <a:blip r:embed="rId8"/>
                    <a:srcRect b="0" l="0" r="0" t="0"/>
                    <a:stretch>
                      <a:fillRect/>
                    </a:stretch>
                  </pic:blipFill>
                  <pic:spPr>
                    <a:xfrm>
                      <a:off x="0" y="0"/>
                      <a:ext cx="38100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3.07739257812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Pregunta: ¿Con qué frecuencia comes polenta en verano? </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839965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3924300" cy="1657350"/>
            <wp:effectExtent b="0" l="0" r="0" t="0"/>
            <wp:docPr id="50" name="image50.png"/>
            <a:graphic>
              <a:graphicData uri="http://schemas.openxmlformats.org/drawingml/2006/picture">
                <pic:pic>
                  <pic:nvPicPr>
                    <pic:cNvPr id="0" name="image50.png"/>
                    <pic:cNvPicPr preferRelativeResize="0"/>
                  </pic:nvPicPr>
                  <pic:blipFill>
                    <a:blip r:embed="rId8"/>
                    <a:srcRect b="0" l="0" r="0" t="0"/>
                    <a:stretch>
                      <a:fillRect/>
                    </a:stretch>
                  </pic:blipFill>
                  <pic:spPr>
                    <a:xfrm>
                      <a:off x="0" y="0"/>
                      <a:ext cx="3924300"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2.050170898437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Análisis de temperatura promedio en Argentina: </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3.728637695312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5" name="image45.png"/>
            <a:graphic>
              <a:graphicData uri="http://schemas.openxmlformats.org/drawingml/2006/picture">
                <pic:pic>
                  <pic:nvPicPr>
                    <pic:cNvPr id="0" name="image4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4457700" cy="2752725"/>
            <wp:effectExtent b="0" l="0" r="0" t="0"/>
            <wp:docPr id="46" name="image46.png"/>
            <a:graphic>
              <a:graphicData uri="http://schemas.openxmlformats.org/drawingml/2006/picture">
                <pic:pic>
                  <pic:nvPicPr>
                    <pic:cNvPr id="0" name="image46.png"/>
                    <pic:cNvPicPr preferRelativeResize="0"/>
                  </pic:nvPicPr>
                  <pic:blipFill>
                    <a:blip r:embed="rId8"/>
                    <a:srcRect b="0" l="0" r="0" t="0"/>
                    <a:stretch>
                      <a:fillRect/>
                    </a:stretch>
                  </pic:blipFill>
                  <pic:spPr>
                    <a:xfrm>
                      <a:off x="0" y="0"/>
                      <a:ext cx="4457700"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377197265625" w:line="459.688196182251" w:lineRule="auto"/>
        <w:ind w:left="644.5199584960938" w:right="1292.73681640625" w:hanging="14.51995849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 esta información, se realizó una proyección, teniendo en cuenta que la mayor parte de las ventas se dan en los meses de menor temperatura.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5374755859375" w:line="240" w:lineRule="auto"/>
        <w:ind w:left="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3895725" cy="2400300"/>
            <wp:effectExtent b="0" l="0" r="0" t="0"/>
            <wp:docPr id="41" name="image41.png"/>
            <a:graphic>
              <a:graphicData uri="http://schemas.openxmlformats.org/drawingml/2006/picture">
                <pic:pic>
                  <pic:nvPicPr>
                    <pic:cNvPr id="0" name="image41.png"/>
                    <pic:cNvPicPr preferRelativeResize="0"/>
                  </pic:nvPicPr>
                  <pic:blipFill>
                    <a:blip r:embed="rId8"/>
                    <a:srcRect b="0" l="0" r="0" t="0"/>
                    <a:stretch>
                      <a:fillRect/>
                    </a:stretch>
                  </pic:blipFill>
                  <pic:spPr>
                    <a:xfrm>
                      <a:off x="0" y="0"/>
                      <a:ext cx="389572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3.0662536621094"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3" name="image43.png"/>
            <a:graphic>
              <a:graphicData uri="http://schemas.openxmlformats.org/drawingml/2006/picture">
                <pic:pic>
                  <pic:nvPicPr>
                    <pic:cNvPr id="0" name="image4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592353820801" w:lineRule="auto"/>
        <w:ind w:left="633.9599609375" w:right="1276.876220703125" w:firstLine="7.040100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Combinando ambos gráficos, podemos ver claramente la relación inversa entre la temperatura y el porcentaje de las ventas en cada época del año: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3154296875"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286000" cy="2238375"/>
            <wp:effectExtent b="0" l="0" r="0" t="0"/>
            <wp:docPr id="40" name="image40.png"/>
            <a:graphic>
              <a:graphicData uri="http://schemas.openxmlformats.org/drawingml/2006/picture">
                <pic:pic>
                  <pic:nvPicPr>
                    <pic:cNvPr id="0" name="image40.png"/>
                    <pic:cNvPicPr preferRelativeResize="0"/>
                  </pic:nvPicPr>
                  <pic:blipFill>
                    <a:blip r:embed="rId8"/>
                    <a:srcRect b="0" l="0" r="0" t="0"/>
                    <a:stretch>
                      <a:fillRect/>
                    </a:stretch>
                  </pic:blipFill>
                  <pic:spPr>
                    <a:xfrm>
                      <a:off x="0" y="0"/>
                      <a:ext cx="2286000" cy="22383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305300" cy="2667000"/>
            <wp:effectExtent b="0" l="0" r="0" t="0"/>
            <wp:docPr id="38" name="image38.png"/>
            <a:graphic>
              <a:graphicData uri="http://schemas.openxmlformats.org/drawingml/2006/picture">
                <pic:pic>
                  <pic:nvPicPr>
                    <pic:cNvPr id="0" name="image38.png"/>
                    <pic:cNvPicPr preferRelativeResize="0"/>
                  </pic:nvPicPr>
                  <pic:blipFill>
                    <a:blip r:embed="rId8"/>
                    <a:srcRect b="0" l="0" r="0" t="0"/>
                    <a:stretch>
                      <a:fillRect/>
                    </a:stretch>
                  </pic:blipFill>
                  <pic:spPr>
                    <a:xfrm>
                      <a:off x="0" y="0"/>
                      <a:ext cx="43053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582275390625" w:line="459.7592353820801" w:lineRule="auto"/>
        <w:ind w:left="643.6399841308594" w:right="1279.46533203125" w:hanging="2.639923095703125"/>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conclusión, se puede ver que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 48,55 % de las ventas anuales, se dan en los 4 meses de menor temperatura.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1.550292968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Misión/Visión/Objetivos </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8.69873046875" w:line="459.7592353820801" w:lineRule="auto"/>
        <w:ind w:left="637.4800109863281" w:right="1283.02490234375" w:firstLine="3.52005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Cabe aclarar que cada marca tendrá su propia misión, visión y objetivos, por lo cual se dividirá este punto en dos: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953674316406"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9" name="image39.png"/>
            <a:graphic>
              <a:graphicData uri="http://schemas.openxmlformats.org/drawingml/2006/picture">
                <pic:pic>
                  <pic:nvPicPr>
                    <pic:cNvPr id="0" name="image3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002685546875" w:line="240" w:lineRule="auto"/>
        <w:ind w:left="666.0000610351562"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1"/>
          <w:bCs w:val="1"/>
          <w:i w:val="1"/>
          <w:iCs w:val="1"/>
          <w:smallCaps w:val="0"/>
          <w:strike w:val="0"/>
          <w:color w:val="434343"/>
          <w:sz w:val="30"/>
          <w:szCs w:val="30"/>
          <w:u w:val="none"/>
          <w:shd w:fill="auto" w:val="clear"/>
          <w:vertAlign w:val="baseline"/>
          <w:rtl w:val="0"/>
        </w:rPr>
        <w:t xml:space="preserve">Tres Estrellas</w:t>
      </w: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 </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9.74365234375" w:line="240" w:lineRule="auto"/>
        <w:ind w:left="652.2000122070312"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Misión </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86083984375" w:line="459.7828674316406" w:lineRule="auto"/>
        <w:ind w:left="632.8599548339844" w:right="1272.498779296875" w:firstLine="13.860015869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Nuestra misión es proporcionar a nuestros clientes productos de polenta y polenta saborizada de primera calidad, elaborados con ingredientes naturales y nutritivos. A través de la innovación constante y el compromiso con la calidad, buscamos brindar opciones versátiles y sabrosas para que las personas disfruten de la polenta en diferentes preparaciones culinarias. Nos esforzamos por ser una empresa responsable, sostenible y orientada al cliente, promoviendo la satisfacción de sus necesidades y fomentando una alimentación equilibrada y deliciosa en los hogares de todo el mundo. </w:t>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6910400390625" w:line="240" w:lineRule="auto"/>
        <w:ind w:left="631.1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Visión </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86083984375" w:line="459.7592353820801" w:lineRule="auto"/>
        <w:ind w:left="636.820068359375" w:right="1275.2197265625" w:firstLine="3.0799865722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 la marca líder y reconocida a nivel nacional en la producción y comercialización de polenta y polenta saborizada, ofreciendo productos de alta calidad, innovadores y sabrosos que deleiten los paladares de nuestros clientes, y contribuyendo a una alimentación saludable y conveniente para todos. </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0.12451171875" w:line="240" w:lineRule="auto"/>
        <w:ind w:left="630"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Abuela de Oro </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5.8279418945312" w:line="240" w:lineRule="auto"/>
        <w:ind w:left="652.2000122070312"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Misión </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5.1734924316406"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6" name="image76.png"/>
            <a:graphic>
              <a:graphicData uri="http://schemas.openxmlformats.org/drawingml/2006/picture">
                <pic:pic>
                  <pic:nvPicPr>
                    <pic:cNvPr id="0" name="image7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7949142456055" w:lineRule="auto"/>
        <w:ind w:left="633.5200500488281" w:right="1273.529052734375" w:firstLine="13.19992065429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Nuestra misión es proporcionar a nuestros clientes los rebozadores más exclusivos y sofisticados del mercado, elaborados con ingredientes seleccionados de la más alta calidad y cuidadosamente mezclados para lograr sabores y texturas únicas. Nos comprometemos a ofrecer productos que cumplan con los estándares más exigentes de la gastronomía, brindando a los chefs y amantes de la cocina herramientas culinarias de alto nivel que les permitan crear platos excepcionales y deleitar a sus comensales. Además, nos esforzamos por mantener prácticas sostenibles y responsables en todas nuestras operaciones, contribuyendo al bienestar de nuestros clientes y del planeta. </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09716796875" w:line="240" w:lineRule="auto"/>
        <w:ind w:left="631.1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Visión </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9833984375" w:line="459.7828674316406" w:lineRule="auto"/>
        <w:ind w:left="637.7000427246094" w:right="1262.615966796875" w:firstLine="2.200012207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 la marca de referencia y preferida por los amantes de la cocina gourmet y los chefs profesionales en el mercado de rebozadores de alta calidad, ofreciendo productos premium que realcen el sabor y la presentación de los platos, y que inspiren la creatividad culinaria en cada preparación. </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847900390625" w:line="240" w:lineRule="auto"/>
        <w:ind w:left="644.400024414062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Objetivos </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2021484375" w:line="459.7592353820801" w:lineRule="auto"/>
        <w:ind w:left="633.9599609375" w:right="1271.81396484375" w:firstLine="12.1000671386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objetivos serán generales de forma que involucren a ambas marcas: Para la definición de los objetivos se utilizó la metodología SMART, que indica que los mismos deben ser específicos (S), medibles (M), alcanzables (A), realistas (R ), y con un tiempo definido (T): </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23599243164062"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8" name="image78.png"/>
            <a:graphic>
              <a:graphicData uri="http://schemas.openxmlformats.org/drawingml/2006/picture">
                <pic:pic>
                  <pic:nvPicPr>
                    <pic:cNvPr id="0" name="image7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01123046875" w:line="459.8301887512207" w:lineRule="auto"/>
        <w:ind w:left="1353.5200500488281" w:right="1277.11669921875" w:hanging="344.38003540039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Alcanzar un Market Share del 5% para la polenta, del 8% para la polenta saborizada y el rebozador para el año 10 del proyecto. </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08642578125" w:line="459.9011707305908" w:lineRule="auto"/>
        <w:ind w:left="1357.4800109863281" w:right="1257.783203125" w:hanging="348.3399963378906"/>
        <w:jc w:val="left"/>
        <w:rPr>
          <w:rFonts w:ascii="Arial" w:cs="Arial" w:eastAsia="Arial" w:hAnsi="Arial"/>
          <w:b w:val="0"/>
          <w:bCs w:val="0"/>
          <w:i w:val="0"/>
          <w:iCs w:val="0"/>
          <w:smallCaps w:val="0"/>
          <w:strike w:val="0"/>
          <w:color w:val="e6913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Alcanzar una cobertura de bocas de supermercado de los clientes objetivo del 70% del país al año 3</w:t>
      </w:r>
      <w:r w:rsidDel="00000000" w:rsidR="00000000" w:rsidRPr="00000000">
        <w:rPr>
          <w:rFonts w:ascii="Arial" w:cs="Arial" w:eastAsia="Arial" w:hAnsi="Arial"/>
          <w:b w:val="0"/>
          <w:bCs w:val="0"/>
          <w:i w:val="0"/>
          <w:iCs w:val="0"/>
          <w:smallCaps w:val="0"/>
          <w:strike w:val="0"/>
          <w:color w:val="e69138"/>
          <w:sz w:val="22"/>
          <w:szCs w:val="22"/>
          <w:u w:val="none"/>
          <w:shd w:fill="auto" w:val="clear"/>
          <w:vertAlign w:val="baseline"/>
          <w:rtl w:val="0"/>
        </w:rPr>
        <w:t xml:space="preserve">. </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272460937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Superar los $1000M en ingresos brutos anuales para el año 6. </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6123046875" w:line="459.7592353820801" w:lineRule="auto"/>
        <w:ind w:left="1364.5199584960938" w:right="1278.1103515625" w:hanging="355.37994384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Llegar a los 20000 seguidores en las redes sociales (Facebook - Instagram) en menos de dos años. </w:t>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9.362792968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Macrolocalización </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3.55224609375" w:line="459.7676467895508" w:lineRule="auto"/>
        <w:ind w:left="639.3600463867188" w:right="1268.056640625" w:firstLine="9.1200256347656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la localización se realiza una matriz de macrolocalización comparando 3 provincias que contienen los 3 conglomerados más grandes del país, además de ser las provincias con mayor producción de maíz, que es la materia prima principal para los 3 productos. Para esto se tendrán en cuenta distintos factores que se consideran importantes para el proyecto, como cercanía a los proveedores, cercanía a los clientes, disponibilidad de mano de obra, disponibilidad y costo del terreno, impuestos y servicios. Para seleccionar la ubicación adecuada para nuestro proyecto, identificamos los siguientes factores claves a tener en cuenta: </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76751708984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4" name="image74.png"/>
            <a:graphic>
              <a:graphicData uri="http://schemas.openxmlformats.org/drawingml/2006/picture">
                <pic:pic>
                  <pic:nvPicPr>
                    <pic:cNvPr id="0" name="image7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9.754638671875" w:line="240" w:lineRule="auto"/>
        <w:ind w:left="63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Análisis de los factores: </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9443359375" w:line="459.77694511413574" w:lineRule="auto"/>
        <w:ind w:left="1010.8799743652344" w:right="1445.98388671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Mercado consumidor / clientes: En este caso se analizó la población total de las provincias y se estimó el mercado objetivo para cada una de ellas. Buenos Aires al tener mayor población con diferencia salió aventajada. </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74072265625" w:line="459.75525856018066" w:lineRule="auto"/>
        <w:ind w:left="1350" w:right="1433.292236328125" w:hanging="339.1200256347656"/>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Cercanía de los proveedores: Se tiene en cuenta los proveedores de maíz, que ocupará el mayor volumen de materias primas para el proyecto. En este caso Córdoba resultó ser el mayor productor de maíz, seguido por Buenos Aires y por último Santa Fe. </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96044921875" w:line="459.7639560699463" w:lineRule="auto"/>
        <w:ind w:left="1010.8799743652344" w:right="1431.99096679687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Disponibilidad de mano de obra: Se tuvo en cuenta los índices de educación y población activa de cada provincia. En cuanto a educación Córdoba tiene ventaja, mientras que en actividad y empleo Buenos Aires es el que se encuentra en mejor posición. Se considera más importante el factor de actividad ya que el proceso no requiere mano de obra muy calificada. ● Disponibilidad y costo del terreno. </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8719482421875" w:line="459.77694511413574" w:lineRule="auto"/>
        <w:ind w:left="1358.1599426269531" w:right="1286.529541015625" w:hanging="347.27996826171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Medios de transporte: Se considera importante para la logística tanto de materias primas como de producto final, así como para el traslado de la mano de obra. Buenos Aires tiene mayor acceso y variedad de transportes. </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1812744140625" w:line="459.84206199645996" w:lineRule="auto"/>
        <w:ind w:left="1359.3600463867188" w:right="1806.221923828125" w:hanging="348.4800720214844"/>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Existencia de parques industriales: Para este factor se tomó en cuenta la cantidad total de parque industriales en cada provincia. </w:t>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9.5994567871094"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70</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5" name="image75.png"/>
            <a:graphic>
              <a:graphicData uri="http://schemas.openxmlformats.org/drawingml/2006/picture">
                <pic:pic>
                  <pic:nvPicPr>
                    <pic:cNvPr id="0" name="image7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899627685547" w:lineRule="auto"/>
        <w:ind w:left="633.1199645996094" w:right="1391.84326171875" w:firstLine="7.68005371093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 bien, todos son fundamentales, nos enfocamos en aspectos como la cercanía de proveedores, ya que al aumentar la distancia aumenta el costo logístico. Respecto al servicio eléctrico, lo consideramos muy importante, ya que si el mismo es deficiente no podremos mantener la operación en marcha. La seguridad es otra variable muy relevante no solo para la empresa sino también para los trabajadores que la conforman.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362548828125" w:line="459.77694511413574" w:lineRule="auto"/>
        <w:ind w:left="630" w:right="1299.971923828125" w:hanging="2.1600341796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Asimismo, consideramos de relevancia otras variables como el costo del terreno y la disponibilidad del mismo, la accesibilidad para que los trabajadores puedan llegar fácilmente, la legislación del municipio y sus restricciones y el costo de transporte. </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49072265625" w:line="459.711856842041" w:lineRule="auto"/>
        <w:ind w:left="644.6400451660156" w:right="1503.668212890625" w:firstLine="2.879943847656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puntajes que seleccionamos son: muy buena (5), buena (4), media (3), regular (2) y mala (1).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2.9815673828125" w:line="267.2666645050049" w:lineRule="auto"/>
        <w:ind w:left="9421.318359375" w:right="405" w:hanging="9331.3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6648451" cy="1885950"/>
            <wp:effectExtent b="0" l="0" r="0" t="0"/>
            <wp:docPr id="70" name="image70.png"/>
            <a:graphic>
              <a:graphicData uri="http://schemas.openxmlformats.org/drawingml/2006/picture">
                <pic:pic>
                  <pic:nvPicPr>
                    <pic:cNvPr id="0" name="image70.png"/>
                    <pic:cNvPicPr preferRelativeResize="0"/>
                  </pic:nvPicPr>
                  <pic:blipFill>
                    <a:blip r:embed="rId8"/>
                    <a:srcRect b="0" l="0" r="0" t="0"/>
                    <a:stretch>
                      <a:fillRect/>
                    </a:stretch>
                  </pic:blipFill>
                  <pic:spPr>
                    <a:xfrm>
                      <a:off x="0" y="0"/>
                      <a:ext cx="6648451" cy="188595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2" name="image72.png"/>
            <a:graphic>
              <a:graphicData uri="http://schemas.openxmlformats.org/drawingml/2006/picture">
                <pic:pic>
                  <pic:nvPicPr>
                    <pic:cNvPr id="0" name="image7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7624511718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Mix de marketing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4.97802734375" w:line="240" w:lineRule="auto"/>
        <w:ind w:left="651.56005859375"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Precio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5.9057617187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Precios de la competencia </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62060546875" w:line="459.7986316680908" w:lineRule="auto"/>
        <w:ind w:left="638.1599426269531" w:right="1277.0654296875" w:firstLine="3.840026855468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una primera aproximación, se realizó una investigación de los precios publicados en distintas plataformas digitales, para los productos de los competidores principales. Luego se relevaron distintos puntos de venta, como supermercados, distribuidores y pequeños comercios barriales.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277099609375" w:line="240" w:lineRule="auto"/>
        <w:ind w:left="63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continuación el resumen de los precios encontrados: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732543945312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tradicional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tbl>
      <w:tblPr>
        <w:tblStyle w:val="Table8"/>
        <w:tblW w:w="612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500"/>
        <w:gridCol w:w="1500"/>
        <w:tblGridChange w:id="0">
          <w:tblGrid>
            <w:gridCol w:w="3120"/>
            <w:gridCol w:w="1500"/>
            <w:gridCol w:w="1500"/>
          </w:tblGrid>
        </w:tblGridChange>
      </w:tblGrid>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Producto / Marca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799194335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80224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Precio</w:t>
            </w:r>
          </w:p>
        </w:tc>
      </w:tr>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Presto Pronta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$450</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Morixe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$180</w:t>
            </w:r>
          </w:p>
        </w:tc>
      </w:tr>
    </w:tbl>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saborizada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tbl>
      <w:tblPr>
        <w:tblStyle w:val="Table9"/>
        <w:tblW w:w="628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1200"/>
        <w:gridCol w:w="1660"/>
        <w:tblGridChange w:id="0">
          <w:tblGrid>
            <w:gridCol w:w="3420"/>
            <w:gridCol w:w="1200"/>
            <w:gridCol w:w="1660"/>
          </w:tblGrid>
        </w:tblGridChange>
      </w:tblGrid>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Producto / Marca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799194335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80224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Precio</w:t>
            </w:r>
          </w:p>
        </w:tc>
      </w:tr>
    </w:tbl>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7" name="image67.png"/>
            <a:graphic>
              <a:graphicData uri="http://schemas.openxmlformats.org/drawingml/2006/picture">
                <pic:pic>
                  <pic:nvPicPr>
                    <pic:cNvPr id="0" name="image6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10"/>
        <w:tblW w:w="628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1200"/>
        <w:gridCol w:w="1660"/>
        <w:tblGridChange w:id="0">
          <w:tblGrid>
            <w:gridCol w:w="3420"/>
            <w:gridCol w:w="1200"/>
            <w:gridCol w:w="1660"/>
          </w:tblGrid>
        </w:tblGridChange>
      </w:tblGrid>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Mediterranea Mole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1.960144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w:t>
            </w:r>
          </w:p>
        </w:tc>
      </w:tr>
      <w:tr>
        <w:trPr>
          <w:cantSplit w:val="0"/>
          <w:trHeight w:val="11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11856842041" w:lineRule="auto"/>
              <w:ind w:left="73.48007202148438" w:right="0.8764648437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Saborizada Presto Pronta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1.960144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$606</w:t>
            </w:r>
          </w:p>
        </w:tc>
      </w:tr>
    </w:tbl>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8.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Rebozador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tbl>
      <w:tblPr>
        <w:tblStyle w:val="Table11"/>
        <w:tblW w:w="612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500"/>
        <w:gridCol w:w="1500"/>
        <w:tblGridChange w:id="0">
          <w:tblGrid>
            <w:gridCol w:w="3120"/>
            <w:gridCol w:w="1500"/>
            <w:gridCol w:w="1500"/>
          </w:tblGrid>
        </w:tblGridChange>
      </w:tblGrid>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Producto / Marca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799194335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80224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Precio</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Rebozador Preferido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$519</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Rebozador Mama Cocina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$511</w:t>
            </w:r>
          </w:p>
        </w:tc>
      </w:tr>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Rebozador Morixe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$398</w:t>
            </w:r>
          </w:p>
        </w:tc>
      </w:tr>
    </w:tbl>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7694511413574" w:lineRule="auto"/>
        <w:ind w:left="633.1199645996094" w:right="1268.525390625" w:firstLine="15.3601074218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 esta manera, se ve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Presto Pronta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el mayor competidor y líder en el mercado respecto al precio. También podemos decir que este competidor posee una gran presencia en todos los puntos de venta, siendo un dato importante a tener en cuenta. Esta información está respaldada por el análisis de posicionamiento que se verá más adelante. </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3286743164062"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Precio de productos sustitutos </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9.4799804687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y polenta saborizada: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7.488403320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1" name="image61.png"/>
            <a:graphic>
              <a:graphicData uri="http://schemas.openxmlformats.org/drawingml/2006/picture">
                <pic:pic>
                  <pic:nvPicPr>
                    <pic:cNvPr id="0" name="image61.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7694511413574" w:lineRule="auto"/>
        <w:ind w:left="638.8800048828125" w:right="1267.119140625" w:firstLine="8.6399841308593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posibles productos sustitutos serán las pastas secas y los arroces /risottos. Sin embargo, ninguno compite directamente ya que las pastas secas no suele considerarse como un plato de comida completo, sino que se le agrega salsa o se usa como acompañamiento; mientras que el risotto compite en un mercado más premium que la polenta, a un precio más alto. </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74072265625" w:line="240" w:lineRule="auto"/>
        <w:ind w:left="63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continuación el detalle de los precios promedio: </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0.58349609375" w:line="252.73956298828125" w:lineRule="auto"/>
        <w:ind w:left="648.9599609375" w:right="2895" w:firstLine="11.04003906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705350" cy="2076450"/>
            <wp:effectExtent b="0" l="0" r="0" t="0"/>
            <wp:docPr id="62" name="image62.png"/>
            <a:graphic>
              <a:graphicData uri="http://schemas.openxmlformats.org/drawingml/2006/picture">
                <pic:pic>
                  <pic:nvPicPr>
                    <pic:cNvPr id="0" name="image62.png"/>
                    <pic:cNvPicPr preferRelativeResize="0"/>
                  </pic:nvPicPr>
                  <pic:blipFill>
                    <a:blip r:embed="rId8"/>
                    <a:srcRect b="0" l="0" r="0" t="0"/>
                    <a:stretch>
                      <a:fillRect/>
                    </a:stretch>
                  </pic:blipFill>
                  <pic:spPr>
                    <a:xfrm>
                      <a:off x="0" y="0"/>
                      <a:ext cx="4705350" cy="207645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Rebozador de maíz:</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5191040039062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Posicionamiento </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1.970214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9" name="image59.png"/>
            <a:graphic>
              <a:graphicData uri="http://schemas.openxmlformats.org/drawingml/2006/picture">
                <pic:pic>
                  <pic:nvPicPr>
                    <pic:cNvPr id="0" name="image5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38.504638671875" w:line="459.77694511413574" w:lineRule="auto"/>
        <w:ind w:left="637.6800537109375" w:right="1266.1376953125" w:firstLine="10.8000183105468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otro lado, a través de la encuesta realizada, se puede ver que más del 70% del mercado objetivo está dispuesto a pagar por lo menos $300 por un paquete de 250 g de polenta saborizada. En base a estos datos y a las características de los productos se logró formar una política de precios para cada uno: </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6.00219726562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saborizada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7559814453125" w:line="307.12182998657227" w:lineRule="auto"/>
        <w:ind w:left="9421.318359375" w:right="1318.23486328125" w:hanging="8761.3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600575" cy="1400175"/>
            <wp:effectExtent b="0" l="0" r="0" t="0"/>
            <wp:docPr id="60" name="image60.png"/>
            <a:graphic>
              <a:graphicData uri="http://schemas.openxmlformats.org/drawingml/2006/picture">
                <pic:pic>
                  <pic:nvPicPr>
                    <pic:cNvPr id="0" name="image60.png"/>
                    <pic:cNvPicPr preferRelativeResize="0"/>
                  </pic:nvPicPr>
                  <pic:blipFill>
                    <a:blip r:embed="rId8"/>
                    <a:srcRect b="0" l="0" r="0" t="0"/>
                    <a:stretch>
                      <a:fillRect/>
                    </a:stretch>
                  </pic:blipFill>
                  <pic:spPr>
                    <a:xfrm>
                      <a:off x="0" y="0"/>
                      <a:ext cx="4600575" cy="14001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6" name="image96.png"/>
            <a:graphic>
              <a:graphicData uri="http://schemas.openxmlformats.org/drawingml/2006/picture">
                <pic:pic>
                  <pic:nvPicPr>
                    <pic:cNvPr id="0" name="image9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7694511413574" w:lineRule="auto"/>
        <w:ind w:left="645.3599548339844" w:right="1271.11328125" w:hanging="4.55993652343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posicionará por debajo, en cuanto a precio, del principal competidor (Presto Pronta), que abarca la mayoría del mercado, diferenciándose además por el sabor, los ingredientes y el packaging. Se intentará ofrecer más a un precio competitivo. </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4907226562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tradicional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8.70849609375" w:line="240" w:lineRule="auto"/>
        <w:ind w:left="66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133850" cy="1057275"/>
            <wp:effectExtent b="0" l="0" r="0" t="0"/>
            <wp:docPr id="98" name="image98.png"/>
            <a:graphic>
              <a:graphicData uri="http://schemas.openxmlformats.org/drawingml/2006/picture">
                <pic:pic>
                  <pic:nvPicPr>
                    <pic:cNvPr id="0" name="image98.png"/>
                    <pic:cNvPicPr preferRelativeResize="0"/>
                  </pic:nvPicPr>
                  <pic:blipFill>
                    <a:blip r:embed="rId8"/>
                    <a:srcRect b="0" l="0" r="0" t="0"/>
                    <a:stretch>
                      <a:fillRect/>
                    </a:stretch>
                  </pic:blipFill>
                  <pic:spPr>
                    <a:xfrm>
                      <a:off x="0" y="0"/>
                      <a:ext cx="4133850" cy="1057275"/>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5.8905029296875" w:line="459.77694511413574" w:lineRule="auto"/>
        <w:ind w:left="645.8399963378906" w:right="1269.93896484375" w:firstLine="1.67999267578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polenta tradicional será impulsada por las ventas de la saborizada, y se posicionará con un precio intermedio, entre los dos mayores competidores: Presto Pronta y Morixe. </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49072265625" w:line="240" w:lineRule="auto"/>
        <w:ind w:left="648.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Rebozador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3.8262939453125" w:line="459.77694511413574" w:lineRule="auto"/>
        <w:ind w:left="634.320068359375" w:right="1267.236328125" w:firstLine="14.639892578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rebozador lleva un análisis diferente, ya que los productos de la competencia se trata de pan rallado y derivados (proveniente del trigo), mientras que este producto se fabrica a base de maíz y además incluye condimentos y otras características diferenciales, como la ausencia de TACC y una granulometría distintiva. Por esto se </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9625244140625" w:line="242.92848587036133" w:lineRule="auto"/>
        <w:ind w:left="9421.318359375" w:right="1274.6484375" w:hanging="8782.678222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apunta a un precio similar al del líder de la competencia, pero para un paquete más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76</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4" name="image94.png"/>
            <a:graphic>
              <a:graphicData uri="http://schemas.openxmlformats.org/drawingml/2006/picture">
                <pic:pic>
                  <pic:nvPicPr>
                    <pic:cNvPr id="0" name="image9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7694511413574" w:lineRule="auto"/>
        <w:ind w:left="645.5999755859375" w:right="1272.66357421875" w:firstLine="0.240020751953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pequeño. Se considerará óptimo el paquete de 300gr, que alcanza para 1 kg de milanesas y para mayor cantidad si se usa como complemento y no como el rebozador principal. </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8.931884765625" w:line="240" w:lineRule="auto"/>
        <w:ind w:left="66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133850" cy="1676400"/>
            <wp:effectExtent b="0" l="0" r="0" t="0"/>
            <wp:docPr id="95" name="image95.png"/>
            <a:graphic>
              <a:graphicData uri="http://schemas.openxmlformats.org/drawingml/2006/picture">
                <pic:pic>
                  <pic:nvPicPr>
                    <pic:cNvPr id="0" name="image95.png"/>
                    <pic:cNvPicPr preferRelativeResize="0"/>
                  </pic:nvPicPr>
                  <pic:blipFill>
                    <a:blip r:embed="rId8"/>
                    <a:srcRect b="0" l="0" r="0" t="0"/>
                    <a:stretch>
                      <a:fillRect/>
                    </a:stretch>
                  </pic:blipFill>
                  <pic:spPr>
                    <a:xfrm>
                      <a:off x="0" y="0"/>
                      <a:ext cx="4133850" cy="1676400"/>
                    </a:xfrm>
                    <a:prstGeom prst="rect"/>
                    <a:ln/>
                  </pic:spPr>
                </pic:pic>
              </a:graphicData>
            </a:graphic>
          </wp:inline>
        </w:drawing>
      </w:r>
      <w:r w:rsidDel="00000000" w:rsidR="00000000" w:rsidRPr="00000000">
        <w:rPr>
          <w:rtl w:val="0"/>
        </w:rPr>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3.065185546875" w:line="240" w:lineRule="auto"/>
        <w:ind w:left="648.4800720214844" w:right="0" w:firstLine="0"/>
        <w:jc w:val="left"/>
        <w:rPr>
          <w:rFonts w:ascii="Arial" w:cs="Arial" w:eastAsia="Arial" w:hAnsi="Arial"/>
          <w:b w:val="0"/>
          <w:bCs w:val="0"/>
          <w:i w:val="0"/>
          <w:iCs w:val="0"/>
          <w:smallCaps w:val="0"/>
          <w:strike w:val="0"/>
          <w:color w:val="666666"/>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24"/>
          <w:szCs w:val="24"/>
          <w:u w:val="none"/>
          <w:shd w:fill="auto" w:val="clear"/>
          <w:vertAlign w:val="baseline"/>
          <w:rtl w:val="0"/>
        </w:rPr>
        <w:t xml:space="preserve">Precio Final </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7.8106689453125" w:line="459.75525856018066" w:lineRule="auto"/>
        <w:ind w:left="638.1599426269531" w:right="1267.471923828125" w:hanging="8.159942626953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continuación un resumen de los precios para cada uno de los canales de distribución. En este caso serán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grandes supermercados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y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distribuidores mayoristas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que tendrán un margen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50%</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ya que funcionan como un intermediario entre la empresa y el consumidor final. </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078857421875" w:line="325.80113410949707" w:lineRule="auto"/>
        <w:ind w:left="9421.318359375" w:right="1230" w:hanging="8716.3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5734050" cy="866775"/>
            <wp:effectExtent b="0" l="0" r="0" t="0"/>
            <wp:docPr id="90" name="image90.png"/>
            <a:graphic>
              <a:graphicData uri="http://schemas.openxmlformats.org/drawingml/2006/picture">
                <pic:pic>
                  <pic:nvPicPr>
                    <pic:cNvPr id="0" name="image90.png"/>
                    <pic:cNvPicPr preferRelativeResize="0"/>
                  </pic:nvPicPr>
                  <pic:blipFill>
                    <a:blip r:embed="rId8"/>
                    <a:srcRect b="0" l="0" r="0" t="0"/>
                    <a:stretch>
                      <a:fillRect/>
                    </a:stretch>
                  </pic:blipFill>
                  <pic:spPr>
                    <a:xfrm>
                      <a:off x="0" y="0"/>
                      <a:ext cx="5734050" cy="8667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77</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2" name="image92.png"/>
            <a:graphic>
              <a:graphicData uri="http://schemas.openxmlformats.org/drawingml/2006/picture">
                <pic:pic>
                  <pic:nvPicPr>
                    <pic:cNvPr id="0" name="image9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240" w:lineRule="auto"/>
        <w:ind w:left="633.359985351562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*Precios con IVA incluido (21%) </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47021484375" w:line="240" w:lineRule="auto"/>
        <w:ind w:left="651.56005859375"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Producto </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866699218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35498046875" w:line="459.9011707305908" w:lineRule="auto"/>
        <w:ind w:left="631.97998046875" w:right="1279.122314453125" w:firstLine="15.40008544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un alimento a base de harina de maíz precocida destacado por ser económico, su facilidad de preparación y sus buenos valores nutricionales. </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589599609375" w:line="240" w:lineRule="auto"/>
        <w:ind w:left="641.00006103515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Características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Paquete de 500g, que rinde para 8 porciones. </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Valores nutricionales por 100g. </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340 kcal. </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78 gramos de carbohidratos. </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0,5 gramos de azúcares. </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7 gramos de proteínas. </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0,8 gramos de grasas. </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5363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2,2 gramos de fibra. </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04113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Rápida cocción. Se cocina con agua y está lista en 1 minuto. </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5363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Muy saciante. </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592353820801" w:lineRule="auto"/>
        <w:ind w:left="1358.1399536132812" w:right="1275.6298828125" w:hanging="348.999938964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puede usar como acompañamiento o como plato principal. A continuación se ejemplifican algunas recetas posibles: </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459.9011707305908" w:lineRule="auto"/>
        <w:ind w:left="2078.5800170898438" w:right="1272.764892578125" w:hanging="349.440002441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Polenta con salsa a la bolognesa → Polenta, salsa de tomate, carne picada y condimentos. </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339599609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4" name="image84.png"/>
            <a:graphic>
              <a:graphicData uri="http://schemas.openxmlformats.org/drawingml/2006/picture">
                <pic:pic>
                  <pic:nvPicPr>
                    <pic:cNvPr id="0" name="image8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2073.5198974609375" w:right="1277.07763671875" w:hanging="344.379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Bombas de polenta → Similares a las bombas de papa. Polenta, harina, agua y queso. Se mezclan los ingredientes y se forman bolitas, que se pueden llevar al horno o freír.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30517578125" w:line="959.3195915222168" w:lineRule="auto"/>
        <w:ind w:left="660" w:right="1289.530029296875" w:firstLine="1069.14001464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Pizza de polenta → Se utiliza la polenta como reemplazo de la harina de trigo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409825" cy="3562350"/>
            <wp:effectExtent b="0" l="0" r="0" t="0"/>
            <wp:docPr id="81" name="image81.png"/>
            <a:graphic>
              <a:graphicData uri="http://schemas.openxmlformats.org/drawingml/2006/picture">
                <pic:pic>
                  <pic:nvPicPr>
                    <pic:cNvPr id="0" name="image81.png"/>
                    <pic:cNvPicPr preferRelativeResize="0"/>
                  </pic:nvPicPr>
                  <pic:blipFill>
                    <a:blip r:embed="rId8"/>
                    <a:srcRect b="0" l="0" r="0" t="0"/>
                    <a:stretch>
                      <a:fillRect/>
                    </a:stretch>
                  </pic:blipFill>
                  <pic:spPr>
                    <a:xfrm>
                      <a:off x="0" y="0"/>
                      <a:ext cx="2409825" cy="3562350"/>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70983886718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saborizada </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348876953125" w:line="459.8301887512207" w:lineRule="auto"/>
        <w:ind w:left="632.8599548339844" w:right="1340.482177734375" w:firstLine="14.520111083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un alimento a base de harina de maíz precocida que se diferencia por el sabor, los ingredientes y la calidad. Se comercializará en 4 variedades, cada una con su saborizante y vegetales naturales diferentes. </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7.99896240234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79</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2" name="image82.png"/>
            <a:graphic>
              <a:graphicData uri="http://schemas.openxmlformats.org/drawingml/2006/picture">
                <pic:pic>
                  <pic:nvPicPr>
                    <pic:cNvPr id="0" name="image8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994873046875" w:line="240" w:lineRule="auto"/>
        <w:ind w:left="641.00006103515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Características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3549804687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Paquete de 250g, que rinde para 4 porciones. </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459.7592353820801" w:lineRule="auto"/>
        <w:ind w:left="1009.1400146484375" w:right="1964.77905273437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Valores nutricionales: mejores que los de la polenta tradicional, ya que incluye vegetales liofilizados, que conservan su valor nutritivo y aumentan su sabor. ● Sabores: </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 quesos </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Capresse </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Champiñones </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Ajo y Perejil </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536376953125" w:line="459.61718559265137" w:lineRule="auto"/>
        <w:ind w:left="1364.0800476074219" w:right="1390.36376953125" w:hanging="354.940032958984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Rápida cocción. Se cocina con agua y está lista en 1 minuto, incluidos los vegetales liofilizados que se hidratan en la cocción. </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03771972656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Muy saciante. </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592353820801" w:lineRule="auto"/>
        <w:ind w:left="1357.9200744628906" w:right="1634.4677734375" w:hanging="348.780059814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prepara como un plato principal, sin necesidad del agregado de salsas u otros alimentos. </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41.970214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80</w:t>
      </w:r>
    </w:p>
    <w:sectPr>
      <w:type w:val="continuous"/>
      <w:pgSz w:h="16840" w:w="11920" w:orient="portrait"/>
      <w:pgMar w:bottom="1123.956298828125" w:top="706.357421875" w:left="810" w:right="145" w:header="0" w:footer="720"/>
      <w:cols w:equalWidth="0" w:num="1">
        <w:col w:space="0" w:w="1096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24.png"/><Relationship Id="rId7" Type="http://schemas.openxmlformats.org/officeDocument/2006/relationships/image" Target="media/image133.png"/><Relationship Id="rId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