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360" w:lineRule="auto"/>
        <w:rPr>
          <w:rFonts w:ascii="Montserrat" w:cs="Montserrat" w:eastAsia="Montserrat" w:hAnsi="Montserrat"/>
          <w:b w:val="1"/>
          <w:bCs w:val="1"/>
          <w:sz w:val="30"/>
          <w:szCs w:val="30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30"/>
          <w:szCs w:val="30"/>
          <w:rtl w:val="0"/>
        </w:rPr>
        <w:t xml:space="preserve">COMENTARIOS</w:t>
      </w:r>
    </w:p>
    <w:p w:rsidR="00000000" w:rsidDel="00000000" w:rsidP="00000000" w:rsidRDefault="00000000" w:rsidRPr="00000000" w14:paraId="00000002">
      <w:pPr>
        <w:spacing w:line="360" w:lineRule="auto"/>
        <w:rPr>
          <w:rFonts w:ascii="Montserrat" w:cs="Montserrat" w:eastAsia="Montserrat" w:hAnsi="Montserrat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numPr>
          <w:ilvl w:val="0"/>
          <w:numId w:val="2"/>
        </w:numPr>
        <w:spacing w:line="360" w:lineRule="auto"/>
        <w:ind w:left="720" w:hanging="360"/>
        <w:rPr>
          <w:rFonts w:ascii="Montserrat" w:cs="Montserrat" w:eastAsia="Montserrat" w:hAnsi="Montserrat"/>
          <w:sz w:val="20"/>
          <w:szCs w:val="20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0"/>
          <w:szCs w:val="20"/>
          <w:rtl w:val="0"/>
        </w:rPr>
        <w:t xml:space="preserve">Analizar entrada a la planta y flujo de operarios (vestuarios)</w:t>
      </w:r>
    </w:p>
    <w:p w:rsidR="00000000" w:rsidDel="00000000" w:rsidP="00000000" w:rsidRDefault="00000000" w:rsidRPr="00000000" w14:paraId="00000004">
      <w:pPr>
        <w:numPr>
          <w:ilvl w:val="0"/>
          <w:numId w:val="2"/>
        </w:numPr>
        <w:spacing w:line="360" w:lineRule="auto"/>
        <w:ind w:left="720" w:hanging="360"/>
        <w:rPr>
          <w:rFonts w:ascii="Montserrat" w:cs="Montserrat" w:eastAsia="Montserrat" w:hAnsi="Montserrat"/>
          <w:sz w:val="20"/>
          <w:szCs w:val="20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0"/>
          <w:szCs w:val="20"/>
          <w:rtl w:val="0"/>
        </w:rPr>
        <w:t xml:space="preserve">Tener en cuenta efluentes en layout: lavado y tratamiento</w:t>
      </w:r>
    </w:p>
    <w:p w:rsidR="00000000" w:rsidDel="00000000" w:rsidP="00000000" w:rsidRDefault="00000000" w:rsidRPr="00000000" w14:paraId="00000005">
      <w:pPr>
        <w:numPr>
          <w:ilvl w:val="1"/>
          <w:numId w:val="2"/>
        </w:numPr>
        <w:spacing w:line="360" w:lineRule="auto"/>
        <w:ind w:left="1440" w:hanging="360"/>
        <w:rPr>
          <w:rFonts w:ascii="Montserrat" w:cs="Montserrat" w:eastAsia="Montserrat" w:hAnsi="Montserrat"/>
          <w:sz w:val="20"/>
          <w:szCs w:val="20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0"/>
          <w:szCs w:val="20"/>
          <w:rtl w:val="0"/>
        </w:rPr>
        <w:t xml:space="preserve">Buscar en internet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pacing w:line="360" w:lineRule="auto"/>
        <w:ind w:left="720" w:hanging="360"/>
        <w:rPr>
          <w:rFonts w:ascii="Montserrat" w:cs="Montserrat" w:eastAsia="Montserrat" w:hAnsi="Montserrat"/>
          <w:sz w:val="20"/>
          <w:szCs w:val="20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0"/>
          <w:szCs w:val="20"/>
          <w:rtl w:val="0"/>
        </w:rPr>
        <w:t xml:space="preserve">Revisar el tiempo de encendido del horno, vale la pena 2 turnos? Apagar y prender puede ser costoso. Podría ser 3 turnos solamente el horno?</w:t>
      </w:r>
    </w:p>
    <w:p w:rsidR="00000000" w:rsidDel="00000000" w:rsidP="00000000" w:rsidRDefault="00000000" w:rsidRPr="00000000" w14:paraId="00000007">
      <w:pPr>
        <w:numPr>
          <w:ilvl w:val="1"/>
          <w:numId w:val="1"/>
        </w:numPr>
        <w:spacing w:line="360" w:lineRule="auto"/>
        <w:ind w:left="1440" w:hanging="360"/>
        <w:rPr>
          <w:rFonts w:ascii="Montserrat" w:cs="Montserrat" w:eastAsia="Montserrat" w:hAnsi="Montserrat"/>
          <w:sz w:val="20"/>
          <w:szCs w:val="20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0"/>
          <w:szCs w:val="20"/>
          <w:rtl w:val="0"/>
        </w:rPr>
        <w:t xml:space="preserve">Hacemos 3 turnos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line="360" w:lineRule="auto"/>
        <w:ind w:left="720" w:hanging="360"/>
        <w:rPr>
          <w:rFonts w:ascii="Montserrat" w:cs="Montserrat" w:eastAsia="Montserrat" w:hAnsi="Montserrat"/>
          <w:sz w:val="20"/>
          <w:szCs w:val="20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0"/>
          <w:szCs w:val="20"/>
          <w:rtl w:val="0"/>
        </w:rPr>
        <w:t xml:space="preserve">Mantenimiento y oficinas no debe salir a zona limpia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line="360" w:lineRule="auto"/>
        <w:ind w:left="720" w:hanging="360"/>
        <w:rPr>
          <w:rFonts w:ascii="Montserrat" w:cs="Montserrat" w:eastAsia="Montserrat" w:hAnsi="Montserrat"/>
          <w:sz w:val="20"/>
          <w:szCs w:val="20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0"/>
          <w:szCs w:val="20"/>
          <w:rtl w:val="0"/>
        </w:rPr>
        <w:t xml:space="preserve">Tener en cuenta zona limpia y zona sucia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line="360" w:lineRule="auto"/>
        <w:ind w:left="720" w:hanging="360"/>
        <w:rPr>
          <w:rFonts w:ascii="Montserrat" w:cs="Montserrat" w:eastAsia="Montserrat" w:hAnsi="Montserrat"/>
          <w:sz w:val="20"/>
          <w:szCs w:val="20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0"/>
          <w:szCs w:val="20"/>
          <w:rtl w:val="0"/>
        </w:rPr>
        <w:t xml:space="preserve">Contaminación de la producción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line="360" w:lineRule="auto"/>
        <w:ind w:left="720" w:hanging="360"/>
        <w:rPr>
          <w:rFonts w:ascii="Montserrat" w:cs="Montserrat" w:eastAsia="Montserrat" w:hAnsi="Montserrat"/>
          <w:sz w:val="20"/>
          <w:szCs w:val="20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0"/>
          <w:szCs w:val="20"/>
          <w:rtl w:val="0"/>
        </w:rPr>
        <w:t xml:space="preserve">Considerar almacenamiento en silo si vale la pena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line="360" w:lineRule="auto"/>
        <w:ind w:left="720" w:hanging="360"/>
        <w:rPr>
          <w:rFonts w:ascii="Montserrat" w:cs="Montserrat" w:eastAsia="Montserrat" w:hAnsi="Montserrat"/>
          <w:sz w:val="20"/>
          <w:szCs w:val="20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0"/>
          <w:szCs w:val="20"/>
          <w:rtl w:val="0"/>
        </w:rPr>
        <w:t xml:space="preserve">Analizar frecuencia de entrega de MP para el layout, asi los camiones de entrada y salida maniobran en la misma zona. Considerar una dársena. Sino perdes metros 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line="360" w:lineRule="auto"/>
        <w:ind w:left="720" w:hanging="360"/>
        <w:rPr>
          <w:rFonts w:ascii="Montserrat" w:cs="Montserrat" w:eastAsia="Montserrat" w:hAnsi="Montserrat"/>
          <w:sz w:val="20"/>
          <w:szCs w:val="20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0"/>
          <w:szCs w:val="20"/>
          <w:rtl w:val="0"/>
        </w:rPr>
        <w:t xml:space="preserve">Quitar oficinas etc, dejar vestuarios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line="360" w:lineRule="auto"/>
        <w:ind w:left="720" w:hanging="360"/>
        <w:rPr>
          <w:rFonts w:ascii="Montserrat" w:cs="Montserrat" w:eastAsia="Montserrat" w:hAnsi="Montserrat"/>
          <w:sz w:val="20"/>
          <w:szCs w:val="20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0"/>
          <w:szCs w:val="20"/>
          <w:rtl w:val="0"/>
        </w:rPr>
        <w:t xml:space="preserve">Necesitamos productos en cuarentena? Hay análisis biológicos con cultivos?</w:t>
      </w:r>
    </w:p>
    <w:p w:rsidR="00000000" w:rsidDel="00000000" w:rsidP="00000000" w:rsidRDefault="00000000" w:rsidRPr="00000000" w14:paraId="0000000F">
      <w:pPr>
        <w:numPr>
          <w:ilvl w:val="1"/>
          <w:numId w:val="1"/>
        </w:numPr>
        <w:spacing w:line="360" w:lineRule="auto"/>
        <w:ind w:left="1440" w:hanging="360"/>
        <w:rPr>
          <w:rFonts w:ascii="Montserrat" w:cs="Montserrat" w:eastAsia="Montserrat" w:hAnsi="Montserrat"/>
          <w:sz w:val="20"/>
          <w:szCs w:val="20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0"/>
          <w:szCs w:val="20"/>
          <w:rtl w:val="0"/>
        </w:rPr>
        <w:t xml:space="preserve">Confirma BR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pacing w:line="360" w:lineRule="auto"/>
        <w:ind w:left="720" w:hanging="360"/>
        <w:rPr>
          <w:rFonts w:ascii="Montserrat" w:cs="Montserrat" w:eastAsia="Montserrat" w:hAnsi="Montserrat"/>
          <w:sz w:val="20"/>
          <w:szCs w:val="20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0"/>
          <w:szCs w:val="20"/>
          <w:rtl w:val="0"/>
        </w:rPr>
        <w:t xml:space="preserve">Hay cosas sobre dimensionadas, almacen de PT sobre todo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pacing w:line="360" w:lineRule="auto"/>
        <w:ind w:left="720" w:hanging="360"/>
        <w:rPr>
          <w:rFonts w:ascii="Montserrat" w:cs="Montserrat" w:eastAsia="Montserrat" w:hAnsi="Montserrat"/>
          <w:sz w:val="20"/>
          <w:szCs w:val="20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0"/>
          <w:szCs w:val="20"/>
          <w:rtl w:val="0"/>
        </w:rPr>
        <w:t xml:space="preserve">Cinta de enfriamiento curva, se puede? Ejemplo Bimbo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pacing w:line="360" w:lineRule="auto"/>
        <w:ind w:left="720" w:hanging="360"/>
        <w:rPr>
          <w:rFonts w:ascii="Montserrat" w:cs="Montserrat" w:eastAsia="Montserrat" w:hAnsi="Montserrat"/>
          <w:sz w:val="20"/>
          <w:szCs w:val="20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20"/>
          <w:szCs w:val="20"/>
          <w:rtl w:val="0"/>
        </w:rPr>
        <w:t xml:space="preserve">Revisar logística propia o tercerizada</w:t>
      </w:r>
    </w:p>
    <w:sectPr>
      <w:headerReference r:id="rId6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Montserrat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3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Montserrat-regular.ttf"/><Relationship Id="rId2" Type="http://schemas.openxmlformats.org/officeDocument/2006/relationships/font" Target="fonts/Montserrat-bold.ttf"/><Relationship Id="rId3" Type="http://schemas.openxmlformats.org/officeDocument/2006/relationships/font" Target="fonts/Montserrat-italic.ttf"/><Relationship Id="rId4" Type="http://schemas.openxmlformats.org/officeDocument/2006/relationships/font" Target="fonts/Montserrat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