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0.1617240905762" w:lineRule="auto"/>
        <w:ind w:left="2792.22412109375" w:right="1240.84594726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ET 20 DE 20 POLO EDUCATIVO PROYECTO INTEGRADOR II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03173828125" w:line="240" w:lineRule="auto"/>
        <w:ind w:left="0" w:right="3508.787231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SPRINT 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9404296875" w:line="280.2583408355713" w:lineRule="auto"/>
        <w:ind w:left="2114.0887451171875" w:right="590.209350585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DOCENTES: LUCIANO VERA - MATIAS GIARDINI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8408203125" w:line="280.25774002075195" w:lineRule="auto"/>
        <w:ind w:left="1947.5408935546875" w:right="432.563476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ALUMNOS: KATIA GALIANO - SANTINO SORIANO- VALENTÍN JAIME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0.384521484375" w:line="240" w:lineRule="auto"/>
        <w:ind w:left="0" w:right="2192.244262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2990850" cy="2857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9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cfe2f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cfe2f3" w:val="clear"/>
          <w:vertAlign w:val="baseline"/>
          <w:rtl w:val="0"/>
        </w:rPr>
        <w:t xml:space="preserve">BOCETO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959228515625" w:line="203.4629201889038" w:lineRule="auto"/>
        <w:ind w:left="1470" w:right="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cfe2f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cfe2f3" w:val="clear"/>
          <w:vertAlign w:val="baseline"/>
        </w:rPr>
        <w:drawing>
          <wp:inline distB="19050" distT="19050" distL="19050" distR="19050">
            <wp:extent cx="5495925" cy="41052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cfe2f3" w:val="clear"/>
          <w:vertAlign w:val="baseline"/>
        </w:rPr>
        <w:drawing>
          <wp:inline distB="19050" distT="19050" distL="19050" distR="19050">
            <wp:extent cx="5505450" cy="41243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cfe2f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cfe2f3" w:val="clear"/>
          <w:vertAlign w:val="baseline"/>
        </w:rPr>
        <w:drawing>
          <wp:inline distB="19050" distT="19050" distL="19050" distR="19050">
            <wp:extent cx="5514975" cy="41243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4c2f4" w:val="clear"/>
          <w:vertAlign w:val="baseline"/>
          <w:rtl w:val="0"/>
        </w:rPr>
        <w:t xml:space="preserve">WIREFRAME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51513671875" w:line="240" w:lineRule="auto"/>
        <w:ind w:left="146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  <w:rtl w:val="0"/>
        </w:rPr>
        <w:t xml:space="preserve">https://canva.link/7zrnwtihyl0siq9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2339878082275" w:lineRule="auto"/>
        <w:ind w:left="14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734050" cy="3238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734050" cy="320992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2339878082275" w:lineRule="auto"/>
        <w:ind w:left="14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734050" cy="32385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734050" cy="3238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4462757110596" w:lineRule="auto"/>
        <w:ind w:left="14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734050" cy="322897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734050" cy="32480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95777416229248" w:lineRule="auto"/>
        <w:ind w:left="14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734050" cy="3314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734050" cy="320992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879005432129" w:lineRule="auto"/>
        <w:ind w:left="14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734050" cy="32099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734050" cy="322897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9725952148438" w:line="240" w:lineRule="auto"/>
        <w:ind w:left="145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Breve explicación: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64.3717384338379" w:lineRule="auto"/>
        <w:ind w:left="1448.1399536132812" w:right="159.307861328125" w:firstLine="15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1-Pantalla de inicio de sesion:Esta pantalla sirve para que el usuario pueda ingresar a la plataforma de forma segura mediante un nombre de usuario y contraseña. Se incluyó una mascota de bienvenida para generar un ambiente más amigable y motivador, mientras que el botón "volver" facilita la navegación. El título principal ayuda a identificar rápidamente el proyecto.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4892578125" w:line="264.38286781311035" w:lineRule="auto"/>
        <w:ind w:left="1447.4800109863281" w:right="476.5753173828125" w:hanging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2-Pantallaprincipal o menu de seleccion:Esta pantalla permite al estudiante elegir entre diferentes cuentos o actividades disponibles. Se optó por un diseño simple y organizado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51008605957" w:lineRule="auto"/>
        <w:ind w:left="1454.0800476074219" w:right="684.3988037109375" w:firstLine="0.439910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que la navegación sea intuitiva. La presencia de la mascota busca acompañar al usuario durante toda la experiencia y hacer la interfaz más atractiva.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9052734375" w:line="264.3680477142334" w:lineRule="auto"/>
        <w:ind w:left="1447.4800109863281" w:right="90.172119140625" w:firstLine="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 selección de niveles:Esta sección muestra el avance del estudiante dentro del cuento o actividad seleccionada. Se utilizaron medallas y candados para representar visualmente los logros obtenidos y los niveles aún bloqueados, incentivando la continuidad y el progreso dentro de la plataforma.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83203125" w:line="264.3739700317383" w:lineRule="auto"/>
        <w:ind w:left="1447.2599792480469" w:right="146.84692382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 Pantalla de lectura interactiva:Esta pantalla está destinada a la visualización del contenido literario. Se incorporó un espacio para imágenes ilustrativas generadas por IA y un área de texto para facilitar la comprensión de la historia. El ícono de audio representa la opción de escuchar el cuento mediante audiolibros.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2685546875" w:line="264.37840461730957" w:lineRule="auto"/>
        <w:ind w:left="1447.9200744628906" w:right="464.7705078125" w:firstLine="1.31988525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 Pantalla de quiz: Esta pantalla tiene como objetivo evaluar la comprensión lectora del estudiante. Se diseñaron varias opciones de respuesta y un temporizador para hacer la actividad más dinámica e interactiva, promoviendo la participación activa del usuario.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90234375" w:line="264.37840461730957" w:lineRule="auto"/>
        <w:ind w:left="1448.3599853515625" w:right="672.30224609375" w:hanging="0.2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6- Pantalla de aprobación: Esta pantalla aparece cuando el estudiante supera correctamente la evaluación. Se decidió mostrar la cantidad de puntos obtenidos y un reconocimiento visual para reforzar la motivación y generar una sensación de logro.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90234375" w:line="264.37840461730957" w:lineRule="auto"/>
        <w:ind w:left="1454.5199584960938" w:right="97.144775390625" w:hanging="4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7- Pantalla de desaprobación: Esta pantalla informa al estudiante que no alcanzó el puntaje necesario para aprobar. Se agregó un mensaje de advertencia y un botón para volver a intentarlo, fomentando el aprendizaje mediante la práctica y la mejora continua.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90234375" w:line="264.37840461730957" w:lineRule="auto"/>
        <w:ind w:left="1446.820068359375" w:right="224.46044921875" w:firstLine="2.1998596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8- Pantalla de ranking:Esta sección permite visualizar los puntajes obtenidos en diferentes actividades o niveles. Se eligió este formato para que los estudiantes puedan realizar un seguimiento de su progreso y mantenerse motivados a mejorar sus resultados.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90234375" w:line="264.3739700317383" w:lineRule="auto"/>
        <w:ind w:left="1442.8599548339844" w:right="158.97583007812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9- Pantalla de configuración: Esta pantalla brinda opciones para modificar diferentes aspectos de la experiencia de usuario. Se incorporaron barras de ajuste para permitir configuraciones personalizadas, como el volumen, la velocidad del audio o preferencias de visualización.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8271484375" w:line="264.369535446167" w:lineRule="auto"/>
        <w:ind w:left="1454.0800476074219" w:right="334.5965576171875" w:firstLine="9.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 Pantalla de créditos:Esta pantalla muestra datos, información adicional o estadísticas relacionadas con el desempeño del usuario dentro de la plataforma. Se utilizó un diseño limpio y ordenado para facilitar la lectura y comprensión de la información presentada.</w:t>
      </w:r>
    </w:p>
    <w:sectPr>
      <w:pgSz w:h="16840" w:w="11920" w:orient="portrait"/>
      <w:pgMar w:bottom="0" w:top="1415.1953125" w:left="0" w:right="14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9.png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