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6BB4" w14:textId="4005F289" w:rsidR="00DA3CE2" w:rsidRPr="004174B3" w:rsidRDefault="007240D3" w:rsidP="004174B3">
      <w:pPr>
        <w:pStyle w:val="NoSpacing"/>
        <w:jc w:val="center"/>
        <w:rPr>
          <w:b/>
        </w:rPr>
      </w:pPr>
      <w:proofErr w:type="spellStart"/>
      <w:r>
        <w:rPr>
          <w:b/>
        </w:rPr>
        <w:t>CodeQuest</w:t>
      </w:r>
      <w:proofErr w:type="spellEnd"/>
    </w:p>
    <w:p w14:paraId="0EFB5477" w14:textId="12C3D0FA" w:rsidR="00DA3CE2" w:rsidRPr="004174B3" w:rsidRDefault="00DA3CE2" w:rsidP="004174B3">
      <w:pPr>
        <w:pStyle w:val="NoSpacing"/>
        <w:jc w:val="center"/>
      </w:pPr>
    </w:p>
    <w:p w14:paraId="7D34B0C7" w14:textId="696EB7B4" w:rsidR="004A4761" w:rsidRPr="004174B3" w:rsidRDefault="004A4761" w:rsidP="004174B3">
      <w:pPr>
        <w:pStyle w:val="NoSpacing"/>
        <w:jc w:val="center"/>
      </w:pPr>
    </w:p>
    <w:p w14:paraId="62B157FA" w14:textId="1DBDD2AB" w:rsidR="00DA3CE2" w:rsidRPr="004174B3" w:rsidRDefault="00DA3CE2" w:rsidP="004174B3">
      <w:pPr>
        <w:pStyle w:val="NoSpacing"/>
        <w:jc w:val="center"/>
      </w:pPr>
    </w:p>
    <w:p w14:paraId="1647991B" w14:textId="4EA3BAD5" w:rsidR="00D77E5F" w:rsidRDefault="00D77E5F" w:rsidP="004174B3">
      <w:pPr>
        <w:pStyle w:val="NoSpacing"/>
        <w:jc w:val="center"/>
      </w:pPr>
    </w:p>
    <w:p w14:paraId="7A436DFE" w14:textId="77777777" w:rsidR="004174B3" w:rsidRPr="004174B3" w:rsidRDefault="004174B3" w:rsidP="004174B3">
      <w:pPr>
        <w:pStyle w:val="NoSpacing"/>
        <w:jc w:val="center"/>
      </w:pPr>
    </w:p>
    <w:p w14:paraId="0857C6BA" w14:textId="10CDB524" w:rsidR="005310ED" w:rsidRPr="004174B3" w:rsidRDefault="007240D3" w:rsidP="00135532">
      <w:pPr>
        <w:pStyle w:val="NoSpacing"/>
        <w:jc w:val="center"/>
      </w:pPr>
      <w:r>
        <w:t>Santiago Restrepo Torres</w:t>
      </w:r>
    </w:p>
    <w:p w14:paraId="2A6F7DAD" w14:textId="2027736E" w:rsidR="005310ED" w:rsidRPr="004174B3" w:rsidRDefault="007240D3" w:rsidP="004174B3">
      <w:pPr>
        <w:pStyle w:val="NoSpacing"/>
        <w:jc w:val="center"/>
      </w:pPr>
      <w:r>
        <w:t>Maicol Bedoya Osorio</w:t>
      </w:r>
    </w:p>
    <w:p w14:paraId="4C2691A1" w14:textId="77777777" w:rsidR="00DA3CE2" w:rsidRPr="004174B3" w:rsidRDefault="00DA3CE2" w:rsidP="004174B3">
      <w:pPr>
        <w:pStyle w:val="NoSpacing"/>
        <w:jc w:val="center"/>
      </w:pPr>
    </w:p>
    <w:p w14:paraId="7EADAAEC" w14:textId="5D8BFA55" w:rsidR="00DA3CE2" w:rsidRPr="004174B3" w:rsidRDefault="00DA3CE2" w:rsidP="004174B3">
      <w:pPr>
        <w:pStyle w:val="NoSpacing"/>
        <w:jc w:val="center"/>
      </w:pPr>
    </w:p>
    <w:p w14:paraId="5E0F74B4" w14:textId="2CC04D7A" w:rsidR="000C70FF" w:rsidRPr="004174B3" w:rsidRDefault="000C70FF" w:rsidP="004174B3">
      <w:pPr>
        <w:pStyle w:val="NoSpacing"/>
        <w:jc w:val="center"/>
      </w:pPr>
    </w:p>
    <w:p w14:paraId="68691DC8" w14:textId="77777777" w:rsidR="004A4761" w:rsidRPr="004174B3" w:rsidRDefault="004A4761" w:rsidP="004174B3">
      <w:pPr>
        <w:pStyle w:val="NoSpacing"/>
        <w:jc w:val="center"/>
      </w:pPr>
    </w:p>
    <w:p w14:paraId="67830CFA" w14:textId="77777777" w:rsidR="00DA3CE2" w:rsidRDefault="00DA3CE2" w:rsidP="004174B3">
      <w:pPr>
        <w:pStyle w:val="NoSpacing"/>
        <w:jc w:val="center"/>
      </w:pPr>
    </w:p>
    <w:p w14:paraId="7A71803B" w14:textId="77777777" w:rsidR="007240D3" w:rsidRDefault="007240D3" w:rsidP="004174B3">
      <w:pPr>
        <w:pStyle w:val="NoSpacing"/>
        <w:jc w:val="center"/>
      </w:pPr>
    </w:p>
    <w:p w14:paraId="1AF883DE" w14:textId="77777777" w:rsidR="007240D3" w:rsidRDefault="007240D3" w:rsidP="004174B3">
      <w:pPr>
        <w:pStyle w:val="NoSpacing"/>
        <w:jc w:val="center"/>
      </w:pPr>
    </w:p>
    <w:p w14:paraId="304811DA" w14:textId="77777777" w:rsidR="007240D3" w:rsidRPr="004174B3" w:rsidRDefault="007240D3" w:rsidP="004174B3">
      <w:pPr>
        <w:pStyle w:val="NoSpacing"/>
        <w:jc w:val="center"/>
      </w:pPr>
    </w:p>
    <w:p w14:paraId="72DBE9B6" w14:textId="77777777" w:rsidR="00DA3CE2" w:rsidRPr="004174B3" w:rsidRDefault="00DA3CE2" w:rsidP="004174B3">
      <w:pPr>
        <w:pStyle w:val="NoSpacing"/>
        <w:jc w:val="center"/>
      </w:pPr>
    </w:p>
    <w:p w14:paraId="2A7E1EC1" w14:textId="630C2175" w:rsidR="004174B3" w:rsidRDefault="004174B3" w:rsidP="00135532">
      <w:pPr>
        <w:pStyle w:val="NoSpacing"/>
        <w:jc w:val="center"/>
      </w:pPr>
    </w:p>
    <w:p w14:paraId="636C6C9A" w14:textId="77777777" w:rsidR="00135532" w:rsidRPr="004174B3" w:rsidRDefault="00135532" w:rsidP="00135532">
      <w:pPr>
        <w:pStyle w:val="NoSpacing"/>
        <w:jc w:val="center"/>
      </w:pPr>
    </w:p>
    <w:p w14:paraId="2289358C" w14:textId="17DFF643" w:rsidR="00DA3CE2" w:rsidRPr="004174B3" w:rsidRDefault="007240D3" w:rsidP="004174B3">
      <w:pPr>
        <w:pStyle w:val="NoSpacing"/>
        <w:jc w:val="center"/>
      </w:pPr>
      <w:proofErr w:type="spellStart"/>
      <w:r>
        <w:t>Institucion</w:t>
      </w:r>
      <w:proofErr w:type="spellEnd"/>
      <w:r>
        <w:t xml:space="preserve"> Universitaria Pascual Bravo</w:t>
      </w:r>
    </w:p>
    <w:p w14:paraId="4B49E04E" w14:textId="2485A948" w:rsidR="00E236F9" w:rsidRPr="004C19DC" w:rsidRDefault="007240D3" w:rsidP="00155A90">
      <w:pPr>
        <w:pStyle w:val="NoSpacing"/>
        <w:jc w:val="center"/>
        <w:rPr>
          <w:color w:val="000000" w:themeColor="text1"/>
        </w:rPr>
      </w:pPr>
      <w:r>
        <w:rPr>
          <w:color w:val="000000" w:themeColor="text1"/>
        </w:rPr>
        <w:t>Herramientas de Programación II</w:t>
      </w:r>
    </w:p>
    <w:p w14:paraId="63EDD60B" w14:textId="78C48A29" w:rsidR="00135532" w:rsidRDefault="004174B3" w:rsidP="00E71485">
      <w:pPr>
        <w:pStyle w:val="NoSpacing"/>
        <w:jc w:val="center"/>
      </w:pPr>
      <w:r>
        <w:t>202</w:t>
      </w:r>
      <w:r w:rsidR="00207329">
        <w:t>5</w:t>
      </w:r>
    </w:p>
    <w:p w14:paraId="73DBF3A1" w14:textId="77777777" w:rsidR="007240D3" w:rsidRDefault="007240D3" w:rsidP="00E71485">
      <w:pPr>
        <w:pStyle w:val="Heading1"/>
      </w:pPr>
    </w:p>
    <w:p w14:paraId="7DD875FD" w14:textId="05F71B38" w:rsidR="00E71485" w:rsidRDefault="00E71485" w:rsidP="00E71485">
      <w:pPr>
        <w:pStyle w:val="Heading1"/>
      </w:pPr>
      <w:r>
        <w:lastRenderedPageBreak/>
        <w:t>Resumen</w:t>
      </w:r>
    </w:p>
    <w:p w14:paraId="623A6632" w14:textId="77777777" w:rsidR="00E71485" w:rsidRPr="00E71485" w:rsidRDefault="00E71485" w:rsidP="00E71485">
      <w:pPr>
        <w:rPr>
          <w:lang w:val="es-ES"/>
        </w:rPr>
      </w:pPr>
      <w:r>
        <w:rPr>
          <w:lang w:val="es-ES"/>
        </w:rPr>
        <w:tab/>
      </w:r>
      <w:proofErr w:type="spellStart"/>
      <w:r w:rsidRPr="00E71485">
        <w:rPr>
          <w:lang w:val="es-ES"/>
        </w:rPr>
        <w:t>CodeQuest</w:t>
      </w:r>
      <w:proofErr w:type="spellEnd"/>
      <w:r w:rsidRPr="00E71485">
        <w:rPr>
          <w:lang w:val="es-ES"/>
        </w:rPr>
        <w:t xml:space="preserve"> es una aplicación de escritorio para Windows, desarrollada en C# y .NET, que integra principios de gamificación para reforzar el aprendizaje de fundamentos de programación. La solución permite a personas estudiantes practicar y autoevaluar sus conocimientos mediante rondas de preguntas con dificultad progresiva, registrar su progreso mediante puntos de experiencia (XP) y niveles, y comparar desempeño en un ranking. A nivel técnico, el proyecto implementa una arquitectura en capas con patrones de diseño contemporáneos (Repositorio, Servicio, Fábrica y </w:t>
      </w:r>
      <w:proofErr w:type="spellStart"/>
      <w:r w:rsidRPr="00E71485">
        <w:rPr>
          <w:lang w:val="es-ES"/>
        </w:rPr>
        <w:t>Singleton</w:t>
      </w:r>
      <w:proofErr w:type="spellEnd"/>
      <w:r w:rsidRPr="00E71485">
        <w:rPr>
          <w:lang w:val="es-ES"/>
        </w:rPr>
        <w:t xml:space="preserve"> de conexión) y un </w:t>
      </w:r>
      <w:proofErr w:type="spellStart"/>
      <w:r w:rsidRPr="00E71485">
        <w:rPr>
          <w:lang w:val="es-ES"/>
        </w:rPr>
        <w:t>backend</w:t>
      </w:r>
      <w:proofErr w:type="spellEnd"/>
      <w:r w:rsidRPr="00E71485">
        <w:rPr>
          <w:lang w:val="es-ES"/>
        </w:rPr>
        <w:t xml:space="preserve"> soportado en SQL Server </w:t>
      </w:r>
      <w:proofErr w:type="spellStart"/>
      <w:r w:rsidRPr="00E71485">
        <w:rPr>
          <w:lang w:val="es-ES"/>
        </w:rPr>
        <w:t>LocalDB</w:t>
      </w:r>
      <w:proofErr w:type="spellEnd"/>
      <w:r w:rsidRPr="00E71485">
        <w:rPr>
          <w:lang w:val="es-ES"/>
        </w:rPr>
        <w:t xml:space="preserve"> con procedimientos almacenados para garantizar integridad, consistencia y trazabilidad de datos. La interfaz, construida con Windows </w:t>
      </w:r>
      <w:proofErr w:type="spellStart"/>
      <w:r w:rsidRPr="00E71485">
        <w:rPr>
          <w:lang w:val="es-ES"/>
        </w:rPr>
        <w:t>Forms</w:t>
      </w:r>
      <w:proofErr w:type="spellEnd"/>
      <w:r w:rsidRPr="00E71485">
        <w:rPr>
          <w:lang w:val="es-ES"/>
        </w:rPr>
        <w:t>, ofrece una experiencia guiada para usuarios y un panel de administración para gestionar preguntas, opciones y estadísticas. Este informe presenta la introducción, los objetivos y la descripción general del proyecto, situando su pertinencia pedagógica y su aporte tecnológico.</w:t>
      </w:r>
    </w:p>
    <w:p w14:paraId="756F7476" w14:textId="77777777" w:rsidR="00E71485" w:rsidRPr="00E71485" w:rsidRDefault="00E71485" w:rsidP="00E71485">
      <w:pPr>
        <w:rPr>
          <w:lang w:val="es-ES"/>
        </w:rPr>
      </w:pPr>
    </w:p>
    <w:p w14:paraId="27001E57" w14:textId="4FD3CD13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 xml:space="preserve">Palabras clave: gamificación; C#; .NET; Windows </w:t>
      </w:r>
      <w:proofErr w:type="spellStart"/>
      <w:r w:rsidRPr="00E71485">
        <w:rPr>
          <w:lang w:val="es-ES"/>
        </w:rPr>
        <w:t>Forms</w:t>
      </w:r>
      <w:proofErr w:type="spellEnd"/>
      <w:r w:rsidRPr="00E71485">
        <w:rPr>
          <w:lang w:val="es-ES"/>
        </w:rPr>
        <w:t>; SQL Server; arquitectura por capas; patrones de diseño; evaluación formativa.</w:t>
      </w:r>
    </w:p>
    <w:p w14:paraId="73844A93" w14:textId="77777777" w:rsidR="00E71485" w:rsidRDefault="00E71485" w:rsidP="00927FDA">
      <w:pPr>
        <w:pStyle w:val="NoSpacing"/>
        <w:jc w:val="center"/>
        <w:rPr>
          <w:b/>
        </w:rPr>
      </w:pPr>
    </w:p>
    <w:p w14:paraId="391222FA" w14:textId="77777777" w:rsidR="00E71485" w:rsidRDefault="00E71485" w:rsidP="00927FDA">
      <w:pPr>
        <w:pStyle w:val="NoSpacing"/>
        <w:jc w:val="center"/>
        <w:rPr>
          <w:b/>
        </w:rPr>
      </w:pPr>
    </w:p>
    <w:p w14:paraId="028A5F41" w14:textId="77777777" w:rsidR="00E71485" w:rsidRDefault="00E71485" w:rsidP="00927FDA">
      <w:pPr>
        <w:pStyle w:val="NoSpacing"/>
        <w:jc w:val="center"/>
        <w:rPr>
          <w:b/>
        </w:rPr>
      </w:pPr>
    </w:p>
    <w:p w14:paraId="4F3502FC" w14:textId="77777777" w:rsidR="00E71485" w:rsidRDefault="00E71485" w:rsidP="00927FDA">
      <w:pPr>
        <w:pStyle w:val="NoSpacing"/>
        <w:jc w:val="center"/>
        <w:rPr>
          <w:b/>
        </w:rPr>
      </w:pPr>
    </w:p>
    <w:p w14:paraId="532FA841" w14:textId="77777777" w:rsidR="00E71485" w:rsidRDefault="00E71485" w:rsidP="00927FDA">
      <w:pPr>
        <w:pStyle w:val="NoSpacing"/>
        <w:jc w:val="center"/>
        <w:rPr>
          <w:b/>
        </w:rPr>
      </w:pPr>
    </w:p>
    <w:p w14:paraId="6BFB479E" w14:textId="77777777" w:rsidR="00E71485" w:rsidRDefault="00E71485" w:rsidP="00E71485">
      <w:pPr>
        <w:pStyle w:val="NoSpacing"/>
        <w:rPr>
          <w:b/>
        </w:rPr>
      </w:pPr>
    </w:p>
    <w:p w14:paraId="446958A0" w14:textId="77777777" w:rsidR="00E71485" w:rsidRDefault="00E71485" w:rsidP="00E71485">
      <w:pPr>
        <w:pStyle w:val="NoSpacing"/>
        <w:rPr>
          <w:b/>
        </w:rPr>
      </w:pPr>
    </w:p>
    <w:p w14:paraId="43431B25" w14:textId="3FBA5FD5" w:rsidR="00927FDA" w:rsidRPr="00927FDA" w:rsidRDefault="00927FDA" w:rsidP="00927FDA">
      <w:pPr>
        <w:pStyle w:val="NoSpacing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0E6E5C69" w14:textId="10176C07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96843349" w:history="1">
        <w:r w:rsidRPr="00F427B0">
          <w:rPr>
            <w:rStyle w:val="Hyperlink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DBD314" w14:textId="753C9DFD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0" w:history="1">
        <w:r w:rsidRPr="00F427B0">
          <w:rPr>
            <w:rStyle w:val="Hyperlink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3D832E" w14:textId="78B2E963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1" w:history="1">
        <w:r w:rsidRPr="00F427B0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DE382E" w14:textId="47E20D66" w:rsidR="000D7D4A" w:rsidRDefault="000D7D4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2" w:history="1">
        <w:r w:rsidRPr="00F427B0">
          <w:rPr>
            <w:rStyle w:val="Hyperlink"/>
            <w:noProof/>
          </w:rPr>
          <w:t>Objetivo</w:t>
        </w:r>
        <w:r w:rsidRPr="00F427B0">
          <w:rPr>
            <w:rStyle w:val="Hyperlink"/>
            <w:noProof/>
            <w:spacing w:val="-5"/>
          </w:rPr>
          <w:t xml:space="preserve"> </w:t>
        </w:r>
        <w:r w:rsidRPr="00F427B0">
          <w:rPr>
            <w:rStyle w:val="Hyperlink"/>
            <w:noProof/>
          </w:rPr>
          <w:t>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1E0697" w14:textId="29775E22" w:rsidR="000D7D4A" w:rsidRDefault="000D7D4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3" w:history="1">
        <w:r w:rsidRPr="00F427B0">
          <w:rPr>
            <w:rStyle w:val="Hyperlink"/>
            <w:noProof/>
          </w:rPr>
          <w:t>Objetivos</w:t>
        </w:r>
        <w:r w:rsidRPr="00F427B0">
          <w:rPr>
            <w:rStyle w:val="Hyperlink"/>
            <w:noProof/>
            <w:spacing w:val="-3"/>
          </w:rPr>
          <w:t xml:space="preserve"> </w:t>
        </w:r>
        <w:r w:rsidRPr="00F427B0">
          <w:rPr>
            <w:rStyle w:val="Hyperlink"/>
            <w:noProof/>
          </w:rPr>
          <w:t>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EFAC71" w14:textId="6AB26C55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4" w:history="1">
        <w:r w:rsidRPr="00F427B0">
          <w:rPr>
            <w:rStyle w:val="Hyperlink"/>
            <w:noProof/>
          </w:rPr>
          <w:t>Título Primer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B73FDF" w14:textId="595BAB86" w:rsidR="000D7D4A" w:rsidRDefault="000D7D4A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5" w:history="1">
        <w:r w:rsidRPr="00F427B0">
          <w:rPr>
            <w:rStyle w:val="Hyperlink"/>
            <w:noProof/>
          </w:rPr>
          <w:t>Titulo de Segundo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1A192B" w14:textId="469D623A" w:rsidR="000D7D4A" w:rsidRDefault="000D7D4A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6" w:history="1">
        <w:r w:rsidRPr="00F427B0">
          <w:rPr>
            <w:rStyle w:val="Hyperlink"/>
            <w:noProof/>
            <w:lang w:val="es-ES"/>
          </w:rPr>
          <w:t>Ejemplo de Ubicación Viñetas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444137" w14:textId="65E38AE2" w:rsidR="000D7D4A" w:rsidRDefault="000D7D4A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57" w:history="1">
        <w:r w:rsidRPr="00F427B0">
          <w:rPr>
            <w:rStyle w:val="Hyperlink"/>
            <w:noProof/>
          </w:rPr>
          <w:t>Titulo de Tercer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86B678" w14:textId="5F9A24AA" w:rsidR="000D7D4A" w:rsidRDefault="000D7D4A">
      <w:pPr>
        <w:pStyle w:val="TOC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lang w:eastAsia="es-CO"/>
        </w:rPr>
      </w:pPr>
      <w:hyperlink w:anchor="_Toc196843358" w:history="1">
        <w:r w:rsidRPr="00F427B0">
          <w:rPr>
            <w:rStyle w:val="Hyperlink"/>
            <w:noProof/>
          </w:rPr>
          <w:t>Titulo de Cuarto Nivel.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12EB1F" w14:textId="657436C8" w:rsidR="000D7D4A" w:rsidRDefault="000D7D4A">
      <w:pPr>
        <w:pStyle w:val="TOC5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lang w:eastAsia="es-CO"/>
        </w:rPr>
      </w:pPr>
      <w:hyperlink w:anchor="_Toc196843359" w:history="1">
        <w:r w:rsidRPr="00F427B0">
          <w:rPr>
            <w:rStyle w:val="Hyperlink"/>
            <w:noProof/>
          </w:rPr>
          <w:t>Titulo de Cuarto Nivel.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D2A95A" w14:textId="144F7A4B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60" w:history="1">
        <w:r w:rsidRPr="00F427B0">
          <w:rPr>
            <w:rStyle w:val="Hyperlink"/>
            <w:noProof/>
          </w:rPr>
          <w:t>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B7B82A" w14:textId="26833E6A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61" w:history="1">
        <w:r w:rsidRPr="00F427B0">
          <w:rPr>
            <w:rStyle w:val="Hyperlink"/>
            <w:noProof/>
          </w:rPr>
          <w:t>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20EE43" w14:textId="1A10BB5B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62" w:history="1">
        <w:r w:rsidRPr="00F427B0">
          <w:rPr>
            <w:rStyle w:val="Hyperlink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61535C" w14:textId="32E7A799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63" w:history="1">
        <w:r w:rsidRPr="00F427B0">
          <w:rPr>
            <w:rStyle w:val="Hyperlink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C7D427" w14:textId="5BAB83BC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64" w:history="1">
        <w:r w:rsidRPr="00F427B0">
          <w:rPr>
            <w:rStyle w:val="Hyperlink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22ACF1" w14:textId="69CA7084" w:rsidR="000D7D4A" w:rsidRDefault="000D7D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hyperlink w:anchor="_Toc196843365" w:history="1">
        <w:r w:rsidRPr="00F427B0">
          <w:rPr>
            <w:rStyle w:val="Hyperlink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E4232C" w14:textId="64DCDB28" w:rsidR="00927FDA" w:rsidRDefault="000D7D4A" w:rsidP="00927FDA">
      <w:pPr>
        <w:rPr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09A3133A" w14:textId="50255848" w:rsidR="00927FDA" w:rsidRDefault="00927FDA" w:rsidP="00927FDA">
      <w:pPr>
        <w:rPr>
          <w:lang w:val="en-US"/>
        </w:rPr>
      </w:pPr>
    </w:p>
    <w:p w14:paraId="43B8B58C" w14:textId="20198B36" w:rsidR="00927FDA" w:rsidRDefault="00927FDA" w:rsidP="00927FDA">
      <w:pPr>
        <w:rPr>
          <w:lang w:val="en-US"/>
        </w:rPr>
      </w:pPr>
    </w:p>
    <w:p w14:paraId="0EFE57CF" w14:textId="4E7B54B9" w:rsidR="00927FDA" w:rsidRDefault="00927FDA" w:rsidP="00927FDA">
      <w:pPr>
        <w:rPr>
          <w:lang w:val="en-US"/>
        </w:rPr>
      </w:pPr>
    </w:p>
    <w:p w14:paraId="6C6E23B5" w14:textId="585CC32D" w:rsidR="00927FDA" w:rsidRDefault="00927FDA" w:rsidP="00927FDA">
      <w:pPr>
        <w:rPr>
          <w:lang w:val="en-US"/>
        </w:rPr>
      </w:pPr>
    </w:p>
    <w:p w14:paraId="31D2FFB1" w14:textId="6CD462EE" w:rsidR="00401AEB" w:rsidRPr="00D46656" w:rsidRDefault="00401AEB" w:rsidP="00D46656">
      <w:pPr>
        <w:pStyle w:val="NoSpacing"/>
        <w:jc w:val="center"/>
        <w:rPr>
          <w:b/>
        </w:rPr>
      </w:pPr>
      <w:r w:rsidRPr="00D46656">
        <w:rPr>
          <w:b/>
        </w:rPr>
        <w:lastRenderedPageBreak/>
        <w:t xml:space="preserve">Lista de </w:t>
      </w:r>
      <w:r w:rsidR="00573582" w:rsidRPr="00D46656">
        <w:rPr>
          <w:b/>
        </w:rPr>
        <w:t>F</w:t>
      </w:r>
      <w:r w:rsidRPr="00D46656">
        <w:rPr>
          <w:b/>
        </w:rPr>
        <w:t>iguras</w:t>
      </w:r>
    </w:p>
    <w:p w14:paraId="434FDBBB" w14:textId="797711CA" w:rsidR="00927FDA" w:rsidRDefault="00927FDA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2"/>
          <w:lang w:eastAsia="es-CO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96843269" w:history="1">
        <w:r w:rsidRPr="00D00452">
          <w:rPr>
            <w:rStyle w:val="Hyperlink"/>
            <w:b/>
            <w:noProof/>
          </w:rPr>
          <w:t>Figura 1</w:t>
        </w:r>
        <w:r w:rsidRPr="00D00452">
          <w:rPr>
            <w:rStyle w:val="Hyperlink"/>
            <w:i/>
            <w:noProof/>
          </w:rPr>
          <w:t xml:space="preserve"> Ejemplo de Figura con su Nota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_Toc196843269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23E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613007" w14:textId="5A12A9EB" w:rsidR="00927FDA" w:rsidRDefault="00927FDA" w:rsidP="00927FDA">
      <w:pPr>
        <w:pStyle w:val="NoSpacing"/>
      </w:pPr>
      <w:r>
        <w:fldChar w:fldCharType="end"/>
      </w:r>
    </w:p>
    <w:p w14:paraId="17DC3EF7" w14:textId="66C6614F" w:rsidR="00927FDA" w:rsidRDefault="00927FDA" w:rsidP="00927FDA">
      <w:pPr>
        <w:pStyle w:val="NoSpacing"/>
      </w:pPr>
    </w:p>
    <w:p w14:paraId="63900E94" w14:textId="288C3FC6" w:rsidR="00927FDA" w:rsidRDefault="00927FDA" w:rsidP="00927FDA">
      <w:pPr>
        <w:pStyle w:val="NoSpacing"/>
      </w:pPr>
    </w:p>
    <w:p w14:paraId="27775A02" w14:textId="28C4D8B8" w:rsidR="00927FDA" w:rsidRDefault="00927FDA" w:rsidP="00927FDA">
      <w:pPr>
        <w:pStyle w:val="NoSpacing"/>
      </w:pPr>
    </w:p>
    <w:p w14:paraId="22BAC417" w14:textId="72017780" w:rsidR="00927FDA" w:rsidRDefault="00927FDA" w:rsidP="00927FDA">
      <w:pPr>
        <w:pStyle w:val="NoSpacing"/>
      </w:pPr>
    </w:p>
    <w:p w14:paraId="3D525ED7" w14:textId="1C0D22F8" w:rsidR="00927FDA" w:rsidRDefault="00927FDA" w:rsidP="00927FDA">
      <w:pPr>
        <w:pStyle w:val="NoSpacing"/>
      </w:pPr>
    </w:p>
    <w:p w14:paraId="3F0334CC" w14:textId="790D527E" w:rsidR="00927FDA" w:rsidRDefault="00927FDA" w:rsidP="00927FDA">
      <w:pPr>
        <w:pStyle w:val="NoSpacing"/>
      </w:pPr>
    </w:p>
    <w:p w14:paraId="0F22AA8E" w14:textId="3FF5C9F3" w:rsidR="00927FDA" w:rsidRDefault="00927FDA" w:rsidP="00927FDA">
      <w:pPr>
        <w:pStyle w:val="NoSpacing"/>
      </w:pPr>
    </w:p>
    <w:p w14:paraId="53514A3D" w14:textId="7099F3A1" w:rsidR="00927FDA" w:rsidRDefault="00927FDA" w:rsidP="00927FDA">
      <w:pPr>
        <w:pStyle w:val="NoSpacing"/>
      </w:pPr>
    </w:p>
    <w:p w14:paraId="5D244FC9" w14:textId="5515CC3A" w:rsidR="00927FDA" w:rsidRDefault="00927FDA" w:rsidP="00927FDA">
      <w:pPr>
        <w:pStyle w:val="NoSpacing"/>
      </w:pPr>
    </w:p>
    <w:p w14:paraId="4048B0BA" w14:textId="3FB09960" w:rsidR="00927FDA" w:rsidRDefault="00927FDA" w:rsidP="00927FDA">
      <w:pPr>
        <w:pStyle w:val="NoSpacing"/>
      </w:pPr>
    </w:p>
    <w:p w14:paraId="74F8CE7D" w14:textId="081690B8" w:rsidR="00927FDA" w:rsidRDefault="00927FDA" w:rsidP="00927FDA">
      <w:pPr>
        <w:pStyle w:val="NoSpacing"/>
      </w:pPr>
    </w:p>
    <w:p w14:paraId="64BA8755" w14:textId="62E6B353" w:rsidR="00927FDA" w:rsidRDefault="00927FDA" w:rsidP="00927FDA">
      <w:pPr>
        <w:pStyle w:val="NoSpacing"/>
      </w:pPr>
    </w:p>
    <w:p w14:paraId="5E26F66D" w14:textId="17C8ABA3" w:rsidR="00927FDA" w:rsidRDefault="00927FDA" w:rsidP="00927FDA">
      <w:pPr>
        <w:pStyle w:val="NoSpacing"/>
      </w:pPr>
    </w:p>
    <w:p w14:paraId="086D3F3F" w14:textId="621FFBBF" w:rsidR="00927FDA" w:rsidRDefault="00927FDA" w:rsidP="00927FDA">
      <w:pPr>
        <w:pStyle w:val="NoSpacing"/>
      </w:pPr>
    </w:p>
    <w:p w14:paraId="0009C082" w14:textId="112AE0D8" w:rsidR="00927FDA" w:rsidRDefault="00927FDA" w:rsidP="00927FDA">
      <w:pPr>
        <w:pStyle w:val="NoSpacing"/>
      </w:pPr>
    </w:p>
    <w:p w14:paraId="350078FD" w14:textId="6E2E6415" w:rsidR="00927FDA" w:rsidRDefault="00927FDA" w:rsidP="00927FDA">
      <w:pPr>
        <w:pStyle w:val="NoSpacing"/>
      </w:pPr>
    </w:p>
    <w:p w14:paraId="475B466F" w14:textId="6E791587" w:rsidR="00927FDA" w:rsidRDefault="00927FDA" w:rsidP="00927FDA">
      <w:pPr>
        <w:pStyle w:val="NoSpacing"/>
      </w:pPr>
    </w:p>
    <w:p w14:paraId="363BD534" w14:textId="306EFACB" w:rsidR="000D7D4A" w:rsidRDefault="000D7D4A" w:rsidP="00927FDA">
      <w:pPr>
        <w:pStyle w:val="NoSpacing"/>
      </w:pPr>
    </w:p>
    <w:p w14:paraId="2C97FB7D" w14:textId="5D97B7A9" w:rsidR="000D7D4A" w:rsidRDefault="000D7D4A" w:rsidP="00927FDA">
      <w:pPr>
        <w:pStyle w:val="NoSpacing"/>
      </w:pPr>
    </w:p>
    <w:p w14:paraId="29314D37" w14:textId="77777777" w:rsidR="00E71485" w:rsidRDefault="00E71485" w:rsidP="00E71485">
      <w:pPr>
        <w:pStyle w:val="Heading1"/>
        <w:jc w:val="left"/>
      </w:pPr>
      <w:bookmarkStart w:id="0" w:name="_Toc196843349"/>
    </w:p>
    <w:p w14:paraId="6B7EF70F" w14:textId="26F53CFC" w:rsidR="00196EE5" w:rsidRPr="004A4761" w:rsidRDefault="00196EE5" w:rsidP="00E71485">
      <w:pPr>
        <w:pStyle w:val="Heading1"/>
      </w:pPr>
      <w:r w:rsidRPr="00D16184">
        <w:lastRenderedPageBreak/>
        <w:t>Introducción</w:t>
      </w:r>
      <w:bookmarkEnd w:id="0"/>
    </w:p>
    <w:p w14:paraId="6044E942" w14:textId="596F7CCD" w:rsidR="00E71485" w:rsidRPr="00E71485" w:rsidRDefault="00E71485" w:rsidP="00E71485">
      <w:pPr>
        <w:ind w:firstLine="709"/>
        <w:rPr>
          <w:lang w:val="es-ES"/>
        </w:rPr>
      </w:pPr>
      <w:r w:rsidRPr="00E71485">
        <w:rPr>
          <w:lang w:val="es-ES"/>
        </w:rPr>
        <w:t>En entornos de formación en programación, la práctica constante y la retroalimentación inmediata son factores determinantes para la consolidación del aprendizaje. Sin embargo, lograr que las y los estudiantes mantengan la motivación y un hábito de evaluación continua suele ser desafiante sin estrategias lúdicas y métricas claras de progreso.</w:t>
      </w:r>
    </w:p>
    <w:p w14:paraId="1F7A3F27" w14:textId="461CC99E" w:rsidR="00E71485" w:rsidRPr="00E71485" w:rsidRDefault="00E71485" w:rsidP="00E71485">
      <w:pPr>
        <w:ind w:firstLine="709"/>
        <w:rPr>
          <w:lang w:val="es-ES"/>
        </w:rPr>
      </w:pPr>
      <w:proofErr w:type="spellStart"/>
      <w:r w:rsidRPr="00E71485">
        <w:rPr>
          <w:lang w:val="es-ES"/>
        </w:rPr>
        <w:t>CodeQuest</w:t>
      </w:r>
      <w:proofErr w:type="spellEnd"/>
      <w:r w:rsidRPr="00E71485">
        <w:rPr>
          <w:lang w:val="es-ES"/>
        </w:rPr>
        <w:t xml:space="preserve"> surge como respuesta a esa necesidad, proponiendo una experiencia de cuestionarios de opción múltiple cuidadosamente estructurada y </w:t>
      </w:r>
      <w:proofErr w:type="spellStart"/>
      <w:r w:rsidRPr="00E71485">
        <w:rPr>
          <w:lang w:val="es-ES"/>
        </w:rPr>
        <w:t>gamificada</w:t>
      </w:r>
      <w:proofErr w:type="spellEnd"/>
      <w:r w:rsidRPr="00E71485">
        <w:rPr>
          <w:lang w:val="es-ES"/>
        </w:rPr>
        <w:t>. La aplicación organiza el ejercicio en rondas con dificultad incremental y tiempos de respuesta, otorga XP por aciertos y bonificaciones por desempeño ágil, y sintetiza los resultados en un ranking que estimula la mejora.</w:t>
      </w:r>
    </w:p>
    <w:p w14:paraId="2B9AAF40" w14:textId="2513AC7A" w:rsidR="00E71485" w:rsidRPr="00E71485" w:rsidRDefault="00E71485" w:rsidP="00E71485">
      <w:pPr>
        <w:ind w:firstLine="709"/>
        <w:rPr>
          <w:lang w:val="es-ES"/>
        </w:rPr>
      </w:pPr>
      <w:proofErr w:type="spellStart"/>
      <w:r w:rsidRPr="00E71485">
        <w:rPr>
          <w:lang w:val="es-ES"/>
        </w:rPr>
        <w:t>CodeQuest</w:t>
      </w:r>
      <w:proofErr w:type="spellEnd"/>
      <w:r w:rsidRPr="00E71485">
        <w:rPr>
          <w:lang w:val="es-ES"/>
        </w:rPr>
        <w:t xml:space="preserve"> materializa buenas prácticas de ingeniería de software: separación clara de responsabilidades (UI, servicios, repositorios y base de datos), uso de patrones de diseño para desacoplar capas y facilitar pruebas, y un modelo de datos normalizado que respalda la calidad de la información.</w:t>
      </w:r>
    </w:p>
    <w:p w14:paraId="1651B69A" w14:textId="6841F9E6" w:rsidR="00E236F9" w:rsidRDefault="00E71485" w:rsidP="00E71485">
      <w:pPr>
        <w:ind w:firstLine="709"/>
        <w:rPr>
          <w:rFonts w:cs="Times New Roman"/>
          <w:szCs w:val="24"/>
        </w:rPr>
      </w:pPr>
      <w:r w:rsidRPr="00E71485">
        <w:rPr>
          <w:lang w:val="es-ES"/>
        </w:rPr>
        <w:t>En este documento se exponen los objetivos que guiaron el desarrollo y la descripción general del producto, abarcando su propósito pedagógico, principales funcionalidades y decisiones arquitectónicas.</w:t>
      </w:r>
    </w:p>
    <w:p w14:paraId="6996B8A1" w14:textId="5635E85B" w:rsidR="00E236F9" w:rsidRDefault="00E236F9" w:rsidP="00196EE5">
      <w:pPr>
        <w:ind w:firstLine="709"/>
        <w:rPr>
          <w:rFonts w:cs="Times New Roman"/>
          <w:szCs w:val="24"/>
        </w:rPr>
      </w:pPr>
    </w:p>
    <w:p w14:paraId="6D1FCC2A" w14:textId="77E850AE" w:rsidR="00E236F9" w:rsidRDefault="00E236F9" w:rsidP="00196EE5">
      <w:pPr>
        <w:ind w:firstLine="709"/>
        <w:rPr>
          <w:rFonts w:cs="Times New Roman"/>
          <w:szCs w:val="24"/>
        </w:rPr>
      </w:pPr>
    </w:p>
    <w:p w14:paraId="266C12EE" w14:textId="1B1F07B5" w:rsidR="00E236F9" w:rsidRDefault="00E236F9" w:rsidP="00196EE5">
      <w:pPr>
        <w:ind w:firstLine="709"/>
        <w:rPr>
          <w:rFonts w:cs="Times New Roman"/>
          <w:szCs w:val="24"/>
        </w:rPr>
      </w:pPr>
    </w:p>
    <w:p w14:paraId="10777D07" w14:textId="530439F4" w:rsidR="00E236F9" w:rsidRDefault="00E236F9" w:rsidP="00196EE5">
      <w:pPr>
        <w:ind w:firstLine="709"/>
        <w:rPr>
          <w:rFonts w:cs="Times New Roman"/>
          <w:szCs w:val="24"/>
        </w:rPr>
      </w:pPr>
    </w:p>
    <w:p w14:paraId="64301942" w14:textId="2445EE17" w:rsidR="00E236F9" w:rsidRDefault="00E236F9" w:rsidP="00196EE5">
      <w:pPr>
        <w:ind w:firstLine="709"/>
        <w:rPr>
          <w:rFonts w:cs="Times New Roman"/>
          <w:szCs w:val="24"/>
        </w:rPr>
      </w:pPr>
    </w:p>
    <w:p w14:paraId="4EE6DF39" w14:textId="0A0E6EF8" w:rsidR="00E236F9" w:rsidRDefault="00E236F9" w:rsidP="00E71485">
      <w:pPr>
        <w:ind w:firstLine="0"/>
        <w:rPr>
          <w:lang w:val="es-ES"/>
        </w:rPr>
      </w:pPr>
    </w:p>
    <w:p w14:paraId="49B22456" w14:textId="77777777" w:rsidR="00E236F9" w:rsidRDefault="00E236F9" w:rsidP="00D16184">
      <w:pPr>
        <w:pStyle w:val="Heading1"/>
      </w:pPr>
      <w:bookmarkStart w:id="1" w:name="_Toc196843351"/>
      <w:r w:rsidRPr="00D16184">
        <w:lastRenderedPageBreak/>
        <w:t>Objetivos</w:t>
      </w:r>
      <w:bookmarkEnd w:id="1"/>
    </w:p>
    <w:p w14:paraId="7D3696D2" w14:textId="3244DE71" w:rsidR="00E71485" w:rsidRPr="00E71485" w:rsidRDefault="00E236F9" w:rsidP="00E71485">
      <w:pPr>
        <w:pStyle w:val="Heading2"/>
      </w:pPr>
      <w:bookmarkStart w:id="2" w:name="_bookmark15"/>
      <w:bookmarkStart w:id="3" w:name="_Toc196843352"/>
      <w:bookmarkEnd w:id="2"/>
      <w:r>
        <w:t>Objetivo</w:t>
      </w:r>
      <w:r>
        <w:rPr>
          <w:spacing w:val="-5"/>
        </w:rPr>
        <w:t xml:space="preserve"> </w:t>
      </w:r>
      <w:r>
        <w:t>General</w:t>
      </w:r>
      <w:bookmarkEnd w:id="3"/>
    </w:p>
    <w:p w14:paraId="343D0C8F" w14:textId="77777777" w:rsidR="00E71485" w:rsidRDefault="00E71485" w:rsidP="00E71485">
      <w:pPr>
        <w:pStyle w:val="Heading2"/>
        <w:ind w:firstLine="708"/>
        <w:rPr>
          <w:rFonts w:eastAsiaTheme="minorHAnsi" w:cstheme="minorBidi"/>
          <w:b w:val="0"/>
          <w:szCs w:val="22"/>
          <w:lang w:val="es-ES"/>
        </w:rPr>
      </w:pPr>
      <w:bookmarkStart w:id="4" w:name="_bookmark16"/>
      <w:bookmarkStart w:id="5" w:name="_Toc196843353"/>
      <w:bookmarkEnd w:id="4"/>
      <w:r w:rsidRPr="00E71485">
        <w:rPr>
          <w:rFonts w:eastAsiaTheme="minorHAnsi" w:cstheme="minorBidi"/>
          <w:b w:val="0"/>
          <w:szCs w:val="22"/>
          <w:lang w:val="es-ES"/>
        </w:rPr>
        <w:t>Diseñar e implementar una aplicación de escritorio en C# que, mediante mecánicas de gamificación y una arquitectura por capas, facilite la práctica, evaluación y seguimiento del aprendizaje de fundamentos de programación.</w:t>
      </w:r>
    </w:p>
    <w:p w14:paraId="15A2FD30" w14:textId="77777777" w:rsidR="00E71485" w:rsidRDefault="00E71485" w:rsidP="00D16184">
      <w:pPr>
        <w:pStyle w:val="Heading2"/>
        <w:rPr>
          <w:rFonts w:eastAsiaTheme="minorHAnsi" w:cstheme="minorBidi"/>
          <w:b w:val="0"/>
          <w:szCs w:val="22"/>
          <w:lang w:val="es-ES"/>
        </w:rPr>
      </w:pPr>
    </w:p>
    <w:p w14:paraId="21591DFB" w14:textId="25179B06" w:rsidR="00E236F9" w:rsidRDefault="00E236F9" w:rsidP="00D16184">
      <w:pPr>
        <w:pStyle w:val="Heading2"/>
      </w:pPr>
      <w:r>
        <w:t>Objetivos</w:t>
      </w:r>
      <w:r>
        <w:rPr>
          <w:spacing w:val="-3"/>
        </w:rPr>
        <w:t xml:space="preserve"> </w:t>
      </w:r>
      <w:r>
        <w:t>Específicos</w:t>
      </w:r>
      <w:bookmarkEnd w:id="5"/>
    </w:p>
    <w:p w14:paraId="6C2B7CF2" w14:textId="0C0B82BB" w:rsidR="00E71485" w:rsidRPr="00E71485" w:rsidRDefault="00E71485" w:rsidP="00E71485">
      <w:pPr>
        <w:rPr>
          <w:lang w:val="es-ES"/>
        </w:rPr>
      </w:pPr>
      <w:r>
        <w:rPr>
          <w:lang w:val="es-ES"/>
        </w:rPr>
        <w:t xml:space="preserve">- </w:t>
      </w:r>
      <w:r w:rsidRPr="00E71485">
        <w:rPr>
          <w:lang w:val="es-ES"/>
        </w:rPr>
        <w:t xml:space="preserve"> Integrar un flujo de juego basado en 3 rondas de 3 preguntas cada una, con dificultad progresiva y medición de tiempo de respuesta.</w:t>
      </w:r>
    </w:p>
    <w:p w14:paraId="5B653717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Implementar un sistema de puntuación y XP con bonificaciones por desempeño (tiempos totales ≤30 s y ≤60 s) y cálculo de niveles.</w:t>
      </w:r>
    </w:p>
    <w:p w14:paraId="54FF4BD7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Desarrollar un módulo de ranking que ordene a las personas usuarias por XP y estadísticas de juego relevantes.</w:t>
      </w:r>
    </w:p>
    <w:p w14:paraId="610D52D1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Proveer un panel de administración para la gestión de preguntas y opciones (crear, actualizar, eliminar, marcar respuesta correcta).</w:t>
      </w:r>
    </w:p>
    <w:p w14:paraId="572F025A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 xml:space="preserve">- Diseñar una arquitectura en capas con patrones Repositorio, Servicio, Fábrica e implementación </w:t>
      </w:r>
      <w:proofErr w:type="spellStart"/>
      <w:r w:rsidRPr="00E71485">
        <w:rPr>
          <w:lang w:val="es-ES"/>
        </w:rPr>
        <w:t>Singleton</w:t>
      </w:r>
      <w:proofErr w:type="spellEnd"/>
      <w:r w:rsidRPr="00E71485">
        <w:rPr>
          <w:lang w:val="es-ES"/>
        </w:rPr>
        <w:t xml:space="preserve"> para la conexión a datos.</w:t>
      </w:r>
    </w:p>
    <w:p w14:paraId="417A1C26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 xml:space="preserve">- Persistir la información en SQL Server </w:t>
      </w:r>
      <w:proofErr w:type="spellStart"/>
      <w:r w:rsidRPr="00E71485">
        <w:rPr>
          <w:lang w:val="es-ES"/>
        </w:rPr>
        <w:t>LocalDB</w:t>
      </w:r>
      <w:proofErr w:type="spellEnd"/>
      <w:r w:rsidRPr="00E71485">
        <w:rPr>
          <w:lang w:val="es-ES"/>
        </w:rPr>
        <w:t xml:space="preserve"> mediante tablas normalizadas y procedimientos almacenados que aseguren integridad y consistencia.</w:t>
      </w:r>
    </w:p>
    <w:p w14:paraId="0496B566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Implementar manejo robusto de errores y mensajes de retroalimentación en la UI para favorecer la usabilidad y la recuperación ante fallos.</w:t>
      </w:r>
    </w:p>
    <w:p w14:paraId="686F7E5C" w14:textId="77777777" w:rsidR="00E236F9" w:rsidRDefault="00E236F9" w:rsidP="00D16184">
      <w:pPr>
        <w:rPr>
          <w:lang w:val="es-ES"/>
        </w:rPr>
      </w:pPr>
    </w:p>
    <w:p w14:paraId="74418D42" w14:textId="77777777" w:rsidR="00E71485" w:rsidRDefault="00E71485" w:rsidP="00D16184">
      <w:pPr>
        <w:rPr>
          <w:lang w:val="es-ES"/>
        </w:rPr>
      </w:pPr>
    </w:p>
    <w:p w14:paraId="7462B89E" w14:textId="77777777" w:rsidR="00E71485" w:rsidRDefault="00E71485" w:rsidP="00E71485">
      <w:pPr>
        <w:pStyle w:val="Heading1"/>
      </w:pPr>
      <w:bookmarkStart w:id="6" w:name="_Toc196843355"/>
      <w:r w:rsidRPr="00E71485">
        <w:lastRenderedPageBreak/>
        <w:t>Descripción general del proyecto</w:t>
      </w:r>
    </w:p>
    <w:p w14:paraId="34CAA5CC" w14:textId="77777777" w:rsidR="00E71485" w:rsidRDefault="00E71485" w:rsidP="00E71485">
      <w:pPr>
        <w:pStyle w:val="Heading2"/>
      </w:pPr>
    </w:p>
    <w:p w14:paraId="41E4E9F2" w14:textId="77777777" w:rsidR="00E71485" w:rsidRDefault="00E71485" w:rsidP="00E71485">
      <w:pPr>
        <w:pStyle w:val="Heading2"/>
      </w:pPr>
      <w:bookmarkStart w:id="7" w:name="_heading=h.z337ya" w:colFirst="0" w:colLast="0"/>
      <w:bookmarkEnd w:id="6"/>
      <w:bookmarkEnd w:id="7"/>
      <w:r w:rsidRPr="00E71485">
        <w:t>Visión del producto</w:t>
      </w:r>
    </w:p>
    <w:p w14:paraId="2DFC8EF3" w14:textId="77777777" w:rsidR="00E71485" w:rsidRDefault="00E71485" w:rsidP="00E71485">
      <w:pPr>
        <w:rPr>
          <w:lang w:val="es-ES"/>
        </w:rPr>
      </w:pPr>
      <w:bookmarkStart w:id="8" w:name="_Toc196843356"/>
      <w:proofErr w:type="spellStart"/>
      <w:r w:rsidRPr="00E71485">
        <w:rPr>
          <w:lang w:val="es-ES"/>
        </w:rPr>
        <w:t>CodeQuest</w:t>
      </w:r>
      <w:proofErr w:type="spellEnd"/>
      <w:r w:rsidRPr="00E71485">
        <w:rPr>
          <w:lang w:val="es-ES"/>
        </w:rPr>
        <w:t xml:space="preserve"> es un entorno de práctica </w:t>
      </w:r>
      <w:proofErr w:type="spellStart"/>
      <w:r w:rsidRPr="00E71485">
        <w:rPr>
          <w:lang w:val="es-ES"/>
        </w:rPr>
        <w:t>gamificada</w:t>
      </w:r>
      <w:proofErr w:type="spellEnd"/>
      <w:r w:rsidRPr="00E71485">
        <w:rPr>
          <w:lang w:val="es-ES"/>
        </w:rPr>
        <w:t xml:space="preserve"> orientado a reforzar, de manera incremental y divertida, conceptos fundamentales de programación (sintaxis, estructuras de control, tipos de datos, orientación a objetos, patrones y buenas prácticas). Su diseño prioriza la simplicidad operativa y la retroalimentación inmediata.</w:t>
      </w:r>
    </w:p>
    <w:p w14:paraId="1775BF52" w14:textId="77777777" w:rsidR="001F7784" w:rsidRDefault="001F7784" w:rsidP="00E71485">
      <w:pPr>
        <w:rPr>
          <w:lang w:val="es-ES"/>
        </w:rPr>
      </w:pPr>
    </w:p>
    <w:p w14:paraId="435BD31C" w14:textId="7F56589A" w:rsidR="00E71485" w:rsidRDefault="00E71485" w:rsidP="00E71485">
      <w:pPr>
        <w:pStyle w:val="Heading2"/>
        <w:rPr>
          <w:rFonts w:eastAsiaTheme="minorHAnsi"/>
          <w:lang w:val="es-ES"/>
        </w:rPr>
      </w:pPr>
      <w:r>
        <w:rPr>
          <w:rFonts w:eastAsiaTheme="minorHAnsi"/>
          <w:lang w:val="es-ES"/>
        </w:rPr>
        <w:t>Usuarios y Actores</w:t>
      </w:r>
    </w:p>
    <w:p w14:paraId="6A48E3B8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Estudiante/jugador: accede al juego, responde preguntas, recibe XP y consulta su posición en el ranking.</w:t>
      </w:r>
    </w:p>
    <w:p w14:paraId="35DD090D" w14:textId="0954EE07" w:rsidR="00E71485" w:rsidRDefault="00E71485" w:rsidP="00E71485">
      <w:pPr>
        <w:rPr>
          <w:lang w:val="es-ES"/>
        </w:rPr>
      </w:pPr>
      <w:r w:rsidRPr="00E71485">
        <w:rPr>
          <w:lang w:val="es-ES"/>
        </w:rPr>
        <w:t>- Administrador/a: gestiona preguntas y opciones, valida respuestas correctas y puede realizar tareas de mantenimiento sobre usuarios y estadísticas.</w:t>
      </w:r>
    </w:p>
    <w:p w14:paraId="6F71E645" w14:textId="77777777" w:rsidR="001F7784" w:rsidRDefault="001F7784" w:rsidP="00E71485">
      <w:pPr>
        <w:rPr>
          <w:lang w:val="es-ES"/>
        </w:rPr>
      </w:pPr>
    </w:p>
    <w:p w14:paraId="348884FF" w14:textId="2E9DCBD8" w:rsidR="00E71485" w:rsidRDefault="00E71485" w:rsidP="00E71485">
      <w:pPr>
        <w:pStyle w:val="Heading2"/>
        <w:rPr>
          <w:lang w:val="es-ES"/>
        </w:rPr>
      </w:pPr>
      <w:r>
        <w:rPr>
          <w:lang w:val="es-ES"/>
        </w:rPr>
        <w:t>Funcionalidades Clave</w:t>
      </w:r>
    </w:p>
    <w:p w14:paraId="5CE8237D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Juego por rondas: tres rondas consecutivas, cada una con tres preguntas de opción múltiple. La dificultad incrementa de fácil a medio y difícil.</w:t>
      </w:r>
    </w:p>
    <w:p w14:paraId="50A65B75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Puntuación y XP: 10 XP por respuesta correcta, bonificaciones por velocidad y cálculo de nivel cada 100 XP acumulados.</w:t>
      </w:r>
    </w:p>
    <w:p w14:paraId="190F8AAC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Registro y cierre de ronda: el sistema consolida aciertos, duración total y puntaje, y actualiza la experiencia del usuario.</w:t>
      </w:r>
    </w:p>
    <w:p w14:paraId="0447A2EF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Ranking: listado de las mejores puntuaciones con indicadores como XP, nivel, rondas jugadas y promedio de puntaje.</w:t>
      </w:r>
    </w:p>
    <w:p w14:paraId="3D6E70D2" w14:textId="4B425203" w:rsidR="00E71485" w:rsidRDefault="00E71485" w:rsidP="00E71485">
      <w:pPr>
        <w:rPr>
          <w:lang w:val="es-ES"/>
        </w:rPr>
      </w:pPr>
      <w:r w:rsidRPr="00E71485">
        <w:rPr>
          <w:lang w:val="es-ES"/>
        </w:rPr>
        <w:lastRenderedPageBreak/>
        <w:t>- Administración: alta, edición y baja de preguntas y opciones; marcación de la opción correcta y reordenamiento aleatorio en la presentación.</w:t>
      </w:r>
    </w:p>
    <w:p w14:paraId="050C0CE9" w14:textId="77777777" w:rsidR="001F7784" w:rsidRDefault="001F7784" w:rsidP="00E71485">
      <w:pPr>
        <w:rPr>
          <w:lang w:val="es-ES"/>
        </w:rPr>
      </w:pPr>
    </w:p>
    <w:p w14:paraId="23E69A44" w14:textId="5E7EC5C8" w:rsidR="00E71485" w:rsidRDefault="00E71485" w:rsidP="00E71485">
      <w:pPr>
        <w:pStyle w:val="Heading2"/>
        <w:rPr>
          <w:lang w:val="es-ES"/>
        </w:rPr>
      </w:pPr>
      <w:r>
        <w:rPr>
          <w:lang w:val="es-ES"/>
        </w:rPr>
        <w:t>Arquitectura Técnica</w:t>
      </w:r>
    </w:p>
    <w:p w14:paraId="2ABB9D16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La solución adopta una arquitectura por capas:</w:t>
      </w:r>
    </w:p>
    <w:p w14:paraId="7A860D1C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 xml:space="preserve">- Capa de presentación (Windows </w:t>
      </w:r>
      <w:proofErr w:type="spellStart"/>
      <w:r w:rsidRPr="00E71485">
        <w:rPr>
          <w:lang w:val="es-ES"/>
        </w:rPr>
        <w:t>Forms</w:t>
      </w:r>
      <w:proofErr w:type="spellEnd"/>
      <w:r w:rsidRPr="00E71485">
        <w:rPr>
          <w:lang w:val="es-ES"/>
        </w:rPr>
        <w:t>): orquesta la experiencia de usuario y captura eventos de interacción.</w:t>
      </w:r>
    </w:p>
    <w:p w14:paraId="03B1ED40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Capa de servicios (lógica de negocio): coordina flujos del juego, reglas de puntuación y acceso a datos mediante interfaces desacopladas.</w:t>
      </w:r>
    </w:p>
    <w:p w14:paraId="5BE77050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Capa de repositorios (acceso a datos): encapsula consultas y operaciones sobre la base de datos a través de repositorios especializados.</w:t>
      </w:r>
    </w:p>
    <w:p w14:paraId="3B1DA98C" w14:textId="5F29E58A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Capa de datos (SQL Server): esquema normalizado con tablas para usuarios, rondas, preguntas, opciones y respuestas; procedimientos almacenados para operaciones atómicas, consistentes y transaccionales.</w:t>
      </w:r>
    </w:p>
    <w:p w14:paraId="1C0CCBB2" w14:textId="260093C5" w:rsidR="00E71485" w:rsidRDefault="00E71485" w:rsidP="00E71485">
      <w:pPr>
        <w:rPr>
          <w:lang w:val="es-ES"/>
        </w:rPr>
      </w:pPr>
      <w:r w:rsidRPr="00E71485">
        <w:rPr>
          <w:lang w:val="es-ES"/>
        </w:rPr>
        <w:t xml:space="preserve">Entre los patrones aplicados destacan: Repositorio (aislamiento del acceso a datos), Servicio (coordinación de reglas y orquestación), Fábrica (obtención centralizada de dependencias) y </w:t>
      </w:r>
      <w:proofErr w:type="spellStart"/>
      <w:r w:rsidRPr="00E71485">
        <w:rPr>
          <w:lang w:val="es-ES"/>
        </w:rPr>
        <w:t>Singleton</w:t>
      </w:r>
      <w:proofErr w:type="spellEnd"/>
      <w:r w:rsidRPr="00E71485">
        <w:rPr>
          <w:lang w:val="es-ES"/>
        </w:rPr>
        <w:t xml:space="preserve"> para la administración de la cadena de conexión. </w:t>
      </w:r>
    </w:p>
    <w:p w14:paraId="13422266" w14:textId="77777777" w:rsidR="001F7784" w:rsidRDefault="001F7784" w:rsidP="00E71485">
      <w:pPr>
        <w:rPr>
          <w:lang w:val="es-ES"/>
        </w:rPr>
      </w:pPr>
    </w:p>
    <w:p w14:paraId="30735989" w14:textId="516C77B6" w:rsidR="00E71485" w:rsidRDefault="00E71485" w:rsidP="00E71485">
      <w:pPr>
        <w:pStyle w:val="Heading2"/>
        <w:rPr>
          <w:lang w:val="es-ES"/>
        </w:rPr>
      </w:pPr>
      <w:r>
        <w:rPr>
          <w:lang w:val="es-ES"/>
        </w:rPr>
        <w:t>Modelo de Datos y Persistencia</w:t>
      </w:r>
    </w:p>
    <w:p w14:paraId="5B37D5ED" w14:textId="6E4590B9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El modelo define entidades para Usuarios, Rondas, Preguntas, Opciones y Respuestas de Ronda. Las restricciones de unicidad, claves foráneas y procedimientos almacenados aseguran integridad referencial y evitan inconsistencias (por ejemplo, asegurando que cada pregunta tenga exactamente una respuesta marcada como correcta en un conjunto).</w:t>
      </w:r>
    </w:p>
    <w:p w14:paraId="39886D7C" w14:textId="0816D066" w:rsidR="00E71485" w:rsidRDefault="00E71485" w:rsidP="00E71485">
      <w:pPr>
        <w:rPr>
          <w:lang w:val="es-ES"/>
        </w:rPr>
      </w:pPr>
      <w:r w:rsidRPr="00E71485">
        <w:rPr>
          <w:lang w:val="es-ES"/>
        </w:rPr>
        <w:lastRenderedPageBreak/>
        <w:t>Las operaciones críticas (inicio de ronda, registro de respuesta, cierre de ronda, gestión de opciones y preguntas) se ejecutan mediante procedimientos almacenados transaccionales, lo que permite consolidar puntajes, XP, bonificaciones y tiempos de forma confiable y auditable.</w:t>
      </w:r>
    </w:p>
    <w:p w14:paraId="5D093E96" w14:textId="77777777" w:rsidR="001F7784" w:rsidRDefault="001F7784" w:rsidP="00E71485">
      <w:pPr>
        <w:rPr>
          <w:lang w:val="es-ES"/>
        </w:rPr>
      </w:pPr>
    </w:p>
    <w:p w14:paraId="640F75AE" w14:textId="469D1E52" w:rsidR="00E71485" w:rsidRDefault="00E71485" w:rsidP="00E71485">
      <w:pPr>
        <w:pStyle w:val="Heading2"/>
        <w:rPr>
          <w:lang w:val="es-ES"/>
        </w:rPr>
      </w:pPr>
      <w:r>
        <w:rPr>
          <w:lang w:val="es-ES"/>
        </w:rPr>
        <w:t xml:space="preserve">Interfaz de Usuario </w:t>
      </w:r>
    </w:p>
    <w:p w14:paraId="02CA0258" w14:textId="3339C243" w:rsidR="00E71485" w:rsidRDefault="00E71485" w:rsidP="00E71485">
      <w:pPr>
        <w:rPr>
          <w:lang w:val="es-ES"/>
        </w:rPr>
      </w:pPr>
      <w:r w:rsidRPr="00E71485">
        <w:rPr>
          <w:lang w:val="es-ES"/>
        </w:rPr>
        <w:t>La UI presenta pantallas para inicio/selección, juego por rondas, resultados finales, información de mecánicas y ranking. El panel administrativo permite gestionar preguntas y opciones de forma guiada, con retroalimentación y validaciones básicas. El diseño visual es sobrio, claro y consistente con aplicaciones de escritorio educativas.</w:t>
      </w:r>
    </w:p>
    <w:p w14:paraId="6E22D653" w14:textId="77777777" w:rsidR="001F7784" w:rsidRDefault="001F7784" w:rsidP="00E71485">
      <w:pPr>
        <w:rPr>
          <w:lang w:val="es-ES"/>
        </w:rPr>
      </w:pPr>
    </w:p>
    <w:p w14:paraId="72A79E31" w14:textId="4D7E6B4A" w:rsidR="00E71485" w:rsidRDefault="00E71485" w:rsidP="00E71485">
      <w:pPr>
        <w:pStyle w:val="Heading2"/>
        <w:rPr>
          <w:lang w:val="es-ES"/>
        </w:rPr>
      </w:pPr>
      <w:r>
        <w:rPr>
          <w:lang w:val="es-ES"/>
        </w:rPr>
        <w:t>Mecanismos de Calidad y Seguridad</w:t>
      </w:r>
    </w:p>
    <w:p w14:paraId="3E14E21A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Manejo de errores con mensajes contextualizados en la inicialización y en operaciones de datos, fomentando la recuperación segura ante fallos (por ejemplo, indisponibilidad de la base de datos).</w:t>
      </w:r>
    </w:p>
    <w:p w14:paraId="4232DE01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Validaciones de entrada mínimas en la capa de presentación y de negocio para evitar estados inválidos.</w:t>
      </w:r>
    </w:p>
    <w:p w14:paraId="6ACB4C2F" w14:textId="347BAF0B" w:rsidR="00E71485" w:rsidRDefault="00E71485" w:rsidP="00E71485">
      <w:pPr>
        <w:rPr>
          <w:lang w:val="es-ES"/>
        </w:rPr>
      </w:pPr>
      <w:r w:rsidRPr="00E71485">
        <w:rPr>
          <w:lang w:val="es-ES"/>
        </w:rPr>
        <w:t>- Separación de responsabilidades y uso de procedimientos almacenados para reducir superficie de errores y mejorar la trazabilidad de cambios.</w:t>
      </w:r>
    </w:p>
    <w:p w14:paraId="7C723DF5" w14:textId="77777777" w:rsidR="001F7784" w:rsidRDefault="001F7784" w:rsidP="00E71485">
      <w:pPr>
        <w:rPr>
          <w:lang w:val="es-ES"/>
        </w:rPr>
      </w:pPr>
    </w:p>
    <w:p w14:paraId="2DDF3ECD" w14:textId="692DB74F" w:rsidR="00E71485" w:rsidRDefault="00E71485" w:rsidP="00E71485">
      <w:pPr>
        <w:pStyle w:val="Heading2"/>
        <w:rPr>
          <w:lang w:val="es-ES"/>
        </w:rPr>
      </w:pPr>
      <w:r>
        <w:rPr>
          <w:lang w:val="es-ES"/>
        </w:rPr>
        <w:t>Supuestos y Limitaciones</w:t>
      </w:r>
    </w:p>
    <w:p w14:paraId="6F1CA723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El entorno de ejecución es Windows 10/11 con .NET 8 y acceso local a SQL Server (</w:t>
      </w:r>
      <w:proofErr w:type="spellStart"/>
      <w:r w:rsidRPr="00E71485">
        <w:rPr>
          <w:lang w:val="es-ES"/>
        </w:rPr>
        <w:t>LocalDB</w:t>
      </w:r>
      <w:proofErr w:type="spellEnd"/>
      <w:r w:rsidRPr="00E71485">
        <w:rPr>
          <w:lang w:val="es-ES"/>
        </w:rPr>
        <w:t xml:space="preserve"> o Express).</w:t>
      </w:r>
    </w:p>
    <w:p w14:paraId="3944DE27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lastRenderedPageBreak/>
        <w:t>- El alcance actual se centra en preguntas de opción múltiple para fundamentos de programación; no incluye, por ahora, preguntas abiertas ni ejecución de código en línea.</w:t>
      </w:r>
    </w:p>
    <w:p w14:paraId="220B6280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La autenticación de administradores es básica y se asume el uso en un entorno controlado (aula/laboratorio). Puede endurecerse en versiones posteriores.</w:t>
      </w:r>
    </w:p>
    <w:p w14:paraId="7F04B317" w14:textId="29CE844B" w:rsidR="00E71485" w:rsidRDefault="00E71485" w:rsidP="00E71485">
      <w:pPr>
        <w:rPr>
          <w:lang w:val="es-ES"/>
        </w:rPr>
      </w:pPr>
      <w:r w:rsidRPr="00E71485">
        <w:rPr>
          <w:lang w:val="es-ES"/>
        </w:rPr>
        <w:t>- La interfaz está optimizada para resoluciones estándar de escritorio; no se contemplan aún adaptaciones móviles.</w:t>
      </w:r>
    </w:p>
    <w:p w14:paraId="58B3666D" w14:textId="77777777" w:rsidR="001F7784" w:rsidRDefault="001F7784" w:rsidP="00E71485">
      <w:pPr>
        <w:rPr>
          <w:lang w:val="es-ES"/>
        </w:rPr>
      </w:pPr>
    </w:p>
    <w:p w14:paraId="4C896007" w14:textId="05C1F958" w:rsidR="00E71485" w:rsidRDefault="00E71485" w:rsidP="00E71485">
      <w:pPr>
        <w:pStyle w:val="Heading2"/>
        <w:rPr>
          <w:lang w:val="es-ES"/>
        </w:rPr>
      </w:pPr>
      <w:r>
        <w:rPr>
          <w:lang w:val="es-ES"/>
        </w:rPr>
        <w:t xml:space="preserve">Criterios de Éxito y </w:t>
      </w:r>
      <w:proofErr w:type="spellStart"/>
      <w:r>
        <w:rPr>
          <w:lang w:val="es-ES"/>
        </w:rPr>
        <w:t>Metricas</w:t>
      </w:r>
      <w:proofErr w:type="spellEnd"/>
    </w:p>
    <w:p w14:paraId="75731AE6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Estabilidad de la aplicación en sesiones de juego completas (3 rondas) sin errores no controlados.</w:t>
      </w:r>
    </w:p>
    <w:p w14:paraId="5BDBD59A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Persistencia correcta de resultados, cálculo de XP/bonificaciones y actualización de niveles.</w:t>
      </w:r>
    </w:p>
    <w:p w14:paraId="1B9E4C17" w14:textId="77777777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Facilidad de uso percibida (tiempo de aprendizaje &lt; 5 minutos) y satisfacción general &gt; 80% en encuesta breve.</w:t>
      </w:r>
    </w:p>
    <w:p w14:paraId="4C3380C4" w14:textId="22D9CB59" w:rsidR="00E71485" w:rsidRPr="00E71485" w:rsidRDefault="00E71485" w:rsidP="00E71485">
      <w:pPr>
        <w:rPr>
          <w:lang w:val="es-ES"/>
        </w:rPr>
      </w:pPr>
      <w:r w:rsidRPr="00E71485">
        <w:rPr>
          <w:lang w:val="es-ES"/>
        </w:rPr>
        <w:t>- Capacidad del panel administrativo para mantener un banco de preguntas vigente y balanceado por dificultad.</w:t>
      </w:r>
    </w:p>
    <w:p w14:paraId="73B5DF3A" w14:textId="77777777" w:rsidR="00E71485" w:rsidRDefault="00E71485" w:rsidP="00E71485">
      <w:pPr>
        <w:rPr>
          <w:lang w:val="es-ES"/>
        </w:rPr>
      </w:pPr>
    </w:p>
    <w:p w14:paraId="72C18639" w14:textId="77777777" w:rsidR="00E71485" w:rsidRDefault="00E71485" w:rsidP="00E71485">
      <w:pPr>
        <w:rPr>
          <w:lang w:val="es-ES"/>
        </w:rPr>
      </w:pPr>
    </w:p>
    <w:p w14:paraId="18031888" w14:textId="77777777" w:rsidR="00E71485" w:rsidRDefault="00E71485" w:rsidP="00E71485">
      <w:pPr>
        <w:rPr>
          <w:lang w:val="es-ES"/>
        </w:rPr>
      </w:pPr>
    </w:p>
    <w:p w14:paraId="28A28AB7" w14:textId="77777777" w:rsidR="00E71485" w:rsidRDefault="00E71485" w:rsidP="00E71485">
      <w:pPr>
        <w:rPr>
          <w:lang w:val="es-ES"/>
        </w:rPr>
      </w:pPr>
    </w:p>
    <w:p w14:paraId="39E607C2" w14:textId="77777777" w:rsidR="00E236F9" w:rsidRDefault="00E236F9" w:rsidP="00D16184">
      <w:bookmarkStart w:id="9" w:name="_heading=h.2jxsxqh" w:colFirst="0" w:colLast="0"/>
      <w:bookmarkStart w:id="10" w:name="_Toc108772461"/>
      <w:bookmarkStart w:id="11" w:name="_Toc108776740"/>
      <w:bookmarkStart w:id="12" w:name="_Toc108776772"/>
      <w:bookmarkEnd w:id="8"/>
      <w:bookmarkEnd w:id="9"/>
    </w:p>
    <w:p w14:paraId="3371D261" w14:textId="30A0B0D3" w:rsidR="00D937DE" w:rsidRDefault="00D937DE" w:rsidP="001F7784">
      <w:pPr>
        <w:ind w:firstLine="0"/>
      </w:pPr>
    </w:p>
    <w:p w14:paraId="7C843037" w14:textId="77777777" w:rsidR="001F7784" w:rsidRDefault="001F7784" w:rsidP="001F7784">
      <w:pPr>
        <w:ind w:firstLine="0"/>
      </w:pPr>
    </w:p>
    <w:p w14:paraId="5BB3A790" w14:textId="3896B08C" w:rsidR="00411D84" w:rsidRPr="00D16184" w:rsidRDefault="00411D84" w:rsidP="00D16184">
      <w:pPr>
        <w:pStyle w:val="Heading1"/>
      </w:pPr>
      <w:bookmarkStart w:id="13" w:name="_Toc196843362"/>
      <w:r w:rsidRPr="004A4761">
        <w:lastRenderedPageBreak/>
        <w:t>Conclusiones</w:t>
      </w:r>
      <w:bookmarkEnd w:id="10"/>
      <w:bookmarkEnd w:id="11"/>
      <w:bookmarkEnd w:id="12"/>
      <w:bookmarkEnd w:id="13"/>
    </w:p>
    <w:p w14:paraId="6707F702" w14:textId="5067C93F" w:rsidR="001F7784" w:rsidRPr="001F7784" w:rsidRDefault="001F7784" w:rsidP="001F7784">
      <w:pPr>
        <w:ind w:firstLine="708"/>
        <w:rPr>
          <w:lang w:val="es-ES"/>
        </w:rPr>
      </w:pPr>
      <w:proofErr w:type="spellStart"/>
      <w:r w:rsidRPr="001F7784">
        <w:rPr>
          <w:lang w:val="es-ES"/>
        </w:rPr>
        <w:t>CodeQuest</w:t>
      </w:r>
      <w:proofErr w:type="spellEnd"/>
      <w:r w:rsidRPr="001F7784">
        <w:rPr>
          <w:lang w:val="es-ES"/>
        </w:rPr>
        <w:t xml:space="preserve"> demuestra cómo la integración entre gamificación y buenas prácticas de ingeniería de software puede potenciar significativamente la enseñanza de fundamentos de programación. A través de su estructura por rondas, sistema de puntuación motivante y retroalimentación inmediata, la aplicación convierte la evaluación en una experiencia interactiva y atractiva para los estudiantes.</w:t>
      </w:r>
    </w:p>
    <w:p w14:paraId="740673E0" w14:textId="5476109A" w:rsidR="001F7784" w:rsidRPr="001F7784" w:rsidRDefault="001F7784" w:rsidP="001F7784">
      <w:pPr>
        <w:ind w:firstLine="708"/>
        <w:rPr>
          <w:lang w:val="es-ES"/>
        </w:rPr>
      </w:pPr>
      <w:r w:rsidRPr="001F7784">
        <w:rPr>
          <w:lang w:val="es-ES"/>
        </w:rPr>
        <w:t xml:space="preserve">La arquitectura en capas, sustentada en patrones como Repositorio, Servicio, Fábrica y </w:t>
      </w:r>
      <w:proofErr w:type="spellStart"/>
      <w:r w:rsidRPr="001F7784">
        <w:rPr>
          <w:lang w:val="es-ES"/>
        </w:rPr>
        <w:t>Singleton</w:t>
      </w:r>
      <w:proofErr w:type="spellEnd"/>
      <w:r w:rsidRPr="001F7784">
        <w:rPr>
          <w:lang w:val="es-ES"/>
        </w:rPr>
        <w:t>, garantiza una base sólida para la mantenibilidad, escalabilidad y extensibilidad futura del sistema. El uso de un modelo de datos normalizado y procedimientos almacenados transaccionales asegura la integridad y confiabilidad de la información registrada.</w:t>
      </w:r>
    </w:p>
    <w:p w14:paraId="36985E93" w14:textId="77777777" w:rsidR="001F7784" w:rsidRPr="001F7784" w:rsidRDefault="001F7784" w:rsidP="001F7784">
      <w:pPr>
        <w:ind w:firstLine="708"/>
        <w:rPr>
          <w:lang w:val="es-ES"/>
        </w:rPr>
      </w:pPr>
      <w:r w:rsidRPr="001F7784">
        <w:rPr>
          <w:lang w:val="es-ES"/>
        </w:rPr>
        <w:t xml:space="preserve">Desde el punto de vista pedagógico, </w:t>
      </w:r>
      <w:proofErr w:type="spellStart"/>
      <w:r w:rsidRPr="001F7784">
        <w:rPr>
          <w:lang w:val="es-ES"/>
        </w:rPr>
        <w:t>CodeQuest</w:t>
      </w:r>
      <w:proofErr w:type="spellEnd"/>
      <w:r w:rsidRPr="001F7784">
        <w:rPr>
          <w:lang w:val="es-ES"/>
        </w:rPr>
        <w:t xml:space="preserve"> contribuye al desarrollo de hábitos de práctica continua y al fortalecimiento del pensamiento lógico mediante un entorno de aprendizaje que equilibra desafío y recompensa. Por su diseño modular y controlado, la aplicación es adaptable a nuevos contenidos y niveles de dificultad, consolidando su potencial como herramienta complementaria en procesos formativos.</w:t>
      </w:r>
    </w:p>
    <w:p w14:paraId="1D475434" w14:textId="77777777" w:rsidR="001F7784" w:rsidRPr="001F7784" w:rsidRDefault="001F7784" w:rsidP="001F7784">
      <w:pPr>
        <w:ind w:firstLine="708"/>
        <w:rPr>
          <w:lang w:val="es-ES"/>
        </w:rPr>
      </w:pPr>
      <w:r w:rsidRPr="001F7784">
        <w:rPr>
          <w:lang w:val="es-ES"/>
        </w:rPr>
        <w:t xml:space="preserve">En conjunto, </w:t>
      </w:r>
      <w:proofErr w:type="spellStart"/>
      <w:r w:rsidRPr="001F7784">
        <w:rPr>
          <w:lang w:val="es-ES"/>
        </w:rPr>
        <w:t>CodeQuest</w:t>
      </w:r>
      <w:proofErr w:type="spellEnd"/>
      <w:r w:rsidRPr="001F7784">
        <w:rPr>
          <w:lang w:val="es-ES"/>
        </w:rPr>
        <w:t xml:space="preserve"> alcanza sus objetivos de diseño: ofrecer un entorno de práctica estructurado, medible y sostenido por principios de calidad técnica, constituyéndose en una propuesta eficaz para la enseñanza-aprendizaje de la programación en entornos académicos o </w:t>
      </w:r>
      <w:proofErr w:type="spellStart"/>
      <w:r w:rsidRPr="001F7784">
        <w:rPr>
          <w:lang w:val="es-ES"/>
        </w:rPr>
        <w:t>autoformativos</w:t>
      </w:r>
      <w:proofErr w:type="spellEnd"/>
      <w:r w:rsidRPr="001F7784">
        <w:rPr>
          <w:lang w:val="es-ES"/>
        </w:rPr>
        <w:t>.</w:t>
      </w:r>
    </w:p>
    <w:p w14:paraId="10435175" w14:textId="77777777" w:rsidR="00411D84" w:rsidRPr="004A4761" w:rsidRDefault="00411D84" w:rsidP="001F7784">
      <w:pPr>
        <w:ind w:firstLine="0"/>
      </w:pPr>
    </w:p>
    <w:sectPr w:rsidR="00411D84" w:rsidRPr="004A4761" w:rsidSect="00135532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EA77" w14:textId="77777777" w:rsidR="00965770" w:rsidRDefault="00965770" w:rsidP="002E2FAC">
      <w:pPr>
        <w:spacing w:line="240" w:lineRule="auto"/>
      </w:pPr>
      <w:r>
        <w:separator/>
      </w:r>
    </w:p>
  </w:endnote>
  <w:endnote w:type="continuationSeparator" w:id="0">
    <w:p w14:paraId="5DCBFCC7" w14:textId="77777777" w:rsidR="00965770" w:rsidRDefault="00965770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18D69" w14:textId="77777777" w:rsidR="00965770" w:rsidRDefault="00965770" w:rsidP="002E2FAC">
      <w:pPr>
        <w:spacing w:line="240" w:lineRule="auto"/>
      </w:pPr>
      <w:r>
        <w:separator/>
      </w:r>
    </w:p>
  </w:footnote>
  <w:footnote w:type="continuationSeparator" w:id="0">
    <w:p w14:paraId="0D1A65F0" w14:textId="77777777" w:rsidR="00965770" w:rsidRDefault="00965770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EndPr/>
    <w:sdtContent>
      <w:p w14:paraId="2A97EE66" w14:textId="1668B580" w:rsidR="00927FDA" w:rsidRDefault="00927FDA" w:rsidP="004174B3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1"/>
  </w:num>
  <w:num w:numId="2" w16cid:durableId="2014062530">
    <w:abstractNumId w:val="10"/>
  </w:num>
  <w:num w:numId="3" w16cid:durableId="1707100926">
    <w:abstractNumId w:val="14"/>
  </w:num>
  <w:num w:numId="4" w16cid:durableId="1231500828">
    <w:abstractNumId w:val="13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C70FF"/>
    <w:rsid w:val="000D7D4A"/>
    <w:rsid w:val="000F5D7D"/>
    <w:rsid w:val="0011606F"/>
    <w:rsid w:val="00135532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1F7784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03259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1DF5"/>
    <w:rsid w:val="00722375"/>
    <w:rsid w:val="007240D3"/>
    <w:rsid w:val="00724132"/>
    <w:rsid w:val="00733F14"/>
    <w:rsid w:val="007434E0"/>
    <w:rsid w:val="00750341"/>
    <w:rsid w:val="0075426B"/>
    <w:rsid w:val="00765972"/>
    <w:rsid w:val="00797686"/>
    <w:rsid w:val="007B7329"/>
    <w:rsid w:val="007C09B8"/>
    <w:rsid w:val="007F214F"/>
    <w:rsid w:val="007F5677"/>
    <w:rsid w:val="008014E5"/>
    <w:rsid w:val="00802AF6"/>
    <w:rsid w:val="00847BD4"/>
    <w:rsid w:val="008555C6"/>
    <w:rsid w:val="00892F0C"/>
    <w:rsid w:val="008E2E35"/>
    <w:rsid w:val="009023E5"/>
    <w:rsid w:val="009063F1"/>
    <w:rsid w:val="0091058C"/>
    <w:rsid w:val="00927FDA"/>
    <w:rsid w:val="009653C7"/>
    <w:rsid w:val="00965770"/>
    <w:rsid w:val="00996121"/>
    <w:rsid w:val="00996F5A"/>
    <w:rsid w:val="009A06F1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475F0"/>
    <w:rsid w:val="00A77703"/>
    <w:rsid w:val="00A80E26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A3AA2"/>
    <w:rsid w:val="00BA510D"/>
    <w:rsid w:val="00BA7AB7"/>
    <w:rsid w:val="00BB6973"/>
    <w:rsid w:val="00BD3907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E162CC"/>
    <w:rsid w:val="00E236F9"/>
    <w:rsid w:val="00E33322"/>
    <w:rsid w:val="00E42A5E"/>
    <w:rsid w:val="00E42B2E"/>
    <w:rsid w:val="00E537A2"/>
    <w:rsid w:val="00E61407"/>
    <w:rsid w:val="00E71485"/>
    <w:rsid w:val="00E722B5"/>
    <w:rsid w:val="00E72F54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10029"/>
    <w:rsid w:val="00F53FEC"/>
    <w:rsid w:val="00F67928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DF5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Ttulo1APA"/>
    <w:next w:val="Normal"/>
    <w:link w:val="Heading1Char"/>
    <w:uiPriority w:val="9"/>
    <w:qFormat/>
    <w:rsid w:val="00135532"/>
    <w:pPr>
      <w:ind w:firstLine="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FAC"/>
  </w:style>
  <w:style w:type="paragraph" w:styleId="Footer">
    <w:name w:val="footer"/>
    <w:basedOn w:val="Normal"/>
    <w:link w:val="Foot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FAC"/>
  </w:style>
  <w:style w:type="table" w:styleId="TableGrid">
    <w:name w:val="Table Grid"/>
    <w:basedOn w:val="Table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4712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4E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DefaultParagraphFont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OCHeading">
    <w:name w:val="TOC Heading"/>
    <w:basedOn w:val="Heading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DefaultParagraphFont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DefaultParagraphFont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Captio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1">
    <w:name w:val="Table Normal1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phy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Quote">
    <w:name w:val="Quote"/>
    <w:basedOn w:val="Normal"/>
    <w:next w:val="Normal"/>
    <w:link w:val="QuoteCh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O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eofFigures">
    <w:name w:val="table of figures"/>
    <w:basedOn w:val="Normal"/>
    <w:next w:val="Normal"/>
    <w:uiPriority w:val="99"/>
    <w:unhideWhenUsed/>
    <w:rsid w:val="00927FDA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1735</Words>
  <Characters>9895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User</cp:lastModifiedBy>
  <cp:revision>3</cp:revision>
  <cp:lastPrinted>2025-05-02T14:14:00Z</cp:lastPrinted>
  <dcterms:created xsi:type="dcterms:W3CDTF">2025-11-06T23:38:00Z</dcterms:created>
  <dcterms:modified xsi:type="dcterms:W3CDTF">2025-11-07T00:06:00Z</dcterms:modified>
</cp:coreProperties>
</file>