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42588" w14:textId="7847537E" w:rsidR="00384793" w:rsidRDefault="00214E5F">
      <w:pPr>
        <w:rPr>
          <w:lang w:val="es-MX"/>
        </w:rPr>
      </w:pPr>
      <w:r>
        <w:rPr>
          <w:lang w:val="es-MX"/>
        </w:rPr>
        <w:t>Respuestas actividad</w:t>
      </w:r>
    </w:p>
    <w:p w14:paraId="37E15726" w14:textId="77777777" w:rsidR="00214E5F" w:rsidRDefault="00214E5F" w:rsidP="00214E5F">
      <w:pPr>
        <w:jc w:val="both"/>
        <w:rPr>
          <w:lang w:val="es-MX"/>
        </w:rPr>
      </w:pPr>
    </w:p>
    <w:p w14:paraId="10F94BDD" w14:textId="099F1888" w:rsidR="00214E5F" w:rsidRDefault="00214E5F" w:rsidP="00214E5F">
      <w:pPr>
        <w:pStyle w:val="Prrafodelista"/>
        <w:numPr>
          <w:ilvl w:val="0"/>
          <w:numId w:val="1"/>
        </w:numPr>
        <w:jc w:val="both"/>
        <w:rPr>
          <w:b w:val="0"/>
          <w:bCs/>
        </w:rPr>
      </w:pPr>
      <w:r w:rsidRPr="00214E5F">
        <w:rPr>
          <w:b w:val="0"/>
          <w:bCs/>
        </w:rPr>
        <w:t>Se utiliza export nombrado para cada función. Esto es ideal porque el archivo agrupa varias funciones pequeñas, permitiendo que main.js importe solo las que necesita (import { funcionA, funcionB } from ...).</w:t>
      </w:r>
    </w:p>
    <w:p w14:paraId="41CC380D" w14:textId="77777777" w:rsidR="00214E5F" w:rsidRPr="00214E5F" w:rsidRDefault="00214E5F" w:rsidP="00214E5F">
      <w:pPr>
        <w:pStyle w:val="Prrafodelista"/>
        <w:jc w:val="both"/>
        <w:rPr>
          <w:b w:val="0"/>
          <w:bCs/>
        </w:rPr>
      </w:pPr>
    </w:p>
    <w:p w14:paraId="46E00F90" w14:textId="377CDAD2" w:rsidR="00214E5F" w:rsidRDefault="00214E5F" w:rsidP="00214E5F">
      <w:pPr>
        <w:pStyle w:val="Prrafodelista"/>
        <w:numPr>
          <w:ilvl w:val="0"/>
          <w:numId w:val="1"/>
        </w:numPr>
        <w:jc w:val="both"/>
        <w:rPr>
          <w:b w:val="0"/>
          <w:bCs/>
        </w:rPr>
      </w:pPr>
      <w:r w:rsidRPr="00214E5F">
        <w:rPr>
          <w:b w:val="0"/>
          <w:bCs/>
        </w:rPr>
        <w:t>Se utiliza export default. Esto es la convención estándar cuando un archivo contiene un único componente principal, permitiendo importarlo con el nombre que prefiramos (import ProductoCard from ...).</w:t>
      </w:r>
    </w:p>
    <w:p w14:paraId="3898ECB7" w14:textId="77777777" w:rsidR="00214E5F" w:rsidRPr="00214E5F" w:rsidRDefault="00214E5F" w:rsidP="00214E5F">
      <w:pPr>
        <w:pStyle w:val="Prrafodelista"/>
        <w:rPr>
          <w:b w:val="0"/>
          <w:bCs/>
        </w:rPr>
      </w:pPr>
    </w:p>
    <w:p w14:paraId="57C84200" w14:textId="6D62CB24" w:rsidR="00214E5F" w:rsidRPr="00214E5F" w:rsidRDefault="00214E5F" w:rsidP="00214E5F">
      <w:pPr>
        <w:pStyle w:val="Prrafodelista"/>
        <w:jc w:val="both"/>
        <w:rPr>
          <w:b w:val="0"/>
          <w:bCs/>
        </w:rPr>
      </w:pPr>
    </w:p>
    <w:p w14:paraId="1CC1DC95" w14:textId="510FC185" w:rsidR="00214E5F" w:rsidRPr="00214E5F" w:rsidRDefault="00214E5F" w:rsidP="00214E5F">
      <w:pPr>
        <w:pStyle w:val="Prrafodelista"/>
        <w:numPr>
          <w:ilvl w:val="0"/>
          <w:numId w:val="1"/>
        </w:numPr>
        <w:jc w:val="both"/>
        <w:rPr>
          <w:b w:val="0"/>
          <w:bCs/>
        </w:rPr>
      </w:pPr>
      <w:r w:rsidRPr="00214E5F">
        <w:rPr>
          <w:b w:val="0"/>
          <w:bCs/>
        </w:rPr>
        <w:t>main.js (Importaciones):</w:t>
      </w:r>
    </w:p>
    <w:p w14:paraId="0599E42B" w14:textId="77777777" w:rsidR="00214E5F" w:rsidRPr="00214E5F" w:rsidRDefault="00214E5F" w:rsidP="00214E5F">
      <w:pPr>
        <w:ind w:left="1416"/>
        <w:jc w:val="both"/>
        <w:rPr>
          <w:b w:val="0"/>
          <w:bCs/>
        </w:rPr>
      </w:pPr>
      <w:r w:rsidRPr="00214E5F">
        <w:rPr>
          <w:b w:val="0"/>
          <w:bCs/>
        </w:rPr>
        <w:t>import { funcionA, funcionB } from './utilidades.js';</w:t>
      </w:r>
    </w:p>
    <w:p w14:paraId="7BD2FCFD" w14:textId="77777777" w:rsidR="00214E5F" w:rsidRDefault="00214E5F" w:rsidP="00214E5F">
      <w:pPr>
        <w:ind w:left="1416"/>
        <w:jc w:val="both"/>
        <w:rPr>
          <w:b w:val="0"/>
          <w:bCs/>
          <w:lang w:val="en-US"/>
        </w:rPr>
      </w:pPr>
      <w:r w:rsidRPr="00214E5F">
        <w:rPr>
          <w:b w:val="0"/>
          <w:bCs/>
          <w:lang w:val="en-US"/>
        </w:rPr>
        <w:t>import ProductoCard from './ProductoCard.js';</w:t>
      </w:r>
    </w:p>
    <w:p w14:paraId="72E153BA" w14:textId="77777777" w:rsidR="00214E5F" w:rsidRPr="00214E5F" w:rsidRDefault="00214E5F" w:rsidP="00214E5F">
      <w:pPr>
        <w:jc w:val="both"/>
        <w:rPr>
          <w:b w:val="0"/>
          <w:bCs/>
          <w:lang w:val="en-US"/>
        </w:rPr>
      </w:pPr>
    </w:p>
    <w:p w14:paraId="68407F07" w14:textId="4BE373B8" w:rsidR="00214E5F" w:rsidRDefault="00214E5F" w:rsidP="00214E5F">
      <w:pPr>
        <w:pStyle w:val="Prrafodelista"/>
        <w:numPr>
          <w:ilvl w:val="0"/>
          <w:numId w:val="3"/>
        </w:numPr>
        <w:jc w:val="both"/>
        <w:rPr>
          <w:b w:val="0"/>
          <w:bCs/>
        </w:rPr>
      </w:pPr>
      <w:r w:rsidRPr="00214E5F">
        <w:rPr>
          <w:b w:val="0"/>
          <w:bCs/>
        </w:rPr>
        <w:t>Para que el navegador pueda interpretar correctamente las sentencias import y export, es obligatorio cargar el archivo principal indicando que es un módulo mediante el atributo type="module":</w:t>
      </w:r>
    </w:p>
    <w:p w14:paraId="401891D3" w14:textId="77777777" w:rsidR="00214E5F" w:rsidRPr="00214E5F" w:rsidRDefault="00214E5F" w:rsidP="00214E5F">
      <w:pPr>
        <w:pStyle w:val="Prrafodelista"/>
        <w:jc w:val="both"/>
        <w:rPr>
          <w:b w:val="0"/>
          <w:bCs/>
        </w:rPr>
      </w:pPr>
    </w:p>
    <w:p w14:paraId="3B08AB60" w14:textId="77777777" w:rsidR="00214E5F" w:rsidRPr="00214E5F" w:rsidRDefault="00214E5F" w:rsidP="00214E5F">
      <w:pPr>
        <w:ind w:left="708" w:firstLine="708"/>
        <w:jc w:val="both"/>
        <w:rPr>
          <w:b w:val="0"/>
          <w:bCs/>
          <w:lang w:val="en-US"/>
        </w:rPr>
      </w:pPr>
      <w:r w:rsidRPr="00214E5F">
        <w:rPr>
          <w:b w:val="0"/>
          <w:bCs/>
          <w:lang w:val="en-US"/>
        </w:rPr>
        <w:t>&lt;script type="module" src="./main.js"&gt;&lt;/script&gt;</w:t>
      </w:r>
    </w:p>
    <w:p w14:paraId="5398E88F" w14:textId="77777777" w:rsidR="00214E5F" w:rsidRPr="00214E5F" w:rsidRDefault="00214E5F" w:rsidP="00214E5F">
      <w:pPr>
        <w:jc w:val="both"/>
        <w:rPr>
          <w:lang w:val="en-US"/>
        </w:rPr>
      </w:pPr>
    </w:p>
    <w:sectPr w:rsidR="00214E5F" w:rsidRPr="00214E5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72070"/>
    <w:multiLevelType w:val="hybridMultilevel"/>
    <w:tmpl w:val="2530E53A"/>
    <w:lvl w:ilvl="0" w:tplc="1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221487"/>
    <w:multiLevelType w:val="hybridMultilevel"/>
    <w:tmpl w:val="8334E386"/>
    <w:lvl w:ilvl="0" w:tplc="1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047641"/>
    <w:multiLevelType w:val="hybridMultilevel"/>
    <w:tmpl w:val="83C47880"/>
    <w:lvl w:ilvl="0" w:tplc="A62C6A32">
      <w:numFmt w:val="bullet"/>
      <w:lvlText w:val=""/>
      <w:lvlJc w:val="left"/>
      <w:pPr>
        <w:ind w:left="735" w:hanging="375"/>
      </w:pPr>
      <w:rPr>
        <w:rFonts w:ascii="Arial" w:eastAsiaTheme="minorHAnsi" w:hAnsi="Arial" w:cs="Aria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C26179"/>
    <w:multiLevelType w:val="hybridMultilevel"/>
    <w:tmpl w:val="E222DAE8"/>
    <w:lvl w:ilvl="0" w:tplc="D902BE94">
      <w:numFmt w:val="bullet"/>
      <w:lvlText w:val=""/>
      <w:lvlJc w:val="left"/>
      <w:pPr>
        <w:ind w:left="735" w:hanging="375"/>
      </w:pPr>
      <w:rPr>
        <w:rFonts w:ascii="Arial" w:eastAsiaTheme="minorHAnsi" w:hAnsi="Arial" w:cs="Aria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5347066">
    <w:abstractNumId w:val="0"/>
  </w:num>
  <w:num w:numId="2" w16cid:durableId="1385519586">
    <w:abstractNumId w:val="3"/>
  </w:num>
  <w:num w:numId="3" w16cid:durableId="1349602213">
    <w:abstractNumId w:val="1"/>
  </w:num>
  <w:num w:numId="4" w16cid:durableId="20346512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6C2"/>
    <w:rsid w:val="00065171"/>
    <w:rsid w:val="001D5262"/>
    <w:rsid w:val="00214E5F"/>
    <w:rsid w:val="002557F3"/>
    <w:rsid w:val="003459F4"/>
    <w:rsid w:val="00384793"/>
    <w:rsid w:val="004E4DDA"/>
    <w:rsid w:val="00605BCC"/>
    <w:rsid w:val="006D0078"/>
    <w:rsid w:val="00811E9B"/>
    <w:rsid w:val="00A056C2"/>
    <w:rsid w:val="00A90AAB"/>
    <w:rsid w:val="00FB1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48BB1B"/>
  <w15:chartTrackingRefBased/>
  <w15:docId w15:val="{F4EE85F0-42F7-4972-B3D1-EA3382E3D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itulo 1"/>
    <w:qFormat/>
    <w:rsid w:val="00811E9B"/>
    <w:pPr>
      <w:jc w:val="center"/>
    </w:pPr>
    <w:rPr>
      <w:rFonts w:ascii="Arial" w:hAnsi="Arial"/>
      <w:b/>
    </w:rPr>
  </w:style>
  <w:style w:type="paragraph" w:styleId="Ttulo1">
    <w:name w:val="heading 1"/>
    <w:basedOn w:val="Normal"/>
    <w:next w:val="Normal"/>
    <w:link w:val="Ttulo1Car"/>
    <w:uiPriority w:val="9"/>
    <w:qFormat/>
    <w:rsid w:val="00A056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56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56C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56C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56C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56C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56C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56C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56C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56C2"/>
    <w:rPr>
      <w:rFonts w:asciiTheme="majorHAnsi" w:eastAsiaTheme="majorEastAsia" w:hAnsiTheme="majorHAnsi" w:cstheme="majorBidi"/>
      <w:b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56C2"/>
    <w:rPr>
      <w:rFonts w:asciiTheme="majorHAnsi" w:eastAsiaTheme="majorEastAsia" w:hAnsiTheme="majorHAnsi" w:cstheme="majorBidi"/>
      <w:b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56C2"/>
    <w:rPr>
      <w:rFonts w:eastAsiaTheme="majorEastAsia" w:cstheme="majorBidi"/>
      <w:b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56C2"/>
    <w:rPr>
      <w:rFonts w:eastAsiaTheme="majorEastAsia" w:cstheme="majorBidi"/>
      <w:b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56C2"/>
    <w:rPr>
      <w:rFonts w:eastAsiaTheme="majorEastAsia" w:cstheme="majorBidi"/>
      <w:b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56C2"/>
    <w:rPr>
      <w:rFonts w:eastAsiaTheme="majorEastAsia" w:cstheme="majorBidi"/>
      <w:b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56C2"/>
    <w:rPr>
      <w:rFonts w:eastAsiaTheme="majorEastAsia" w:cstheme="majorBidi"/>
      <w:b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56C2"/>
    <w:rPr>
      <w:rFonts w:eastAsiaTheme="majorEastAsia" w:cstheme="majorBidi"/>
      <w:b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56C2"/>
    <w:rPr>
      <w:rFonts w:eastAsiaTheme="majorEastAsia" w:cstheme="majorBidi"/>
      <w:b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56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56C2"/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56C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56C2"/>
    <w:rPr>
      <w:rFonts w:eastAsiaTheme="majorEastAsia" w:cstheme="majorBidi"/>
      <w:b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56C2"/>
    <w:pPr>
      <w:spacing w:before="160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56C2"/>
    <w:rPr>
      <w:rFonts w:ascii="Arial" w:hAnsi="Arial"/>
      <w:b/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56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56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56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56C2"/>
    <w:rPr>
      <w:rFonts w:ascii="Arial" w:hAnsi="Arial"/>
      <w:b/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56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123</Words>
  <Characters>678</Characters>
  <Application>Microsoft Office Word</Application>
  <DocSecurity>0</DocSecurity>
  <Lines>5</Lines>
  <Paragraphs>1</Paragraphs>
  <ScaleCrop>false</ScaleCrop>
  <Company/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Rodríguez</dc:creator>
  <cp:keywords/>
  <dc:description/>
  <cp:lastModifiedBy>Santiago Rodríguez</cp:lastModifiedBy>
  <cp:revision>2</cp:revision>
  <dcterms:created xsi:type="dcterms:W3CDTF">2026-06-23T23:55:00Z</dcterms:created>
  <dcterms:modified xsi:type="dcterms:W3CDTF">2026-06-24T00:01:00Z</dcterms:modified>
</cp:coreProperties>
</file>