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8DF4A" w14:textId="5ACC3BF7" w:rsidR="00384793" w:rsidRDefault="00810C21">
      <w:r>
        <w:t>Actividad 4 – Tema 2</w:t>
      </w:r>
    </w:p>
    <w:p w14:paraId="7C3BF495" w14:textId="27E6BF86" w:rsidR="00810C21" w:rsidRDefault="00810C21" w:rsidP="00810C21">
      <w:pPr>
        <w:jc w:val="both"/>
      </w:pPr>
      <w:r>
        <w:t>Respuestas</w:t>
      </w:r>
    </w:p>
    <w:p w14:paraId="7B8BA354" w14:textId="77777777" w:rsidR="00574EF2" w:rsidRDefault="00574EF2" w:rsidP="00810C21">
      <w:pPr>
        <w:jc w:val="both"/>
      </w:pPr>
    </w:p>
    <w:p w14:paraId="05BD597B" w14:textId="734F6903" w:rsidR="00810C21" w:rsidRDefault="00780EF6" w:rsidP="00574EF2">
      <w:pPr>
        <w:pStyle w:val="Prrafodelista"/>
        <w:numPr>
          <w:ilvl w:val="0"/>
          <w:numId w:val="2"/>
        </w:numPr>
        <w:jc w:val="both"/>
        <w:rPr>
          <w:b w:val="0"/>
          <w:bCs/>
          <w:lang w:val="en-US"/>
        </w:rPr>
      </w:pPr>
      <w:proofErr w:type="gramStart"/>
      <w:r w:rsidRPr="00574EF2">
        <w:rPr>
          <w:b w:val="0"/>
          <w:bCs/>
          <w:lang w:val="en-US"/>
        </w:rPr>
        <w:t>@media</w:t>
      </w:r>
      <w:proofErr w:type="gramEnd"/>
      <w:r w:rsidRPr="00574EF2">
        <w:rPr>
          <w:b w:val="0"/>
          <w:bCs/>
          <w:lang w:val="en-US"/>
        </w:rPr>
        <w:t xml:space="preserve"> screen and (max-width: 599px) </w:t>
      </w:r>
      <w:proofErr w:type="gramStart"/>
      <w:r w:rsidRPr="00574EF2">
        <w:rPr>
          <w:b w:val="0"/>
          <w:bCs/>
          <w:lang w:val="en-US"/>
        </w:rPr>
        <w:t>{ .</w:t>
      </w:r>
      <w:proofErr w:type="spellStart"/>
      <w:r w:rsidRPr="00574EF2">
        <w:rPr>
          <w:b w:val="0"/>
          <w:bCs/>
          <w:lang w:val="en-US"/>
        </w:rPr>
        <w:t>galeria</w:t>
      </w:r>
      <w:proofErr w:type="spellEnd"/>
      <w:proofErr w:type="gramEnd"/>
      <w:r w:rsidRPr="00574EF2">
        <w:rPr>
          <w:b w:val="0"/>
          <w:bCs/>
          <w:lang w:val="en-US"/>
        </w:rPr>
        <w:t xml:space="preserve"> </w:t>
      </w:r>
      <w:proofErr w:type="gramStart"/>
      <w:r w:rsidRPr="00574EF2">
        <w:rPr>
          <w:b w:val="0"/>
          <w:bCs/>
          <w:lang w:val="en-US"/>
        </w:rPr>
        <w:t>{ grid</w:t>
      </w:r>
      <w:proofErr w:type="gramEnd"/>
      <w:r w:rsidRPr="00574EF2">
        <w:rPr>
          <w:b w:val="0"/>
          <w:bCs/>
          <w:lang w:val="en-US"/>
        </w:rPr>
        <w:t>-template-columns: 1fr</w:t>
      </w:r>
      <w:proofErr w:type="gramStart"/>
      <w:r w:rsidRPr="00574EF2">
        <w:rPr>
          <w:b w:val="0"/>
          <w:bCs/>
          <w:lang w:val="en-US"/>
        </w:rPr>
        <w:t>; }</w:t>
      </w:r>
      <w:proofErr w:type="gramEnd"/>
      <w:r w:rsidRPr="00574EF2">
        <w:rPr>
          <w:b w:val="0"/>
          <w:bCs/>
          <w:lang w:val="en-US"/>
        </w:rPr>
        <w:t xml:space="preserve"> }</w:t>
      </w:r>
    </w:p>
    <w:p w14:paraId="1B0976D9" w14:textId="6EBE26E2" w:rsidR="00574EF2" w:rsidRDefault="00574EF2" w:rsidP="00574EF2">
      <w:pPr>
        <w:jc w:val="left"/>
        <w:rPr>
          <w:b w:val="0"/>
          <w:bCs/>
        </w:rPr>
      </w:pPr>
      <w:r w:rsidRPr="00574EF2">
        <w:rPr>
          <w:b w:val="0"/>
          <w:bCs/>
        </w:rPr>
        <w:t>Qué hace: La galería se muestra en una sola columna.</w:t>
      </w:r>
      <w:r w:rsidRPr="00574EF2">
        <w:rPr>
          <w:b w:val="0"/>
          <w:bCs/>
        </w:rPr>
        <w:br/>
        <w:t>Cuándo se activa: Cuando el ancho de la pantalla es 599px o menor.</w:t>
      </w:r>
    </w:p>
    <w:p w14:paraId="745021FC" w14:textId="77777777" w:rsidR="00574EF2" w:rsidRDefault="00574EF2" w:rsidP="00574EF2">
      <w:pPr>
        <w:jc w:val="left"/>
        <w:rPr>
          <w:b w:val="0"/>
          <w:bCs/>
        </w:rPr>
      </w:pPr>
    </w:p>
    <w:p w14:paraId="1ECDC331" w14:textId="61EB1BC0" w:rsidR="00574EF2" w:rsidRPr="00BA39A4" w:rsidRDefault="00BA39A4" w:rsidP="00574EF2">
      <w:pPr>
        <w:pStyle w:val="Prrafodelista"/>
        <w:numPr>
          <w:ilvl w:val="0"/>
          <w:numId w:val="2"/>
        </w:numPr>
        <w:jc w:val="left"/>
        <w:rPr>
          <w:b w:val="0"/>
          <w:lang w:val="en-US"/>
        </w:rPr>
      </w:pPr>
      <w:proofErr w:type="gramStart"/>
      <w:r w:rsidRPr="00BA39A4">
        <w:rPr>
          <w:b w:val="0"/>
          <w:lang w:val="en-US"/>
        </w:rPr>
        <w:t>@media</w:t>
      </w:r>
      <w:proofErr w:type="gramEnd"/>
      <w:r w:rsidRPr="00BA39A4">
        <w:rPr>
          <w:b w:val="0"/>
          <w:lang w:val="en-US"/>
        </w:rPr>
        <w:t xml:space="preserve"> (min-width: 768px) and (orientation: landscape) </w:t>
      </w:r>
      <w:proofErr w:type="gramStart"/>
      <w:r w:rsidRPr="00BA39A4">
        <w:rPr>
          <w:b w:val="0"/>
          <w:lang w:val="en-US"/>
        </w:rPr>
        <w:t>{ aside</w:t>
      </w:r>
      <w:proofErr w:type="gramEnd"/>
      <w:r w:rsidRPr="00BA39A4">
        <w:rPr>
          <w:b w:val="0"/>
          <w:lang w:val="en-US"/>
        </w:rPr>
        <w:t xml:space="preserve"> </w:t>
      </w:r>
      <w:proofErr w:type="gramStart"/>
      <w:r w:rsidRPr="00BA39A4">
        <w:rPr>
          <w:b w:val="0"/>
          <w:lang w:val="en-US"/>
        </w:rPr>
        <w:t>{ display</w:t>
      </w:r>
      <w:proofErr w:type="gramEnd"/>
      <w:r w:rsidRPr="00BA39A4">
        <w:rPr>
          <w:b w:val="0"/>
          <w:lang w:val="en-US"/>
        </w:rPr>
        <w:t>: block</w:t>
      </w:r>
      <w:proofErr w:type="gramStart"/>
      <w:r w:rsidRPr="00BA39A4">
        <w:rPr>
          <w:b w:val="0"/>
          <w:lang w:val="en-US"/>
        </w:rPr>
        <w:t>; }</w:t>
      </w:r>
      <w:proofErr w:type="gramEnd"/>
      <w:r w:rsidRPr="00BA39A4">
        <w:rPr>
          <w:b w:val="0"/>
          <w:lang w:val="en-US"/>
        </w:rPr>
        <w:t xml:space="preserve"> }</w:t>
      </w:r>
    </w:p>
    <w:p w14:paraId="09393914" w14:textId="57B7FFEA" w:rsidR="00780EF6" w:rsidRDefault="00BA39A4" w:rsidP="00BA39A4">
      <w:pPr>
        <w:jc w:val="left"/>
        <w:rPr>
          <w:b w:val="0"/>
          <w:bCs/>
        </w:rPr>
      </w:pPr>
      <w:r w:rsidRPr="00BA39A4">
        <w:rPr>
          <w:b w:val="0"/>
          <w:bCs/>
        </w:rPr>
        <w:t>Qué hace: Muestra el elemento &lt;aside&gt; (</w:t>
      </w:r>
      <w:proofErr w:type="spellStart"/>
      <w:r w:rsidRPr="00BA39A4">
        <w:rPr>
          <w:b w:val="0"/>
          <w:bCs/>
        </w:rPr>
        <w:t>display</w:t>
      </w:r>
      <w:proofErr w:type="spellEnd"/>
      <w:r w:rsidRPr="00BA39A4">
        <w:rPr>
          <w:b w:val="0"/>
          <w:bCs/>
        </w:rPr>
        <w:t>: block).</w:t>
      </w:r>
      <w:r w:rsidRPr="00BA39A4">
        <w:rPr>
          <w:b w:val="0"/>
          <w:bCs/>
        </w:rPr>
        <w:br/>
        <w:t>Cuándo se activa: Cuando la pantalla tiene 768px o más de ancho y está en orientación horizontal (</w:t>
      </w:r>
      <w:proofErr w:type="spellStart"/>
      <w:r w:rsidRPr="00BA39A4">
        <w:rPr>
          <w:b w:val="0"/>
          <w:bCs/>
        </w:rPr>
        <w:t>landscape</w:t>
      </w:r>
      <w:proofErr w:type="spellEnd"/>
      <w:r w:rsidRPr="00BA39A4">
        <w:rPr>
          <w:b w:val="0"/>
          <w:bCs/>
        </w:rPr>
        <w:t>).</w:t>
      </w:r>
    </w:p>
    <w:p w14:paraId="002AB15D" w14:textId="77777777" w:rsidR="00BA39A4" w:rsidRDefault="00BA39A4" w:rsidP="00BA39A4">
      <w:pPr>
        <w:jc w:val="left"/>
        <w:rPr>
          <w:b w:val="0"/>
          <w:bCs/>
        </w:rPr>
      </w:pPr>
    </w:p>
    <w:p w14:paraId="1DBAA56C" w14:textId="68625FF7" w:rsidR="00BA39A4" w:rsidRDefault="00BA39A4" w:rsidP="00BA39A4">
      <w:pPr>
        <w:pStyle w:val="Prrafodelista"/>
        <w:numPr>
          <w:ilvl w:val="0"/>
          <w:numId w:val="2"/>
        </w:numPr>
        <w:jc w:val="left"/>
        <w:rPr>
          <w:b w:val="0"/>
          <w:lang w:val="en-US"/>
        </w:rPr>
      </w:pPr>
      <w:r w:rsidRPr="00BA39A4">
        <w:rPr>
          <w:b w:val="0"/>
          <w:lang w:val="en-US"/>
        </w:rPr>
        <w:t xml:space="preserve">@media print </w:t>
      </w:r>
      <w:proofErr w:type="gramStart"/>
      <w:r w:rsidRPr="00BA39A4">
        <w:rPr>
          <w:b w:val="0"/>
          <w:lang w:val="en-US"/>
        </w:rPr>
        <w:t>{ nav</w:t>
      </w:r>
      <w:proofErr w:type="gramEnd"/>
      <w:r w:rsidRPr="00BA39A4">
        <w:rPr>
          <w:b w:val="0"/>
          <w:lang w:val="en-US"/>
        </w:rPr>
        <w:t>, footer</w:t>
      </w:r>
      <w:proofErr w:type="gramStart"/>
      <w:r w:rsidRPr="00BA39A4">
        <w:rPr>
          <w:b w:val="0"/>
          <w:lang w:val="en-US"/>
        </w:rPr>
        <w:t>, .</w:t>
      </w:r>
      <w:proofErr w:type="spellStart"/>
      <w:r w:rsidRPr="00BA39A4">
        <w:rPr>
          <w:b w:val="0"/>
          <w:lang w:val="en-US"/>
        </w:rPr>
        <w:t>anuncios</w:t>
      </w:r>
      <w:proofErr w:type="spellEnd"/>
      <w:proofErr w:type="gramEnd"/>
      <w:r w:rsidRPr="00BA39A4">
        <w:rPr>
          <w:b w:val="0"/>
          <w:lang w:val="en-US"/>
        </w:rPr>
        <w:t xml:space="preserve"> </w:t>
      </w:r>
      <w:proofErr w:type="gramStart"/>
      <w:r w:rsidRPr="00BA39A4">
        <w:rPr>
          <w:b w:val="0"/>
          <w:lang w:val="en-US"/>
        </w:rPr>
        <w:t>{ display</w:t>
      </w:r>
      <w:proofErr w:type="gramEnd"/>
      <w:r w:rsidRPr="00BA39A4">
        <w:rPr>
          <w:b w:val="0"/>
          <w:lang w:val="en-US"/>
        </w:rPr>
        <w:t>: none</w:t>
      </w:r>
      <w:proofErr w:type="gramStart"/>
      <w:r w:rsidRPr="00BA39A4">
        <w:rPr>
          <w:b w:val="0"/>
          <w:lang w:val="en-US"/>
        </w:rPr>
        <w:t>; }</w:t>
      </w:r>
      <w:proofErr w:type="gramEnd"/>
      <w:r w:rsidRPr="00BA39A4">
        <w:rPr>
          <w:b w:val="0"/>
          <w:lang w:val="en-US"/>
        </w:rPr>
        <w:t xml:space="preserve"> }</w:t>
      </w:r>
    </w:p>
    <w:p w14:paraId="372649F7" w14:textId="4D9E7572" w:rsidR="005E3873" w:rsidRPr="005E3873" w:rsidRDefault="005E3873" w:rsidP="005E3873">
      <w:pPr>
        <w:jc w:val="left"/>
        <w:rPr>
          <w:b w:val="0"/>
          <w:bCs/>
        </w:rPr>
      </w:pPr>
      <w:r w:rsidRPr="005E3873">
        <w:rPr>
          <w:b w:val="0"/>
          <w:bCs/>
        </w:rPr>
        <w:t>Qué hace: Oculta el menú (</w:t>
      </w:r>
      <w:proofErr w:type="spellStart"/>
      <w:r w:rsidRPr="005E3873">
        <w:rPr>
          <w:b w:val="0"/>
          <w:bCs/>
        </w:rPr>
        <w:t>nav</w:t>
      </w:r>
      <w:proofErr w:type="spellEnd"/>
      <w:r w:rsidRPr="005E3873">
        <w:rPr>
          <w:b w:val="0"/>
          <w:bCs/>
        </w:rPr>
        <w:t>), el pie de página (</w:t>
      </w:r>
      <w:proofErr w:type="spellStart"/>
      <w:r w:rsidRPr="005E3873">
        <w:rPr>
          <w:b w:val="0"/>
          <w:bCs/>
        </w:rPr>
        <w:t>footer</w:t>
      </w:r>
      <w:proofErr w:type="spellEnd"/>
      <w:r w:rsidRPr="005E3873">
        <w:rPr>
          <w:b w:val="0"/>
          <w:bCs/>
        </w:rPr>
        <w:t xml:space="preserve">) y los anuncios </w:t>
      </w:r>
      <w:proofErr w:type="gramStart"/>
      <w:r w:rsidRPr="005E3873">
        <w:rPr>
          <w:b w:val="0"/>
          <w:bCs/>
        </w:rPr>
        <w:t>(.anuncios</w:t>
      </w:r>
      <w:proofErr w:type="gramEnd"/>
      <w:r w:rsidRPr="005E3873">
        <w:rPr>
          <w:b w:val="0"/>
          <w:bCs/>
        </w:rPr>
        <w:t>).</w:t>
      </w:r>
      <w:r w:rsidRPr="005E3873">
        <w:rPr>
          <w:b w:val="0"/>
          <w:bCs/>
        </w:rPr>
        <w:br/>
        <w:t>Cuándo se activa: Cuando el usuario imprime la página o la visualiza en modo de impresión.</w:t>
      </w:r>
    </w:p>
    <w:sectPr w:rsidR="005E3873" w:rsidRPr="005E38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5E67"/>
    <w:multiLevelType w:val="hybridMultilevel"/>
    <w:tmpl w:val="A182AAEE"/>
    <w:lvl w:ilvl="0" w:tplc="140A0017">
      <w:start w:val="1"/>
      <w:numFmt w:val="lowerLetter"/>
      <w:lvlText w:val="%1)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7F2C12"/>
    <w:multiLevelType w:val="hybridMultilevel"/>
    <w:tmpl w:val="88E663FE"/>
    <w:lvl w:ilvl="0" w:tplc="8550EF50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075546">
    <w:abstractNumId w:val="1"/>
  </w:num>
  <w:num w:numId="2" w16cid:durableId="162989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920"/>
    <w:rsid w:val="00065171"/>
    <w:rsid w:val="000A5920"/>
    <w:rsid w:val="002557F3"/>
    <w:rsid w:val="003459F4"/>
    <w:rsid w:val="00384793"/>
    <w:rsid w:val="00470661"/>
    <w:rsid w:val="004E4DDA"/>
    <w:rsid w:val="00574EF2"/>
    <w:rsid w:val="005E3873"/>
    <w:rsid w:val="00605BCC"/>
    <w:rsid w:val="006D0078"/>
    <w:rsid w:val="00780EF6"/>
    <w:rsid w:val="00810C21"/>
    <w:rsid w:val="00811E9B"/>
    <w:rsid w:val="00A90AAB"/>
    <w:rsid w:val="00BA39A4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91477"/>
  <w15:chartTrackingRefBased/>
  <w15:docId w15:val="{4E627D85-4ADC-46CD-927E-130AEDF86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0A5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5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59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59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59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59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59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59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59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5920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5920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5920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5920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5920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5920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5920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5920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5920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5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5920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59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5920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5920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5920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59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59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5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5920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5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</Words>
  <Characters>613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6</cp:revision>
  <dcterms:created xsi:type="dcterms:W3CDTF">2026-06-15T17:03:00Z</dcterms:created>
  <dcterms:modified xsi:type="dcterms:W3CDTF">2026-06-15T17:06:00Z</dcterms:modified>
</cp:coreProperties>
</file>