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FEA8" w14:textId="07E6A19F" w:rsidR="00384793" w:rsidRDefault="00797FD0">
      <w:r>
        <w:t>Actividad 3.2</w:t>
      </w:r>
    </w:p>
    <w:p w14:paraId="1BBD3238" w14:textId="77777777" w:rsidR="00797FD0" w:rsidRDefault="00797FD0"/>
    <w:p w14:paraId="7D7E50FF" w14:textId="121F1FCD" w:rsidR="00797FD0" w:rsidRDefault="00797FD0" w:rsidP="00797FD0">
      <w:pPr>
        <w:jc w:val="both"/>
      </w:pPr>
      <w:r>
        <w:t>A)</w:t>
      </w:r>
    </w:p>
    <w:p w14:paraId="5A64BC8A" w14:textId="711C7E70" w:rsidR="00797FD0" w:rsidRPr="00797FD0" w:rsidRDefault="00797FD0" w:rsidP="00797FD0">
      <w:pPr>
        <w:jc w:val="both"/>
        <w:rPr>
          <w:b w:val="0"/>
          <w:bCs/>
        </w:rPr>
      </w:pPr>
      <w:r w:rsidRPr="00797FD0">
        <w:rPr>
          <w:b w:val="0"/>
          <w:bCs/>
        </w:rPr>
        <w:t>SSG es el más viable porque el contenido se actualiza pocas veces por semana y no se necesita renderizado dinámico</w:t>
      </w:r>
    </w:p>
    <w:p w14:paraId="37723C7A" w14:textId="3748EE1E" w:rsidR="00797FD0" w:rsidRDefault="00797FD0" w:rsidP="00797FD0">
      <w:pPr>
        <w:jc w:val="both"/>
      </w:pPr>
      <w:r>
        <w:t>B)</w:t>
      </w:r>
    </w:p>
    <w:p w14:paraId="571727F7" w14:textId="013580F3" w:rsidR="00797FD0" w:rsidRPr="00797FD0" w:rsidRDefault="00797FD0" w:rsidP="00797FD0">
      <w:pPr>
        <w:jc w:val="both"/>
        <w:rPr>
          <w:b w:val="0"/>
          <w:bCs/>
        </w:rPr>
      </w:pPr>
      <w:r w:rsidRPr="00797FD0">
        <w:rPr>
          <w:b w:val="0"/>
          <w:bCs/>
        </w:rPr>
        <w:t>SSR o CSR hibrido es el más viable porque se necesita actualización instantánea en el navegador, ya que, el problema menciona que las ordenes son en tiempo real, empleados logueados y demás</w:t>
      </w:r>
    </w:p>
    <w:p w14:paraId="42452547" w14:textId="3B23CC04" w:rsidR="00797FD0" w:rsidRDefault="00797FD0" w:rsidP="00797FD0">
      <w:pPr>
        <w:jc w:val="both"/>
      </w:pPr>
      <w:r>
        <w:t>C)</w:t>
      </w:r>
    </w:p>
    <w:p w14:paraId="7F147E4B" w14:textId="128250B4" w:rsidR="00797FD0" w:rsidRPr="00797FD0" w:rsidRDefault="00797FD0" w:rsidP="00797FD0">
      <w:pPr>
        <w:jc w:val="both"/>
        <w:rPr>
          <w:b w:val="0"/>
          <w:bCs/>
        </w:rPr>
      </w:pPr>
      <w:r w:rsidRPr="00797FD0">
        <w:rPr>
          <w:b w:val="0"/>
          <w:bCs/>
        </w:rPr>
        <w:t>SSG es más viable porque al ser solo 5 páginas estáticas es perfecto para generar una vez y servir rápido, además para proyectos en PDF se puede enlazar directamente sin base de datos</w:t>
      </w:r>
    </w:p>
    <w:sectPr w:rsidR="00797FD0" w:rsidRPr="00797F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D0"/>
    <w:rsid w:val="00065171"/>
    <w:rsid w:val="002557F3"/>
    <w:rsid w:val="003459F4"/>
    <w:rsid w:val="00384793"/>
    <w:rsid w:val="004E4DDA"/>
    <w:rsid w:val="00605BCC"/>
    <w:rsid w:val="006D0078"/>
    <w:rsid w:val="00797FD0"/>
    <w:rsid w:val="007E729A"/>
    <w:rsid w:val="00811E9B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7EEFB"/>
  <w15:chartTrackingRefBased/>
  <w15:docId w15:val="{D3A30B49-8BC5-4110-AB1A-60BAD0A1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797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F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F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F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F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F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F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F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FD0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FD0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FD0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FD0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FD0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FD0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FD0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FD0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FD0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FD0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F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FD0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FD0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FD0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F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F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FD0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2026-05-25T17:15:00Z</dcterms:created>
  <dcterms:modified xsi:type="dcterms:W3CDTF">2026-05-25T17:24:00Z</dcterms:modified>
</cp:coreProperties>
</file>