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36"/>
          <w:shd w:fill="auto" w:val="clear"/>
        </w:rPr>
      </w:pPr>
    </w:p>
    <w:tbl>
      <w:tblPr/>
      <w:tblGrid>
        <w:gridCol w:w="8168"/>
      </w:tblGrid>
      <w:tr>
        <w:trPr>
          <w:trHeight w:val="1528" w:hRule="auto"/>
          <w:jc w:val="center"/>
        </w:trPr>
        <w:tc>
          <w:tcPr>
            <w:tcW w:w="816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24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4"/>
                <w:shd w:fill="auto" w:val="clear"/>
              </w:rPr>
              <w:t xml:space="preserve">Polaflix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Mapeo Objeto-Relacional</w:t>
            </w:r>
          </w:p>
        </w:tc>
      </w:tr>
    </w:tbl>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Resumen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documento contiene un resumen de la fase de traducción objeto-relacional realizada sobre el modelo de dominio del sistema </w:t>
      </w:r>
      <w:r>
        <w:rPr>
          <w:rFonts w:ascii="Calibri" w:hAnsi="Calibri" w:cs="Calibri" w:eastAsia="Calibri"/>
          <w:i/>
          <w:color w:val="auto"/>
          <w:spacing w:val="0"/>
          <w:position w:val="0"/>
          <w:sz w:val="24"/>
          <w:shd w:fill="auto" w:val="clear"/>
        </w:rPr>
        <w:t xml:space="preserve">Polaflix</w:t>
      </w:r>
      <w:r>
        <w:rPr>
          <w:rFonts w:ascii="Calibri" w:hAnsi="Calibri" w:cs="Calibri" w:eastAsia="Calibri"/>
          <w:color w:val="auto"/>
          <w:spacing w:val="0"/>
          <w:position w:val="0"/>
          <w:sz w:val="24"/>
          <w:shd w:fill="auto" w:val="clear"/>
        </w:rPr>
        <w:t xml:space="preserve">, detallando los patrones de diseño que se han utilizado durante esta traducción, y el motivo por el que se han utilizado esos patrones en concreto.</w:t>
        <w:t xml:space="preserve"> </w:t>
      </w:r>
    </w:p>
    <w:p>
      <w:pPr>
        <w:spacing w:before="0" w:after="0" w:line="276"/>
        <w:ind w:right="0" w:left="0" w:firstLine="0"/>
        <w:jc w:val="both"/>
        <w:rPr>
          <w:rFonts w:ascii="Calibri" w:hAnsi="Calibri" w:cs="Calibri" w:eastAsia="Calibri"/>
          <w:b/>
          <w:color w:val="auto"/>
          <w:spacing w:val="0"/>
          <w:position w:val="0"/>
          <w:sz w:val="28"/>
          <w:shd w:fill="auto" w:val="clear"/>
        </w:rPr>
      </w:pPr>
    </w:p>
    <w:p>
      <w:pPr>
        <w:keepNext w:val="true"/>
        <w:keepLines w:val="true"/>
        <w:numPr>
          <w:ilvl w:val="0"/>
          <w:numId w:val="7"/>
        </w:numPr>
        <w:spacing w:before="0" w:after="0" w:line="276"/>
        <w:ind w:right="0" w:left="357" w:hanging="357"/>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 </w:t>
      </w:r>
    </w:p>
    <w:p>
      <w:pPr>
        <w:keepNext w:val="true"/>
        <w:keepLines w:val="true"/>
        <w:numPr>
          <w:ilvl w:val="0"/>
          <w:numId w:val="7"/>
        </w:numPr>
        <w:spacing w:before="0" w:after="0" w:line="276"/>
        <w:ind w:right="0" w:left="357" w:hanging="357"/>
        <w:jc w:val="left"/>
        <w:rPr>
          <w:rFonts w:ascii="Calibri" w:hAnsi="Calibri" w:cs="Calibri" w:eastAsia="Calibri"/>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Introducción</w:t>
      </w:r>
    </w:p>
    <w:p>
      <w:pPr>
        <w:spacing w:before="20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presente documento recoge un resumen del proceso seguido durante la traducción objeto-relacional del modelo de dominio del sistema de reproducción de series en línea, </w:t>
      </w:r>
      <w:r>
        <w:rPr>
          <w:rFonts w:ascii="Calibri" w:hAnsi="Calibri" w:cs="Calibri" w:eastAsia="Calibri"/>
          <w:i/>
          <w:color w:val="auto"/>
          <w:spacing w:val="0"/>
          <w:position w:val="0"/>
          <w:sz w:val="24"/>
          <w:shd w:fill="auto" w:val="clear"/>
        </w:rPr>
        <w:t xml:space="preserve">Polaflix</w:t>
      </w:r>
      <w:r>
        <w:rPr>
          <w:rFonts w:ascii="Calibri" w:hAnsi="Calibri" w:cs="Calibri" w:eastAsia="Calibri"/>
          <w:color w:val="auto"/>
          <w:spacing w:val="0"/>
          <w:position w:val="0"/>
          <w:sz w:val="24"/>
          <w:shd w:fill="auto" w:val="clear"/>
        </w:rPr>
        <w:t xml:space="preserve">.</w:t>
      </w:r>
    </w:p>
    <w:p>
      <w:pPr>
        <w:spacing w:before="20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documento se compone de una sección principal -subdividida en varias secciones-, a la cual acompañan la presente introducción y su correspondiente sumario.</w:t>
      </w:r>
    </w:p>
    <w:p>
      <w:pPr>
        <w:keepNext w:val="true"/>
        <w:keepLines w:val="true"/>
        <w:numPr>
          <w:ilvl w:val="0"/>
          <w:numId w:val="9"/>
        </w:numPr>
        <w:spacing w:before="480" w:after="0" w:line="240"/>
        <w:ind w:right="0" w:left="360" w:hanging="36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Transformación del modelo de dominio en un esquema de bases de datos relacional.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158" w:dyaOrig="4872">
          <v:rect xmlns:o="urn:schemas-microsoft-com:office:office" xmlns:v="urn:schemas-microsoft-com:vml" id="rectole0000000000" style="width:407.900000pt;height:24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00" w:after="0" w:line="240"/>
        <w:ind w:right="0" w:left="0" w:firstLine="0"/>
        <w:jc w:val="center"/>
        <w:rPr>
          <w:rFonts w:ascii="Times New Roman" w:hAnsi="Times New Roman" w:cs="Times New Roman" w:eastAsia="Times New Roman"/>
          <w:b/>
          <w:color w:val="4F81BD"/>
          <w:spacing w:val="0"/>
          <w:position w:val="0"/>
          <w:sz w:val="18"/>
          <w:shd w:fill="auto" w:val="clear"/>
        </w:rPr>
      </w:pPr>
      <w:r>
        <w:rPr>
          <w:rFonts w:ascii="Times New Roman" w:hAnsi="Times New Roman" w:cs="Times New Roman" w:eastAsia="Times New Roman"/>
          <w:b/>
          <w:color w:val="4F81BD"/>
          <w:spacing w:val="0"/>
          <w:position w:val="0"/>
          <w:sz w:val="18"/>
          <w:shd w:fill="auto" w:val="clear"/>
        </w:rPr>
        <w:t xml:space="preserve">Figura 1. Modelo de Dominio</w:t>
      </w:r>
    </w:p>
    <w:p>
      <w:pPr>
        <w:keepNext w:val="true"/>
        <w:keepLines w:val="true"/>
        <w:numPr>
          <w:ilvl w:val="0"/>
          <w:numId w:val="13"/>
        </w:numPr>
        <w:spacing w:before="200" w:after="0" w:line="240"/>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Serie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clase Serie se transforma en la siguiente tabla:</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868"/>
        <w:gridCol w:w="926"/>
        <w:gridCol w:w="926"/>
        <w:gridCol w:w="1148"/>
        <w:gridCol w:w="1019"/>
        <w:gridCol w:w="909"/>
      </w:tblGrid>
      <w:tr>
        <w:trPr>
          <w:trHeight w:val="250" w:hRule="auto"/>
          <w:jc w:val="center"/>
        </w:trPr>
        <w:tc>
          <w:tcPr>
            <w:tcW w:w="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idSerie</w:t>
            </w:r>
          </w:p>
        </w:tc>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nombre</w:t>
            </w:r>
          </w:p>
        </w:tc>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sinopsis</w:t>
            </w:r>
          </w:p>
        </w:tc>
        <w:tc>
          <w:tcPr>
            <w:tcW w:w="1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costoSerie</w:t>
            </w:r>
          </w:p>
        </w:tc>
        <w:tc>
          <w:tcPr>
            <w:tcW w:w="1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tipoSerie</w:t>
            </w:r>
          </w:p>
        </w:tc>
        <w:tc>
          <w:tcPr>
            <w:tcW w:w="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creador</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este caso, se ha utilizado el patrón </w:t>
      </w:r>
      <w:r>
        <w:rPr>
          <w:rFonts w:ascii="Calibri" w:hAnsi="Calibri" w:cs="Calibri" w:eastAsia="Calibri"/>
          <w:i/>
          <w:color w:val="auto"/>
          <w:spacing w:val="0"/>
          <w:position w:val="0"/>
          <w:sz w:val="24"/>
          <w:shd w:fill="auto" w:val="clear"/>
        </w:rPr>
        <w:t xml:space="preserve">Single</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Table</w:t>
      </w:r>
      <w:r>
        <w:rPr>
          <w:rFonts w:ascii="Calibri" w:hAnsi="Calibri" w:cs="Calibri" w:eastAsia="Calibri"/>
          <w:color w:val="auto"/>
          <w:spacing w:val="0"/>
          <w:position w:val="0"/>
          <w:sz w:val="24"/>
          <w:shd w:fill="auto" w:val="clear"/>
        </w:rPr>
        <w:t xml:space="preserve">, indicando el tipo concreto de serie, en un campo. Se ha tomado esta decisión debido a que el número de atributos de las clases hijas es bajo, por lo que no se generan muchos valores nulos. De este modo se facilita la recuperación de Series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independientemente de su tipo concreto-, siendo esta una operación que se va a realizar un elevado número de veces. El creador de la serie se ha establecido aplicando el patrón </w:t>
      </w:r>
      <w:r>
        <w:rPr>
          <w:rFonts w:ascii="Calibri" w:hAnsi="Calibri" w:cs="Calibri" w:eastAsia="Calibri"/>
          <w:i/>
          <w:color w:val="auto"/>
          <w:spacing w:val="0"/>
          <w:position w:val="0"/>
          <w:sz w:val="24"/>
          <w:shd w:fill="auto" w:val="clear"/>
        </w:rPr>
        <w:t xml:space="preserve">Foreign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Key</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Mapping</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identificador se ha establecido una clave artificial. No se ha establecido el nombre de la serie como identificador, ya que este pudiera modificarse posteriormente. De esta forma se permite además que existan dos series con el mismo nombre, ya que este es un caso que pudiera darse.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la relación n a n existente entre: </w:t>
      </w:r>
      <w:r>
        <w:rPr>
          <w:rFonts w:ascii="Calibri" w:hAnsi="Calibri" w:cs="Calibri" w:eastAsia="Calibri"/>
          <w:i/>
          <w:color w:val="auto"/>
          <w:spacing w:val="0"/>
          <w:position w:val="0"/>
          <w:sz w:val="24"/>
          <w:shd w:fill="auto" w:val="clear"/>
        </w:rPr>
        <w:t xml:space="preserve">Serie </w:t>
      </w:r>
      <w:r>
        <w:rPr>
          <w:rFonts w:ascii="Calibri" w:hAnsi="Calibri" w:cs="Calibri" w:eastAsia="Calibri"/>
          <w:color w:val="auto"/>
          <w:spacing w:val="0"/>
          <w:position w:val="0"/>
          <w:sz w:val="24"/>
          <w:shd w:fill="auto" w:val="clear"/>
        </w:rPr>
        <w:t xml:space="preserve">y </w:t>
      </w:r>
      <w:r>
        <w:rPr>
          <w:rFonts w:ascii="Calibri" w:hAnsi="Calibri" w:cs="Calibri" w:eastAsia="Calibri"/>
          <w:i/>
          <w:color w:val="auto"/>
          <w:spacing w:val="0"/>
          <w:position w:val="0"/>
          <w:sz w:val="24"/>
          <w:shd w:fill="auto" w:val="clear"/>
        </w:rPr>
        <w:t xml:space="preserve">Artista</w:t>
      </w:r>
      <w:r>
        <w:rPr>
          <w:rFonts w:ascii="Calibri" w:hAnsi="Calibri" w:cs="Calibri" w:eastAsia="Calibri"/>
          <w:color w:val="auto"/>
          <w:spacing w:val="0"/>
          <w:position w:val="0"/>
          <w:sz w:val="24"/>
          <w:shd w:fill="auto" w:val="clear"/>
        </w:rPr>
        <w:t xml:space="preserve"> se ha utilizado el patrón </w:t>
      </w:r>
      <w:r>
        <w:rPr>
          <w:rFonts w:ascii="Calibri" w:hAnsi="Calibri" w:cs="Calibri" w:eastAsia="Calibri"/>
          <w:i/>
          <w:color w:val="auto"/>
          <w:spacing w:val="0"/>
          <w:position w:val="0"/>
          <w:sz w:val="24"/>
          <w:shd w:fill="auto" w:val="clear"/>
        </w:rPr>
        <w:t xml:space="preserve">Association Table Mapping (Many</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to</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Many)</w:t>
      </w:r>
      <w:r>
        <w:rPr>
          <w:rFonts w:ascii="Calibri" w:hAnsi="Calibri" w:cs="Calibri" w:eastAsia="Calibri"/>
          <w:color w:val="auto"/>
          <w:spacing w:val="0"/>
          <w:position w:val="0"/>
          <w:sz w:val="24"/>
          <w:shd w:fill="auto" w:val="clear"/>
        </w:rPr>
        <w:t xml:space="preserve">, creando para ello la siguiente relación.</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993"/>
        <w:gridCol w:w="871"/>
      </w:tblGrid>
      <w:tr>
        <w:trPr>
          <w:trHeight w:val="237" w:hRule="auto"/>
          <w:jc w:val="center"/>
        </w:trPr>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idArtista</w:t>
            </w:r>
          </w:p>
        </w:tc>
        <w:tc>
          <w:tcPr>
            <w:tcW w:w="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idSerie</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esta relación, </w:t>
      </w:r>
      <w:r>
        <w:rPr>
          <w:rFonts w:ascii="Calibri" w:hAnsi="Calibri" w:cs="Calibri" w:eastAsia="Calibri"/>
          <w:i/>
          <w:color w:val="auto"/>
          <w:spacing w:val="0"/>
          <w:position w:val="0"/>
          <w:sz w:val="24"/>
          <w:shd w:fill="auto" w:val="clear"/>
        </w:rPr>
        <w:t xml:space="preserve">Many</w:t>
      </w:r>
      <w:r>
        <w:rPr>
          <w:rFonts w:ascii="Calibri" w:hAnsi="Calibri" w:cs="Calibri" w:eastAsia="Calibri"/>
          <w:color w:val="auto"/>
          <w:spacing w:val="0"/>
          <w:position w:val="0"/>
          <w:sz w:val="24"/>
          <w:shd w:fill="auto" w:val="clear"/>
        </w:rPr>
        <w:t xml:space="preserve"> to </w:t>
      </w:r>
      <w:r>
        <w:rPr>
          <w:rFonts w:ascii="Calibri" w:hAnsi="Calibri" w:cs="Calibri" w:eastAsia="Calibri"/>
          <w:i/>
          <w:color w:val="auto"/>
          <w:spacing w:val="0"/>
          <w:position w:val="0"/>
          <w:sz w:val="24"/>
          <w:shd w:fill="auto" w:val="clear"/>
        </w:rPr>
        <w:t xml:space="preserve">Many</w:t>
      </w:r>
      <w:r>
        <w:rPr>
          <w:rFonts w:ascii="Calibri" w:hAnsi="Calibri" w:cs="Calibri" w:eastAsia="Calibri"/>
          <w:color w:val="auto"/>
          <w:spacing w:val="0"/>
          <w:position w:val="0"/>
          <w:sz w:val="24"/>
          <w:shd w:fill="auto" w:val="clear"/>
        </w:rPr>
        <w:t xml:space="preserve">, se ha establecido como clave primaria la unión de las claves primarias de ambos elementos. De esta forma se evita que aparezca varias veces el mismo par </w:t>
      </w:r>
      <w:r>
        <w:rPr>
          <w:rFonts w:ascii="Calibri" w:hAnsi="Calibri" w:cs="Calibri" w:eastAsia="Calibri"/>
          <w:i/>
          <w:color w:val="auto"/>
          <w:spacing w:val="0"/>
          <w:position w:val="0"/>
          <w:sz w:val="24"/>
          <w:shd w:fill="auto" w:val="clear"/>
        </w:rPr>
        <w:t xml:space="preserve">idSerie-idArtista</w:t>
      </w:r>
      <w:r>
        <w:rPr>
          <w:rFonts w:ascii="Calibri" w:hAnsi="Calibri" w:cs="Calibri" w:eastAsia="Calibri"/>
          <w:color w:val="auto"/>
          <w:spacing w:val="0"/>
          <w:position w:val="0"/>
          <w:sz w:val="24"/>
          <w:shd w:fill="auto" w:val="clear"/>
        </w:rPr>
        <w:t xml:space="preserve"> con distintas claves primarias artificiales. Debido a que estas claves son artificiales, no debería haber problemas en el futuro ya que, por su naturaleza, estas no cambiarán.</w:t>
      </w:r>
    </w:p>
    <w:p>
      <w:pPr>
        <w:keepNext w:val="true"/>
        <w:keepLines w:val="true"/>
        <w:numPr>
          <w:ilvl w:val="0"/>
          <w:numId w:val="24"/>
        </w:numPr>
        <w:spacing w:before="200" w:after="0" w:line="240"/>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Creador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clase </w:t>
      </w:r>
      <w:r>
        <w:rPr>
          <w:rFonts w:ascii="Calibri" w:hAnsi="Calibri" w:cs="Calibri" w:eastAsia="Calibri"/>
          <w:i/>
          <w:color w:val="auto"/>
          <w:spacing w:val="0"/>
          <w:position w:val="0"/>
          <w:sz w:val="24"/>
          <w:shd w:fill="auto" w:val="clear"/>
        </w:rPr>
        <w:t xml:space="preserve">Creador</w:t>
      </w:r>
      <w:r>
        <w:rPr>
          <w:rFonts w:ascii="Calibri" w:hAnsi="Calibri" w:cs="Calibri" w:eastAsia="Calibri"/>
          <w:color w:val="auto"/>
          <w:spacing w:val="0"/>
          <w:position w:val="0"/>
          <w:sz w:val="24"/>
          <w:shd w:fill="auto" w:val="clear"/>
        </w:rPr>
        <w:t xml:space="preserve"> se mapea en la siguiente tabla:</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tbl>
      <w:tblPr/>
      <w:tblGrid>
        <w:gridCol w:w="1100"/>
        <w:gridCol w:w="926"/>
        <w:gridCol w:w="1041"/>
        <w:gridCol w:w="1041"/>
      </w:tblGrid>
      <w:tr>
        <w:trPr>
          <w:trHeight w:val="237" w:hRule="auto"/>
          <w:jc w:val="center"/>
        </w:trPr>
        <w:tc>
          <w:tcPr>
            <w:tcW w:w="1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idCreador</w:t>
            </w:r>
          </w:p>
        </w:tc>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nombre</w:t>
            </w:r>
          </w:p>
        </w:tc>
        <w:tc>
          <w:tcPr>
            <w:tcW w:w="1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apellido1</w:t>
            </w:r>
          </w:p>
        </w:tc>
        <w:tc>
          <w:tcPr>
            <w:tcW w:w="1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apellido2</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identificador de esta relación se ha establecido una clave artificial, ya que no puede conseguirse un identificador unívoco de cada creador a partir de sus atributos.</w:t>
      </w:r>
    </w:p>
    <w:p>
      <w:pPr>
        <w:keepNext w:val="true"/>
        <w:keepLines w:val="true"/>
        <w:numPr>
          <w:ilvl w:val="0"/>
          <w:numId w:val="31"/>
        </w:numPr>
        <w:spacing w:before="200" w:after="0" w:line="240"/>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Temporada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clase </w:t>
      </w:r>
      <w:r>
        <w:rPr>
          <w:rFonts w:ascii="Calibri" w:hAnsi="Calibri" w:cs="Calibri" w:eastAsia="Calibri"/>
          <w:i/>
          <w:color w:val="auto"/>
          <w:spacing w:val="0"/>
          <w:position w:val="0"/>
          <w:sz w:val="24"/>
          <w:shd w:fill="auto" w:val="clear"/>
        </w:rPr>
        <w:t xml:space="preserve">Temporada</w:t>
      </w:r>
      <w:r>
        <w:rPr>
          <w:rFonts w:ascii="Calibri" w:hAnsi="Calibri" w:cs="Calibri" w:eastAsia="Calibri"/>
          <w:color w:val="auto"/>
          <w:spacing w:val="0"/>
          <w:position w:val="0"/>
          <w:sz w:val="24"/>
          <w:shd w:fill="auto" w:val="clear"/>
        </w:rPr>
        <w:t xml:space="preserve"> se traduce en la siguiente relación:</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410"/>
        <w:gridCol w:w="830"/>
        <w:gridCol w:w="1650"/>
      </w:tblGrid>
      <w:tr>
        <w:trPr>
          <w:trHeight w:val="236" w:hRule="auto"/>
          <w:jc w:val="center"/>
        </w:trPr>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idTemporada</w:t>
            </w:r>
          </w:p>
        </w:tc>
        <w:tc>
          <w:tcPr>
            <w:tcW w:w="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idSerie</w:t>
            </w: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numTemporada</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esta traducción se ha utilizado el patrón </w:t>
      </w:r>
      <w:r>
        <w:rPr>
          <w:rFonts w:ascii="Calibri" w:hAnsi="Calibri" w:cs="Calibri" w:eastAsia="Calibri"/>
          <w:i/>
          <w:color w:val="auto"/>
          <w:spacing w:val="0"/>
          <w:position w:val="0"/>
          <w:sz w:val="24"/>
          <w:shd w:fill="auto" w:val="clear"/>
        </w:rPr>
        <w:t xml:space="preserve">Foreign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Key</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Mapping</w:t>
      </w:r>
      <w:r>
        <w:rPr>
          <w:rFonts w:ascii="Calibri" w:hAnsi="Calibri" w:cs="Calibri" w:eastAsia="Calibri"/>
          <w:color w:val="auto"/>
          <w:spacing w:val="0"/>
          <w:position w:val="0"/>
          <w:sz w:val="24"/>
          <w:shd w:fill="auto" w:val="clear"/>
        </w:rPr>
        <w:t xml:space="preserve">, estableciendo una relación entre la serie y la temporada.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identificador de la relación se ha establecido una clave artificial, protegiendo de esta manera el modelo frente a posibles cambios en la identificación de las temporadas.</w:t>
      </w:r>
    </w:p>
    <w:p>
      <w:pPr>
        <w:keepNext w:val="true"/>
        <w:keepLines w:val="true"/>
        <w:numPr>
          <w:ilvl w:val="0"/>
          <w:numId w:val="37"/>
        </w:numPr>
        <w:spacing w:before="200" w:after="0" w:line="240"/>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Capitulo</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clase </w:t>
      </w:r>
      <w:r>
        <w:rPr>
          <w:rFonts w:ascii="Calibri" w:hAnsi="Calibri" w:cs="Calibri" w:eastAsia="Calibri"/>
          <w:i/>
          <w:color w:val="auto"/>
          <w:spacing w:val="0"/>
          <w:position w:val="0"/>
          <w:sz w:val="24"/>
          <w:shd w:fill="auto" w:val="clear"/>
        </w:rPr>
        <w:t xml:space="preserve">Capitulo</w:t>
      </w:r>
      <w:r>
        <w:rPr>
          <w:rFonts w:ascii="Calibri" w:hAnsi="Calibri" w:cs="Calibri" w:eastAsia="Calibri"/>
          <w:color w:val="auto"/>
          <w:spacing w:val="0"/>
          <w:position w:val="0"/>
          <w:sz w:val="24"/>
          <w:shd w:fill="auto" w:val="clear"/>
        </w:rPr>
        <w:t xml:space="preserve"> se traduce en la siguiente relación:</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127"/>
        <w:gridCol w:w="1368"/>
        <w:gridCol w:w="696"/>
        <w:gridCol w:w="800"/>
        <w:gridCol w:w="1410"/>
      </w:tblGrid>
      <w:tr>
        <w:trPr>
          <w:trHeight w:val="236" w:hRule="auto"/>
          <w:jc w:val="center"/>
        </w:trPr>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idCapitulo</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numCapitulo</w:t>
            </w:r>
          </w:p>
        </w:tc>
        <w:tc>
          <w:tcPr>
            <w:tcW w:w="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titulo</w:t>
            </w:r>
          </w:p>
        </w:tc>
        <w:tc>
          <w:tcPr>
            <w:tcW w:w="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enlace</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idTemporada</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esta traducción se ha utilizado el patrón </w:t>
      </w:r>
      <w:r>
        <w:rPr>
          <w:rFonts w:ascii="Calibri" w:hAnsi="Calibri" w:cs="Calibri" w:eastAsia="Calibri"/>
          <w:i/>
          <w:color w:val="auto"/>
          <w:spacing w:val="0"/>
          <w:position w:val="0"/>
          <w:sz w:val="24"/>
          <w:shd w:fill="auto" w:val="clear"/>
        </w:rPr>
        <w:t xml:space="preserve">Foreign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Key</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Mapping</w:t>
      </w:r>
      <w:r>
        <w:rPr>
          <w:rFonts w:ascii="Calibri" w:hAnsi="Calibri" w:cs="Calibri" w:eastAsia="Calibri"/>
          <w:color w:val="auto"/>
          <w:spacing w:val="0"/>
          <w:position w:val="0"/>
          <w:sz w:val="24"/>
          <w:shd w:fill="auto" w:val="clear"/>
        </w:rPr>
        <w:t xml:space="preserve">, estableciendo una relación entre el </w:t>
      </w:r>
      <w:r>
        <w:rPr>
          <w:rFonts w:ascii="Calibri" w:hAnsi="Calibri" w:cs="Calibri" w:eastAsia="Calibri"/>
          <w:i/>
          <w:color w:val="auto"/>
          <w:spacing w:val="0"/>
          <w:position w:val="0"/>
          <w:sz w:val="24"/>
          <w:shd w:fill="auto" w:val="clear"/>
        </w:rPr>
        <w:t xml:space="preserve">Capitulo</w:t>
      </w:r>
      <w:r>
        <w:rPr>
          <w:rFonts w:ascii="Calibri" w:hAnsi="Calibri" w:cs="Calibri" w:eastAsia="Calibri"/>
          <w:color w:val="auto"/>
          <w:spacing w:val="0"/>
          <w:position w:val="0"/>
          <w:sz w:val="24"/>
          <w:shd w:fill="auto" w:val="clear"/>
        </w:rPr>
        <w:t xml:space="preserve"> y la </w:t>
      </w:r>
      <w:r>
        <w:rPr>
          <w:rFonts w:ascii="Calibri" w:hAnsi="Calibri" w:cs="Calibri" w:eastAsia="Calibri"/>
          <w:i/>
          <w:color w:val="auto"/>
          <w:spacing w:val="0"/>
          <w:position w:val="0"/>
          <w:sz w:val="24"/>
          <w:shd w:fill="auto" w:val="clear"/>
        </w:rPr>
        <w:t xml:space="preserve">Temporada</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identificador de la relación se ha establecido una clave artificial, protegiendo de esta manera el modelo frente a posibles cambios en la identificación de los capítulos.</w:t>
      </w:r>
    </w:p>
    <w:p>
      <w:pPr>
        <w:keepNext w:val="true"/>
        <w:keepLines w:val="true"/>
        <w:numPr>
          <w:ilvl w:val="0"/>
          <w:numId w:val="43"/>
        </w:numPr>
        <w:spacing w:before="200" w:after="0" w:line="240"/>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Usuario</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clase </w:t>
      </w:r>
      <w:r>
        <w:rPr>
          <w:rFonts w:ascii="Calibri" w:hAnsi="Calibri" w:cs="Calibri" w:eastAsia="Calibri"/>
          <w:i/>
          <w:color w:val="auto"/>
          <w:spacing w:val="0"/>
          <w:position w:val="0"/>
          <w:sz w:val="24"/>
          <w:shd w:fill="auto" w:val="clear"/>
        </w:rPr>
        <w:t xml:space="preserve">Usuario</w:t>
      </w:r>
      <w:r>
        <w:rPr>
          <w:rFonts w:ascii="Calibri" w:hAnsi="Calibri" w:cs="Calibri" w:eastAsia="Calibri"/>
          <w:color w:val="auto"/>
          <w:spacing w:val="0"/>
          <w:position w:val="0"/>
          <w:sz w:val="24"/>
          <w:shd w:fill="auto" w:val="clear"/>
        </w:rPr>
        <w:t xml:space="preserve"> se traduce en la siguiente relación:</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96"/>
        <w:gridCol w:w="1617"/>
        <w:gridCol w:w="1075"/>
        <w:gridCol w:w="1561"/>
        <w:gridCol w:w="720"/>
      </w:tblGrid>
      <w:tr>
        <w:trPr>
          <w:trHeight w:val="236" w:hRule="auto"/>
          <w:jc w:val="center"/>
        </w:trPr>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idUsuario</w:t>
            </w:r>
          </w:p>
        </w:tc>
        <w:tc>
          <w:tcPr>
            <w:tcW w:w="1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nombreUsuario</w:t>
            </w:r>
          </w:p>
        </w:tc>
        <w:tc>
          <w:tcPr>
            <w:tcW w:w="1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password</w:t>
            </w: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cuenta_ISBAN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cuota</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relación n a n existente entre </w:t>
      </w:r>
      <w:r>
        <w:rPr>
          <w:rFonts w:ascii="Calibri" w:hAnsi="Calibri" w:cs="Calibri" w:eastAsia="Calibri"/>
          <w:i/>
          <w:color w:val="auto"/>
          <w:spacing w:val="0"/>
          <w:position w:val="0"/>
          <w:sz w:val="24"/>
          <w:shd w:fill="auto" w:val="clear"/>
        </w:rPr>
        <w:t xml:space="preserve">Usuario</w:t>
      </w:r>
      <w:r>
        <w:rPr>
          <w:rFonts w:ascii="Calibri" w:hAnsi="Calibri" w:cs="Calibri" w:eastAsia="Calibri"/>
          <w:color w:val="auto"/>
          <w:spacing w:val="0"/>
          <w:position w:val="0"/>
          <w:sz w:val="24"/>
          <w:shd w:fill="auto" w:val="clear"/>
        </w:rPr>
        <w:t xml:space="preserve"> y </w:t>
      </w:r>
      <w:r>
        <w:rPr>
          <w:rFonts w:ascii="Calibri" w:hAnsi="Calibri" w:cs="Calibri" w:eastAsia="Calibri"/>
          <w:i/>
          <w:color w:val="auto"/>
          <w:spacing w:val="0"/>
          <w:position w:val="0"/>
          <w:sz w:val="24"/>
          <w:shd w:fill="auto" w:val="clear"/>
        </w:rPr>
        <w:t xml:space="preserve">Serie</w:t>
      </w:r>
      <w:r>
        <w:rPr>
          <w:rFonts w:ascii="Calibri" w:hAnsi="Calibri" w:cs="Calibri" w:eastAsia="Calibri"/>
          <w:color w:val="auto"/>
          <w:spacing w:val="0"/>
          <w:position w:val="0"/>
          <w:sz w:val="24"/>
          <w:shd w:fill="auto" w:val="clear"/>
        </w:rPr>
        <w:t xml:space="preserve"> se traduce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mediante la utilizaci</w:t>
      </w:r>
      <w:r>
        <w:rPr>
          <w:rFonts w:ascii="Calibri" w:hAnsi="Calibri" w:cs="Calibri" w:eastAsia="Calibri"/>
          <w:color w:val="auto"/>
          <w:spacing w:val="0"/>
          <w:position w:val="0"/>
          <w:sz w:val="24"/>
          <w:shd w:fill="auto" w:val="clear"/>
        </w:rPr>
        <w:t xml:space="preserve">ón del patrón </w:t>
      </w:r>
      <w:r>
        <w:rPr>
          <w:rFonts w:ascii="Calibri" w:hAnsi="Calibri" w:cs="Calibri" w:eastAsia="Calibri"/>
          <w:i/>
          <w:color w:val="auto"/>
          <w:spacing w:val="0"/>
          <w:position w:val="0"/>
          <w:sz w:val="24"/>
          <w:shd w:fill="auto" w:val="clear"/>
        </w:rPr>
        <w:t xml:space="preserve">Association Table Mapping- </w:t>
      </w:r>
      <w:r>
        <w:rPr>
          <w:rFonts w:ascii="Calibri" w:hAnsi="Calibri" w:cs="Calibri" w:eastAsia="Calibri"/>
          <w:color w:val="auto"/>
          <w:spacing w:val="0"/>
          <w:position w:val="0"/>
          <w:sz w:val="24"/>
          <w:shd w:fill="auto" w:val="clear"/>
        </w:rPr>
        <w:t xml:space="preserve">en la creación de la siguiente relación:</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904"/>
        <w:gridCol w:w="1084"/>
        <w:gridCol w:w="823"/>
      </w:tblGrid>
      <w:tr>
        <w:trPr>
          <w:trHeight w:val="236" w:hRule="auto"/>
          <w:jc w:val="center"/>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idSerie</w:t>
            </w:r>
          </w:p>
        </w:tc>
        <w:tc>
          <w:tcPr>
            <w:tcW w:w="1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idUsuario</w:t>
            </w:r>
          </w:p>
        </w:tc>
        <w:tc>
          <w:tcPr>
            <w:tcW w:w="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estado</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estado reflejado en la relación entre usuario y serie, tomará los valores </w:t>
      </w:r>
      <w:r>
        <w:rPr>
          <w:rFonts w:ascii="Calibri" w:hAnsi="Calibri" w:cs="Calibri" w:eastAsia="Calibri"/>
          <w:i/>
          <w:color w:val="auto"/>
          <w:spacing w:val="0"/>
          <w:position w:val="0"/>
          <w:sz w:val="24"/>
          <w:shd w:fill="auto" w:val="clear"/>
        </w:rPr>
        <w:t xml:space="preserve">“Pendiente”</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“Empezada”</w:t>
      </w:r>
      <w:r>
        <w:rPr>
          <w:rFonts w:ascii="Calibri" w:hAnsi="Calibri" w:cs="Calibri" w:eastAsia="Calibri"/>
          <w:color w:val="auto"/>
          <w:spacing w:val="0"/>
          <w:position w:val="0"/>
          <w:sz w:val="24"/>
          <w:shd w:fill="auto" w:val="clear"/>
        </w:rPr>
        <w:t xml:space="preserve"> o </w:t>
      </w:r>
      <w:r>
        <w:rPr>
          <w:rFonts w:ascii="Calibri" w:hAnsi="Calibri" w:cs="Calibri" w:eastAsia="Calibri"/>
          <w:i/>
          <w:color w:val="auto"/>
          <w:spacing w:val="0"/>
          <w:position w:val="0"/>
          <w:sz w:val="24"/>
          <w:shd w:fill="auto" w:val="clear"/>
        </w:rPr>
        <w:t xml:space="preserve">“Terminada”</w:t>
      </w:r>
      <w:r>
        <w:rPr>
          <w:rFonts w:ascii="Calibri" w:hAnsi="Calibri" w:cs="Calibri" w:eastAsia="Calibri"/>
          <w:color w:val="auto"/>
          <w:spacing w:val="0"/>
          <w:position w:val="0"/>
          <w:sz w:val="24"/>
          <w:shd w:fill="auto" w:val="clear"/>
        </w:rPr>
        <w:t xml:space="preserve">. Las columnas </w:t>
      </w:r>
      <w:r>
        <w:rPr>
          <w:rFonts w:ascii="Calibri" w:hAnsi="Calibri" w:cs="Calibri" w:eastAsia="Calibri"/>
          <w:i/>
          <w:color w:val="auto"/>
          <w:spacing w:val="0"/>
          <w:position w:val="0"/>
          <w:sz w:val="24"/>
          <w:shd w:fill="auto" w:val="clear"/>
        </w:rPr>
        <w:t xml:space="preserve">idSerie</w:t>
      </w:r>
      <w:r>
        <w:rPr>
          <w:rFonts w:ascii="Calibri" w:hAnsi="Calibri" w:cs="Calibri" w:eastAsia="Calibri"/>
          <w:color w:val="auto"/>
          <w:spacing w:val="0"/>
          <w:position w:val="0"/>
          <w:sz w:val="24"/>
          <w:shd w:fill="auto" w:val="clear"/>
        </w:rPr>
        <w:t xml:space="preserve"> e </w:t>
      </w:r>
      <w:r>
        <w:rPr>
          <w:rFonts w:ascii="Calibri" w:hAnsi="Calibri" w:cs="Calibri" w:eastAsia="Calibri"/>
          <w:i/>
          <w:color w:val="auto"/>
          <w:spacing w:val="0"/>
          <w:position w:val="0"/>
          <w:sz w:val="24"/>
          <w:shd w:fill="auto" w:val="clear"/>
        </w:rPr>
        <w:t xml:space="preserve">idUsuario</w:t>
      </w:r>
      <w:r>
        <w:rPr>
          <w:rFonts w:ascii="Calibri" w:hAnsi="Calibri" w:cs="Calibri" w:eastAsia="Calibri"/>
          <w:color w:val="auto"/>
          <w:spacing w:val="0"/>
          <w:position w:val="0"/>
          <w:sz w:val="24"/>
          <w:shd w:fill="auto" w:val="clear"/>
        </w:rPr>
        <w:t xml:space="preserve"> suponen la utilización del patrón </w:t>
      </w:r>
      <w:r>
        <w:rPr>
          <w:rFonts w:ascii="Calibri" w:hAnsi="Calibri" w:cs="Calibri" w:eastAsia="Calibri"/>
          <w:i/>
          <w:color w:val="auto"/>
          <w:spacing w:val="0"/>
          <w:position w:val="0"/>
          <w:sz w:val="24"/>
          <w:shd w:fill="auto" w:val="clear"/>
        </w:rPr>
        <w:t xml:space="preserve">Foreign Key Mapping</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identificador de la relación se ha establecido una clave artificial. Pese a que el nombre de usuario se entiende como unívoco, este pudiera cambiar, por lo que no es una buena opción como clave primaria.</w:t>
      </w:r>
    </w:p>
    <w:p>
      <w:pPr>
        <w:keepNext w:val="true"/>
        <w:keepLines w:val="true"/>
        <w:numPr>
          <w:ilvl w:val="0"/>
          <w:numId w:val="53"/>
        </w:numPr>
        <w:spacing w:before="200" w:after="0" w:line="240"/>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Visualización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clase </w:t>
      </w:r>
      <w:r>
        <w:rPr>
          <w:rFonts w:ascii="Calibri" w:hAnsi="Calibri" w:cs="Calibri" w:eastAsia="Calibri"/>
          <w:i/>
          <w:color w:val="auto"/>
          <w:spacing w:val="0"/>
          <w:position w:val="0"/>
          <w:sz w:val="24"/>
          <w:shd w:fill="auto" w:val="clear"/>
        </w:rPr>
        <w:t xml:space="preserve">Visualización</w:t>
      </w:r>
      <w:r>
        <w:rPr>
          <w:rFonts w:ascii="Calibri" w:hAnsi="Calibri" w:cs="Calibri" w:eastAsia="Calibri"/>
          <w:color w:val="auto"/>
          <w:spacing w:val="0"/>
          <w:position w:val="0"/>
          <w:sz w:val="24"/>
          <w:shd w:fill="auto" w:val="clear"/>
        </w:rPr>
        <w:t xml:space="preserve"> se traduce en la siguiente relación:</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597"/>
        <w:gridCol w:w="1145"/>
        <w:gridCol w:w="1084"/>
        <w:gridCol w:w="739"/>
      </w:tblGrid>
      <w:tr>
        <w:trPr>
          <w:trHeight w:val="236" w:hRule="auto"/>
          <w:jc w:val="center"/>
        </w:trPr>
        <w:tc>
          <w:tcPr>
            <w:tcW w:w="1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idVisualizacion</w:t>
            </w:r>
          </w:p>
        </w:tc>
        <w:tc>
          <w:tcPr>
            <w:tcW w:w="1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idCapitulo</w:t>
            </w:r>
          </w:p>
        </w:tc>
        <w:tc>
          <w:tcPr>
            <w:tcW w:w="1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idUsuario</w:t>
            </w:r>
          </w:p>
        </w:tc>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fecha</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esta traducción se ha utilizado el patrón </w:t>
      </w:r>
      <w:r>
        <w:rPr>
          <w:rFonts w:ascii="Calibri" w:hAnsi="Calibri" w:cs="Calibri" w:eastAsia="Calibri"/>
          <w:i/>
          <w:color w:val="auto"/>
          <w:spacing w:val="0"/>
          <w:position w:val="0"/>
          <w:sz w:val="24"/>
          <w:shd w:fill="auto" w:val="clear"/>
        </w:rPr>
        <w:t xml:space="preserve">Foreign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Key</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Mapping</w:t>
      </w:r>
      <w:r>
        <w:rPr>
          <w:rFonts w:ascii="Calibri" w:hAnsi="Calibri" w:cs="Calibri" w:eastAsia="Calibri"/>
          <w:color w:val="auto"/>
          <w:spacing w:val="0"/>
          <w:position w:val="0"/>
          <w:sz w:val="24"/>
          <w:shd w:fill="auto" w:val="clear"/>
        </w:rPr>
        <w:t xml:space="preserve">, estableciendo relaciones entre la </w:t>
      </w:r>
      <w:r>
        <w:rPr>
          <w:rFonts w:ascii="Calibri" w:hAnsi="Calibri" w:cs="Calibri" w:eastAsia="Calibri"/>
          <w:i/>
          <w:color w:val="auto"/>
          <w:spacing w:val="0"/>
          <w:position w:val="0"/>
          <w:sz w:val="24"/>
          <w:shd w:fill="auto" w:val="clear"/>
        </w:rPr>
        <w:t xml:space="preserve">Visualización</w:t>
      </w:r>
      <w:r>
        <w:rPr>
          <w:rFonts w:ascii="Calibri" w:hAnsi="Calibri" w:cs="Calibri" w:eastAsia="Calibri"/>
          <w:color w:val="auto"/>
          <w:spacing w:val="0"/>
          <w:position w:val="0"/>
          <w:sz w:val="24"/>
          <w:shd w:fill="auto" w:val="clear"/>
        </w:rPr>
        <w:t xml:space="preserve"> y:</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9"/>
        </w:numPr>
        <w:spacing w:before="0" w:after="0" w:line="240"/>
        <w:ind w:right="0" w:left="1432" w:hanging="36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Capítulo</w:t>
      </w:r>
      <w:r>
        <w:rPr>
          <w:rFonts w:ascii="Calibri" w:hAnsi="Calibri" w:cs="Calibri" w:eastAsia="Calibri"/>
          <w:color w:val="auto"/>
          <w:spacing w:val="0"/>
          <w:position w:val="0"/>
          <w:sz w:val="24"/>
          <w:shd w:fill="auto" w:val="clear"/>
        </w:rPr>
        <w:t xml:space="preserve"> (a través de su identificador).</w:t>
      </w:r>
    </w:p>
    <w:p>
      <w:pPr>
        <w:numPr>
          <w:ilvl w:val="0"/>
          <w:numId w:val="59"/>
        </w:numPr>
        <w:spacing w:before="0" w:after="0" w:line="240"/>
        <w:ind w:right="0" w:left="1432" w:hanging="36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Usuario</w:t>
      </w:r>
      <w:r>
        <w:rPr>
          <w:rFonts w:ascii="Calibri" w:hAnsi="Calibri" w:cs="Calibri" w:eastAsia="Calibri"/>
          <w:color w:val="auto"/>
          <w:spacing w:val="0"/>
          <w:position w:val="0"/>
          <w:sz w:val="24"/>
          <w:shd w:fill="auto" w:val="clear"/>
        </w:rPr>
        <w:t xml:space="preserve"> (a través de su identificador).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identificador de la relación se ha establecido una clave artificial. Pudiera haberse establecido como clave principal la unión </w:t>
      </w:r>
      <w:r>
        <w:rPr>
          <w:rFonts w:ascii="Calibri" w:hAnsi="Calibri" w:cs="Calibri" w:eastAsia="Calibri"/>
          <w:i/>
          <w:color w:val="auto"/>
          <w:spacing w:val="0"/>
          <w:position w:val="0"/>
          <w:sz w:val="24"/>
          <w:shd w:fill="auto" w:val="clear"/>
        </w:rPr>
        <w:t xml:space="preserve">idCapitulo-idUsuario</w:t>
      </w:r>
      <w:r>
        <w:rPr>
          <w:rFonts w:ascii="Calibri" w:hAnsi="Calibri" w:cs="Calibri" w:eastAsia="Calibri"/>
          <w:color w:val="auto"/>
          <w:spacing w:val="0"/>
          <w:position w:val="0"/>
          <w:sz w:val="24"/>
          <w:shd w:fill="auto" w:val="clear"/>
        </w:rPr>
        <w:t xml:space="preserve">, ya que ambas son artificiales y el conjunto resultante es una clave unívoca, sin embargo, si se estableciera esta clave, no podría registrarse más de una visualización de un capitulo para un mismo usuario. Este problema podría solventarse uniendo la fecha a la clave primaria. Sin embargo, se utiliza una clave artificial para proporcionar independencia entre la lógica de negocio y el esquema de la base de datos.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61"/>
        </w:numPr>
        <w:spacing w:before="200" w:after="0" w:line="240"/>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Artista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clase </w:t>
      </w:r>
      <w:r>
        <w:rPr>
          <w:rFonts w:ascii="Calibri" w:hAnsi="Calibri" w:cs="Calibri" w:eastAsia="Calibri"/>
          <w:i/>
          <w:color w:val="auto"/>
          <w:spacing w:val="0"/>
          <w:position w:val="0"/>
          <w:sz w:val="24"/>
          <w:shd w:fill="auto" w:val="clear"/>
        </w:rPr>
        <w:t xml:space="preserve">Artista</w:t>
      </w:r>
      <w:r>
        <w:rPr>
          <w:rFonts w:ascii="Calibri" w:hAnsi="Calibri" w:cs="Calibri" w:eastAsia="Calibri"/>
          <w:color w:val="auto"/>
          <w:spacing w:val="0"/>
          <w:position w:val="0"/>
          <w:sz w:val="24"/>
          <w:shd w:fill="auto" w:val="clear"/>
        </w:rPr>
        <w:t xml:space="preserve"> se traduce en la siguiente relación:</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96"/>
        <w:gridCol w:w="926"/>
        <w:gridCol w:w="1041"/>
        <w:gridCol w:w="1041"/>
      </w:tblGrid>
      <w:tr>
        <w:trPr>
          <w:trHeight w:val="237" w:hRule="auto"/>
          <w:jc w:val="center"/>
        </w:trPr>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idArtista</w:t>
            </w:r>
          </w:p>
        </w:tc>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nombre</w:t>
            </w:r>
          </w:p>
        </w:tc>
        <w:tc>
          <w:tcPr>
            <w:tcW w:w="1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apellido1</w:t>
            </w:r>
          </w:p>
        </w:tc>
        <w:tc>
          <w:tcPr>
            <w:tcW w:w="1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apellido2</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identificador de esta relación se ha establecido una clave artificial, ya que no puede conseguirse un identificador unívoco de cada artista a partir de sus atributos.</w:t>
      </w:r>
    </w:p>
    <w:p>
      <w:pPr>
        <w:keepNext w:val="true"/>
        <w:keepLines w:val="true"/>
        <w:numPr>
          <w:ilvl w:val="0"/>
          <w:numId w:val="67"/>
        </w:numPr>
        <w:spacing w:before="200" w:after="0" w:line="240"/>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Factura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clase </w:t>
      </w:r>
      <w:r>
        <w:rPr>
          <w:rFonts w:ascii="Calibri" w:hAnsi="Calibri" w:cs="Calibri" w:eastAsia="Calibri"/>
          <w:i/>
          <w:color w:val="auto"/>
          <w:spacing w:val="0"/>
          <w:position w:val="0"/>
          <w:sz w:val="24"/>
          <w:shd w:fill="auto" w:val="clear"/>
        </w:rPr>
        <w:t xml:space="preserve">Factura</w:t>
      </w:r>
      <w:r>
        <w:rPr>
          <w:rFonts w:ascii="Calibri" w:hAnsi="Calibri" w:cs="Calibri" w:eastAsia="Calibri"/>
          <w:color w:val="auto"/>
          <w:spacing w:val="0"/>
          <w:position w:val="0"/>
          <w:sz w:val="24"/>
          <w:shd w:fill="auto" w:val="clear"/>
        </w:rPr>
        <w:t xml:space="preserve"> se traduce en la siguiente relación:</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96"/>
        <w:gridCol w:w="707"/>
        <w:gridCol w:w="1074"/>
      </w:tblGrid>
      <w:tr>
        <w:trPr>
          <w:trHeight w:val="237" w:hRule="auto"/>
          <w:jc w:val="center"/>
        </w:trPr>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idFactura</w:t>
            </w:r>
          </w:p>
        </w:tc>
        <w:tc>
          <w:tcPr>
            <w:tcW w:w="7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fecha</w:t>
            </w:r>
          </w:p>
        </w:tc>
        <w:tc>
          <w:tcPr>
            <w:tcW w:w="1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idUsuario</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identificador de esta relación se ha establecido una clave artificial, ya que no puede conseguirse un identificador unívoco a partir de sus atributos.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usuario a quién pertenece esta factura se ha establecido aplicando el patrón </w:t>
      </w:r>
      <w:r>
        <w:rPr>
          <w:rFonts w:ascii="Calibri" w:hAnsi="Calibri" w:cs="Calibri" w:eastAsia="Calibri"/>
          <w:i/>
          <w:color w:val="auto"/>
          <w:spacing w:val="0"/>
          <w:position w:val="0"/>
          <w:sz w:val="24"/>
          <w:shd w:fill="auto" w:val="clear"/>
        </w:rPr>
        <w:t xml:space="preserve">Foreign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Key</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Mapping</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la relación 1 a n existente entre </w:t>
      </w:r>
      <w:r>
        <w:rPr>
          <w:rFonts w:ascii="Calibri" w:hAnsi="Calibri" w:cs="Calibri" w:eastAsia="Calibri"/>
          <w:i/>
          <w:color w:val="auto"/>
          <w:spacing w:val="0"/>
          <w:position w:val="0"/>
          <w:sz w:val="24"/>
          <w:shd w:fill="auto" w:val="clear"/>
        </w:rPr>
        <w:t xml:space="preserve">Factura </w:t>
      </w:r>
      <w:r>
        <w:rPr>
          <w:rFonts w:ascii="Calibri" w:hAnsi="Calibri" w:cs="Calibri" w:eastAsia="Calibri"/>
          <w:color w:val="auto"/>
          <w:spacing w:val="0"/>
          <w:position w:val="0"/>
          <w:sz w:val="24"/>
          <w:shd w:fill="auto" w:val="clear"/>
        </w:rPr>
        <w:t xml:space="preserve">y </w:t>
      </w:r>
      <w:r>
        <w:rPr>
          <w:rFonts w:ascii="Calibri" w:hAnsi="Calibri" w:cs="Calibri" w:eastAsia="Calibri"/>
          <w:i/>
          <w:color w:val="auto"/>
          <w:spacing w:val="0"/>
          <w:position w:val="0"/>
          <w:sz w:val="24"/>
          <w:shd w:fill="auto" w:val="clear"/>
        </w:rPr>
        <w:t xml:space="preserve">Visualización</w:t>
      </w:r>
      <w:r>
        <w:rPr>
          <w:rFonts w:ascii="Calibri" w:hAnsi="Calibri" w:cs="Calibri" w:eastAsia="Calibri"/>
          <w:color w:val="auto"/>
          <w:spacing w:val="0"/>
          <w:position w:val="0"/>
          <w:sz w:val="24"/>
          <w:shd w:fill="auto" w:val="clear"/>
        </w:rPr>
        <w:t xml:space="preserve"> se ha utilizado el patrón </w:t>
      </w:r>
      <w:r>
        <w:rPr>
          <w:rFonts w:ascii="Calibri" w:hAnsi="Calibri" w:cs="Calibri" w:eastAsia="Calibri"/>
          <w:i/>
          <w:color w:val="auto"/>
          <w:spacing w:val="0"/>
          <w:position w:val="0"/>
          <w:sz w:val="24"/>
          <w:shd w:fill="auto" w:val="clear"/>
        </w:rPr>
        <w:t xml:space="preserve">Association Table Mapping</w:t>
      </w:r>
      <w:r>
        <w:rPr>
          <w:rFonts w:ascii="Calibri" w:hAnsi="Calibri" w:cs="Calibri" w:eastAsia="Calibri"/>
          <w:color w:val="auto"/>
          <w:spacing w:val="0"/>
          <w:position w:val="0"/>
          <w:sz w:val="24"/>
          <w:shd w:fill="auto" w:val="clear"/>
        </w:rPr>
        <w:t xml:space="preserve">, creando para ello la relación:</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2204"/>
        <w:gridCol w:w="1533"/>
        <w:gridCol w:w="1053"/>
      </w:tblGrid>
      <w:tr>
        <w:trPr>
          <w:trHeight w:val="237" w:hRule="auto"/>
          <w:jc w:val="center"/>
        </w:trPr>
        <w:tc>
          <w:tcPr>
            <w:tcW w:w="2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idFacturaVisualizacion</w:t>
            </w:r>
          </w:p>
        </w:tc>
        <w:tc>
          <w:tcPr>
            <w:tcW w:w="1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idVisualización</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idFactura</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identificador de esta nueva relación se ha establecido una clave artificial, ya que en este caso no tiene sentido la utilización de una clave formada por el resto de atributos (</w:t>
      </w:r>
      <w:r>
        <w:rPr>
          <w:rFonts w:ascii="Calibri" w:hAnsi="Calibri" w:cs="Calibri" w:eastAsia="Calibri"/>
          <w:i/>
          <w:color w:val="auto"/>
          <w:spacing w:val="0"/>
          <w:position w:val="0"/>
          <w:sz w:val="24"/>
          <w:shd w:fill="auto" w:val="clear"/>
        </w:rPr>
        <w:t xml:space="preserve">idVisualización-idFactura</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esquema resultante es el siguiente:</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6280" w:dyaOrig="4105">
          <v:rect xmlns:o="urn:schemas-microsoft-com:office:office" xmlns:v="urn:schemas-microsoft-com:vml" id="rectole0000000001" style="width:314.000000pt;height:20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00" w:after="0" w:line="240"/>
        <w:ind w:right="0" w:left="0" w:firstLine="0"/>
        <w:jc w:val="center"/>
        <w:rPr>
          <w:rFonts w:ascii="Times New Roman" w:hAnsi="Times New Roman" w:cs="Times New Roman" w:eastAsia="Times New Roman"/>
          <w:b/>
          <w:color w:val="4F81BD"/>
          <w:spacing w:val="0"/>
          <w:position w:val="0"/>
          <w:sz w:val="18"/>
          <w:shd w:fill="auto" w:val="clear"/>
        </w:rPr>
      </w:pPr>
      <w:r>
        <w:rPr>
          <w:rFonts w:ascii="Times New Roman" w:hAnsi="Times New Roman" w:cs="Times New Roman" w:eastAsia="Times New Roman"/>
          <w:b/>
          <w:color w:val="4F81BD"/>
          <w:spacing w:val="0"/>
          <w:position w:val="0"/>
          <w:sz w:val="18"/>
          <w:shd w:fill="auto" w:val="clear"/>
        </w:rPr>
        <w:t xml:space="preserve">Figura 2. Esquema Relacional obtenido.</w:t>
      </w:r>
    </w:p>
    <w:p>
      <w:pPr>
        <w:keepNext w:val="true"/>
        <w:keepLines w:val="true"/>
        <w:numPr>
          <w:ilvl w:val="0"/>
          <w:numId w:val="79"/>
        </w:numPr>
        <w:spacing w:before="480" w:after="0" w:line="276"/>
        <w:ind w:right="0" w:left="357" w:hanging="357"/>
        <w:jc w:val="left"/>
        <w:rPr>
          <w:rFonts w:ascii="Calibri" w:hAnsi="Calibri" w:cs="Calibri" w:eastAsia="Calibri"/>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Sumario</w:t>
      </w:r>
    </w:p>
    <w:p>
      <w:pPr>
        <w:spacing w:before="20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documento ha recogido el resumen del proceso seguido para convertir el modelo de dominio del sistema </w:t>
      </w:r>
      <w:r>
        <w:rPr>
          <w:rFonts w:ascii="Calibri" w:hAnsi="Calibri" w:cs="Calibri" w:eastAsia="Calibri"/>
          <w:i/>
          <w:color w:val="auto"/>
          <w:spacing w:val="0"/>
          <w:position w:val="0"/>
          <w:sz w:val="24"/>
          <w:shd w:fill="auto" w:val="clear"/>
        </w:rPr>
        <w:t xml:space="preserve">Polaflix </w:t>
      </w:r>
      <w:r>
        <w:rPr>
          <w:rFonts w:ascii="Calibri" w:hAnsi="Calibri" w:cs="Calibri" w:eastAsia="Calibri"/>
          <w:color w:val="auto"/>
          <w:spacing w:val="0"/>
          <w:position w:val="0"/>
          <w:sz w:val="24"/>
          <w:shd w:fill="auto" w:val="clear"/>
        </w:rPr>
        <w:t xml:space="preserve">en un esquema relacional que pueda ser persistido en una base de datos de este tipo.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7">
    <w:abstractNumId w:val="66"/>
  </w:num>
  <w:num w:numId="9">
    <w:abstractNumId w:val="60"/>
  </w:num>
  <w:num w:numId="13">
    <w:abstractNumId w:val="54"/>
  </w:num>
  <w:num w:numId="24">
    <w:abstractNumId w:val="48"/>
  </w:num>
  <w:num w:numId="31">
    <w:abstractNumId w:val="42"/>
  </w:num>
  <w:num w:numId="37">
    <w:abstractNumId w:val="36"/>
  </w:num>
  <w:num w:numId="43">
    <w:abstractNumId w:val="30"/>
  </w:num>
  <w:num w:numId="53">
    <w:abstractNumId w:val="24"/>
  </w:num>
  <w:num w:numId="59">
    <w:abstractNumId w:val="18"/>
  </w:num>
  <w:num w:numId="61">
    <w:abstractNumId w:val="12"/>
  </w:num>
  <w:num w:numId="67">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