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E642" w14:textId="77777777" w:rsidR="00084C00" w:rsidRPr="00084C00" w:rsidRDefault="00084C00" w:rsidP="00084C00">
      <w:pPr>
        <w:keepNext/>
        <w:keepLines/>
        <w:spacing w:after="0" w:line="276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</w:pPr>
      <w:r w:rsidRPr="00084C00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PLANTILLA PARA LA ESPECIFICACIÓN DE HISTORIAS DE USUARIO</w:t>
      </w:r>
    </w:p>
    <w:p w14:paraId="2FF337BC" w14:textId="77777777" w:rsidR="00084C00" w:rsidRPr="00084C00" w:rsidRDefault="00084C00" w:rsidP="00084C00">
      <w:pPr>
        <w:keepNext/>
        <w:keepLines/>
        <w:numPr>
          <w:ilvl w:val="0"/>
          <w:numId w:val="1"/>
        </w:numPr>
        <w:spacing w:before="200" w:after="24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</w:pPr>
      <w:r w:rsidRPr="00084C00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  <w:t>Introducción</w:t>
      </w:r>
    </w:p>
    <w:p w14:paraId="20AE0542" w14:textId="0AABB367" w:rsidR="00084C00" w:rsidRPr="00084C00" w:rsidRDefault="00084C00" w:rsidP="00084C00">
      <w:pPr>
        <w:spacing w:after="240" w:line="276" w:lineRule="auto"/>
        <w:jc w:val="both"/>
        <w:rPr>
          <w:rFonts w:ascii="Calibri" w:eastAsia="Calibri" w:hAnsi="Calibri" w:cs="Times New Roman"/>
          <w:lang w:val="es-ES_tradnl"/>
        </w:rPr>
      </w:pPr>
      <w:r w:rsidRPr="00084C00">
        <w:rPr>
          <w:rFonts w:ascii="Calibri" w:eastAsia="Calibri" w:hAnsi="Calibri" w:cs="Times New Roman"/>
          <w:lang w:val="es-ES_tradnl"/>
        </w:rPr>
        <w:t xml:space="preserve">El objetivo de este documento es mostrar la especificación de </w:t>
      </w:r>
      <w:r w:rsidRPr="00084C00">
        <w:rPr>
          <w:rFonts w:ascii="Calibri" w:eastAsia="Calibri" w:hAnsi="Calibri" w:cs="Times New Roman"/>
          <w:i/>
          <w:lang w:val="es-ES_tradnl"/>
        </w:rPr>
        <w:t xml:space="preserve">historias de usuario </w:t>
      </w:r>
      <w:r w:rsidRPr="00084C00">
        <w:rPr>
          <w:rFonts w:ascii="Calibri" w:eastAsia="Calibri" w:hAnsi="Calibri" w:cs="Times New Roman"/>
          <w:lang w:val="es-ES_tradnl"/>
        </w:rPr>
        <w:t xml:space="preserve">en una aplicación TUS, y más concretamente en </w:t>
      </w:r>
      <w:r>
        <w:rPr>
          <w:rFonts w:ascii="Calibri" w:eastAsia="Calibri" w:hAnsi="Calibri" w:cs="Times New Roman"/>
          <w:lang w:val="es-ES_tradnl"/>
        </w:rPr>
        <w:t>el ticket</w:t>
      </w:r>
      <w:r w:rsidRPr="00084C00">
        <w:rPr>
          <w:rFonts w:ascii="Calibri" w:eastAsia="Calibri" w:hAnsi="Calibri" w:cs="Times New Roman"/>
          <w:lang w:val="es-ES_tradnl"/>
        </w:rPr>
        <w:t xml:space="preserve"> de </w:t>
      </w:r>
      <w:r>
        <w:rPr>
          <w:rFonts w:ascii="Calibri" w:eastAsia="Calibri" w:hAnsi="Calibri" w:cs="Times New Roman"/>
          <w:lang w:val="es-ES_tradnl"/>
        </w:rPr>
        <w:t>c</w:t>
      </w:r>
      <w:r w:rsidRPr="00084C00">
        <w:rPr>
          <w:rFonts w:ascii="Calibri" w:eastAsia="Calibri" w:hAnsi="Calibri" w:cs="Times New Roman"/>
          <w:lang w:val="es-ES_tradnl"/>
        </w:rPr>
        <w:t>arga</w:t>
      </w:r>
      <w:r>
        <w:rPr>
          <w:rFonts w:ascii="Calibri" w:eastAsia="Calibri" w:hAnsi="Calibri" w:cs="Times New Roman"/>
          <w:lang w:val="es-ES_tradnl"/>
        </w:rPr>
        <w:t xml:space="preserve"> a</w:t>
      </w:r>
      <w:r w:rsidRPr="00084C00">
        <w:rPr>
          <w:rFonts w:ascii="Calibri" w:eastAsia="Calibri" w:hAnsi="Calibri" w:cs="Times New Roman"/>
          <w:lang w:val="es-ES_tradnl"/>
        </w:rPr>
        <w:t>utomática</w:t>
      </w:r>
      <w:r>
        <w:rPr>
          <w:rFonts w:ascii="Calibri" w:eastAsia="Calibri" w:hAnsi="Calibri" w:cs="Times New Roman"/>
          <w:lang w:val="es-ES_tradnl"/>
        </w:rPr>
        <w:t xml:space="preserve"> en el p</w:t>
      </w:r>
      <w:r w:rsidRPr="00084C00">
        <w:rPr>
          <w:rFonts w:ascii="Calibri" w:eastAsia="Calibri" w:hAnsi="Calibri" w:cs="Times New Roman"/>
          <w:lang w:val="es-ES_tradnl"/>
        </w:rPr>
        <w:t>rimer</w:t>
      </w:r>
      <w:r>
        <w:rPr>
          <w:rFonts w:ascii="Calibri" w:eastAsia="Calibri" w:hAnsi="Calibri" w:cs="Times New Roman"/>
          <w:lang w:val="es-ES_tradnl"/>
        </w:rPr>
        <w:t xml:space="preserve"> a</w:t>
      </w:r>
      <w:r w:rsidRPr="00084C00">
        <w:rPr>
          <w:rFonts w:ascii="Calibri" w:eastAsia="Calibri" w:hAnsi="Calibri" w:cs="Times New Roman"/>
          <w:lang w:val="es-ES_tradnl"/>
        </w:rPr>
        <w:t>cceso</w:t>
      </w:r>
      <w:r w:rsidRPr="00084C00">
        <w:rPr>
          <w:rFonts w:ascii="Calibri" w:eastAsia="Calibri" w:hAnsi="Calibri" w:cs="Times New Roman"/>
          <w:lang w:val="es-ES_tradnl"/>
        </w:rPr>
        <w:t xml:space="preserve">. Dicha plantilla está fuertemente basada en el trabajo de </w:t>
      </w:r>
      <w:proofErr w:type="spellStart"/>
      <w:r w:rsidRPr="00084C00">
        <w:rPr>
          <w:rFonts w:ascii="Calibri" w:eastAsia="Calibri" w:hAnsi="Calibri" w:cs="Times New Roman"/>
          <w:lang w:val="es-ES_tradnl"/>
        </w:rPr>
        <w:t>Alistair</w:t>
      </w:r>
      <w:proofErr w:type="spellEnd"/>
      <w:r w:rsidRPr="00084C00">
        <w:rPr>
          <w:rFonts w:ascii="Calibri" w:eastAsia="Calibri" w:hAnsi="Calibri" w:cs="Times New Roman"/>
          <w:lang w:val="es-ES_tradnl"/>
        </w:rPr>
        <w:t xml:space="preserve"> </w:t>
      </w:r>
      <w:proofErr w:type="spellStart"/>
      <w:r w:rsidRPr="00084C00">
        <w:rPr>
          <w:rFonts w:ascii="Calibri" w:eastAsia="Calibri" w:hAnsi="Calibri" w:cs="Times New Roman"/>
          <w:lang w:val="es-ES_tradnl"/>
        </w:rPr>
        <w:t>Cockburn</w:t>
      </w:r>
      <w:proofErr w:type="spellEnd"/>
      <w:r w:rsidRPr="00084C00">
        <w:rPr>
          <w:rFonts w:ascii="Calibri" w:eastAsia="Calibri" w:hAnsi="Calibri" w:cs="Times New Roman"/>
          <w:lang w:val="es-ES_tradnl"/>
        </w:rPr>
        <w:t>, “</w:t>
      </w:r>
      <w:proofErr w:type="spellStart"/>
      <w:r w:rsidRPr="00084C00">
        <w:rPr>
          <w:rFonts w:ascii="Calibri" w:eastAsia="Calibri" w:hAnsi="Calibri" w:cs="Times New Roman"/>
          <w:i/>
          <w:lang w:val="es-ES_tradnl"/>
        </w:rPr>
        <w:t>Writting</w:t>
      </w:r>
      <w:proofErr w:type="spellEnd"/>
      <w:r w:rsidRPr="00084C00">
        <w:rPr>
          <w:rFonts w:ascii="Calibri" w:eastAsia="Calibri" w:hAnsi="Calibri" w:cs="Times New Roman"/>
          <w:i/>
          <w:lang w:val="es-ES_tradnl"/>
        </w:rPr>
        <w:t xml:space="preserve"> </w:t>
      </w:r>
      <w:proofErr w:type="spellStart"/>
      <w:r w:rsidRPr="00084C00">
        <w:rPr>
          <w:rFonts w:ascii="Calibri" w:eastAsia="Calibri" w:hAnsi="Calibri" w:cs="Times New Roman"/>
          <w:i/>
          <w:lang w:val="es-ES_tradnl"/>
        </w:rPr>
        <w:t>Effective</w:t>
      </w:r>
      <w:proofErr w:type="spellEnd"/>
      <w:r w:rsidRPr="00084C00">
        <w:rPr>
          <w:rFonts w:ascii="Calibri" w:eastAsia="Calibri" w:hAnsi="Calibri" w:cs="Times New Roman"/>
          <w:i/>
          <w:lang w:val="es-ES_tradnl"/>
        </w:rPr>
        <w:t xml:space="preserve"> Use Cases</w:t>
      </w:r>
      <w:r w:rsidRPr="00084C00">
        <w:rPr>
          <w:rFonts w:ascii="Calibri" w:eastAsia="Calibri" w:hAnsi="Calibri" w:cs="Times New Roman"/>
          <w:lang w:val="es-ES_tradnl"/>
        </w:rPr>
        <w:t>”.</w:t>
      </w:r>
    </w:p>
    <w:p w14:paraId="4F0C8646" w14:textId="77777777" w:rsidR="00084C00" w:rsidRPr="00084C00" w:rsidRDefault="00084C00" w:rsidP="00084C00">
      <w:pPr>
        <w:keepNext/>
        <w:keepLines/>
        <w:numPr>
          <w:ilvl w:val="0"/>
          <w:numId w:val="1"/>
        </w:numPr>
        <w:spacing w:after="24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</w:pPr>
      <w:r w:rsidRPr="00084C00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  <w:t>Plantilla para la especificación de historias de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2"/>
        <w:gridCol w:w="6852"/>
      </w:tblGrid>
      <w:tr w:rsidR="00084C00" w:rsidRPr="00084C00" w14:paraId="3B469691" w14:textId="77777777" w:rsidTr="00084C00">
        <w:tc>
          <w:tcPr>
            <w:tcW w:w="1668" w:type="dxa"/>
            <w:shd w:val="clear" w:color="auto" w:fill="948A54"/>
          </w:tcPr>
          <w:p w14:paraId="2E880858" w14:textId="77777777" w:rsidR="00084C00" w:rsidRPr="00084C00" w:rsidRDefault="00084C00" w:rsidP="00084C00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084C00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Id + Nombre</w:t>
            </w:r>
          </w:p>
        </w:tc>
        <w:tc>
          <w:tcPr>
            <w:tcW w:w="7052" w:type="dxa"/>
          </w:tcPr>
          <w:p w14:paraId="33B4D470" w14:textId="249ED3AA" w:rsidR="00084C00" w:rsidRPr="00084C00" w:rsidRDefault="00EC097A" w:rsidP="00084C00">
            <w:pPr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</w:pPr>
            <w:r w:rsidRPr="00EC097A"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  <w:t>TK-245512-CargaAutomaticaPrimerAcceso</w:t>
            </w:r>
          </w:p>
        </w:tc>
      </w:tr>
      <w:tr w:rsidR="00084C00" w:rsidRPr="00084C00" w14:paraId="1C87C2DA" w14:textId="77777777" w:rsidTr="00084C00">
        <w:tc>
          <w:tcPr>
            <w:tcW w:w="1668" w:type="dxa"/>
            <w:shd w:val="clear" w:color="auto" w:fill="948A54"/>
          </w:tcPr>
          <w:p w14:paraId="1E0B1643" w14:textId="77777777" w:rsidR="00084C00" w:rsidRPr="00084C00" w:rsidRDefault="00084C00" w:rsidP="00084C00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084C00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Historial de Cambios</w:t>
            </w:r>
          </w:p>
        </w:tc>
        <w:tc>
          <w:tcPr>
            <w:tcW w:w="705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41"/>
              <w:gridCol w:w="1632"/>
              <w:gridCol w:w="1663"/>
              <w:gridCol w:w="1690"/>
            </w:tblGrid>
            <w:tr w:rsidR="00084C00" w:rsidRPr="00084C00" w14:paraId="0CE61A89" w14:textId="77777777" w:rsidTr="00084C00">
              <w:tc>
                <w:tcPr>
                  <w:tcW w:w="1754" w:type="dxa"/>
                  <w:shd w:val="clear" w:color="auto" w:fill="000000"/>
                </w:tcPr>
                <w:p w14:paraId="2A61DD29" w14:textId="77777777" w:rsidR="00084C00" w:rsidRPr="00084C00" w:rsidRDefault="00084C00" w:rsidP="00084C00">
                  <w:pPr>
                    <w:jc w:val="center"/>
                    <w:rPr>
                      <w:rFonts w:ascii="Calibri" w:eastAsia="Calibri" w:hAnsi="Calibri" w:cs="Times New Roman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084C00">
                    <w:rPr>
                      <w:rFonts w:ascii="Calibri" w:eastAsia="Calibri" w:hAnsi="Calibri" w:cs="Times New Roman"/>
                      <w:b/>
                      <w:color w:val="FFFFFF"/>
                      <w:sz w:val="20"/>
                      <w:szCs w:val="20"/>
                      <w:lang w:val="es-ES_tradnl"/>
                    </w:rPr>
                    <w:t>Versión</w:t>
                  </w:r>
                </w:p>
              </w:tc>
              <w:tc>
                <w:tcPr>
                  <w:tcW w:w="1755" w:type="dxa"/>
                  <w:shd w:val="clear" w:color="auto" w:fill="000000"/>
                </w:tcPr>
                <w:p w14:paraId="076E390D" w14:textId="77777777" w:rsidR="00084C00" w:rsidRPr="00084C00" w:rsidRDefault="00084C00" w:rsidP="00084C00">
                  <w:pPr>
                    <w:jc w:val="center"/>
                    <w:rPr>
                      <w:rFonts w:ascii="Calibri" w:eastAsia="Calibri" w:hAnsi="Calibri" w:cs="Times New Roman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084C00">
                    <w:rPr>
                      <w:rFonts w:ascii="Calibri" w:eastAsia="Calibri" w:hAnsi="Calibri" w:cs="Times New Roman"/>
                      <w:b/>
                      <w:color w:val="FFFFFF"/>
                      <w:sz w:val="20"/>
                      <w:szCs w:val="20"/>
                      <w:lang w:val="es-ES_tradnl"/>
                    </w:rPr>
                    <w:t>Autor</w:t>
                  </w:r>
                </w:p>
              </w:tc>
              <w:tc>
                <w:tcPr>
                  <w:tcW w:w="1755" w:type="dxa"/>
                  <w:shd w:val="clear" w:color="auto" w:fill="000000"/>
                </w:tcPr>
                <w:p w14:paraId="2A8F6251" w14:textId="77777777" w:rsidR="00084C00" w:rsidRPr="00084C00" w:rsidRDefault="00084C00" w:rsidP="00084C00">
                  <w:pPr>
                    <w:jc w:val="center"/>
                    <w:rPr>
                      <w:rFonts w:ascii="Calibri" w:eastAsia="Calibri" w:hAnsi="Calibri" w:cs="Times New Roman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084C00">
                    <w:rPr>
                      <w:rFonts w:ascii="Calibri" w:eastAsia="Calibri" w:hAnsi="Calibri" w:cs="Times New Roman"/>
                      <w:b/>
                      <w:color w:val="FFFFFF"/>
                      <w:sz w:val="20"/>
                      <w:szCs w:val="20"/>
                      <w:lang w:val="es-ES_tradnl"/>
                    </w:rPr>
                    <w:t>Cambio Realizado</w:t>
                  </w:r>
                </w:p>
              </w:tc>
              <w:tc>
                <w:tcPr>
                  <w:tcW w:w="1755" w:type="dxa"/>
                  <w:shd w:val="clear" w:color="auto" w:fill="000000"/>
                </w:tcPr>
                <w:p w14:paraId="59BB98E9" w14:textId="77777777" w:rsidR="00084C00" w:rsidRPr="00084C00" w:rsidRDefault="00084C00" w:rsidP="00084C00">
                  <w:pPr>
                    <w:jc w:val="center"/>
                    <w:rPr>
                      <w:rFonts w:ascii="Calibri" w:eastAsia="Calibri" w:hAnsi="Calibri" w:cs="Times New Roman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084C00">
                    <w:rPr>
                      <w:rFonts w:ascii="Calibri" w:eastAsia="Calibri" w:hAnsi="Calibri" w:cs="Times New Roman"/>
                      <w:b/>
                      <w:color w:val="FFFFFF"/>
                      <w:sz w:val="20"/>
                      <w:szCs w:val="20"/>
                      <w:lang w:val="es-ES_tradnl"/>
                    </w:rPr>
                    <w:t>Justificación</w:t>
                  </w:r>
                </w:p>
              </w:tc>
            </w:tr>
            <w:tr w:rsidR="00084C00" w:rsidRPr="00084C00" w14:paraId="10B56512" w14:textId="77777777" w:rsidTr="00037598">
              <w:tc>
                <w:tcPr>
                  <w:tcW w:w="1754" w:type="dxa"/>
                </w:tcPr>
                <w:p w14:paraId="72949EDB" w14:textId="77777777" w:rsidR="00084C00" w:rsidRPr="00084C00" w:rsidRDefault="00084C00" w:rsidP="00084C00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  <w:lang w:val="es-ES_tradnl"/>
                    </w:rPr>
                  </w:pPr>
                  <w:r w:rsidRPr="00084C00">
                    <w:rPr>
                      <w:rFonts w:ascii="Calibri" w:eastAsia="Calibri" w:hAnsi="Calibri" w:cs="Times New Roman"/>
                      <w:sz w:val="20"/>
                      <w:szCs w:val="20"/>
                      <w:lang w:val="es-ES_tradnl"/>
                    </w:rPr>
                    <w:t>1.0</w:t>
                  </w:r>
                </w:p>
              </w:tc>
              <w:tc>
                <w:tcPr>
                  <w:tcW w:w="1755" w:type="dxa"/>
                </w:tcPr>
                <w:p w14:paraId="4A9F3464" w14:textId="64BA5C2F" w:rsidR="00084C00" w:rsidRPr="00084C00" w:rsidRDefault="00EC097A" w:rsidP="00084C00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  <w:szCs w:val="20"/>
                      <w:lang w:val="es-ES_tradnl"/>
                    </w:rPr>
                    <w:t>Asier López Uriona</w:t>
                  </w:r>
                </w:p>
              </w:tc>
              <w:tc>
                <w:tcPr>
                  <w:tcW w:w="1755" w:type="dxa"/>
                </w:tcPr>
                <w:p w14:paraId="58A9AB7B" w14:textId="77777777" w:rsidR="00084C00" w:rsidRPr="00084C00" w:rsidRDefault="00084C00" w:rsidP="00084C00">
                  <w:pPr>
                    <w:jc w:val="center"/>
                    <w:rPr>
                      <w:rFonts w:ascii="Calibri" w:eastAsia="Calibri" w:hAnsi="Calibri" w:cs="Times New Roman"/>
                      <w:sz w:val="20"/>
                      <w:szCs w:val="20"/>
                      <w:lang w:val="es-ES_tradnl"/>
                    </w:rPr>
                  </w:pPr>
                  <w:r w:rsidRPr="00084C00">
                    <w:rPr>
                      <w:rFonts w:ascii="Calibri" w:eastAsia="Calibri" w:hAnsi="Calibri" w:cs="Times New Roman"/>
                      <w:sz w:val="20"/>
                      <w:szCs w:val="20"/>
                      <w:lang w:val="es-ES_tradnl"/>
                    </w:rPr>
                    <w:t>Primera creación de la historia de usuario</w:t>
                  </w:r>
                </w:p>
              </w:tc>
              <w:tc>
                <w:tcPr>
                  <w:tcW w:w="1755" w:type="dxa"/>
                </w:tcPr>
                <w:p w14:paraId="00246EA5" w14:textId="77777777" w:rsidR="00084C00" w:rsidRPr="00084C00" w:rsidRDefault="00084C00" w:rsidP="00084C00">
                  <w:pPr>
                    <w:rPr>
                      <w:rFonts w:ascii="Calibri" w:eastAsia="Calibri" w:hAnsi="Calibri" w:cs="Times New Roman"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14:paraId="19F30EB4" w14:textId="77777777" w:rsidR="00084C00" w:rsidRPr="00084C00" w:rsidRDefault="00084C00" w:rsidP="00084C00">
            <w:pPr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</w:pPr>
          </w:p>
        </w:tc>
      </w:tr>
      <w:tr w:rsidR="00084C00" w:rsidRPr="00084C00" w14:paraId="59391DDA" w14:textId="77777777" w:rsidTr="00084C00">
        <w:tc>
          <w:tcPr>
            <w:tcW w:w="1668" w:type="dxa"/>
            <w:shd w:val="clear" w:color="auto" w:fill="948A54"/>
          </w:tcPr>
          <w:p w14:paraId="1F4AD85B" w14:textId="77777777" w:rsidR="00084C00" w:rsidRPr="00084C00" w:rsidRDefault="00084C00" w:rsidP="00084C00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084C00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Fuente</w:t>
            </w:r>
          </w:p>
        </w:tc>
        <w:tc>
          <w:tcPr>
            <w:tcW w:w="7052" w:type="dxa"/>
          </w:tcPr>
          <w:p w14:paraId="155AD8BA" w14:textId="77777777" w:rsidR="00084C00" w:rsidRPr="00084C00" w:rsidRDefault="00084C00" w:rsidP="00084C00">
            <w:pPr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</w:pPr>
          </w:p>
        </w:tc>
      </w:tr>
      <w:tr w:rsidR="00084C00" w:rsidRPr="00084C00" w14:paraId="0BA275BB" w14:textId="77777777" w:rsidTr="00084C00">
        <w:tc>
          <w:tcPr>
            <w:tcW w:w="1668" w:type="dxa"/>
            <w:shd w:val="clear" w:color="auto" w:fill="948A54"/>
          </w:tcPr>
          <w:p w14:paraId="7F3B1C91" w14:textId="77777777" w:rsidR="00084C00" w:rsidRPr="00084C00" w:rsidRDefault="00084C00" w:rsidP="00084C00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084C00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052" w:type="dxa"/>
          </w:tcPr>
          <w:p w14:paraId="19C3E7DB" w14:textId="3347F177" w:rsidR="00084C00" w:rsidRPr="00084C00" w:rsidRDefault="00EC097A" w:rsidP="00EC097A">
            <w:pPr>
              <w:jc w:val="both"/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</w:pPr>
            <w:r w:rsidRPr="00EC097A">
              <w:rPr>
                <w:rFonts w:ascii="Calibri" w:eastAsia="Calibri" w:hAnsi="Calibri" w:cs="Times New Roman"/>
                <w:sz w:val="20"/>
                <w:szCs w:val="20"/>
              </w:rPr>
              <w:t>Yo, como usuario, quiero que se actualice la base de datos cuando entro por primera vez a la aplicación, de manera que cuando acceda no tenga que hacer nada especial para obtener los resultados que quiero ver.</w:t>
            </w:r>
          </w:p>
        </w:tc>
      </w:tr>
      <w:tr w:rsidR="00084C00" w:rsidRPr="00084C00" w14:paraId="35F34343" w14:textId="77777777" w:rsidTr="00084C00">
        <w:tc>
          <w:tcPr>
            <w:tcW w:w="1668" w:type="dxa"/>
            <w:shd w:val="clear" w:color="auto" w:fill="948A54"/>
          </w:tcPr>
          <w:p w14:paraId="728B511C" w14:textId="77777777" w:rsidR="00084C00" w:rsidRPr="00084C00" w:rsidRDefault="00084C00" w:rsidP="00084C00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084C00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Objetivo</w:t>
            </w:r>
          </w:p>
        </w:tc>
        <w:tc>
          <w:tcPr>
            <w:tcW w:w="7052" w:type="dxa"/>
          </w:tcPr>
          <w:p w14:paraId="65B398A1" w14:textId="671F7E38" w:rsidR="00084C00" w:rsidRPr="00084C00" w:rsidRDefault="00EC097A" w:rsidP="00F5683D">
            <w:pPr>
              <w:jc w:val="both"/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  <w:t xml:space="preserve">Mejorar la usabilidad de la aplicación al cargar automáticamente los datos cuando </w:t>
            </w:r>
            <w:r w:rsidR="00F5683D"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  <w:t xml:space="preserve">el usuario </w:t>
            </w:r>
            <w:r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  <w:t xml:space="preserve">acceda por primera vez, de forma que </w:t>
            </w:r>
            <w:r w:rsidR="00F5683D"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  <w:t xml:space="preserve">no tenga que cargarlos </w:t>
            </w:r>
            <w:r w:rsidR="007E2D21"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  <w:t>él ya que vería la lista de líneas vacía y podría pensar que había algún problema</w:t>
            </w:r>
            <w:bookmarkStart w:id="0" w:name="_GoBack"/>
            <w:bookmarkEnd w:id="0"/>
            <w:r w:rsidR="00F5683D"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  <w:t>.</w:t>
            </w:r>
          </w:p>
        </w:tc>
      </w:tr>
      <w:tr w:rsidR="00084C00" w:rsidRPr="00084C00" w14:paraId="3BD3D795" w14:textId="77777777" w:rsidTr="00084C00">
        <w:tc>
          <w:tcPr>
            <w:tcW w:w="1668" w:type="dxa"/>
            <w:shd w:val="clear" w:color="auto" w:fill="948A54"/>
          </w:tcPr>
          <w:p w14:paraId="506834F6" w14:textId="77777777" w:rsidR="00084C00" w:rsidRPr="00084C00" w:rsidRDefault="00084C00" w:rsidP="00084C00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084C00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Prueba de Aceptación</w:t>
            </w:r>
          </w:p>
        </w:tc>
        <w:tc>
          <w:tcPr>
            <w:tcW w:w="7052" w:type="dxa"/>
          </w:tcPr>
          <w:p w14:paraId="73615CB4" w14:textId="77777777" w:rsidR="00F5683D" w:rsidRPr="00F5683D" w:rsidRDefault="00F5683D" w:rsidP="00510D27">
            <w:pPr>
              <w:spacing w:before="100" w:beforeAutospacing="1" w:after="100" w:afterAutospacing="1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F5683D">
              <w:rPr>
                <w:rFonts w:ascii="Calibri" w:eastAsia="Calibri" w:hAnsi="Calibri" w:cs="Times New Roman"/>
                <w:sz w:val="20"/>
                <w:szCs w:val="20"/>
              </w:rPr>
              <w:t>A1: Recargar base de datos automáticamente.</w:t>
            </w:r>
          </w:p>
          <w:p w14:paraId="792E667D" w14:textId="77777777" w:rsidR="00F5683D" w:rsidRPr="00F5683D" w:rsidRDefault="00F5683D" w:rsidP="00510D27">
            <w:pPr>
              <w:spacing w:before="100" w:beforeAutospacing="1" w:after="100" w:afterAutospacing="1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F5683D">
              <w:rPr>
                <w:rFonts w:ascii="Calibri" w:eastAsia="Calibri" w:hAnsi="Calibri" w:cs="Times New Roman"/>
                <w:sz w:val="20"/>
                <w:szCs w:val="20"/>
              </w:rPr>
              <w:t xml:space="preserve">1. El usuario selecciona la función </w:t>
            </w:r>
            <w:r w:rsidRPr="00F5683D">
              <w:rPr>
                <w:rFonts w:ascii="Calibri" w:eastAsia="Calibri" w:hAnsi="Calibri" w:cs="Times New Roman"/>
                <w:i/>
                <w:sz w:val="20"/>
                <w:szCs w:val="20"/>
              </w:rPr>
              <w:t>Líneas</w:t>
            </w:r>
            <w:r w:rsidRPr="00F5683D">
              <w:rPr>
                <w:rFonts w:ascii="Calibri" w:eastAsia="Calibri" w:hAnsi="Calibri" w:cs="Times New Roman"/>
                <w:sz w:val="20"/>
                <w:szCs w:val="20"/>
              </w:rPr>
              <w:t xml:space="preserve"> en el menú principal, sin haber cargado previamente los datos.</w:t>
            </w:r>
          </w:p>
          <w:p w14:paraId="100F73A2" w14:textId="5F5A5852" w:rsidR="00084C00" w:rsidRPr="00084C00" w:rsidRDefault="00F5683D" w:rsidP="00510D27">
            <w:pPr>
              <w:spacing w:before="100" w:beforeAutospacing="1" w:after="100" w:afterAutospacing="1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F5683D">
              <w:rPr>
                <w:rFonts w:ascii="Calibri" w:eastAsia="Calibri" w:hAnsi="Calibri" w:cs="Times New Roman"/>
                <w:sz w:val="20"/>
                <w:szCs w:val="20"/>
              </w:rPr>
              <w:t>2. Se le mostrará al usuario un mensaje indicándole que se están actualizando los datos, se le notificará cuando termine el proceso y se le mostrarán las líneas correctamente.</w:t>
            </w:r>
          </w:p>
        </w:tc>
      </w:tr>
      <w:tr w:rsidR="00084C00" w:rsidRPr="00084C00" w14:paraId="0C1EAE77" w14:textId="77777777" w:rsidTr="00084C00">
        <w:tc>
          <w:tcPr>
            <w:tcW w:w="1668" w:type="dxa"/>
            <w:shd w:val="clear" w:color="auto" w:fill="948A54"/>
          </w:tcPr>
          <w:p w14:paraId="49023EC7" w14:textId="77777777" w:rsidR="00084C00" w:rsidRPr="00084C00" w:rsidRDefault="00084C00" w:rsidP="00084C00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084C00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7052" w:type="dxa"/>
          </w:tcPr>
          <w:p w14:paraId="762F355A" w14:textId="77777777" w:rsidR="00084C00" w:rsidRPr="00084C00" w:rsidRDefault="00084C00" w:rsidP="00084C00">
            <w:pPr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</w:pPr>
          </w:p>
        </w:tc>
      </w:tr>
    </w:tbl>
    <w:p w14:paraId="48B9C3FF" w14:textId="77777777" w:rsidR="00BD02BC" w:rsidRDefault="007E2D21"/>
    <w:sectPr w:rsidR="00BD02BC" w:rsidSect="00B07F67">
      <w:headerReference w:type="even" r:id="rId5"/>
      <w:headerReference w:type="default" r:id="rId6"/>
      <w:footerReference w:type="even" r:id="rId7"/>
      <w:footerReference w:type="default" r:id="rId8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CB7A9" w14:textId="77777777" w:rsidR="00F61861" w:rsidRDefault="007E2D21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- </w:t>
        </w:r>
      </w:sdtContent>
    </w:sdt>
  </w:p>
  <w:p w14:paraId="155EBA72" w14:textId="77777777" w:rsidR="00F61861" w:rsidRDefault="007E2D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5736A" w14:textId="1FF17056" w:rsidR="00F61861" w:rsidRDefault="007E2D2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14:paraId="4F59860B" w14:textId="77777777" w:rsidR="00F61861" w:rsidRDefault="007E2D21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E1EDA" w14:textId="77777777" w:rsidR="00F61861" w:rsidRDefault="007E2D21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883"/>
      <w:gridCol w:w="3091"/>
      <w:gridCol w:w="3414"/>
      <w:gridCol w:w="1116"/>
    </w:tblGrid>
    <w:tr w:rsidR="00F61861" w14:paraId="56CE4297" w14:textId="77777777" w:rsidTr="00CC24E9">
      <w:trPr>
        <w:trHeight w:val="986"/>
      </w:trPr>
      <w:tc>
        <w:tcPr>
          <w:tcW w:w="883" w:type="dxa"/>
          <w:vAlign w:val="center"/>
          <w:hideMark/>
        </w:tcPr>
        <w:p w14:paraId="5173E3BC" w14:textId="77777777" w:rsidR="00F61861" w:rsidRDefault="007E2D21" w:rsidP="000B10CE">
          <w:pPr>
            <w:spacing w:after="0"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776346D0" wp14:editId="36A09BA4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4" w:type="dxa"/>
          <w:vAlign w:val="center"/>
          <w:hideMark/>
        </w:tcPr>
        <w:p w14:paraId="65F48B72" w14:textId="77777777" w:rsidR="00F61861" w:rsidRDefault="007E2D21" w:rsidP="000B10CE">
          <w:pPr>
            <w:spacing w:after="0" w:line="240" w:lineRule="auto"/>
            <w:jc w:val="right"/>
          </w:pPr>
          <w:r>
            <w:t>Plantilla Casos De Uso</w:t>
          </w:r>
        </w:p>
        <w:p w14:paraId="719680AF" w14:textId="77777777" w:rsidR="00F61861" w:rsidRDefault="007E2D21" w:rsidP="000B10CE">
          <w:pPr>
            <w:spacing w:after="0" w:line="240" w:lineRule="auto"/>
            <w:jc w:val="right"/>
          </w:pPr>
          <w:r>
            <w:t>Ingeniería de Requisitos</w:t>
          </w:r>
        </w:p>
        <w:p w14:paraId="35D3A579" w14:textId="77777777" w:rsidR="00F61861" w:rsidRDefault="007E2D21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527" w:type="dxa"/>
          <w:vAlign w:val="center"/>
          <w:hideMark/>
        </w:tcPr>
        <w:p w14:paraId="137FDC04" w14:textId="77777777" w:rsidR="00F61861" w:rsidRDefault="007E2D21" w:rsidP="00132132">
          <w:pPr>
            <w:spacing w:after="0" w:line="240" w:lineRule="auto"/>
          </w:pPr>
          <w:r>
            <w:t>Requisitos Funcionales</w:t>
          </w:r>
        </w:p>
        <w:p w14:paraId="2B283CC0" w14:textId="77777777" w:rsidR="00F61861" w:rsidRDefault="007E2D21" w:rsidP="00132132">
          <w:pPr>
            <w:spacing w:after="0" w:line="240" w:lineRule="auto"/>
          </w:pPr>
          <w:r>
            <w:t>3º Grado Ing. en Informática</w:t>
          </w:r>
        </w:p>
        <w:p w14:paraId="41AF6D8A" w14:textId="77777777" w:rsidR="00F61861" w:rsidRDefault="007E2D21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14:paraId="020A0E2B" w14:textId="77777777" w:rsidR="00F61861" w:rsidRDefault="007E2D21" w:rsidP="000B10CE">
          <w:pPr>
            <w:spacing w:after="0" w:line="240" w:lineRule="auto"/>
            <w:jc w:val="right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4A7FA2A4" wp14:editId="1D8F5309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DD72D3" w14:textId="77777777" w:rsidR="00F61861" w:rsidRDefault="007E2D21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83"/>
    <w:rsid w:val="000360E6"/>
    <w:rsid w:val="00073148"/>
    <w:rsid w:val="00084C00"/>
    <w:rsid w:val="00510D27"/>
    <w:rsid w:val="007E2D21"/>
    <w:rsid w:val="00A04D83"/>
    <w:rsid w:val="00A41171"/>
    <w:rsid w:val="00EC097A"/>
    <w:rsid w:val="00F5683D"/>
    <w:rsid w:val="00F9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8314"/>
  <w15:chartTrackingRefBased/>
  <w15:docId w15:val="{9303CE07-2629-4E2D-BAFD-F169E486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4C00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084C0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84C00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84C00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08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lópez uriona</dc:creator>
  <cp:keywords/>
  <dc:description/>
  <cp:lastModifiedBy>asier lópez uriona</cp:lastModifiedBy>
  <cp:revision>6</cp:revision>
  <dcterms:created xsi:type="dcterms:W3CDTF">2017-11-08T08:08:00Z</dcterms:created>
  <dcterms:modified xsi:type="dcterms:W3CDTF">2017-11-08T08:22:00Z</dcterms:modified>
</cp:coreProperties>
</file>