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C6BF" w14:textId="6B26AA38" w:rsidR="00C35F17" w:rsidRDefault="00C35F17" w:rsidP="00C35F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22AE3">
        <w:rPr>
          <w:rFonts w:ascii="Times New Roman" w:hAnsi="Times New Roman" w:cs="Times New Roman"/>
          <w:b/>
          <w:sz w:val="36"/>
          <w:szCs w:val="36"/>
          <w:u w:val="single"/>
        </w:rPr>
        <w:t>Plan de pruebas</w:t>
      </w:r>
    </w:p>
    <w:p w14:paraId="455D1B15" w14:textId="00B7E20F" w:rsidR="00FA0C11" w:rsidRDefault="00FA0C11" w:rsidP="00C35F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6812B2" w14:textId="05062678" w:rsidR="00FA0C11" w:rsidRPr="00FA0C11" w:rsidRDefault="00FA0C11" w:rsidP="00FA0C11">
      <w:pPr>
        <w:jc w:val="center"/>
        <w:rPr>
          <w:rFonts w:ascii="Times New Roman" w:eastAsia="Helvetica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Autor: Asier L</w:t>
      </w:r>
      <w:r>
        <w:rPr>
          <w:rFonts w:ascii="Times New Roman" w:eastAsia="Helvetica" w:hAnsi="Times New Roman" w:cs="Times New Roman"/>
          <w:u w:val="single"/>
        </w:rPr>
        <w:t>ópez Uriona</w:t>
      </w:r>
      <w:bookmarkStart w:id="0" w:name="_GoBack"/>
      <w:bookmarkEnd w:id="0"/>
    </w:p>
    <w:p w14:paraId="6BD2D838" w14:textId="77777777" w:rsidR="00C35F17" w:rsidRDefault="00C35F17" w:rsidP="00ED3C5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3584B8" w14:textId="1467C3E5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Introducción:</w:t>
      </w:r>
    </w:p>
    <w:p w14:paraId="56DBB7FD" w14:textId="50B0D3E5" w:rsidR="00BD02BC" w:rsidRDefault="00ED3C5B" w:rsidP="00F22AE3">
      <w:pPr>
        <w:jc w:val="both"/>
        <w:rPr>
          <w:rFonts w:ascii="Times New Roman" w:hAnsi="Times New Roman" w:cs="Times New Roman"/>
        </w:rPr>
      </w:pPr>
      <w:r w:rsidRPr="00304B5F">
        <w:rPr>
          <w:rFonts w:ascii="Times New Roman" w:hAnsi="Times New Roman" w:cs="Times New Roman"/>
        </w:rPr>
        <w:t>Es necesaria una modificación de los planes de prueba de las anteriores ramas (</w:t>
      </w:r>
      <w:r w:rsidRPr="00304B5F">
        <w:rPr>
          <w:rFonts w:ascii="Times New Roman" w:hAnsi="Times New Roman" w:cs="Times New Roman"/>
          <w:i/>
        </w:rPr>
        <w:t xml:space="preserve">US243441-MenuPrincipal, US242264-MostrarLineasBuses </w:t>
      </w:r>
      <w:r w:rsidR="00F22AE3">
        <w:rPr>
          <w:rFonts w:ascii="Times New Roman" w:hAnsi="Times New Roman" w:cs="Times New Roman"/>
        </w:rPr>
        <w:t>y</w:t>
      </w:r>
      <w:r w:rsidRPr="00304B5F">
        <w:rPr>
          <w:rFonts w:ascii="Times New Roman" w:hAnsi="Times New Roman" w:cs="Times New Roman"/>
          <w:i/>
        </w:rPr>
        <w:t xml:space="preserve"> US242322-ListarParadasDeUnaLinea</w:t>
      </w:r>
      <w:r w:rsidRPr="00304B5F">
        <w:rPr>
          <w:rFonts w:ascii="Times New Roman" w:hAnsi="Times New Roman" w:cs="Times New Roman"/>
        </w:rPr>
        <w:t>), para comprobar el correcto funcionamiento de la nueva funcionalidad.</w:t>
      </w:r>
      <w:r w:rsidR="006C5B66">
        <w:rPr>
          <w:rFonts w:ascii="Times New Roman" w:hAnsi="Times New Roman" w:cs="Times New Roman"/>
        </w:rPr>
        <w:t xml:space="preserve"> Por lo tanto, habrá que añadir las pruebas que se exponen a continuación.</w:t>
      </w:r>
    </w:p>
    <w:p w14:paraId="72708A5D" w14:textId="16AC6147" w:rsidR="00F22AE3" w:rsidRPr="00CE0FEF" w:rsidRDefault="00F22AE3" w:rsidP="00CE0FEF">
      <w:pPr>
        <w:rPr>
          <w:rFonts w:ascii="Times New Roman" w:hAnsi="Times New Roman" w:cs="Times New Roman"/>
          <w:sz w:val="24"/>
          <w:szCs w:val="24"/>
        </w:rPr>
      </w:pPr>
    </w:p>
    <w:p w14:paraId="6E1C8D39" w14:textId="66F5F8C2" w:rsidR="00CE0FEF" w:rsidRPr="00CE0FEF" w:rsidRDefault="00CE0FEF" w:rsidP="00CE0FEF">
      <w:pPr>
        <w:spacing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E0FEF">
        <w:rPr>
          <w:rFonts w:ascii="Times New Roman" w:eastAsia="Calibri" w:hAnsi="Times New Roman" w:cs="Times New Roman"/>
          <w:sz w:val="24"/>
          <w:szCs w:val="24"/>
          <w:u w:val="single"/>
        </w:rPr>
        <w:t>Diagrama de componentes orientativo</w:t>
      </w:r>
    </w:p>
    <w:p w14:paraId="7812864F" w14:textId="5A312789" w:rsidR="00CE0FEF" w:rsidRDefault="00CE0FEF" w:rsidP="00F22AE3">
      <w:pPr>
        <w:jc w:val="both"/>
        <w:rPr>
          <w:rFonts w:ascii="Times New Roman" w:hAnsi="Times New Roman" w:cs="Times New Roman"/>
        </w:rPr>
      </w:pPr>
      <w:r w:rsidRPr="00CA74E0">
        <w:rPr>
          <w:rFonts w:ascii="Calibri" w:eastAsia="Calibri" w:hAnsi="Calibri"/>
          <w:noProof/>
          <w:u w:val="single"/>
          <w:lang w:val="es-ES_tradnl" w:eastAsia="es-ES_tradnl"/>
        </w:rPr>
        <w:drawing>
          <wp:inline distT="0" distB="0" distL="0" distR="0" wp14:anchorId="4CCB31A4" wp14:editId="2A3C425C">
            <wp:extent cx="5398770" cy="3256156"/>
            <wp:effectExtent l="0" t="0" r="11430" b="0"/>
            <wp:docPr id="4" name="Imagen 4" descr="../Models/GoalModel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odels/GoalModel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54"/>
                    <a:stretch/>
                  </pic:blipFill>
                  <pic:spPr bwMode="auto">
                    <a:xfrm>
                      <a:off x="0" y="0"/>
                      <a:ext cx="5398770" cy="325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6A928" w14:textId="77777777" w:rsidR="00423A13" w:rsidRPr="00304B5F" w:rsidRDefault="00423A13" w:rsidP="00F22AE3">
      <w:pPr>
        <w:jc w:val="both"/>
        <w:rPr>
          <w:rFonts w:ascii="Times New Roman" w:hAnsi="Times New Roman" w:cs="Times New Roman"/>
        </w:rPr>
      </w:pPr>
    </w:p>
    <w:p w14:paraId="27DB73AC" w14:textId="5A1D2A99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 aceptación:</w:t>
      </w:r>
    </w:p>
    <w:p w14:paraId="3E6EDD0D" w14:textId="2AA0D60A" w:rsidR="00ED3C5B" w:rsidRDefault="00ED3C5B" w:rsidP="00304B5F">
      <w:pPr>
        <w:jc w:val="both"/>
        <w:rPr>
          <w:rFonts w:ascii="Times New Roman" w:hAnsi="Times New Roman" w:cs="Times New Roman"/>
        </w:rPr>
      </w:pPr>
      <w:r w:rsidRPr="00304B5F">
        <w:rPr>
          <w:rFonts w:ascii="Times New Roman" w:hAnsi="Times New Roman" w:cs="Times New Roman"/>
        </w:rPr>
        <w:t xml:space="preserve">Las nuevas pruebas de aceptación consistirán en la comprobación, en cada rama, de que la aplicación no se cierra inesperadamente al girar la pantalla del teléfono móvil </w:t>
      </w:r>
      <w:r w:rsidR="00A65F89">
        <w:rPr>
          <w:rFonts w:ascii="Times New Roman" w:hAnsi="Times New Roman" w:cs="Times New Roman"/>
        </w:rPr>
        <w:t xml:space="preserve">mientras se están cargando los datos </w:t>
      </w:r>
      <w:r w:rsidRPr="00304B5F">
        <w:rPr>
          <w:rFonts w:ascii="Times New Roman" w:hAnsi="Times New Roman" w:cs="Times New Roman"/>
        </w:rPr>
        <w:t>y en que la pantalla se mantiene en todo momento en vertical</w:t>
      </w:r>
      <w:r w:rsidR="001F5E65">
        <w:rPr>
          <w:rFonts w:ascii="Times New Roman" w:hAnsi="Times New Roman" w:cs="Times New Roman"/>
        </w:rPr>
        <w:t>, incluso al girar la pantalla en todas las posiciones posibles</w:t>
      </w:r>
      <w:r w:rsidRPr="00304B5F">
        <w:rPr>
          <w:rFonts w:ascii="Times New Roman" w:hAnsi="Times New Roman" w:cs="Times New Roman"/>
        </w:rPr>
        <w:t>.</w:t>
      </w:r>
      <w:r w:rsidR="006F2A80">
        <w:rPr>
          <w:rFonts w:ascii="Times New Roman" w:hAnsi="Times New Roman" w:cs="Times New Roman"/>
        </w:rPr>
        <w:t xml:space="preserve"> Por lo tanto, las pruebas a realizar serán:</w:t>
      </w:r>
    </w:p>
    <w:p w14:paraId="2B29B860" w14:textId="664C68B0" w:rsidR="006F2A80" w:rsidRDefault="006F2A80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A1: Estabilidad. Se girará la pantalla del teléfono (ya sea </w:t>
      </w:r>
      <w:r w:rsidR="001B643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un dispositivo físico o con el emulador de Android Studio) </w:t>
      </w:r>
      <w:r w:rsidR="00A65F89">
        <w:rPr>
          <w:rFonts w:ascii="Times New Roman" w:hAnsi="Times New Roman" w:cs="Times New Roman"/>
        </w:rPr>
        <w:t xml:space="preserve">en cualquier dirección durante el proceso de carga </w:t>
      </w:r>
      <w:r>
        <w:rPr>
          <w:rFonts w:ascii="Times New Roman" w:hAnsi="Times New Roman" w:cs="Times New Roman"/>
        </w:rPr>
        <w:t>y se comprobará que la aplicación no se cierra y continua su correcto funcionamiento.</w:t>
      </w:r>
    </w:p>
    <w:p w14:paraId="7DB959A8" w14:textId="092E6175" w:rsidR="006F2A80" w:rsidRDefault="006F2A80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A2: </w:t>
      </w:r>
      <w:r w:rsidR="00A65F89">
        <w:rPr>
          <w:rFonts w:ascii="Times New Roman" w:hAnsi="Times New Roman" w:cs="Times New Roman"/>
        </w:rPr>
        <w:t>Mantener verticalidad</w:t>
      </w:r>
      <w:r>
        <w:rPr>
          <w:rFonts w:ascii="Times New Roman" w:hAnsi="Times New Roman" w:cs="Times New Roman"/>
        </w:rPr>
        <w:t>.</w:t>
      </w:r>
      <w:r w:rsidR="00A65F89">
        <w:rPr>
          <w:rFonts w:ascii="Times New Roman" w:hAnsi="Times New Roman" w:cs="Times New Roman"/>
        </w:rPr>
        <w:t xml:space="preserve"> Se girará el dispositivo hacia la derecha y se comprobará que se mantiene la pantalla en vertical</w:t>
      </w:r>
      <w:r w:rsidR="0015028B">
        <w:rPr>
          <w:rFonts w:ascii="Times New Roman" w:hAnsi="Times New Roman" w:cs="Times New Roman"/>
        </w:rPr>
        <w:t xml:space="preserve">. </w:t>
      </w:r>
      <w:r w:rsidR="006C4F68">
        <w:rPr>
          <w:rFonts w:ascii="Times New Roman" w:hAnsi="Times New Roman" w:cs="Times New Roman"/>
        </w:rPr>
        <w:t xml:space="preserve">Seguidamente, se volverá a la posición inicial y se hará lo </w:t>
      </w:r>
      <w:r w:rsidR="00BB6F4B">
        <w:rPr>
          <w:rFonts w:ascii="Times New Roman" w:hAnsi="Times New Roman" w:cs="Times New Roman"/>
        </w:rPr>
        <w:t>mismo,</w:t>
      </w:r>
      <w:r w:rsidR="006C4F68">
        <w:rPr>
          <w:rFonts w:ascii="Times New Roman" w:hAnsi="Times New Roman" w:cs="Times New Roman"/>
        </w:rPr>
        <w:t xml:space="preserve"> pero hacia la izquierda.</w:t>
      </w:r>
    </w:p>
    <w:p w14:paraId="58C27385" w14:textId="6FCE4A03" w:rsidR="00F22AE3" w:rsidRDefault="00F22AE3" w:rsidP="00304B5F">
      <w:pPr>
        <w:jc w:val="both"/>
        <w:rPr>
          <w:rFonts w:ascii="Times New Roman" w:hAnsi="Times New Roman" w:cs="Times New Roman"/>
        </w:rPr>
      </w:pPr>
    </w:p>
    <w:p w14:paraId="57FA536B" w14:textId="77777777" w:rsidR="00801C02" w:rsidRDefault="00801C02" w:rsidP="00304B5F">
      <w:pPr>
        <w:jc w:val="both"/>
        <w:rPr>
          <w:rFonts w:ascii="Times New Roman" w:hAnsi="Times New Roman" w:cs="Times New Roman"/>
        </w:rPr>
      </w:pPr>
    </w:p>
    <w:p w14:paraId="6EB35907" w14:textId="680C8D9F" w:rsidR="00A15DB4" w:rsidRPr="00304B5F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 xml:space="preserve">Pruebas </w:t>
      </w:r>
      <w:r>
        <w:rPr>
          <w:rFonts w:ascii="Times New Roman" w:hAnsi="Times New Roman" w:cs="Times New Roman"/>
          <w:sz w:val="24"/>
          <w:szCs w:val="24"/>
          <w:u w:val="single"/>
        </w:rPr>
        <w:t>unitarias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49A5AE" w14:textId="36D69693" w:rsidR="00A15DB4" w:rsidRDefault="00A15DB4" w:rsidP="00A15D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son necesarias para este ticket.</w:t>
      </w:r>
    </w:p>
    <w:p w14:paraId="615B5666" w14:textId="77777777" w:rsidR="00F22AE3" w:rsidRPr="00304B5F" w:rsidRDefault="00F22AE3" w:rsidP="00A15DB4">
      <w:pPr>
        <w:jc w:val="both"/>
        <w:rPr>
          <w:rFonts w:ascii="Times New Roman" w:hAnsi="Times New Roman" w:cs="Times New Roman"/>
        </w:rPr>
      </w:pPr>
    </w:p>
    <w:p w14:paraId="3C5013A3" w14:textId="42A7467B" w:rsidR="00A15DB4" w:rsidRPr="00304B5F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integración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64BCFE" w14:textId="6193F057" w:rsidR="00A15DB4" w:rsidRPr="00304B5F" w:rsidRDefault="00A15DB4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son necesarias para este ticket.</w:t>
      </w:r>
    </w:p>
    <w:sectPr w:rsidR="00A15DB4" w:rsidRPr="00304B5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74F76" w14:textId="77777777" w:rsidR="00966F90" w:rsidRDefault="00966F90" w:rsidP="008237B1">
      <w:pPr>
        <w:spacing w:after="0" w:line="240" w:lineRule="auto"/>
      </w:pPr>
      <w:r>
        <w:separator/>
      </w:r>
    </w:p>
  </w:endnote>
  <w:endnote w:type="continuationSeparator" w:id="0">
    <w:p w14:paraId="3A59C61E" w14:textId="77777777" w:rsidR="00966F90" w:rsidRDefault="00966F90" w:rsidP="008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276591"/>
      <w:docPartObj>
        <w:docPartGallery w:val="Page Numbers (Bottom of Page)"/>
        <w:docPartUnique/>
      </w:docPartObj>
    </w:sdtPr>
    <w:sdtEndPr/>
    <w:sdtContent>
      <w:p w14:paraId="35D40C37" w14:textId="0D4F2BB4" w:rsidR="008237B1" w:rsidRDefault="008237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C11">
          <w:rPr>
            <w:noProof/>
          </w:rPr>
          <w:t>2</w:t>
        </w:r>
        <w:r>
          <w:fldChar w:fldCharType="end"/>
        </w:r>
      </w:p>
    </w:sdtContent>
  </w:sdt>
  <w:p w14:paraId="7D398527" w14:textId="77777777" w:rsidR="008237B1" w:rsidRDefault="008237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DDA32" w14:textId="77777777" w:rsidR="00966F90" w:rsidRDefault="00966F90" w:rsidP="008237B1">
      <w:pPr>
        <w:spacing w:after="0" w:line="240" w:lineRule="auto"/>
      </w:pPr>
      <w:r>
        <w:separator/>
      </w:r>
    </w:p>
  </w:footnote>
  <w:footnote w:type="continuationSeparator" w:id="0">
    <w:p w14:paraId="470086C8" w14:textId="77777777" w:rsidR="00966F90" w:rsidRDefault="00966F90" w:rsidP="00823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7F"/>
    <w:rsid w:val="000360E6"/>
    <w:rsid w:val="00073148"/>
    <w:rsid w:val="0015028B"/>
    <w:rsid w:val="001B643C"/>
    <w:rsid w:val="001F5E65"/>
    <w:rsid w:val="00226B50"/>
    <w:rsid w:val="002D797F"/>
    <w:rsid w:val="00304B5F"/>
    <w:rsid w:val="00423A13"/>
    <w:rsid w:val="00454D42"/>
    <w:rsid w:val="006C4F68"/>
    <w:rsid w:val="006C5B66"/>
    <w:rsid w:val="006C5C21"/>
    <w:rsid w:val="006F2A80"/>
    <w:rsid w:val="00801C02"/>
    <w:rsid w:val="008237B1"/>
    <w:rsid w:val="008348C8"/>
    <w:rsid w:val="00966F90"/>
    <w:rsid w:val="00A15DB4"/>
    <w:rsid w:val="00A41171"/>
    <w:rsid w:val="00A65F89"/>
    <w:rsid w:val="00BB6F4B"/>
    <w:rsid w:val="00BE0E95"/>
    <w:rsid w:val="00C35F17"/>
    <w:rsid w:val="00CE0FEF"/>
    <w:rsid w:val="00D20B62"/>
    <w:rsid w:val="00ED3C5B"/>
    <w:rsid w:val="00EE1F3C"/>
    <w:rsid w:val="00F22AE3"/>
    <w:rsid w:val="00F97668"/>
    <w:rsid w:val="00FA0C11"/>
    <w:rsid w:val="00F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FACE"/>
  <w15:chartTrackingRefBased/>
  <w15:docId w15:val="{DD9D0429-4B09-4145-82D8-56E73130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5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B1"/>
  </w:style>
  <w:style w:type="paragraph" w:styleId="Piedepgina">
    <w:name w:val="footer"/>
    <w:basedOn w:val="Normal"/>
    <w:link w:val="Piedepgina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 lópez uriona</cp:lastModifiedBy>
  <cp:revision>22</cp:revision>
  <cp:lastPrinted>2017-11-07T08:39:00Z</cp:lastPrinted>
  <dcterms:created xsi:type="dcterms:W3CDTF">2017-11-07T07:55:00Z</dcterms:created>
  <dcterms:modified xsi:type="dcterms:W3CDTF">2017-11-08T09:11:00Z</dcterms:modified>
</cp:coreProperties>
</file>