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
        <w:tblpPr w:leftFromText="141" w:rightFromText="141" w:vertAnchor="page" w:horzAnchor="margin" w:tblpXSpec="center" w:tblpY="4752"/>
        <w:tblW w:w="100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45"/>
        <w:gridCol w:w="6238"/>
      </w:tblGrid>
      <w:tr w:rsidR="00F220BC" w14:paraId="3DDB2157" w14:textId="77777777" w:rsidTr="00F220BC">
        <w:trPr>
          <w:trHeight w:val="481"/>
        </w:trPr>
        <w:tc>
          <w:tcPr>
            <w:tcW w:w="3845" w:type="dxa"/>
          </w:tcPr>
          <w:p w14:paraId="589D8D3A" w14:textId="77777777" w:rsidR="00F220BC" w:rsidRDefault="00F220BC" w:rsidP="00F220BC">
            <w:pPr>
              <w:pStyle w:val="TableParagraph"/>
              <w:spacing w:before="98"/>
              <w:ind w:left="107"/>
              <w:rPr>
                <w:rFonts w:ascii="Arial" w:hAnsi="Arial"/>
                <w:b/>
                <w:sz w:val="24"/>
              </w:rPr>
            </w:pPr>
            <w:r>
              <w:rPr>
                <w:rFonts w:ascii="Arial" w:hAnsi="Arial"/>
                <w:b/>
                <w:sz w:val="24"/>
              </w:rPr>
              <w:t>Instrumento</w:t>
            </w:r>
            <w:r>
              <w:rPr>
                <w:rFonts w:ascii="Arial" w:hAnsi="Arial"/>
                <w:b/>
                <w:spacing w:val="-2"/>
                <w:sz w:val="24"/>
              </w:rPr>
              <w:t xml:space="preserve"> </w:t>
            </w:r>
            <w:r>
              <w:rPr>
                <w:rFonts w:ascii="Arial" w:hAnsi="Arial"/>
                <w:b/>
                <w:sz w:val="24"/>
              </w:rPr>
              <w:t>de</w:t>
            </w:r>
            <w:r>
              <w:rPr>
                <w:rFonts w:ascii="Arial" w:hAnsi="Arial"/>
                <w:b/>
                <w:spacing w:val="-1"/>
                <w:sz w:val="24"/>
              </w:rPr>
              <w:t xml:space="preserve"> </w:t>
            </w:r>
            <w:r>
              <w:rPr>
                <w:rFonts w:ascii="Arial" w:hAnsi="Arial"/>
                <w:b/>
                <w:sz w:val="24"/>
              </w:rPr>
              <w:t>Evaluación:</w:t>
            </w:r>
          </w:p>
        </w:tc>
        <w:tc>
          <w:tcPr>
            <w:tcW w:w="6238" w:type="dxa"/>
          </w:tcPr>
          <w:p w14:paraId="2F3FCE53" w14:textId="77777777" w:rsidR="00F220BC" w:rsidRDefault="00F220BC" w:rsidP="00F220BC">
            <w:pPr>
              <w:pStyle w:val="TableParagraph"/>
              <w:spacing w:before="98"/>
              <w:ind w:right="192"/>
              <w:rPr>
                <w:sz w:val="24"/>
              </w:rPr>
            </w:pPr>
            <w:r>
              <w:rPr>
                <w:sz w:val="24"/>
              </w:rPr>
              <w:t xml:space="preserve">Conocimiento </w:t>
            </w:r>
          </w:p>
        </w:tc>
      </w:tr>
      <w:tr w:rsidR="00F220BC" w14:paraId="3E2AEF36" w14:textId="77777777" w:rsidTr="00F220BC">
        <w:trPr>
          <w:trHeight w:val="484"/>
        </w:trPr>
        <w:tc>
          <w:tcPr>
            <w:tcW w:w="3845" w:type="dxa"/>
            <w:shd w:val="clear" w:color="auto" w:fill="F2F2F2"/>
          </w:tcPr>
          <w:p w14:paraId="1A9AE29F" w14:textId="77777777" w:rsidR="00F220BC" w:rsidRDefault="00F220BC" w:rsidP="00F220BC">
            <w:pPr>
              <w:pStyle w:val="TableParagraph"/>
              <w:spacing w:before="101"/>
              <w:ind w:left="107"/>
              <w:rPr>
                <w:rFonts w:ascii="Arial"/>
                <w:b/>
                <w:sz w:val="24"/>
              </w:rPr>
            </w:pPr>
            <w:r>
              <w:rPr>
                <w:rFonts w:ascii="Arial"/>
                <w:b/>
                <w:sz w:val="24"/>
              </w:rPr>
              <w:t>Nombre</w:t>
            </w:r>
            <w:r>
              <w:rPr>
                <w:rFonts w:ascii="Arial"/>
                <w:b/>
                <w:spacing w:val="-2"/>
                <w:sz w:val="24"/>
              </w:rPr>
              <w:t xml:space="preserve"> </w:t>
            </w:r>
            <w:r>
              <w:rPr>
                <w:rFonts w:ascii="Arial"/>
                <w:b/>
                <w:sz w:val="24"/>
              </w:rPr>
              <w:t>de</w:t>
            </w:r>
            <w:r>
              <w:rPr>
                <w:rFonts w:ascii="Arial"/>
                <w:b/>
                <w:spacing w:val="-1"/>
                <w:sz w:val="24"/>
              </w:rPr>
              <w:t xml:space="preserve"> </w:t>
            </w:r>
            <w:r>
              <w:rPr>
                <w:rFonts w:ascii="Arial"/>
                <w:b/>
                <w:sz w:val="24"/>
              </w:rPr>
              <w:t>Estudiante:</w:t>
            </w:r>
          </w:p>
        </w:tc>
        <w:tc>
          <w:tcPr>
            <w:tcW w:w="6238" w:type="dxa"/>
            <w:shd w:val="clear" w:color="auto" w:fill="F2F2F2"/>
          </w:tcPr>
          <w:p w14:paraId="42F4A356" w14:textId="77777777" w:rsidR="00F220BC" w:rsidRDefault="00F220BC" w:rsidP="00F220BC">
            <w:pPr>
              <w:pStyle w:val="TableParagraph"/>
              <w:rPr>
                <w:rFonts w:ascii="Times New Roman"/>
              </w:rPr>
            </w:pPr>
            <w:r>
              <w:rPr>
                <w:rFonts w:ascii="Times New Roman"/>
              </w:rPr>
              <w:t xml:space="preserve">Santiago </w:t>
            </w:r>
            <w:proofErr w:type="spellStart"/>
            <w:r>
              <w:rPr>
                <w:rFonts w:ascii="Times New Roman"/>
              </w:rPr>
              <w:t>Alzate</w:t>
            </w:r>
            <w:proofErr w:type="spellEnd"/>
            <w:r>
              <w:rPr>
                <w:rFonts w:ascii="Times New Roman"/>
              </w:rPr>
              <w:t xml:space="preserve"> </w:t>
            </w:r>
            <w:proofErr w:type="spellStart"/>
            <w:r>
              <w:rPr>
                <w:rFonts w:ascii="Times New Roman"/>
              </w:rPr>
              <w:t>Perez</w:t>
            </w:r>
            <w:proofErr w:type="spellEnd"/>
          </w:p>
        </w:tc>
      </w:tr>
      <w:tr w:rsidR="00F220BC" w14:paraId="6EA30AD4" w14:textId="77777777" w:rsidTr="00F220BC">
        <w:trPr>
          <w:trHeight w:val="436"/>
        </w:trPr>
        <w:tc>
          <w:tcPr>
            <w:tcW w:w="3845" w:type="dxa"/>
          </w:tcPr>
          <w:p w14:paraId="1027C3B6" w14:textId="77777777" w:rsidR="00F220BC" w:rsidRDefault="00F220BC" w:rsidP="00F220BC">
            <w:pPr>
              <w:pStyle w:val="TableParagraph"/>
              <w:spacing w:before="74"/>
              <w:ind w:left="107"/>
              <w:rPr>
                <w:rFonts w:ascii="Arial" w:hAnsi="Arial"/>
                <w:b/>
                <w:sz w:val="24"/>
              </w:rPr>
            </w:pPr>
            <w:r>
              <w:rPr>
                <w:rFonts w:ascii="Arial" w:hAnsi="Arial"/>
                <w:b/>
                <w:sz w:val="24"/>
              </w:rPr>
              <w:t>Guía</w:t>
            </w:r>
            <w:r>
              <w:rPr>
                <w:rFonts w:ascii="Arial" w:hAnsi="Arial"/>
                <w:b/>
                <w:spacing w:val="-3"/>
                <w:sz w:val="24"/>
              </w:rPr>
              <w:t xml:space="preserve"> </w:t>
            </w:r>
            <w:r>
              <w:rPr>
                <w:rFonts w:ascii="Arial" w:hAnsi="Arial"/>
                <w:b/>
                <w:sz w:val="24"/>
              </w:rPr>
              <w:t>de Aprendizaje:</w:t>
            </w:r>
          </w:p>
        </w:tc>
        <w:tc>
          <w:tcPr>
            <w:tcW w:w="6238" w:type="dxa"/>
          </w:tcPr>
          <w:p w14:paraId="608BCF78" w14:textId="77777777" w:rsidR="00F220BC" w:rsidRDefault="00F220BC" w:rsidP="00F220BC">
            <w:pPr>
              <w:pStyle w:val="TableParagraph"/>
              <w:spacing w:before="74"/>
              <w:ind w:right="189"/>
              <w:rPr>
                <w:sz w:val="24"/>
              </w:rPr>
            </w:pPr>
            <w:r w:rsidRPr="00D81A5B">
              <w:rPr>
                <w:sz w:val="24"/>
              </w:rPr>
              <w:t>ASP-03-11 Desarrollo de Sistemas: Requisitos y Diseño</w:t>
            </w:r>
          </w:p>
        </w:tc>
      </w:tr>
      <w:tr w:rsidR="00F220BC" w14:paraId="6EFFE412" w14:textId="77777777" w:rsidTr="00F220BC">
        <w:trPr>
          <w:trHeight w:val="414"/>
        </w:trPr>
        <w:tc>
          <w:tcPr>
            <w:tcW w:w="3845" w:type="dxa"/>
            <w:shd w:val="clear" w:color="auto" w:fill="F2F2F2"/>
          </w:tcPr>
          <w:p w14:paraId="7FE357DB" w14:textId="77777777" w:rsidR="00F220BC" w:rsidRDefault="00F220BC" w:rsidP="00F220BC">
            <w:pPr>
              <w:pStyle w:val="TableParagraph"/>
              <w:spacing w:before="65"/>
              <w:ind w:left="107"/>
              <w:rPr>
                <w:rFonts w:ascii="Arial"/>
                <w:b/>
                <w:sz w:val="24"/>
              </w:rPr>
            </w:pPr>
            <w:r>
              <w:rPr>
                <w:rFonts w:ascii="Arial"/>
                <w:b/>
                <w:sz w:val="24"/>
              </w:rPr>
              <w:t>Fecha:</w:t>
            </w:r>
          </w:p>
        </w:tc>
        <w:tc>
          <w:tcPr>
            <w:tcW w:w="6238" w:type="dxa"/>
            <w:shd w:val="clear" w:color="auto" w:fill="F2F2F2"/>
          </w:tcPr>
          <w:p w14:paraId="4FAE5BAD" w14:textId="77777777" w:rsidR="00F220BC" w:rsidRDefault="00F220BC" w:rsidP="00F220BC">
            <w:pPr>
              <w:pStyle w:val="TableParagraph"/>
              <w:spacing w:before="74"/>
              <w:ind w:right="189"/>
              <w:rPr>
                <w:rFonts w:ascii="Times New Roman"/>
              </w:rPr>
            </w:pPr>
            <w:r>
              <w:rPr>
                <w:rFonts w:ascii="Times New Roman"/>
              </w:rPr>
              <w:t>08/04/2026</w:t>
            </w:r>
          </w:p>
        </w:tc>
      </w:tr>
      <w:tr w:rsidR="00F220BC" w14:paraId="396FCEB6" w14:textId="77777777" w:rsidTr="00F220BC">
        <w:trPr>
          <w:trHeight w:val="421"/>
        </w:trPr>
        <w:tc>
          <w:tcPr>
            <w:tcW w:w="3845" w:type="dxa"/>
          </w:tcPr>
          <w:p w14:paraId="69DD79C7" w14:textId="77777777" w:rsidR="00F220BC" w:rsidRDefault="00F220BC" w:rsidP="00F220BC">
            <w:pPr>
              <w:pStyle w:val="TableParagraph"/>
              <w:spacing w:before="70"/>
              <w:ind w:left="107"/>
              <w:rPr>
                <w:rFonts w:ascii="Arial"/>
                <w:b/>
                <w:sz w:val="24"/>
              </w:rPr>
            </w:pPr>
            <w:r>
              <w:rPr>
                <w:rFonts w:ascii="Arial"/>
                <w:b/>
                <w:sz w:val="24"/>
              </w:rPr>
              <w:t>Jornada:</w:t>
            </w:r>
          </w:p>
        </w:tc>
        <w:tc>
          <w:tcPr>
            <w:tcW w:w="6238" w:type="dxa"/>
          </w:tcPr>
          <w:p w14:paraId="7095AF37" w14:textId="77777777" w:rsidR="00F220BC" w:rsidRDefault="00F220BC" w:rsidP="00F220BC">
            <w:pPr>
              <w:pStyle w:val="TableParagraph"/>
              <w:spacing w:before="74"/>
              <w:ind w:right="189"/>
              <w:rPr>
                <w:rFonts w:ascii="Times New Roman"/>
              </w:rPr>
            </w:pPr>
            <w:r w:rsidRPr="003E32A5">
              <w:rPr>
                <w:sz w:val="24"/>
              </w:rPr>
              <w:t xml:space="preserve">Noche </w:t>
            </w:r>
          </w:p>
        </w:tc>
      </w:tr>
      <w:tr w:rsidR="00F220BC" w14:paraId="5E3C869B" w14:textId="77777777" w:rsidTr="00F220BC">
        <w:trPr>
          <w:trHeight w:val="414"/>
        </w:trPr>
        <w:tc>
          <w:tcPr>
            <w:tcW w:w="3845" w:type="dxa"/>
            <w:shd w:val="clear" w:color="auto" w:fill="F2F2F2"/>
          </w:tcPr>
          <w:p w14:paraId="1159EE2B" w14:textId="77777777" w:rsidR="00F220BC" w:rsidRDefault="00F220BC" w:rsidP="00F220BC">
            <w:pPr>
              <w:pStyle w:val="TableParagraph"/>
              <w:spacing w:before="65"/>
              <w:ind w:left="107"/>
              <w:rPr>
                <w:rFonts w:ascii="Arial"/>
                <w:b/>
                <w:sz w:val="24"/>
              </w:rPr>
            </w:pPr>
            <w:r>
              <w:rPr>
                <w:rFonts w:ascii="Arial"/>
                <w:b/>
                <w:sz w:val="24"/>
              </w:rPr>
              <w:t>Nombre</w:t>
            </w:r>
            <w:r>
              <w:rPr>
                <w:rFonts w:ascii="Arial"/>
                <w:b/>
                <w:spacing w:val="-1"/>
                <w:sz w:val="24"/>
              </w:rPr>
              <w:t xml:space="preserve"> </w:t>
            </w:r>
            <w:r>
              <w:rPr>
                <w:rFonts w:ascii="Arial"/>
                <w:b/>
                <w:sz w:val="24"/>
              </w:rPr>
              <w:t>del</w:t>
            </w:r>
            <w:r>
              <w:rPr>
                <w:rFonts w:ascii="Arial"/>
                <w:b/>
                <w:spacing w:val="-1"/>
                <w:sz w:val="24"/>
              </w:rPr>
              <w:t xml:space="preserve"> </w:t>
            </w:r>
            <w:r>
              <w:rPr>
                <w:rFonts w:ascii="Arial"/>
                <w:b/>
                <w:sz w:val="24"/>
              </w:rPr>
              <w:t>Docente:</w:t>
            </w:r>
          </w:p>
        </w:tc>
        <w:tc>
          <w:tcPr>
            <w:tcW w:w="6238" w:type="dxa"/>
            <w:shd w:val="clear" w:color="auto" w:fill="F2F2F2"/>
          </w:tcPr>
          <w:p w14:paraId="42129720" w14:textId="77777777" w:rsidR="00F220BC" w:rsidRDefault="00F220BC" w:rsidP="00F220BC">
            <w:pPr>
              <w:pStyle w:val="TableParagraph"/>
              <w:spacing w:before="74"/>
              <w:ind w:right="189"/>
              <w:rPr>
                <w:rFonts w:ascii="Times New Roman"/>
              </w:rPr>
            </w:pPr>
            <w:r w:rsidRPr="006735C2">
              <w:rPr>
                <w:sz w:val="24"/>
              </w:rPr>
              <w:t>James Mosquera Rentería</w:t>
            </w:r>
            <w:r>
              <w:rPr>
                <w:rFonts w:ascii="Times New Roman"/>
              </w:rPr>
              <w:t xml:space="preserve"> </w:t>
            </w:r>
          </w:p>
        </w:tc>
      </w:tr>
    </w:tbl>
    <w:p w14:paraId="4B88E10C" w14:textId="77777777" w:rsidR="00F220BC" w:rsidRPr="008C0F49" w:rsidRDefault="00F220BC" w:rsidP="00F220BC">
      <w:pPr>
        <w:spacing w:after="80"/>
        <w:rPr>
          <w:rFonts w:ascii="Arial" w:hAnsi="Arial" w:cs="Arial"/>
          <w:sz w:val="22"/>
          <w:szCs w:val="22"/>
        </w:rPr>
      </w:pPr>
    </w:p>
    <w:p w14:paraId="4A2C2EAC" w14:textId="77777777" w:rsidR="00F220BC" w:rsidRDefault="00F220BC" w:rsidP="00F220BC">
      <w:pPr>
        <w:spacing w:after="80"/>
      </w:pPr>
    </w:p>
    <w:p w14:paraId="1C075713" w14:textId="77777777" w:rsidR="00F220BC" w:rsidRDefault="00F220BC" w:rsidP="00F220BC">
      <w:pPr>
        <w:spacing w:after="80"/>
      </w:pPr>
    </w:p>
    <w:p w14:paraId="60A43E87" w14:textId="77777777" w:rsidR="00F220BC" w:rsidRDefault="00F220BC" w:rsidP="00F220BC">
      <w:pPr>
        <w:spacing w:after="80"/>
      </w:pPr>
    </w:p>
    <w:p w14:paraId="17FFBDF4" w14:textId="77777777" w:rsidR="00F220BC" w:rsidRDefault="00F220BC" w:rsidP="00F220BC">
      <w:pPr>
        <w:spacing w:after="200"/>
        <w:jc w:val="center"/>
      </w:pPr>
      <w:r>
        <w:rPr>
          <w:rFonts w:ascii="Arial" w:eastAsia="Arial" w:hAnsi="Arial" w:cs="Arial"/>
          <w:b/>
          <w:bCs/>
          <w:caps/>
          <w:color w:val="1F4E79"/>
          <w:sz w:val="48"/>
          <w:szCs w:val="48"/>
        </w:rPr>
        <w:t>INFORME DE INVESTIGACIÓN</w:t>
      </w:r>
    </w:p>
    <w:p w14:paraId="4926E540" w14:textId="77777777" w:rsidR="00F220BC" w:rsidRDefault="00F220BC" w:rsidP="00F220BC">
      <w:pPr>
        <w:pBdr>
          <w:bottom w:val="single" w:sz="12" w:space="8" w:color="2E75B6"/>
        </w:pBdr>
        <w:spacing w:after="480"/>
        <w:jc w:val="center"/>
      </w:pPr>
      <w:r>
        <w:rPr>
          <w:rFonts w:ascii="Arial" w:eastAsia="Arial" w:hAnsi="Arial" w:cs="Arial"/>
          <w:b/>
          <w:bCs/>
          <w:color w:val="2E75B6"/>
          <w:sz w:val="32"/>
          <w:szCs w:val="32"/>
        </w:rPr>
        <w:t>Levantamiento de Requisitos en la Gestión de Proyectos de Software</w:t>
      </w:r>
    </w:p>
    <w:p w14:paraId="74359726" w14:textId="77777777" w:rsidR="00F220BC" w:rsidRDefault="00F220BC" w:rsidP="00F220BC">
      <w:pPr>
        <w:spacing w:after="80"/>
      </w:pPr>
    </w:p>
    <w:p w14:paraId="46F470E9" w14:textId="77777777" w:rsidR="00F220BC" w:rsidRDefault="00F220BC" w:rsidP="00F220BC">
      <w:pPr>
        <w:spacing w:after="80"/>
      </w:pPr>
    </w:p>
    <w:p w14:paraId="2A9C67E6" w14:textId="77777777" w:rsidR="00F220BC" w:rsidRDefault="00F220BC" w:rsidP="00F220BC">
      <w:pPr>
        <w:spacing w:after="120"/>
        <w:jc w:val="center"/>
      </w:pPr>
      <w:r>
        <w:rPr>
          <w:rFonts w:ascii="Arial" w:eastAsia="Arial" w:hAnsi="Arial" w:cs="Arial"/>
          <w:i/>
          <w:iCs/>
          <w:color w:val="555555"/>
          <w:sz w:val="26"/>
          <w:szCs w:val="26"/>
        </w:rPr>
        <w:t>Ingeniería de Software</w:t>
      </w:r>
    </w:p>
    <w:p w14:paraId="4D4AA072" w14:textId="77777777" w:rsidR="00F220BC" w:rsidRDefault="00F220BC" w:rsidP="00F220BC">
      <w:pPr>
        <w:spacing w:after="120"/>
        <w:jc w:val="center"/>
      </w:pPr>
      <w:r>
        <w:rPr>
          <w:rFonts w:ascii="Arial" w:eastAsia="Arial" w:hAnsi="Arial" w:cs="Arial"/>
          <w:color w:val="666666"/>
          <w:sz w:val="22"/>
          <w:szCs w:val="22"/>
        </w:rPr>
        <w:t>Análisis y Gestión de Requisitos</w:t>
      </w:r>
    </w:p>
    <w:p w14:paraId="42FA109A" w14:textId="77777777" w:rsidR="00F220BC" w:rsidRDefault="00F220BC" w:rsidP="00F220BC">
      <w:pPr>
        <w:spacing w:after="80"/>
      </w:pPr>
    </w:p>
    <w:p w14:paraId="0E5BBFF6" w14:textId="77777777" w:rsidR="00F220BC" w:rsidRDefault="00F220BC" w:rsidP="00F220BC">
      <w:pPr>
        <w:spacing w:after="80"/>
      </w:pPr>
    </w:p>
    <w:p w14:paraId="70DFF5F0" w14:textId="77777777" w:rsidR="00F220BC" w:rsidRDefault="00F220BC" w:rsidP="00F220BC">
      <w:pPr>
        <w:spacing w:after="80"/>
      </w:pPr>
    </w:p>
    <w:p w14:paraId="5AEAF385" w14:textId="77777777" w:rsidR="00F220BC" w:rsidRDefault="00F220BC" w:rsidP="00F220BC">
      <w:pPr>
        <w:spacing w:after="80"/>
      </w:pPr>
    </w:p>
    <w:p w14:paraId="028D0E8F" w14:textId="77777777" w:rsidR="00F220BC" w:rsidRDefault="00F220BC" w:rsidP="00F220BC">
      <w:pPr>
        <w:spacing w:after="80"/>
        <w:jc w:val="center"/>
      </w:pPr>
      <w:r>
        <w:rPr>
          <w:rFonts w:ascii="Arial" w:eastAsia="Arial" w:hAnsi="Arial" w:cs="Arial"/>
          <w:color w:val="444444"/>
        </w:rPr>
        <w:t>2026</w:t>
      </w:r>
    </w:p>
    <w:p w14:paraId="7874443C" w14:textId="77777777" w:rsidR="00F220BC" w:rsidRDefault="00F220BC" w:rsidP="00F220BC">
      <w:pPr>
        <w:pageBreakBefore/>
      </w:pPr>
    </w:p>
    <w:p w14:paraId="1F6AAC29" w14:textId="77777777" w:rsidR="00F220BC" w:rsidRDefault="00F220BC" w:rsidP="00F220BC">
      <w:pPr>
        <w:pStyle w:val="Ttulo1"/>
        <w:pBdr>
          <w:bottom w:val="single" w:sz="8" w:space="6" w:color="2E75B6"/>
        </w:pBdr>
      </w:pPr>
      <w:r>
        <w:t>1. Introducción</w:t>
      </w:r>
    </w:p>
    <w:p w14:paraId="5A5B5CC3" w14:textId="77777777" w:rsidR="00F220BC" w:rsidRDefault="00F220BC" w:rsidP="00F220BC">
      <w:pPr>
        <w:spacing w:after="80"/>
      </w:pPr>
    </w:p>
    <w:p w14:paraId="7E0283B2" w14:textId="77777777" w:rsidR="00F220BC" w:rsidRDefault="00F220BC" w:rsidP="00F220BC">
      <w:pPr>
        <w:spacing w:before="80" w:after="100"/>
        <w:jc w:val="both"/>
      </w:pPr>
      <w:r>
        <w:rPr>
          <w:rFonts w:ascii="Arial" w:eastAsia="Arial" w:hAnsi="Arial" w:cs="Arial"/>
          <w:color w:val="1A1A1A"/>
          <w:sz w:val="22"/>
          <w:szCs w:val="22"/>
        </w:rPr>
        <w:t xml:space="preserve">En el contexto del desarrollo de software y la gestión de proyectos tecnológicos, el levantamiento de requisitos constituye una de las fases más críticas y determinantes para el éxito o fracaso de cualquier iniciativa. Esta etapa, también conocida como </w:t>
      </w:r>
      <w:proofErr w:type="spellStart"/>
      <w:r>
        <w:rPr>
          <w:rFonts w:ascii="Arial" w:eastAsia="Arial" w:hAnsi="Arial" w:cs="Arial"/>
          <w:color w:val="1A1A1A"/>
          <w:sz w:val="22"/>
          <w:szCs w:val="22"/>
        </w:rPr>
        <w:t>elicitación</w:t>
      </w:r>
      <w:proofErr w:type="spellEnd"/>
      <w:r>
        <w:rPr>
          <w:rFonts w:ascii="Arial" w:eastAsia="Arial" w:hAnsi="Arial" w:cs="Arial"/>
          <w:color w:val="1A1A1A"/>
          <w:sz w:val="22"/>
          <w:szCs w:val="22"/>
        </w:rPr>
        <w:t xml:space="preserve"> de requisitos, representa el proceso mediante el cual los equipos de desarrollo identifican, recopilan, analizan y documentan las necesidades y expectativas de los diferentes actores involucrados en un proyecto.</w:t>
      </w:r>
    </w:p>
    <w:p w14:paraId="41834238" w14:textId="77777777" w:rsidR="00F220BC" w:rsidRDefault="00F220BC" w:rsidP="00F220BC">
      <w:pPr>
        <w:spacing w:after="80"/>
      </w:pPr>
    </w:p>
    <w:p w14:paraId="6390303D" w14:textId="77777777" w:rsidR="00F220BC" w:rsidRDefault="00F220BC" w:rsidP="00F220BC">
      <w:pPr>
        <w:spacing w:before="80" w:after="100"/>
        <w:jc w:val="both"/>
      </w:pPr>
      <w:r>
        <w:rPr>
          <w:rFonts w:ascii="Arial" w:eastAsia="Arial" w:hAnsi="Arial" w:cs="Arial"/>
          <w:color w:val="1A1A1A"/>
          <w:sz w:val="22"/>
          <w:szCs w:val="22"/>
        </w:rPr>
        <w:t xml:space="preserve">El propósito fundamental del levantamiento de requisitos es construir un puente de entendimiento entre los usuarios o clientes —quienes conocen el problema que debe resolverse— y los desarrolladores —quienes poseen el conocimiento técnico para implementar una solución—. Sin esta fase bien ejecutada, los proyectos enfrentan el riesgo de construir sistemas que no responden a las necesidades reales del negocio, lo que genera </w:t>
      </w:r>
      <w:proofErr w:type="spellStart"/>
      <w:r>
        <w:rPr>
          <w:rFonts w:ascii="Arial" w:eastAsia="Arial" w:hAnsi="Arial" w:cs="Arial"/>
          <w:color w:val="1A1A1A"/>
          <w:sz w:val="22"/>
          <w:szCs w:val="22"/>
        </w:rPr>
        <w:t>retrabajo</w:t>
      </w:r>
      <w:proofErr w:type="spellEnd"/>
      <w:r>
        <w:rPr>
          <w:rFonts w:ascii="Arial" w:eastAsia="Arial" w:hAnsi="Arial" w:cs="Arial"/>
          <w:color w:val="1A1A1A"/>
          <w:sz w:val="22"/>
          <w:szCs w:val="22"/>
        </w:rPr>
        <w:t>, sobrecostos y, en muchos casos, el abandono total del proyecto.</w:t>
      </w:r>
    </w:p>
    <w:p w14:paraId="2D978275" w14:textId="77777777" w:rsidR="00F220BC" w:rsidRDefault="00F220BC" w:rsidP="00F220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0BC" w14:paraId="1906D707" w14:textId="77777777" w:rsidTr="00196D3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20" w:type="dxa"/>
              <w:bottom w:w="160" w:type="dxa"/>
              <w:right w:w="220" w:type="dxa"/>
            </w:tcMar>
          </w:tcPr>
          <w:p w14:paraId="2874845E" w14:textId="77777777" w:rsidR="00F220BC" w:rsidRDefault="00F220BC" w:rsidP="00196D34">
            <w:pPr>
              <w:jc w:val="both"/>
            </w:pPr>
            <w:r>
              <w:rPr>
                <w:rFonts w:ascii="Arial" w:eastAsia="Arial" w:hAnsi="Arial" w:cs="Arial"/>
                <w:i/>
                <w:iCs/>
                <w:color w:val="1F4E79"/>
                <w:sz w:val="22"/>
                <w:szCs w:val="22"/>
              </w:rPr>
              <w:t xml:space="preserve">"El levantamiento de requisitos no consiste en saber lo que el usuario quiere, sino en descubrir lo que realmente necesita." — </w:t>
            </w:r>
            <w:proofErr w:type="spellStart"/>
            <w:r>
              <w:rPr>
                <w:rFonts w:ascii="Arial" w:eastAsia="Arial" w:hAnsi="Arial" w:cs="Arial"/>
                <w:i/>
                <w:iCs/>
                <w:color w:val="1F4E79"/>
                <w:sz w:val="22"/>
                <w:szCs w:val="22"/>
              </w:rPr>
              <w:t>Ian</w:t>
            </w:r>
            <w:proofErr w:type="spellEnd"/>
            <w:r>
              <w:rPr>
                <w:rFonts w:ascii="Arial" w:eastAsia="Arial" w:hAnsi="Arial" w:cs="Arial"/>
                <w:i/>
                <w:iCs/>
                <w:color w:val="1F4E79"/>
                <w:sz w:val="22"/>
                <w:szCs w:val="22"/>
              </w:rPr>
              <w:t xml:space="preserve"> </w:t>
            </w:r>
            <w:proofErr w:type="spellStart"/>
            <w:r>
              <w:rPr>
                <w:rFonts w:ascii="Arial" w:eastAsia="Arial" w:hAnsi="Arial" w:cs="Arial"/>
                <w:i/>
                <w:iCs/>
                <w:color w:val="1F4E79"/>
                <w:sz w:val="22"/>
                <w:szCs w:val="22"/>
              </w:rPr>
              <w:t>Sommerville</w:t>
            </w:r>
            <w:proofErr w:type="spellEnd"/>
            <w:r>
              <w:rPr>
                <w:rFonts w:ascii="Arial" w:eastAsia="Arial" w:hAnsi="Arial" w:cs="Arial"/>
                <w:i/>
                <w:iCs/>
                <w:color w:val="1F4E79"/>
                <w:sz w:val="22"/>
                <w:szCs w:val="22"/>
              </w:rPr>
              <w:t>, Ingeniería de Software, 10ª ed.</w:t>
            </w:r>
          </w:p>
        </w:tc>
      </w:tr>
    </w:tbl>
    <w:p w14:paraId="3673E8F5" w14:textId="77777777" w:rsidR="00F220BC" w:rsidRDefault="00F220BC" w:rsidP="00F220BC">
      <w:pPr>
        <w:spacing w:after="80"/>
      </w:pPr>
    </w:p>
    <w:p w14:paraId="17BCC870" w14:textId="77777777" w:rsidR="00F220BC" w:rsidRDefault="00F220BC" w:rsidP="00F220BC">
      <w:pPr>
        <w:spacing w:before="80" w:after="100"/>
        <w:jc w:val="both"/>
      </w:pPr>
      <w:r>
        <w:rPr>
          <w:rFonts w:ascii="Arial" w:eastAsia="Arial" w:hAnsi="Arial" w:cs="Arial"/>
          <w:color w:val="1A1A1A"/>
          <w:sz w:val="22"/>
          <w:szCs w:val="22"/>
        </w:rPr>
        <w:t>Los requisitos de un sistema se clasifican principalmente en dos grandes categorías:</w:t>
      </w:r>
    </w:p>
    <w:p w14:paraId="40622477" w14:textId="77777777" w:rsidR="00F220BC" w:rsidRDefault="00F220BC" w:rsidP="00F220BC">
      <w:pPr>
        <w:spacing w:after="80"/>
      </w:pPr>
    </w:p>
    <w:p w14:paraId="101DB06A" w14:textId="77777777" w:rsidR="00F220BC" w:rsidRDefault="00F220BC" w:rsidP="00F220BC">
      <w:pPr>
        <w:pStyle w:val="Prrafodelista"/>
        <w:numPr>
          <w:ilvl w:val="0"/>
          <w:numId w:val="26"/>
        </w:numPr>
        <w:spacing w:before="60" w:after="60"/>
      </w:pPr>
      <w:r>
        <w:rPr>
          <w:color w:val="1A1A1A"/>
        </w:rPr>
        <w:t>Requisitos funcionales: Describen las funciones específicas que el sistema debe realizar, los comportamientos esperados y las interacciones con los usuarios. Por ejemplo: "El sistema debe permitir al usuario registrarse con correo electrónico y contraseña."</w:t>
      </w:r>
    </w:p>
    <w:p w14:paraId="5E059B69" w14:textId="77777777" w:rsidR="00F220BC" w:rsidRDefault="00F220BC" w:rsidP="00F220BC">
      <w:pPr>
        <w:pStyle w:val="Prrafodelista"/>
        <w:numPr>
          <w:ilvl w:val="0"/>
          <w:numId w:val="26"/>
        </w:numPr>
        <w:spacing w:before="60" w:after="60"/>
      </w:pPr>
      <w:r>
        <w:rPr>
          <w:color w:val="1A1A1A"/>
        </w:rPr>
        <w:t>Requisitos no funcionales: Establecen las restricciones de calidad, rendimiento, seguridad, usabilidad y otros atributos del sistema. Por ejemplo: "El sistema debe soportar al menos 10.000 usuarios concurrentes con un tiempo de respuesta inferior a 2 segundos."</w:t>
      </w:r>
    </w:p>
    <w:p w14:paraId="1828013C" w14:textId="77777777" w:rsidR="00F220BC" w:rsidRDefault="00F220BC" w:rsidP="00F220BC">
      <w:pPr>
        <w:spacing w:after="80"/>
      </w:pPr>
    </w:p>
    <w:p w14:paraId="51C41876" w14:textId="77777777" w:rsidR="00F220BC" w:rsidRDefault="00F220BC" w:rsidP="00F220BC">
      <w:pPr>
        <w:spacing w:before="80" w:after="100"/>
        <w:jc w:val="both"/>
      </w:pPr>
      <w:r>
        <w:rPr>
          <w:rFonts w:ascii="Arial" w:eastAsia="Arial" w:hAnsi="Arial" w:cs="Arial"/>
          <w:color w:val="1A1A1A"/>
          <w:sz w:val="22"/>
          <w:szCs w:val="22"/>
        </w:rPr>
        <w:t>A lo largo de este informe se examinará en profundidad el proceso de levantamiento de requisitos, sus métodos, su importancia estratégica, los desafíos más comunes y las herramientas disponibles para llevarlo a cabo con éxito, apoyándonos en casos de estudio reales que ilustran las consecuencias de una gestión adecuada o deficiente de esta fase.</w:t>
      </w:r>
    </w:p>
    <w:p w14:paraId="6AEB5383" w14:textId="77777777" w:rsidR="00F220BC" w:rsidRDefault="00F220BC" w:rsidP="00F220BC">
      <w:pPr>
        <w:pageBreakBefore/>
      </w:pPr>
    </w:p>
    <w:p w14:paraId="60EFB0F7" w14:textId="77777777" w:rsidR="00F220BC" w:rsidRDefault="00F220BC" w:rsidP="00F220BC">
      <w:pPr>
        <w:pStyle w:val="Ttulo1"/>
        <w:pBdr>
          <w:bottom w:val="single" w:sz="8" w:space="6" w:color="2E75B6"/>
        </w:pBdr>
      </w:pPr>
      <w:r>
        <w:t>2. Métodos de Recolección de Requisitos</w:t>
      </w:r>
    </w:p>
    <w:p w14:paraId="688688F9" w14:textId="4F6297F9" w:rsidR="00F220BC" w:rsidRDefault="00F220BC" w:rsidP="00F220BC">
      <w:pPr>
        <w:spacing w:after="80"/>
      </w:pPr>
    </w:p>
    <w:p w14:paraId="0C41B24B" w14:textId="77777777" w:rsidR="00F220BC" w:rsidRDefault="00F220BC" w:rsidP="00F220BC">
      <w:pPr>
        <w:pStyle w:val="Ttulo2"/>
      </w:pPr>
      <w:r>
        <w:t>2.1 Entrevistas</w:t>
      </w:r>
    </w:p>
    <w:p w14:paraId="4F61A80F" w14:textId="77777777" w:rsidR="00F220BC" w:rsidRDefault="00F220BC" w:rsidP="00F220BC">
      <w:pPr>
        <w:spacing w:before="80" w:after="100"/>
        <w:jc w:val="both"/>
      </w:pPr>
      <w:r>
        <w:rPr>
          <w:rFonts w:ascii="Arial" w:eastAsia="Arial" w:hAnsi="Arial" w:cs="Arial"/>
          <w:color w:val="1A1A1A"/>
          <w:sz w:val="22"/>
          <w:szCs w:val="22"/>
        </w:rPr>
        <w:t xml:space="preserve">Las entrevistas son la técnica más utilizada y versátil en el levantamiento de requisitos. Consisten en sesiones de conversación directa entre el analista y los </w:t>
      </w:r>
      <w:proofErr w:type="spellStart"/>
      <w:r>
        <w:rPr>
          <w:rFonts w:ascii="Arial" w:eastAsia="Arial" w:hAnsi="Arial" w:cs="Arial"/>
          <w:color w:val="1A1A1A"/>
          <w:sz w:val="22"/>
          <w:szCs w:val="22"/>
        </w:rPr>
        <w:t>stakeholders</w:t>
      </w:r>
      <w:proofErr w:type="spellEnd"/>
      <w:r>
        <w:rPr>
          <w:rFonts w:ascii="Arial" w:eastAsia="Arial" w:hAnsi="Arial" w:cs="Arial"/>
          <w:color w:val="1A1A1A"/>
          <w:sz w:val="22"/>
          <w:szCs w:val="22"/>
        </w:rPr>
        <w:t xml:space="preserve"> clave del proyecto (usuarios finales, gerentes, clientes, expertos de dominio).</w:t>
      </w:r>
    </w:p>
    <w:p w14:paraId="707925DB" w14:textId="77777777" w:rsidR="00F220BC" w:rsidRDefault="00F220BC" w:rsidP="00F220BC">
      <w:pPr>
        <w:spacing w:after="80"/>
      </w:pPr>
    </w:p>
    <w:p w14:paraId="72AE3DAA" w14:textId="77777777" w:rsidR="00F220BC" w:rsidRDefault="00F220BC" w:rsidP="00F220BC">
      <w:pPr>
        <w:spacing w:before="80" w:after="100"/>
        <w:jc w:val="both"/>
      </w:pPr>
      <w:r>
        <w:rPr>
          <w:rFonts w:ascii="Arial" w:eastAsia="Arial" w:hAnsi="Arial" w:cs="Arial"/>
          <w:color w:val="1A1A1A"/>
          <w:sz w:val="22"/>
          <w:szCs w:val="22"/>
        </w:rPr>
        <w:t>Existen dos modalidades principales:</w:t>
      </w:r>
    </w:p>
    <w:p w14:paraId="21808D62" w14:textId="77777777" w:rsidR="00F220BC" w:rsidRDefault="00F220BC" w:rsidP="00F220BC">
      <w:pPr>
        <w:pStyle w:val="Prrafodelista"/>
        <w:numPr>
          <w:ilvl w:val="0"/>
          <w:numId w:val="26"/>
        </w:numPr>
        <w:spacing w:before="60" w:after="60"/>
      </w:pPr>
      <w:r>
        <w:rPr>
          <w:color w:val="1A1A1A"/>
        </w:rPr>
        <w:t>Entrevistas estructuradas: Se siguen preguntas predefinidas y el orden es fijo. Permiten comparar respuestas entre diferentes entrevistados y son útiles cuando se necesita información específica.</w:t>
      </w:r>
    </w:p>
    <w:p w14:paraId="5BBCAE5C" w14:textId="77777777" w:rsidR="00F220BC" w:rsidRDefault="00F220BC" w:rsidP="00F220BC">
      <w:pPr>
        <w:pStyle w:val="Prrafodelista"/>
        <w:numPr>
          <w:ilvl w:val="0"/>
          <w:numId w:val="26"/>
        </w:numPr>
        <w:spacing w:before="60" w:after="60"/>
      </w:pPr>
      <w:r>
        <w:rPr>
          <w:color w:val="1A1A1A"/>
        </w:rPr>
        <w:t>Entrevistas no estructuradas: La conversación fluye libremente guiada por el analista. Son ideales para explorar áreas desconocidas o descubrir necesidades implícitas que el usuario no habría expresado con preguntas directas.</w:t>
      </w:r>
    </w:p>
    <w:p w14:paraId="7079DD61" w14:textId="77777777" w:rsidR="00F220BC" w:rsidRDefault="00F220BC" w:rsidP="00F220BC">
      <w:pPr>
        <w:spacing w:after="80"/>
      </w:pPr>
    </w:p>
    <w:p w14:paraId="0E2EC9E7" w14:textId="77777777" w:rsidR="00F220BC" w:rsidRDefault="00F220BC" w:rsidP="00F220BC">
      <w:pPr>
        <w:spacing w:before="80" w:after="100"/>
        <w:jc w:val="both"/>
      </w:pPr>
      <w:r>
        <w:rPr>
          <w:rFonts w:ascii="Arial" w:eastAsia="Arial" w:hAnsi="Arial" w:cs="Arial"/>
          <w:color w:val="1A1A1A"/>
          <w:sz w:val="22"/>
          <w:szCs w:val="22"/>
        </w:rPr>
        <w:t>Las ventajas de las entrevistas incluyen la posibilidad de profundizar en temas complejos, observar el lenguaje corporal y obtener información cualitativa rica. Sin embargo, son costosas en tiempo y pueden estar sesgadas por la subjetividad del entrevistador o del entrevistado.</w:t>
      </w:r>
    </w:p>
    <w:p w14:paraId="3404598B" w14:textId="77777777" w:rsidR="00F220BC" w:rsidRDefault="00F220BC" w:rsidP="00F220BC">
      <w:pPr>
        <w:spacing w:after="80"/>
      </w:pPr>
    </w:p>
    <w:p w14:paraId="25EBECEF" w14:textId="77777777" w:rsidR="00F220BC" w:rsidRDefault="00F220BC" w:rsidP="00F220BC">
      <w:pPr>
        <w:pStyle w:val="Ttulo2"/>
      </w:pPr>
      <w:r>
        <w:t>2.2 Talleres (Workshops) de Requisitos</w:t>
      </w:r>
    </w:p>
    <w:p w14:paraId="66ED5295" w14:textId="77777777" w:rsidR="00F220BC" w:rsidRDefault="00F220BC" w:rsidP="00F220BC">
      <w:pPr>
        <w:spacing w:before="80" w:after="100"/>
        <w:jc w:val="both"/>
      </w:pPr>
      <w:r>
        <w:rPr>
          <w:rFonts w:ascii="Arial" w:eastAsia="Arial" w:hAnsi="Arial" w:cs="Arial"/>
          <w:color w:val="1A1A1A"/>
          <w:sz w:val="22"/>
          <w:szCs w:val="22"/>
        </w:rPr>
        <w:t>Los talleres de requisitos, también conocidos como JAD (</w:t>
      </w:r>
      <w:proofErr w:type="spellStart"/>
      <w:r>
        <w:rPr>
          <w:rFonts w:ascii="Arial" w:eastAsia="Arial" w:hAnsi="Arial" w:cs="Arial"/>
          <w:color w:val="1A1A1A"/>
          <w:sz w:val="22"/>
          <w:szCs w:val="22"/>
        </w:rPr>
        <w:t>Joint</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Application</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Development</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sessions</w:t>
      </w:r>
      <w:proofErr w:type="spellEnd"/>
      <w:r>
        <w:rPr>
          <w:rFonts w:ascii="Arial" w:eastAsia="Arial" w:hAnsi="Arial" w:cs="Arial"/>
          <w:color w:val="1A1A1A"/>
          <w:sz w:val="22"/>
          <w:szCs w:val="22"/>
        </w:rPr>
        <w:t xml:space="preserve">, reúnen simultáneamente a múltiples </w:t>
      </w:r>
      <w:proofErr w:type="spellStart"/>
      <w:r>
        <w:rPr>
          <w:rFonts w:ascii="Arial" w:eastAsia="Arial" w:hAnsi="Arial" w:cs="Arial"/>
          <w:color w:val="1A1A1A"/>
          <w:sz w:val="22"/>
          <w:szCs w:val="22"/>
        </w:rPr>
        <w:t>stakeholders</w:t>
      </w:r>
      <w:proofErr w:type="spellEnd"/>
      <w:r>
        <w:rPr>
          <w:rFonts w:ascii="Arial" w:eastAsia="Arial" w:hAnsi="Arial" w:cs="Arial"/>
          <w:color w:val="1A1A1A"/>
          <w:sz w:val="22"/>
          <w:szCs w:val="22"/>
        </w:rPr>
        <w:t xml:space="preserve"> de diferentes áreas en sesiones facilitadas y estructuradas. Su objetivo es construir consenso y obtener una visión compartida del sistema en un tiempo reducido.</w:t>
      </w:r>
    </w:p>
    <w:p w14:paraId="3985FC17" w14:textId="77777777" w:rsidR="00F220BC" w:rsidRDefault="00F220BC" w:rsidP="00F220BC">
      <w:pPr>
        <w:spacing w:after="80"/>
      </w:pPr>
    </w:p>
    <w:p w14:paraId="6424CFA7" w14:textId="77777777" w:rsidR="00F220BC" w:rsidRDefault="00F220BC" w:rsidP="00F220BC">
      <w:pPr>
        <w:spacing w:before="80" w:after="100"/>
        <w:jc w:val="both"/>
      </w:pPr>
      <w:r>
        <w:rPr>
          <w:rFonts w:ascii="Arial" w:eastAsia="Arial" w:hAnsi="Arial" w:cs="Arial"/>
          <w:color w:val="1A1A1A"/>
          <w:sz w:val="22"/>
          <w:szCs w:val="22"/>
        </w:rPr>
        <w:t>Durante un taller típico participan: el cliente o sponsor del proyecto, usuarios finales representativos, analistas de negocio, arquitectos de software, y un facilitador neutral. Esta diversidad permite resolver conflictos entre requisitos en tiempo real y generar una comprensión holística del problema. Los talleres son especialmente efectivos para proyectos de mediana a gran escala donde múltiples áreas tienen intereses en el sistema.</w:t>
      </w:r>
    </w:p>
    <w:p w14:paraId="733F1694" w14:textId="77777777" w:rsidR="00F220BC" w:rsidRDefault="00F220BC" w:rsidP="00F220BC">
      <w:pPr>
        <w:spacing w:after="80"/>
      </w:pPr>
    </w:p>
    <w:p w14:paraId="56520E98" w14:textId="77777777" w:rsidR="00F220BC" w:rsidRDefault="00F220BC" w:rsidP="00F220BC">
      <w:pPr>
        <w:pStyle w:val="Ttulo2"/>
      </w:pPr>
      <w:r>
        <w:t>2.3 Encuestas y Cuestionarios</w:t>
      </w:r>
    </w:p>
    <w:p w14:paraId="2506CD8A" w14:textId="77777777" w:rsidR="00F220BC" w:rsidRDefault="00F220BC" w:rsidP="00F220BC">
      <w:pPr>
        <w:spacing w:before="80" w:after="100"/>
        <w:jc w:val="both"/>
      </w:pPr>
      <w:r>
        <w:rPr>
          <w:rFonts w:ascii="Arial" w:eastAsia="Arial" w:hAnsi="Arial" w:cs="Arial"/>
          <w:color w:val="1A1A1A"/>
          <w:sz w:val="22"/>
          <w:szCs w:val="22"/>
        </w:rPr>
        <w:t>Las encuestas permiten recolectar información de un número grande de usuarios de forma simultánea y a bajo costo. Son ideales cuando la base de usuarios es geográficamente dispersa o cuando se necesita cuantificar preferencias y prioridades.</w:t>
      </w:r>
    </w:p>
    <w:p w14:paraId="1107E554" w14:textId="77777777" w:rsidR="00F220BC" w:rsidRDefault="00F220BC" w:rsidP="00F220BC">
      <w:pPr>
        <w:spacing w:after="80"/>
      </w:pPr>
    </w:p>
    <w:p w14:paraId="76F571D9" w14:textId="694FACD4" w:rsidR="00F220BC" w:rsidRDefault="00F220BC" w:rsidP="00F220BC">
      <w:pPr>
        <w:spacing w:before="80" w:after="100"/>
        <w:jc w:val="both"/>
      </w:pPr>
      <w:r>
        <w:rPr>
          <w:rFonts w:ascii="Arial" w:eastAsia="Arial" w:hAnsi="Arial" w:cs="Arial"/>
          <w:color w:val="1A1A1A"/>
          <w:sz w:val="22"/>
          <w:szCs w:val="22"/>
        </w:rPr>
        <w:t xml:space="preserve">Su efectividad depende en gran medida del diseño de las preguntas. Preguntas ambiguas o mal formuladas pueden generar datos confusos o poco útiles. </w:t>
      </w:r>
    </w:p>
    <w:p w14:paraId="411D83B9" w14:textId="77777777" w:rsidR="00F220BC" w:rsidRDefault="00F220BC" w:rsidP="00F220BC">
      <w:pPr>
        <w:spacing w:after="80"/>
      </w:pPr>
    </w:p>
    <w:p w14:paraId="24532DA5" w14:textId="77777777" w:rsidR="00F220BC" w:rsidRDefault="00F220BC" w:rsidP="00F220BC">
      <w:pPr>
        <w:pStyle w:val="Ttulo2"/>
      </w:pPr>
      <w:r>
        <w:t>2.4 Observación Directa (Etnografía)</w:t>
      </w:r>
    </w:p>
    <w:p w14:paraId="63CCD834" w14:textId="751DF324" w:rsidR="00F220BC" w:rsidRDefault="00F220BC" w:rsidP="00040BE7">
      <w:pPr>
        <w:spacing w:before="80" w:after="100"/>
        <w:jc w:val="both"/>
      </w:pPr>
      <w:r>
        <w:rPr>
          <w:rFonts w:ascii="Arial" w:eastAsia="Arial" w:hAnsi="Arial" w:cs="Arial"/>
          <w:color w:val="1A1A1A"/>
          <w:sz w:val="22"/>
          <w:szCs w:val="22"/>
        </w:rPr>
        <w:t>La observación implica que el analista estudie el entorno de trabajo de los usuarios sin interferir en su labor cotidiana. Esta técnica es extraordinariamente valiosa para descubrir requisitos implícitos: procesos que los usuarios realizan de forma tan automática que no los mencionarían en una entrevista.</w:t>
      </w:r>
    </w:p>
    <w:p w14:paraId="448F3DA0" w14:textId="77777777" w:rsidR="00F220BC" w:rsidRDefault="00F220BC" w:rsidP="00F220BC">
      <w:pPr>
        <w:pStyle w:val="Ttulo2"/>
      </w:pPr>
      <w:r>
        <w:t>2.5 Análisis de Documentos</w:t>
      </w:r>
    </w:p>
    <w:p w14:paraId="463BEAD5" w14:textId="77777777" w:rsidR="00F220BC" w:rsidRDefault="00F220BC" w:rsidP="00F220BC">
      <w:pPr>
        <w:spacing w:before="80" w:after="100"/>
        <w:jc w:val="both"/>
      </w:pPr>
      <w:r>
        <w:rPr>
          <w:rFonts w:ascii="Arial" w:eastAsia="Arial" w:hAnsi="Arial" w:cs="Arial"/>
          <w:color w:val="1A1A1A"/>
          <w:sz w:val="22"/>
          <w:szCs w:val="22"/>
        </w:rPr>
        <w:t>Consiste en revisar documentación existente: manuales de procesos, reportes, formularios, sistemas anteriores, normativas legales y cualquier artefacto que describa el dominio del problema. Es especialmente útil como punto de partida para comprender el contexto del negocio antes de las entrevistas.</w:t>
      </w:r>
    </w:p>
    <w:p w14:paraId="03ACC0B4" w14:textId="77777777" w:rsidR="00F220BC" w:rsidRDefault="00F220BC" w:rsidP="00F220BC">
      <w:pPr>
        <w:spacing w:after="80"/>
      </w:pPr>
    </w:p>
    <w:p w14:paraId="15696C45" w14:textId="77777777" w:rsidR="00F220BC" w:rsidRDefault="00F220BC" w:rsidP="00F220BC">
      <w:pPr>
        <w:pStyle w:val="Ttulo2"/>
      </w:pPr>
      <w:r>
        <w:t xml:space="preserve">2.6 </w:t>
      </w:r>
      <w:proofErr w:type="spellStart"/>
      <w:r>
        <w:t>Prototipado</w:t>
      </w:r>
      <w:proofErr w:type="spellEnd"/>
    </w:p>
    <w:p w14:paraId="086B535C" w14:textId="77777777" w:rsidR="00F220BC" w:rsidRDefault="00F220BC" w:rsidP="00F220BC">
      <w:pPr>
        <w:spacing w:before="80" w:after="100"/>
        <w:jc w:val="both"/>
      </w:pPr>
      <w:r>
        <w:rPr>
          <w:rFonts w:ascii="Arial" w:eastAsia="Arial" w:hAnsi="Arial" w:cs="Arial"/>
          <w:color w:val="1A1A1A"/>
          <w:sz w:val="22"/>
          <w:szCs w:val="22"/>
        </w:rPr>
        <w:t xml:space="preserve">Los prototipos son representaciones preliminares del sistema (pueden ser en papel, </w:t>
      </w:r>
      <w:proofErr w:type="spellStart"/>
      <w:r>
        <w:rPr>
          <w:rFonts w:ascii="Arial" w:eastAsia="Arial" w:hAnsi="Arial" w:cs="Arial"/>
          <w:color w:val="1A1A1A"/>
          <w:sz w:val="22"/>
          <w:szCs w:val="22"/>
        </w:rPr>
        <w:t>wireframes</w:t>
      </w:r>
      <w:proofErr w:type="spellEnd"/>
      <w:r>
        <w:rPr>
          <w:rFonts w:ascii="Arial" w:eastAsia="Arial" w:hAnsi="Arial" w:cs="Arial"/>
          <w:color w:val="1A1A1A"/>
          <w:sz w:val="22"/>
          <w:szCs w:val="22"/>
        </w:rPr>
        <w:t xml:space="preserve"> digitales o prototipos funcionales) que se muestran a los usuarios para obtener retroalimentación temprana. Esta técnica sigue el principio de "mostrar en lugar de decir", lo que facilita que los usuarios identifiquen lo que realmente necesitan al interactuar con una versión visual del producto.</w:t>
      </w:r>
    </w:p>
    <w:p w14:paraId="18699E0E" w14:textId="77777777" w:rsidR="00F220BC" w:rsidRDefault="00F220BC" w:rsidP="00F220BC">
      <w:pPr>
        <w:spacing w:after="80"/>
      </w:pPr>
    </w:p>
    <w:p w14:paraId="26E14A51" w14:textId="77777777" w:rsidR="00F220BC" w:rsidRDefault="00F220BC" w:rsidP="00F220BC">
      <w:pPr>
        <w:spacing w:before="80" w:after="100"/>
        <w:jc w:val="both"/>
      </w:pPr>
      <w:r>
        <w:rPr>
          <w:rFonts w:ascii="Arial" w:eastAsia="Arial" w:hAnsi="Arial" w:cs="Arial"/>
          <w:color w:val="1A1A1A"/>
          <w:sz w:val="22"/>
          <w:szCs w:val="22"/>
        </w:rPr>
        <w:t xml:space="preserve">El </w:t>
      </w:r>
      <w:proofErr w:type="spellStart"/>
      <w:r>
        <w:rPr>
          <w:rFonts w:ascii="Arial" w:eastAsia="Arial" w:hAnsi="Arial" w:cs="Arial"/>
          <w:color w:val="1A1A1A"/>
          <w:sz w:val="22"/>
          <w:szCs w:val="22"/>
        </w:rPr>
        <w:t>prototipado</w:t>
      </w:r>
      <w:proofErr w:type="spellEnd"/>
      <w:r>
        <w:rPr>
          <w:rFonts w:ascii="Arial" w:eastAsia="Arial" w:hAnsi="Arial" w:cs="Arial"/>
          <w:color w:val="1A1A1A"/>
          <w:sz w:val="22"/>
          <w:szCs w:val="22"/>
        </w:rPr>
        <w:t xml:space="preserve"> es especialmente valioso cuando los requisitos son ambiguos o cuando los usuarios tienen dificultades para articular sus necesidades de forma abstracta.</w:t>
      </w:r>
    </w:p>
    <w:p w14:paraId="2BECC6FD" w14:textId="77777777" w:rsidR="00F220BC" w:rsidRDefault="00F220BC" w:rsidP="00F220BC">
      <w:pPr>
        <w:pageBreakBefore/>
      </w:pPr>
    </w:p>
    <w:p w14:paraId="359AAF47" w14:textId="77777777" w:rsidR="00F220BC" w:rsidRDefault="00F220BC" w:rsidP="00F220BC">
      <w:pPr>
        <w:pStyle w:val="Ttulo1"/>
        <w:pBdr>
          <w:bottom w:val="single" w:sz="8" w:space="6" w:color="2E75B6"/>
        </w:pBdr>
      </w:pPr>
      <w:r>
        <w:t>3. Importancia en la Gestión de Proyectos</w:t>
      </w:r>
    </w:p>
    <w:p w14:paraId="0A4308B1" w14:textId="77777777" w:rsidR="00F220BC" w:rsidRDefault="00F220BC" w:rsidP="00F220BC">
      <w:pPr>
        <w:spacing w:after="80"/>
      </w:pPr>
    </w:p>
    <w:p w14:paraId="48B1363B" w14:textId="77777777" w:rsidR="00F220BC" w:rsidRDefault="00F220BC" w:rsidP="00F220BC">
      <w:pPr>
        <w:spacing w:before="80" w:after="100"/>
        <w:jc w:val="both"/>
      </w:pPr>
      <w:r>
        <w:rPr>
          <w:rFonts w:ascii="Arial" w:eastAsia="Arial" w:hAnsi="Arial" w:cs="Arial"/>
          <w:color w:val="1A1A1A"/>
          <w:sz w:val="22"/>
          <w:szCs w:val="22"/>
        </w:rPr>
        <w:t>El levantamiento de requisitos no es simplemente una fase técnica del desarrollo; es un pilar estratégico que determina la viabilidad, costo y calidad del proyecto completo. Su importancia se manifiesta en múltiples dimensiones:</w:t>
      </w:r>
    </w:p>
    <w:p w14:paraId="517A5DA8" w14:textId="77777777" w:rsidR="00F220BC" w:rsidRDefault="00F220BC" w:rsidP="00F220BC">
      <w:pPr>
        <w:spacing w:after="80"/>
      </w:pPr>
    </w:p>
    <w:p w14:paraId="5E67E945" w14:textId="77777777" w:rsidR="00F220BC" w:rsidRDefault="00F220BC" w:rsidP="00F220BC">
      <w:pPr>
        <w:pStyle w:val="Ttulo2"/>
      </w:pPr>
      <w:r>
        <w:t>3.1 Impacto Económico: El Costo del Error Temprano</w:t>
      </w:r>
    </w:p>
    <w:p w14:paraId="536CE3D7" w14:textId="46EDACFE" w:rsidR="00F220BC" w:rsidRDefault="00F220BC" w:rsidP="00F220BC">
      <w:pPr>
        <w:spacing w:before="80" w:after="100"/>
        <w:jc w:val="both"/>
      </w:pPr>
      <w:r>
        <w:rPr>
          <w:rFonts w:ascii="Arial" w:eastAsia="Arial" w:hAnsi="Arial" w:cs="Arial"/>
          <w:color w:val="1A1A1A"/>
          <w:sz w:val="22"/>
          <w:szCs w:val="22"/>
        </w:rPr>
        <w:t xml:space="preserve">El estudio del Chaos </w:t>
      </w:r>
      <w:proofErr w:type="spellStart"/>
      <w:r>
        <w:rPr>
          <w:rFonts w:ascii="Arial" w:eastAsia="Arial" w:hAnsi="Arial" w:cs="Arial"/>
          <w:color w:val="1A1A1A"/>
          <w:sz w:val="22"/>
          <w:szCs w:val="22"/>
        </w:rPr>
        <w:t>Report</w:t>
      </w:r>
      <w:proofErr w:type="spellEnd"/>
      <w:r>
        <w:rPr>
          <w:rFonts w:ascii="Arial" w:eastAsia="Arial" w:hAnsi="Arial" w:cs="Arial"/>
          <w:color w:val="1A1A1A"/>
          <w:sz w:val="22"/>
          <w:szCs w:val="22"/>
        </w:rPr>
        <w:t xml:space="preserve"> del </w:t>
      </w:r>
      <w:proofErr w:type="spellStart"/>
      <w:r>
        <w:rPr>
          <w:rFonts w:ascii="Arial" w:eastAsia="Arial" w:hAnsi="Arial" w:cs="Arial"/>
          <w:color w:val="1A1A1A"/>
          <w:sz w:val="22"/>
          <w:szCs w:val="22"/>
        </w:rPr>
        <w:t>Standish</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Group</w:t>
      </w:r>
      <w:proofErr w:type="spellEnd"/>
      <w:r>
        <w:rPr>
          <w:rFonts w:ascii="Arial" w:eastAsia="Arial" w:hAnsi="Arial" w:cs="Arial"/>
          <w:color w:val="1A1A1A"/>
          <w:sz w:val="22"/>
          <w:szCs w:val="22"/>
        </w:rPr>
        <w:t xml:space="preserve"> es uno de los más citados en la industria del software. Sus datos muestran consistentemente que entre el 40% y el 50% de los proyectos de software fracasan o se entregan con deficiencias graves, y que los problemas de requisitos son la causa principal en la mayoría de los </w:t>
      </w:r>
      <w:proofErr w:type="gramStart"/>
      <w:r>
        <w:rPr>
          <w:rFonts w:ascii="Arial" w:eastAsia="Arial" w:hAnsi="Arial" w:cs="Arial"/>
          <w:color w:val="1A1A1A"/>
          <w:sz w:val="22"/>
          <w:szCs w:val="22"/>
        </w:rPr>
        <w:t>casos.</w:t>
      </w:r>
      <w:r w:rsidR="0085714E" w:rsidRPr="0085714E">
        <w:rPr>
          <w:rFonts w:ascii="Arial" w:eastAsia="Arial" w:hAnsi="Arial" w:cs="Arial"/>
          <w:color w:val="4472C4" w:themeColor="accent1"/>
          <w:sz w:val="22"/>
          <w:szCs w:val="22"/>
        </w:rPr>
        <w:t>(</w:t>
      </w:r>
      <w:proofErr w:type="gramEnd"/>
      <w:r w:rsidR="0085714E">
        <w:rPr>
          <w:rFonts w:ascii="Arial" w:eastAsia="Arial" w:hAnsi="Arial" w:cs="Arial"/>
          <w:color w:val="4472C4" w:themeColor="accent1"/>
          <w:sz w:val="22"/>
          <w:szCs w:val="22"/>
        </w:rPr>
        <w:t>Casos de est</w:t>
      </w:r>
      <w:r w:rsidR="0085714E" w:rsidRPr="0085714E">
        <w:rPr>
          <w:rFonts w:ascii="Arial" w:eastAsia="Arial" w:hAnsi="Arial" w:cs="Arial"/>
          <w:color w:val="4472C4" w:themeColor="accent1"/>
          <w:sz w:val="22"/>
          <w:szCs w:val="22"/>
        </w:rPr>
        <w:t>udio)</w:t>
      </w:r>
    </w:p>
    <w:p w14:paraId="136D9EE7" w14:textId="77777777" w:rsidR="00F220BC" w:rsidRDefault="00F220BC" w:rsidP="00F220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0BC" w14:paraId="1214EED9" w14:textId="77777777" w:rsidTr="00196D3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20" w:type="dxa"/>
              <w:bottom w:w="160" w:type="dxa"/>
              <w:right w:w="220" w:type="dxa"/>
            </w:tcMar>
          </w:tcPr>
          <w:p w14:paraId="6F75B7B1" w14:textId="77777777" w:rsidR="00F220BC" w:rsidRPr="0085714E" w:rsidRDefault="00F220BC" w:rsidP="00196D34">
            <w:pPr>
              <w:jc w:val="both"/>
              <w:rPr>
                <w:b/>
              </w:rPr>
            </w:pPr>
            <w:r w:rsidRPr="0085714E">
              <w:rPr>
                <w:rFonts w:ascii="Arial" w:eastAsia="Arial" w:hAnsi="Arial" w:cs="Arial"/>
                <w:b/>
                <w:i/>
                <w:iCs/>
                <w:color w:val="1F4E79"/>
                <w:sz w:val="22"/>
                <w:szCs w:val="22"/>
              </w:rPr>
              <w:t xml:space="preserve">Regla del 1-10-100: Corregir un error en requisitos cuesta 1 unidad durante la fase de </w:t>
            </w:r>
            <w:proofErr w:type="spellStart"/>
            <w:r w:rsidRPr="0085714E">
              <w:rPr>
                <w:rFonts w:ascii="Arial" w:eastAsia="Arial" w:hAnsi="Arial" w:cs="Arial"/>
                <w:b/>
                <w:i/>
                <w:iCs/>
                <w:color w:val="1F4E79"/>
                <w:sz w:val="22"/>
                <w:szCs w:val="22"/>
              </w:rPr>
              <w:t>elicitación</w:t>
            </w:r>
            <w:proofErr w:type="spellEnd"/>
            <w:r w:rsidRPr="0085714E">
              <w:rPr>
                <w:rFonts w:ascii="Arial" w:eastAsia="Arial" w:hAnsi="Arial" w:cs="Arial"/>
                <w:b/>
                <w:i/>
                <w:iCs/>
                <w:color w:val="1F4E79"/>
                <w:sz w:val="22"/>
                <w:szCs w:val="22"/>
              </w:rPr>
              <w:t xml:space="preserve">, 10 unidades durante el diseño y desarrollo, y hasta 100 unidades una vez el sistema está en producción. (Barry </w:t>
            </w:r>
            <w:proofErr w:type="spellStart"/>
            <w:r w:rsidRPr="0085714E">
              <w:rPr>
                <w:rFonts w:ascii="Arial" w:eastAsia="Arial" w:hAnsi="Arial" w:cs="Arial"/>
                <w:b/>
                <w:i/>
                <w:iCs/>
                <w:color w:val="1F4E79"/>
                <w:sz w:val="22"/>
                <w:szCs w:val="22"/>
              </w:rPr>
              <w:t>Boehm</w:t>
            </w:r>
            <w:proofErr w:type="spellEnd"/>
            <w:r w:rsidRPr="0085714E">
              <w:rPr>
                <w:rFonts w:ascii="Arial" w:eastAsia="Arial" w:hAnsi="Arial" w:cs="Arial"/>
                <w:b/>
                <w:i/>
                <w:iCs/>
                <w:color w:val="1F4E79"/>
                <w:sz w:val="22"/>
                <w:szCs w:val="22"/>
              </w:rPr>
              <w:t xml:space="preserve">, Software </w:t>
            </w:r>
            <w:proofErr w:type="spellStart"/>
            <w:r w:rsidRPr="0085714E">
              <w:rPr>
                <w:rFonts w:ascii="Arial" w:eastAsia="Arial" w:hAnsi="Arial" w:cs="Arial"/>
                <w:b/>
                <w:i/>
                <w:iCs/>
                <w:color w:val="1F4E79"/>
                <w:sz w:val="22"/>
                <w:szCs w:val="22"/>
              </w:rPr>
              <w:t>Engineering</w:t>
            </w:r>
            <w:proofErr w:type="spellEnd"/>
            <w:r w:rsidRPr="0085714E">
              <w:rPr>
                <w:rFonts w:ascii="Arial" w:eastAsia="Arial" w:hAnsi="Arial" w:cs="Arial"/>
                <w:b/>
                <w:i/>
                <w:iCs/>
                <w:color w:val="1F4E79"/>
                <w:sz w:val="22"/>
                <w:szCs w:val="22"/>
              </w:rPr>
              <w:t xml:space="preserve"> </w:t>
            </w:r>
            <w:proofErr w:type="spellStart"/>
            <w:r w:rsidRPr="0085714E">
              <w:rPr>
                <w:rFonts w:ascii="Arial" w:eastAsia="Arial" w:hAnsi="Arial" w:cs="Arial"/>
                <w:b/>
                <w:i/>
                <w:iCs/>
                <w:color w:val="1F4E79"/>
                <w:sz w:val="22"/>
                <w:szCs w:val="22"/>
              </w:rPr>
              <w:t>Economics</w:t>
            </w:r>
            <w:proofErr w:type="spellEnd"/>
            <w:r w:rsidRPr="0085714E">
              <w:rPr>
                <w:rFonts w:ascii="Arial" w:eastAsia="Arial" w:hAnsi="Arial" w:cs="Arial"/>
                <w:b/>
                <w:i/>
                <w:iCs/>
                <w:color w:val="1F4E79"/>
                <w:sz w:val="22"/>
                <w:szCs w:val="22"/>
              </w:rPr>
              <w:t>, 1981)</w:t>
            </w:r>
          </w:p>
        </w:tc>
      </w:tr>
    </w:tbl>
    <w:p w14:paraId="481BC3E3" w14:textId="77777777" w:rsidR="00F220BC" w:rsidRDefault="00F220BC" w:rsidP="00F220BC">
      <w:pPr>
        <w:spacing w:after="80"/>
      </w:pPr>
    </w:p>
    <w:p w14:paraId="6C36B91F" w14:textId="77777777" w:rsidR="00F220BC" w:rsidRDefault="00F220BC" w:rsidP="00F220BC">
      <w:pPr>
        <w:spacing w:before="80" w:after="100"/>
        <w:jc w:val="both"/>
      </w:pPr>
      <w:r>
        <w:rPr>
          <w:rFonts w:ascii="Arial" w:eastAsia="Arial" w:hAnsi="Arial" w:cs="Arial"/>
          <w:color w:val="1A1A1A"/>
          <w:sz w:val="22"/>
          <w:szCs w:val="22"/>
        </w:rPr>
        <w:t xml:space="preserve">Esta regla ilustra por qué invertir tiempo y recursos en una </w:t>
      </w:r>
      <w:proofErr w:type="spellStart"/>
      <w:r>
        <w:rPr>
          <w:rFonts w:ascii="Arial" w:eastAsia="Arial" w:hAnsi="Arial" w:cs="Arial"/>
          <w:color w:val="1A1A1A"/>
          <w:sz w:val="22"/>
          <w:szCs w:val="22"/>
        </w:rPr>
        <w:t>elicitación</w:t>
      </w:r>
      <w:proofErr w:type="spellEnd"/>
      <w:r>
        <w:rPr>
          <w:rFonts w:ascii="Arial" w:eastAsia="Arial" w:hAnsi="Arial" w:cs="Arial"/>
          <w:color w:val="1A1A1A"/>
          <w:sz w:val="22"/>
          <w:szCs w:val="22"/>
        </w:rPr>
        <w:t xml:space="preserve"> rigurosa es siempre más rentable que apresurarse a la fase de desarrollo con requisitos incompletos o mal entendidos.</w:t>
      </w:r>
    </w:p>
    <w:p w14:paraId="0A68DC6A" w14:textId="77777777" w:rsidR="00F220BC" w:rsidRDefault="00F220BC" w:rsidP="00F220BC">
      <w:pPr>
        <w:spacing w:after="80"/>
      </w:pPr>
    </w:p>
    <w:p w14:paraId="73DC959D" w14:textId="77777777" w:rsidR="00F220BC" w:rsidRDefault="00F220BC" w:rsidP="00F220BC">
      <w:pPr>
        <w:pStyle w:val="Ttulo2"/>
      </w:pPr>
      <w:r>
        <w:t>3.2 Alineación Estratégica con el Negocio</w:t>
      </w:r>
    </w:p>
    <w:p w14:paraId="70649055" w14:textId="77777777" w:rsidR="00F220BC" w:rsidRDefault="00F220BC" w:rsidP="00F220BC">
      <w:pPr>
        <w:spacing w:before="80" w:after="100"/>
        <w:jc w:val="both"/>
      </w:pPr>
      <w:r>
        <w:rPr>
          <w:rFonts w:ascii="Arial" w:eastAsia="Arial" w:hAnsi="Arial" w:cs="Arial"/>
          <w:color w:val="1A1A1A"/>
          <w:sz w:val="22"/>
          <w:szCs w:val="22"/>
        </w:rPr>
        <w:t>Un buen proceso de levantamiento de requisitos garantiza que el sistema resultante esté alineado con los objetivos estratégicos de la organización. No basta con construir un sistema técnicamente correcto; debe resolver el problema de negocio correcto. Esta alineación solo se logra cuando el equipo comprende profundamente el contexto, las restricciones y los objetivos del cliente.</w:t>
      </w:r>
    </w:p>
    <w:p w14:paraId="5D020716" w14:textId="77777777" w:rsidR="00F220BC" w:rsidRDefault="00F220BC" w:rsidP="00F220BC">
      <w:pPr>
        <w:spacing w:after="80"/>
      </w:pPr>
    </w:p>
    <w:p w14:paraId="31D6BAB9" w14:textId="77777777" w:rsidR="00F220BC" w:rsidRDefault="00F220BC" w:rsidP="00F220BC">
      <w:pPr>
        <w:pStyle w:val="Ttulo2"/>
      </w:pPr>
      <w:r>
        <w:t xml:space="preserve">3.3 Gestión de Expectativas de los </w:t>
      </w:r>
      <w:proofErr w:type="spellStart"/>
      <w:r>
        <w:t>Stakeholders</w:t>
      </w:r>
      <w:proofErr w:type="spellEnd"/>
    </w:p>
    <w:p w14:paraId="15C61BFC" w14:textId="77777777" w:rsidR="00F220BC" w:rsidRDefault="00F220BC" w:rsidP="00F220BC">
      <w:pPr>
        <w:spacing w:before="80" w:after="100"/>
        <w:jc w:val="both"/>
      </w:pPr>
      <w:r>
        <w:rPr>
          <w:rFonts w:ascii="Arial" w:eastAsia="Arial" w:hAnsi="Arial" w:cs="Arial"/>
          <w:color w:val="1A1A1A"/>
          <w:sz w:val="22"/>
          <w:szCs w:val="22"/>
        </w:rPr>
        <w:t xml:space="preserve">El proceso de </w:t>
      </w:r>
      <w:proofErr w:type="spellStart"/>
      <w:r>
        <w:rPr>
          <w:rFonts w:ascii="Arial" w:eastAsia="Arial" w:hAnsi="Arial" w:cs="Arial"/>
          <w:color w:val="1A1A1A"/>
          <w:sz w:val="22"/>
          <w:szCs w:val="22"/>
        </w:rPr>
        <w:t>elicitación</w:t>
      </w:r>
      <w:proofErr w:type="spellEnd"/>
      <w:r>
        <w:rPr>
          <w:rFonts w:ascii="Arial" w:eastAsia="Arial" w:hAnsi="Arial" w:cs="Arial"/>
          <w:color w:val="1A1A1A"/>
          <w:sz w:val="22"/>
          <w:szCs w:val="22"/>
        </w:rPr>
        <w:t xml:space="preserve"> de requisitos crea un espacio formal de comunicación entre el equipo de desarrollo y los </w:t>
      </w:r>
      <w:proofErr w:type="spellStart"/>
      <w:r>
        <w:rPr>
          <w:rFonts w:ascii="Arial" w:eastAsia="Arial" w:hAnsi="Arial" w:cs="Arial"/>
          <w:color w:val="1A1A1A"/>
          <w:sz w:val="22"/>
          <w:szCs w:val="22"/>
        </w:rPr>
        <w:t>stakeholders</w:t>
      </w:r>
      <w:proofErr w:type="spellEnd"/>
      <w:r>
        <w:rPr>
          <w:rFonts w:ascii="Arial" w:eastAsia="Arial" w:hAnsi="Arial" w:cs="Arial"/>
          <w:color w:val="1A1A1A"/>
          <w:sz w:val="22"/>
          <w:szCs w:val="22"/>
        </w:rPr>
        <w:t>. Este diálogo continuo permite gestionar expectativas de forma proactiva, evitando sorpresas costosas al final del proyecto. Cuando los requisitos están bien documentados y aprobados, existe una base de referencia común que facilita la toma de decisiones a lo largo del ciclo de vida del proyecto.</w:t>
      </w:r>
    </w:p>
    <w:p w14:paraId="6C2C3EAD" w14:textId="77777777" w:rsidR="00F220BC" w:rsidRDefault="00F220BC" w:rsidP="00F220BC">
      <w:pPr>
        <w:spacing w:after="80"/>
      </w:pPr>
    </w:p>
    <w:p w14:paraId="786D7286" w14:textId="77777777" w:rsidR="00F220BC" w:rsidRDefault="00F220BC" w:rsidP="00F220BC">
      <w:pPr>
        <w:pStyle w:val="Ttulo2"/>
      </w:pPr>
      <w:r>
        <w:t>3.4 Base para la Planificación y Estimación</w:t>
      </w:r>
    </w:p>
    <w:p w14:paraId="26421157" w14:textId="77777777" w:rsidR="0085714E" w:rsidRDefault="00F220BC" w:rsidP="0085714E">
      <w:pPr>
        <w:spacing w:before="80" w:after="100"/>
        <w:jc w:val="both"/>
        <w:rPr>
          <w:rFonts w:ascii="Arial" w:eastAsia="Arial" w:hAnsi="Arial" w:cs="Arial"/>
          <w:color w:val="1A1A1A"/>
          <w:sz w:val="22"/>
          <w:szCs w:val="22"/>
        </w:rPr>
      </w:pPr>
      <w:r>
        <w:rPr>
          <w:rFonts w:ascii="Arial" w:eastAsia="Arial" w:hAnsi="Arial" w:cs="Arial"/>
          <w:color w:val="1A1A1A"/>
          <w:sz w:val="22"/>
          <w:szCs w:val="22"/>
        </w:rPr>
        <w:t xml:space="preserve">Sin requisitos claros, es imposible realizar estimaciones de tiempo, costo y recursos con algún grado de precisión. Los requisitos bien definidos permiten descomponer el trabajo en </w:t>
      </w:r>
      <w:r>
        <w:rPr>
          <w:rFonts w:ascii="Arial" w:eastAsia="Arial" w:hAnsi="Arial" w:cs="Arial"/>
          <w:color w:val="1A1A1A"/>
          <w:sz w:val="22"/>
          <w:szCs w:val="22"/>
        </w:rPr>
        <w:lastRenderedPageBreak/>
        <w:t>tareas concretas, identificar dependencias, estimar el esfuerzo necesario y establecer un plan de proyecto realista.</w:t>
      </w:r>
    </w:p>
    <w:p w14:paraId="48E06B64" w14:textId="77777777" w:rsidR="0085714E" w:rsidRDefault="0085714E" w:rsidP="0085714E">
      <w:pPr>
        <w:spacing w:before="80" w:after="100"/>
        <w:jc w:val="both"/>
        <w:rPr>
          <w:rFonts w:ascii="Arial" w:eastAsia="Arial" w:hAnsi="Arial" w:cs="Arial"/>
          <w:b/>
          <w:bCs/>
          <w:color w:val="1F4E79"/>
          <w:sz w:val="32"/>
          <w:szCs w:val="32"/>
        </w:rPr>
      </w:pPr>
    </w:p>
    <w:p w14:paraId="0AD6514F" w14:textId="4FA004AE" w:rsidR="00F220BC" w:rsidRDefault="00F220BC" w:rsidP="0085714E">
      <w:pPr>
        <w:spacing w:before="80" w:after="100"/>
        <w:jc w:val="both"/>
      </w:pPr>
      <w:r>
        <w:rPr>
          <w:rFonts w:ascii="Arial" w:eastAsia="Arial" w:hAnsi="Arial" w:cs="Arial"/>
          <w:b/>
          <w:bCs/>
          <w:color w:val="1F4E79"/>
          <w:sz w:val="32"/>
          <w:szCs w:val="32"/>
        </w:rPr>
        <w:t>4. Desafíos Comunes y Estrategias de Solución</w:t>
      </w:r>
    </w:p>
    <w:p w14:paraId="5AF9FD9E" w14:textId="77777777" w:rsidR="00F220BC" w:rsidRDefault="00F220BC" w:rsidP="00F220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220BC" w14:paraId="57E428EA"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43837FE6" w14:textId="77777777" w:rsidR="00F220BC" w:rsidRDefault="00F220BC" w:rsidP="00196D34">
            <w:r>
              <w:rPr>
                <w:rFonts w:ascii="Arial" w:eastAsia="Arial" w:hAnsi="Arial" w:cs="Arial"/>
                <w:b/>
                <w:bCs/>
                <w:color w:val="FFFFFF"/>
                <w:sz w:val="22"/>
                <w:szCs w:val="22"/>
              </w:rPr>
              <w:t>Desafío</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6CE6ACE" w14:textId="77777777" w:rsidR="00F220BC" w:rsidRDefault="00F220BC" w:rsidP="00196D34">
            <w:r>
              <w:rPr>
                <w:rFonts w:ascii="Arial" w:eastAsia="Arial" w:hAnsi="Arial" w:cs="Arial"/>
                <w:b/>
                <w:bCs/>
                <w:color w:val="FFFFFF"/>
                <w:sz w:val="22"/>
                <w:szCs w:val="22"/>
              </w:rPr>
              <w:t>Estrategia de Mitigación</w:t>
            </w:r>
          </w:p>
        </w:tc>
      </w:tr>
      <w:tr w:rsidR="00F220BC" w14:paraId="466A48EC"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7028F2B" w14:textId="77777777" w:rsidR="00F220BC" w:rsidRDefault="00F220BC" w:rsidP="00196D34">
            <w:r>
              <w:rPr>
                <w:rFonts w:ascii="Arial" w:eastAsia="Arial" w:hAnsi="Arial" w:cs="Arial"/>
                <w:b/>
                <w:bCs/>
                <w:color w:val="1A1A1A"/>
                <w:sz w:val="22"/>
                <w:szCs w:val="22"/>
              </w:rPr>
              <w:t>Requisitos ambiguos o incompletos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83B4F9E" w14:textId="77777777" w:rsidR="00F220BC" w:rsidRDefault="00F220BC" w:rsidP="00196D34">
            <w:r>
              <w:rPr>
                <w:rFonts w:ascii="Arial" w:eastAsia="Arial" w:hAnsi="Arial" w:cs="Arial"/>
                <w:color w:val="1A1A1A"/>
                <w:sz w:val="22"/>
                <w:szCs w:val="22"/>
              </w:rPr>
              <w:t xml:space="preserve">Usar prototipos y revisiones iterativas con los </w:t>
            </w:r>
            <w:proofErr w:type="spellStart"/>
            <w:r>
              <w:rPr>
                <w:rFonts w:ascii="Arial" w:eastAsia="Arial" w:hAnsi="Arial" w:cs="Arial"/>
                <w:color w:val="1A1A1A"/>
                <w:sz w:val="22"/>
                <w:szCs w:val="22"/>
              </w:rPr>
              <w:t>stakeholders</w:t>
            </w:r>
            <w:proofErr w:type="spellEnd"/>
            <w:r>
              <w:rPr>
                <w:rFonts w:ascii="Arial" w:eastAsia="Arial" w:hAnsi="Arial" w:cs="Arial"/>
                <w:color w:val="1A1A1A"/>
                <w:sz w:val="22"/>
                <w:szCs w:val="22"/>
              </w:rPr>
              <w:t xml:space="preserve"> para clarificar necesidades. Aplicar la técnica de los "¿Por qué?" sucesivos para llegar a la necesidad raíz.</w:t>
            </w:r>
          </w:p>
        </w:tc>
      </w:tr>
      <w:tr w:rsidR="00F220BC" w14:paraId="7864B6AD"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BC429B2" w14:textId="77777777" w:rsidR="00F220BC" w:rsidRDefault="00F220BC" w:rsidP="00196D34">
            <w:r>
              <w:rPr>
                <w:rFonts w:ascii="Arial" w:eastAsia="Arial" w:hAnsi="Arial" w:cs="Arial"/>
                <w:b/>
                <w:bCs/>
                <w:color w:val="1A1A1A"/>
                <w:sz w:val="22"/>
                <w:szCs w:val="22"/>
              </w:rPr>
              <w:t>Usuarios incapaces de articular sus necesidades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804F07" w14:textId="77777777" w:rsidR="00F220BC" w:rsidRDefault="00F220BC" w:rsidP="00196D34">
            <w:r>
              <w:rPr>
                <w:rFonts w:ascii="Arial" w:eastAsia="Arial" w:hAnsi="Arial" w:cs="Arial"/>
                <w:color w:val="1A1A1A"/>
                <w:sz w:val="22"/>
                <w:szCs w:val="22"/>
              </w:rPr>
              <w:t xml:space="preserve">Recurrir a la observación directa y el </w:t>
            </w:r>
            <w:proofErr w:type="spellStart"/>
            <w:r>
              <w:rPr>
                <w:rFonts w:ascii="Arial" w:eastAsia="Arial" w:hAnsi="Arial" w:cs="Arial"/>
                <w:color w:val="1A1A1A"/>
                <w:sz w:val="22"/>
                <w:szCs w:val="22"/>
              </w:rPr>
              <w:t>prototipado</w:t>
            </w:r>
            <w:proofErr w:type="spellEnd"/>
            <w:r>
              <w:rPr>
                <w:rFonts w:ascii="Arial" w:eastAsia="Arial" w:hAnsi="Arial" w:cs="Arial"/>
                <w:color w:val="1A1A1A"/>
                <w:sz w:val="22"/>
                <w:szCs w:val="22"/>
              </w:rPr>
              <w:t>. Los usuarios suelen reconocer lo que necesitan al verlo, aunque no puedan describirlo verbalmente.</w:t>
            </w:r>
          </w:p>
        </w:tc>
      </w:tr>
      <w:tr w:rsidR="00F220BC" w14:paraId="31DCFD73"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C103DB" w14:textId="77777777" w:rsidR="00F220BC" w:rsidRDefault="00F220BC" w:rsidP="00196D34">
            <w:r>
              <w:rPr>
                <w:rFonts w:ascii="Arial" w:eastAsia="Arial" w:hAnsi="Arial" w:cs="Arial"/>
                <w:b/>
                <w:bCs/>
                <w:color w:val="1A1A1A"/>
                <w:sz w:val="22"/>
                <w:szCs w:val="22"/>
              </w:rPr>
              <w:t>Cambios continuos en los requisitos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BDCFE2" w14:textId="77777777" w:rsidR="00F220BC" w:rsidRDefault="00F220BC" w:rsidP="00196D34">
            <w:r>
              <w:rPr>
                <w:rFonts w:ascii="Arial" w:eastAsia="Arial" w:hAnsi="Arial" w:cs="Arial"/>
                <w:color w:val="1A1A1A"/>
                <w:sz w:val="22"/>
                <w:szCs w:val="22"/>
              </w:rPr>
              <w:t xml:space="preserve">Adoptar metodologías ágiles con </w:t>
            </w:r>
            <w:proofErr w:type="spellStart"/>
            <w:r>
              <w:rPr>
                <w:rFonts w:ascii="Arial" w:eastAsia="Arial" w:hAnsi="Arial" w:cs="Arial"/>
                <w:color w:val="1A1A1A"/>
                <w:sz w:val="22"/>
                <w:szCs w:val="22"/>
              </w:rPr>
              <w:t>backlogs</w:t>
            </w:r>
            <w:proofErr w:type="spellEnd"/>
            <w:r>
              <w:rPr>
                <w:rFonts w:ascii="Arial" w:eastAsia="Arial" w:hAnsi="Arial" w:cs="Arial"/>
                <w:color w:val="1A1A1A"/>
                <w:sz w:val="22"/>
                <w:szCs w:val="22"/>
              </w:rPr>
              <w:t xml:space="preserve"> priorizados y </w:t>
            </w:r>
            <w:proofErr w:type="spellStart"/>
            <w:r>
              <w:rPr>
                <w:rFonts w:ascii="Arial" w:eastAsia="Arial" w:hAnsi="Arial" w:cs="Arial"/>
                <w:color w:val="1A1A1A"/>
                <w:sz w:val="22"/>
                <w:szCs w:val="22"/>
              </w:rPr>
              <w:t>sprints</w:t>
            </w:r>
            <w:proofErr w:type="spellEnd"/>
            <w:r>
              <w:rPr>
                <w:rFonts w:ascii="Arial" w:eastAsia="Arial" w:hAnsi="Arial" w:cs="Arial"/>
                <w:color w:val="1A1A1A"/>
                <w:sz w:val="22"/>
                <w:szCs w:val="22"/>
              </w:rPr>
              <w:t xml:space="preserve"> cortos que absorban cambios de forma controlada. Implementar un proceso formal de gestión del cambio.</w:t>
            </w:r>
          </w:p>
        </w:tc>
      </w:tr>
      <w:tr w:rsidR="00F220BC" w14:paraId="064E7C65"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5F3F148" w14:textId="77777777" w:rsidR="00F220BC" w:rsidRDefault="00F220BC" w:rsidP="00196D34">
            <w:r>
              <w:rPr>
                <w:rFonts w:ascii="Arial" w:eastAsia="Arial" w:hAnsi="Arial" w:cs="Arial"/>
                <w:b/>
                <w:bCs/>
                <w:color w:val="1A1A1A"/>
                <w:sz w:val="22"/>
                <w:szCs w:val="22"/>
              </w:rPr>
              <w:t>Alcance sin control (</w:t>
            </w:r>
            <w:proofErr w:type="spellStart"/>
            <w:r>
              <w:rPr>
                <w:rFonts w:ascii="Arial" w:eastAsia="Arial" w:hAnsi="Arial" w:cs="Arial"/>
                <w:b/>
                <w:bCs/>
                <w:color w:val="1A1A1A"/>
                <w:sz w:val="22"/>
                <w:szCs w:val="22"/>
              </w:rPr>
              <w:t>Scope</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Creep</w:t>
            </w:r>
            <w:proofErr w:type="spellEnd"/>
            <w:r>
              <w:rPr>
                <w:rFonts w:ascii="Arial" w:eastAsia="Arial" w:hAnsi="Arial" w:cs="Arial"/>
                <w:b/>
                <w:bCs/>
                <w:color w:val="1A1A1A"/>
                <w:sz w:val="22"/>
                <w:szCs w:val="22"/>
              </w:rPr>
              <w:t>)</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A7C1C16" w14:textId="77777777" w:rsidR="00F220BC" w:rsidRDefault="00F220BC" w:rsidP="00196D34">
            <w:r>
              <w:rPr>
                <w:rFonts w:ascii="Arial" w:eastAsia="Arial" w:hAnsi="Arial" w:cs="Arial"/>
                <w:color w:val="1A1A1A"/>
                <w:sz w:val="22"/>
                <w:szCs w:val="22"/>
              </w:rPr>
              <w:t>Documentar formalmente los requisitos y establecer un proceso de aprobación de cambios. Cualquier nuevo requisito pasa por evaluación de impacto antes de ser aceptado.</w:t>
            </w:r>
          </w:p>
        </w:tc>
      </w:tr>
      <w:tr w:rsidR="00F220BC" w14:paraId="53CA99D2"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06E0AC" w14:textId="77777777" w:rsidR="00F220BC" w:rsidRDefault="00F220BC" w:rsidP="00196D34">
            <w:r>
              <w:rPr>
                <w:rFonts w:ascii="Arial" w:eastAsia="Arial" w:hAnsi="Arial" w:cs="Arial"/>
                <w:b/>
                <w:bCs/>
                <w:color w:val="1A1A1A"/>
                <w:sz w:val="22"/>
                <w:szCs w:val="22"/>
              </w:rPr>
              <w:t>Brecha técnica-negocio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E5DFE0" w14:textId="77777777" w:rsidR="00F220BC" w:rsidRDefault="00F220BC" w:rsidP="00196D34">
            <w:r>
              <w:rPr>
                <w:rFonts w:ascii="Arial" w:eastAsia="Arial" w:hAnsi="Arial" w:cs="Arial"/>
                <w:color w:val="1A1A1A"/>
                <w:sz w:val="22"/>
                <w:szCs w:val="22"/>
              </w:rPr>
              <w:t>Usar glosarios de términos compartidos y diagramas de negocio (como mapas de procesos BPMN) que sean comprensibles tanto para técnicos como para el negocio.</w:t>
            </w:r>
          </w:p>
        </w:tc>
      </w:tr>
      <w:tr w:rsidR="00F220BC" w14:paraId="78561A92" w14:textId="77777777" w:rsidTr="00196D3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E7BFA76" w14:textId="77777777" w:rsidR="00F220BC" w:rsidRDefault="00F220BC" w:rsidP="00196D34">
            <w:proofErr w:type="spellStart"/>
            <w:r>
              <w:rPr>
                <w:rFonts w:ascii="Arial" w:eastAsia="Arial" w:hAnsi="Arial" w:cs="Arial"/>
                <w:b/>
                <w:bCs/>
                <w:color w:val="1A1A1A"/>
                <w:sz w:val="22"/>
                <w:szCs w:val="22"/>
              </w:rPr>
              <w:t>Stakeholders</w:t>
            </w:r>
            <w:proofErr w:type="spellEnd"/>
            <w:r>
              <w:rPr>
                <w:rFonts w:ascii="Arial" w:eastAsia="Arial" w:hAnsi="Arial" w:cs="Arial"/>
                <w:b/>
                <w:bCs/>
                <w:color w:val="1A1A1A"/>
                <w:sz w:val="22"/>
                <w:szCs w:val="22"/>
              </w:rPr>
              <w:t xml:space="preserve"> con poco tiempo disponible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5444D4C" w14:textId="77777777" w:rsidR="00F220BC" w:rsidRDefault="00F220BC" w:rsidP="00196D34">
            <w:r>
              <w:rPr>
                <w:rFonts w:ascii="Arial" w:eastAsia="Arial" w:hAnsi="Arial" w:cs="Arial"/>
                <w:color w:val="1A1A1A"/>
                <w:sz w:val="22"/>
                <w:szCs w:val="22"/>
              </w:rPr>
              <w:t xml:space="preserve">Preparar sesiones cortas y bien estructuradas. Usar cuestionarios asíncronos como complemento. Priorizar los </w:t>
            </w:r>
            <w:proofErr w:type="spellStart"/>
            <w:r>
              <w:rPr>
                <w:rFonts w:ascii="Arial" w:eastAsia="Arial" w:hAnsi="Arial" w:cs="Arial"/>
                <w:color w:val="1A1A1A"/>
                <w:sz w:val="22"/>
                <w:szCs w:val="22"/>
              </w:rPr>
              <w:t>stakeholders</w:t>
            </w:r>
            <w:proofErr w:type="spellEnd"/>
            <w:r>
              <w:rPr>
                <w:rFonts w:ascii="Arial" w:eastAsia="Arial" w:hAnsi="Arial" w:cs="Arial"/>
                <w:color w:val="1A1A1A"/>
                <w:sz w:val="22"/>
                <w:szCs w:val="22"/>
              </w:rPr>
              <w:t xml:space="preserve"> más críticos para las sesiones presenciales.</w:t>
            </w:r>
          </w:p>
        </w:tc>
      </w:tr>
    </w:tbl>
    <w:p w14:paraId="1A465B90" w14:textId="77777777" w:rsidR="00F220BC" w:rsidRDefault="00F220BC" w:rsidP="00F220BC">
      <w:pPr>
        <w:pageBreakBefore/>
      </w:pPr>
    </w:p>
    <w:p w14:paraId="183354FE" w14:textId="77777777" w:rsidR="00F220BC" w:rsidRPr="008B09C1" w:rsidRDefault="00F220BC" w:rsidP="00F220BC">
      <w:pPr>
        <w:pStyle w:val="Ttulo1"/>
        <w:pBdr>
          <w:bottom w:val="single" w:sz="8" w:space="6" w:color="2E75B6"/>
        </w:pBdr>
        <w:rPr>
          <w:sz w:val="28"/>
          <w:szCs w:val="28"/>
        </w:rPr>
      </w:pPr>
      <w:r w:rsidRPr="008B09C1">
        <w:rPr>
          <w:sz w:val="28"/>
          <w:szCs w:val="28"/>
        </w:rPr>
        <w:t>5. Herramientas y Técnicas</w:t>
      </w:r>
    </w:p>
    <w:p w14:paraId="0450582A" w14:textId="77777777" w:rsidR="00F220BC" w:rsidRDefault="00F220BC" w:rsidP="00F220BC">
      <w:pPr>
        <w:spacing w:after="80"/>
      </w:pPr>
    </w:p>
    <w:p w14:paraId="1952E61A" w14:textId="77777777" w:rsidR="00F220BC" w:rsidRDefault="00F220BC" w:rsidP="00F220BC">
      <w:pPr>
        <w:spacing w:before="80" w:after="100"/>
        <w:jc w:val="both"/>
      </w:pPr>
      <w:r>
        <w:rPr>
          <w:rFonts w:ascii="Arial" w:eastAsia="Arial" w:hAnsi="Arial" w:cs="Arial"/>
          <w:color w:val="1A1A1A"/>
          <w:sz w:val="22"/>
          <w:szCs w:val="22"/>
        </w:rPr>
        <w:t xml:space="preserve">El ecosistema de herramientas disponibles para el levantamiento y gestión de requisitos es amplio. A </w:t>
      </w:r>
      <w:proofErr w:type="gramStart"/>
      <w:r>
        <w:rPr>
          <w:rFonts w:ascii="Arial" w:eastAsia="Arial" w:hAnsi="Arial" w:cs="Arial"/>
          <w:color w:val="1A1A1A"/>
          <w:sz w:val="22"/>
          <w:szCs w:val="22"/>
        </w:rPr>
        <w:t>continuación</w:t>
      </w:r>
      <w:proofErr w:type="gramEnd"/>
      <w:r>
        <w:rPr>
          <w:rFonts w:ascii="Arial" w:eastAsia="Arial" w:hAnsi="Arial" w:cs="Arial"/>
          <w:color w:val="1A1A1A"/>
          <w:sz w:val="22"/>
          <w:szCs w:val="22"/>
        </w:rPr>
        <w:t xml:space="preserve"> se agrupan por categoría:</w:t>
      </w:r>
    </w:p>
    <w:p w14:paraId="1C5238AE" w14:textId="77777777" w:rsidR="00F220BC" w:rsidRDefault="00F220BC" w:rsidP="00F220BC">
      <w:pPr>
        <w:spacing w:after="80"/>
      </w:pPr>
    </w:p>
    <w:p w14:paraId="19553EC2" w14:textId="77777777" w:rsidR="00F220BC" w:rsidRDefault="00F220BC" w:rsidP="00F220BC">
      <w:pPr>
        <w:pStyle w:val="Ttulo2"/>
      </w:pPr>
      <w:r>
        <w:t xml:space="preserve">5.1 </w:t>
      </w:r>
      <w:r w:rsidRPr="008B09C1">
        <w:rPr>
          <w:sz w:val="28"/>
          <w:szCs w:val="28"/>
        </w:rPr>
        <w:t>Herramientas de Gestión de Requisitos</w:t>
      </w:r>
    </w:p>
    <w:p w14:paraId="76556041" w14:textId="77777777" w:rsidR="00F220BC" w:rsidRDefault="00F220BC" w:rsidP="00F220BC">
      <w:pPr>
        <w:pStyle w:val="Prrafodelista"/>
        <w:numPr>
          <w:ilvl w:val="0"/>
          <w:numId w:val="26"/>
        </w:numPr>
        <w:spacing w:before="60" w:after="60"/>
      </w:pPr>
      <w:r>
        <w:rPr>
          <w:color w:val="1A1A1A"/>
        </w:rPr>
        <w:t>IBM DOORS (</w:t>
      </w:r>
      <w:proofErr w:type="spellStart"/>
      <w:r>
        <w:rPr>
          <w:color w:val="1A1A1A"/>
        </w:rPr>
        <w:t>Dynamic</w:t>
      </w:r>
      <w:proofErr w:type="spellEnd"/>
      <w:r>
        <w:rPr>
          <w:color w:val="1A1A1A"/>
        </w:rPr>
        <w:t xml:space="preserve"> </w:t>
      </w:r>
      <w:proofErr w:type="spellStart"/>
      <w:r>
        <w:rPr>
          <w:color w:val="1A1A1A"/>
        </w:rPr>
        <w:t>Object-Oriented</w:t>
      </w:r>
      <w:proofErr w:type="spellEnd"/>
      <w:r>
        <w:rPr>
          <w:color w:val="1A1A1A"/>
        </w:rPr>
        <w:t xml:space="preserve"> </w:t>
      </w:r>
      <w:proofErr w:type="spellStart"/>
      <w:r>
        <w:rPr>
          <w:color w:val="1A1A1A"/>
        </w:rPr>
        <w:t>Requirements</w:t>
      </w:r>
      <w:proofErr w:type="spellEnd"/>
      <w:r>
        <w:rPr>
          <w:color w:val="1A1A1A"/>
        </w:rPr>
        <w:t xml:space="preserve"> </w:t>
      </w:r>
      <w:proofErr w:type="spellStart"/>
      <w:r>
        <w:rPr>
          <w:color w:val="1A1A1A"/>
        </w:rPr>
        <w:t>System</w:t>
      </w:r>
      <w:proofErr w:type="spellEnd"/>
      <w:r>
        <w:rPr>
          <w:color w:val="1A1A1A"/>
        </w:rPr>
        <w:t>): Solución empresarial de trazabilidad de requisitos ampliamente usada en industrias reguladas como aeronáutica y defensa.</w:t>
      </w:r>
    </w:p>
    <w:p w14:paraId="445A9E44" w14:textId="77777777" w:rsidR="00F220BC" w:rsidRDefault="00F220BC" w:rsidP="00F220BC">
      <w:pPr>
        <w:pStyle w:val="Prrafodelista"/>
        <w:numPr>
          <w:ilvl w:val="0"/>
          <w:numId w:val="26"/>
        </w:numPr>
        <w:spacing w:before="60" w:after="60"/>
      </w:pPr>
      <w:r>
        <w:rPr>
          <w:color w:val="1A1A1A"/>
        </w:rPr>
        <w:t xml:space="preserve">Jira + </w:t>
      </w:r>
      <w:proofErr w:type="spellStart"/>
      <w:r>
        <w:rPr>
          <w:color w:val="1A1A1A"/>
        </w:rPr>
        <w:t>Confluence</w:t>
      </w:r>
      <w:proofErr w:type="spellEnd"/>
      <w:r>
        <w:rPr>
          <w:color w:val="1A1A1A"/>
        </w:rPr>
        <w:t xml:space="preserve"> (</w:t>
      </w:r>
      <w:proofErr w:type="spellStart"/>
      <w:r>
        <w:rPr>
          <w:color w:val="1A1A1A"/>
        </w:rPr>
        <w:t>Atlassian</w:t>
      </w:r>
      <w:proofErr w:type="spellEnd"/>
      <w:r>
        <w:rPr>
          <w:color w:val="1A1A1A"/>
        </w:rPr>
        <w:t xml:space="preserve">): Suite ágil que combina la gestión de </w:t>
      </w:r>
      <w:proofErr w:type="spellStart"/>
      <w:r>
        <w:rPr>
          <w:color w:val="1A1A1A"/>
        </w:rPr>
        <w:t>backlog</w:t>
      </w:r>
      <w:proofErr w:type="spellEnd"/>
      <w:r>
        <w:rPr>
          <w:color w:val="1A1A1A"/>
        </w:rPr>
        <w:t xml:space="preserve"> (Jira) con la documentación colaborativa de requisitos (</w:t>
      </w:r>
      <w:proofErr w:type="spellStart"/>
      <w:r>
        <w:rPr>
          <w:color w:val="1A1A1A"/>
        </w:rPr>
        <w:t>Confluence</w:t>
      </w:r>
      <w:proofErr w:type="spellEnd"/>
      <w:r>
        <w:rPr>
          <w:color w:val="1A1A1A"/>
        </w:rPr>
        <w:t>). Estándar de facto en equipos de desarrollo moderno.</w:t>
      </w:r>
    </w:p>
    <w:p w14:paraId="63766BE5" w14:textId="77777777" w:rsidR="00F220BC" w:rsidRDefault="00F220BC" w:rsidP="00F220BC">
      <w:pPr>
        <w:pStyle w:val="Prrafodelista"/>
        <w:numPr>
          <w:ilvl w:val="0"/>
          <w:numId w:val="26"/>
        </w:numPr>
        <w:spacing w:before="60" w:after="60"/>
      </w:pPr>
      <w:proofErr w:type="spellStart"/>
      <w:r>
        <w:rPr>
          <w:color w:val="1A1A1A"/>
        </w:rPr>
        <w:t>Azure</w:t>
      </w:r>
      <w:proofErr w:type="spellEnd"/>
      <w:r>
        <w:rPr>
          <w:color w:val="1A1A1A"/>
        </w:rPr>
        <w:t xml:space="preserve"> </w:t>
      </w:r>
      <w:proofErr w:type="spellStart"/>
      <w:r>
        <w:rPr>
          <w:color w:val="1A1A1A"/>
        </w:rPr>
        <w:t>DevOps</w:t>
      </w:r>
      <w:proofErr w:type="spellEnd"/>
      <w:r>
        <w:rPr>
          <w:color w:val="1A1A1A"/>
        </w:rPr>
        <w:t>: Plataforma Microsoft que integra gestión de requisitos, control de versiones y pipelines de CI/CD en un solo entorno.</w:t>
      </w:r>
    </w:p>
    <w:p w14:paraId="51161E2F" w14:textId="77777777" w:rsidR="00F220BC" w:rsidRDefault="00F220BC" w:rsidP="00F220BC">
      <w:pPr>
        <w:pStyle w:val="Prrafodelista"/>
        <w:numPr>
          <w:ilvl w:val="0"/>
          <w:numId w:val="26"/>
        </w:numPr>
        <w:spacing w:before="60" w:after="60"/>
      </w:pPr>
      <w:proofErr w:type="spellStart"/>
      <w:r>
        <w:rPr>
          <w:color w:val="1A1A1A"/>
        </w:rPr>
        <w:t>Polarion</w:t>
      </w:r>
      <w:proofErr w:type="spellEnd"/>
      <w:r>
        <w:rPr>
          <w:color w:val="1A1A1A"/>
        </w:rPr>
        <w:t xml:space="preserve"> ALM (Siemens): Herramienta de </w:t>
      </w:r>
      <w:proofErr w:type="spellStart"/>
      <w:r>
        <w:rPr>
          <w:color w:val="1A1A1A"/>
        </w:rPr>
        <w:t>Application</w:t>
      </w:r>
      <w:proofErr w:type="spellEnd"/>
      <w:r>
        <w:rPr>
          <w:color w:val="1A1A1A"/>
        </w:rPr>
        <w:t xml:space="preserve"> </w:t>
      </w:r>
      <w:proofErr w:type="spellStart"/>
      <w:r>
        <w:rPr>
          <w:color w:val="1A1A1A"/>
        </w:rPr>
        <w:t>Lifecycle</w:t>
      </w:r>
      <w:proofErr w:type="spellEnd"/>
      <w:r>
        <w:rPr>
          <w:color w:val="1A1A1A"/>
        </w:rPr>
        <w:t xml:space="preserve"> Management con capacidades avanzadas de trazabilidad y cumplimiento normativo.</w:t>
      </w:r>
    </w:p>
    <w:p w14:paraId="5890E3CA" w14:textId="77777777" w:rsidR="00F220BC" w:rsidRDefault="00F220BC" w:rsidP="00F220BC">
      <w:pPr>
        <w:spacing w:after="80"/>
      </w:pPr>
    </w:p>
    <w:p w14:paraId="497F99BE" w14:textId="77777777" w:rsidR="00F220BC" w:rsidRDefault="00F220BC" w:rsidP="00F220BC">
      <w:pPr>
        <w:pStyle w:val="Ttulo2"/>
      </w:pPr>
      <w:r>
        <w:t xml:space="preserve">5.2 </w:t>
      </w:r>
      <w:r w:rsidRPr="008B09C1">
        <w:rPr>
          <w:sz w:val="28"/>
          <w:szCs w:val="28"/>
        </w:rPr>
        <w:t>Herramientas de Modelado y Diagramación</w:t>
      </w:r>
    </w:p>
    <w:p w14:paraId="3F39F44D" w14:textId="77777777" w:rsidR="00F220BC" w:rsidRDefault="00F220BC" w:rsidP="00F220BC">
      <w:pPr>
        <w:pStyle w:val="Prrafodelista"/>
        <w:numPr>
          <w:ilvl w:val="0"/>
          <w:numId w:val="26"/>
        </w:numPr>
        <w:spacing w:before="60" w:after="60"/>
      </w:pPr>
      <w:proofErr w:type="spellStart"/>
      <w:r>
        <w:rPr>
          <w:color w:val="1A1A1A"/>
        </w:rPr>
        <w:t>Lucidchart</w:t>
      </w:r>
      <w:proofErr w:type="spellEnd"/>
      <w:r>
        <w:rPr>
          <w:color w:val="1A1A1A"/>
        </w:rPr>
        <w:t xml:space="preserve"> / draw.io: Herramientas en la nube para crear diagramas de flujo, casos de uso UML, mapas de procesos BPMN y prototipos de pantallas.</w:t>
      </w:r>
    </w:p>
    <w:p w14:paraId="2D5E057E" w14:textId="77777777" w:rsidR="00F220BC" w:rsidRDefault="00F220BC" w:rsidP="00F220BC">
      <w:pPr>
        <w:pStyle w:val="Prrafodelista"/>
        <w:numPr>
          <w:ilvl w:val="0"/>
          <w:numId w:val="26"/>
        </w:numPr>
        <w:spacing w:before="60" w:after="60"/>
      </w:pPr>
      <w:r>
        <w:rPr>
          <w:color w:val="1A1A1A"/>
        </w:rPr>
        <w:t xml:space="preserve">Enterprise </w:t>
      </w:r>
      <w:proofErr w:type="spellStart"/>
      <w:r>
        <w:rPr>
          <w:color w:val="1A1A1A"/>
        </w:rPr>
        <w:t>Architect</w:t>
      </w:r>
      <w:proofErr w:type="spellEnd"/>
      <w:r>
        <w:rPr>
          <w:color w:val="1A1A1A"/>
        </w:rPr>
        <w:t xml:space="preserve"> (</w:t>
      </w:r>
      <w:proofErr w:type="spellStart"/>
      <w:r>
        <w:rPr>
          <w:color w:val="1A1A1A"/>
        </w:rPr>
        <w:t>Sparx</w:t>
      </w:r>
      <w:proofErr w:type="spellEnd"/>
      <w:r>
        <w:rPr>
          <w:color w:val="1A1A1A"/>
        </w:rPr>
        <w:t xml:space="preserve"> </w:t>
      </w:r>
      <w:proofErr w:type="spellStart"/>
      <w:r>
        <w:rPr>
          <w:color w:val="1A1A1A"/>
        </w:rPr>
        <w:t>Systems</w:t>
      </w:r>
      <w:proofErr w:type="spellEnd"/>
      <w:r>
        <w:rPr>
          <w:color w:val="1A1A1A"/>
        </w:rPr>
        <w:t>): Herramienta profesional de modelado UML/</w:t>
      </w:r>
      <w:proofErr w:type="spellStart"/>
      <w:r>
        <w:rPr>
          <w:color w:val="1A1A1A"/>
        </w:rPr>
        <w:t>SysML</w:t>
      </w:r>
      <w:proofErr w:type="spellEnd"/>
      <w:r>
        <w:rPr>
          <w:color w:val="1A1A1A"/>
        </w:rPr>
        <w:t xml:space="preserve"> usada para especificaciones técnicas detalladas en proyectos de mediana y gran escala.</w:t>
      </w:r>
    </w:p>
    <w:p w14:paraId="0B056C3F" w14:textId="77777777" w:rsidR="00F220BC" w:rsidRDefault="00F220BC" w:rsidP="00F220BC">
      <w:pPr>
        <w:pStyle w:val="Prrafodelista"/>
        <w:numPr>
          <w:ilvl w:val="0"/>
          <w:numId w:val="26"/>
        </w:numPr>
        <w:spacing w:before="60" w:after="60"/>
      </w:pPr>
      <w:r>
        <w:rPr>
          <w:color w:val="1A1A1A"/>
        </w:rPr>
        <w:t xml:space="preserve">Miro / MURAL: Pizarras digitales colaborativas ideales para talleres remotos de levantamiento de requisitos, mapas mentales y técnicas de </w:t>
      </w:r>
      <w:proofErr w:type="spellStart"/>
      <w:r>
        <w:rPr>
          <w:color w:val="1A1A1A"/>
        </w:rPr>
        <w:t>design</w:t>
      </w:r>
      <w:proofErr w:type="spellEnd"/>
      <w:r>
        <w:rPr>
          <w:color w:val="1A1A1A"/>
        </w:rPr>
        <w:t xml:space="preserve"> </w:t>
      </w:r>
      <w:proofErr w:type="spellStart"/>
      <w:r>
        <w:rPr>
          <w:color w:val="1A1A1A"/>
        </w:rPr>
        <w:t>thinking</w:t>
      </w:r>
      <w:proofErr w:type="spellEnd"/>
      <w:r>
        <w:rPr>
          <w:color w:val="1A1A1A"/>
        </w:rPr>
        <w:t>.</w:t>
      </w:r>
    </w:p>
    <w:p w14:paraId="6A166C93" w14:textId="77777777" w:rsidR="00F220BC" w:rsidRDefault="00F220BC" w:rsidP="00F220BC">
      <w:pPr>
        <w:spacing w:after="80"/>
      </w:pPr>
    </w:p>
    <w:p w14:paraId="79502C60" w14:textId="77777777" w:rsidR="00F220BC" w:rsidRDefault="00F220BC" w:rsidP="00F220BC">
      <w:pPr>
        <w:pStyle w:val="Ttulo2"/>
      </w:pPr>
      <w:r>
        <w:t xml:space="preserve">5.3 </w:t>
      </w:r>
      <w:r w:rsidRPr="008B09C1">
        <w:rPr>
          <w:sz w:val="28"/>
          <w:szCs w:val="28"/>
        </w:rPr>
        <w:t xml:space="preserve">Herramientas de </w:t>
      </w:r>
      <w:proofErr w:type="spellStart"/>
      <w:r w:rsidRPr="008B09C1">
        <w:rPr>
          <w:sz w:val="28"/>
          <w:szCs w:val="28"/>
        </w:rPr>
        <w:t>Prototipado</w:t>
      </w:r>
      <w:proofErr w:type="spellEnd"/>
    </w:p>
    <w:p w14:paraId="13C34B13" w14:textId="77777777" w:rsidR="00F220BC" w:rsidRDefault="00F220BC" w:rsidP="00F220BC">
      <w:pPr>
        <w:pStyle w:val="Prrafodelista"/>
        <w:numPr>
          <w:ilvl w:val="0"/>
          <w:numId w:val="26"/>
        </w:numPr>
        <w:spacing w:before="60" w:after="60"/>
      </w:pPr>
      <w:proofErr w:type="spellStart"/>
      <w:r>
        <w:rPr>
          <w:color w:val="1A1A1A"/>
        </w:rPr>
        <w:t>Figma</w:t>
      </w:r>
      <w:proofErr w:type="spellEnd"/>
      <w:r>
        <w:rPr>
          <w:color w:val="1A1A1A"/>
        </w:rPr>
        <w:t xml:space="preserve">: Herramienta líder de diseño UI/UX que permite crear prototipos interactivos de alta fidelidad para validar requisitos de experiencia de usuario con </w:t>
      </w:r>
      <w:proofErr w:type="spellStart"/>
      <w:r>
        <w:rPr>
          <w:color w:val="1A1A1A"/>
        </w:rPr>
        <w:t>stakeholders</w:t>
      </w:r>
      <w:proofErr w:type="spellEnd"/>
      <w:r>
        <w:rPr>
          <w:color w:val="1A1A1A"/>
        </w:rPr>
        <w:t>.</w:t>
      </w:r>
    </w:p>
    <w:p w14:paraId="4623D678" w14:textId="77777777" w:rsidR="00F220BC" w:rsidRDefault="00F220BC" w:rsidP="00F220BC">
      <w:pPr>
        <w:pStyle w:val="Prrafodelista"/>
        <w:numPr>
          <w:ilvl w:val="0"/>
          <w:numId w:val="26"/>
        </w:numPr>
        <w:spacing w:before="60" w:after="60"/>
      </w:pPr>
      <w:proofErr w:type="spellStart"/>
      <w:r>
        <w:rPr>
          <w:color w:val="1A1A1A"/>
        </w:rPr>
        <w:t>Balsamiq</w:t>
      </w:r>
      <w:proofErr w:type="spellEnd"/>
      <w:r>
        <w:rPr>
          <w:color w:val="1A1A1A"/>
        </w:rPr>
        <w:t xml:space="preserve">: Especializada en </w:t>
      </w:r>
      <w:proofErr w:type="spellStart"/>
      <w:r>
        <w:rPr>
          <w:color w:val="1A1A1A"/>
        </w:rPr>
        <w:t>wireframes</w:t>
      </w:r>
      <w:proofErr w:type="spellEnd"/>
      <w:r>
        <w:rPr>
          <w:color w:val="1A1A1A"/>
        </w:rPr>
        <w:t xml:space="preserve"> de baja fidelidad (aspecto de boceto a mano) que reduce el sesgo cognitivo hacia el diseño final y centra la discusión en la funcionalidad.</w:t>
      </w:r>
    </w:p>
    <w:p w14:paraId="67E786C5" w14:textId="77777777" w:rsidR="00F220BC" w:rsidRDefault="00F220BC" w:rsidP="00F220BC">
      <w:pPr>
        <w:pStyle w:val="Prrafodelista"/>
        <w:numPr>
          <w:ilvl w:val="0"/>
          <w:numId w:val="26"/>
        </w:numPr>
        <w:spacing w:before="60" w:after="60"/>
      </w:pPr>
      <w:r>
        <w:rPr>
          <w:color w:val="1A1A1A"/>
        </w:rPr>
        <w:t xml:space="preserve">Adobe XD / Sketch: Alternativas profesionales para </w:t>
      </w:r>
      <w:proofErr w:type="spellStart"/>
      <w:r>
        <w:rPr>
          <w:color w:val="1A1A1A"/>
        </w:rPr>
        <w:t>prototipado</w:t>
      </w:r>
      <w:proofErr w:type="spellEnd"/>
      <w:r>
        <w:rPr>
          <w:color w:val="1A1A1A"/>
        </w:rPr>
        <w:t xml:space="preserve"> de interfaces con capacidades de colaboración en tiempo real.</w:t>
      </w:r>
    </w:p>
    <w:p w14:paraId="382A10DA" w14:textId="77777777" w:rsidR="00F220BC" w:rsidRDefault="00F220BC" w:rsidP="00F220BC">
      <w:pPr>
        <w:spacing w:after="80"/>
      </w:pPr>
    </w:p>
    <w:p w14:paraId="40D55A81" w14:textId="77777777" w:rsidR="00F220BC" w:rsidRDefault="00F220BC" w:rsidP="00F220BC">
      <w:pPr>
        <w:pStyle w:val="Ttulo2"/>
      </w:pPr>
      <w:r>
        <w:t xml:space="preserve">5.4 </w:t>
      </w:r>
      <w:r w:rsidRPr="008B09C1">
        <w:rPr>
          <w:sz w:val="28"/>
          <w:szCs w:val="28"/>
        </w:rPr>
        <w:t>Técnicas Analíticas</w:t>
      </w:r>
    </w:p>
    <w:p w14:paraId="53FDE280" w14:textId="77777777" w:rsidR="00F220BC" w:rsidRDefault="00F220BC" w:rsidP="00F220BC">
      <w:pPr>
        <w:pStyle w:val="Prrafodelista"/>
        <w:numPr>
          <w:ilvl w:val="0"/>
          <w:numId w:val="26"/>
        </w:numPr>
        <w:spacing w:before="60" w:after="60"/>
      </w:pPr>
      <w:r>
        <w:rPr>
          <w:color w:val="1A1A1A"/>
        </w:rPr>
        <w:lastRenderedPageBreak/>
        <w:t>Historias de Usuario: Formato ágil que describe requisitos desde la perspectiva del usuario: "Como [rol], quiero [funcionalidad], para [beneficio]". Simple y centrado en el valor de negocio.</w:t>
      </w:r>
    </w:p>
    <w:p w14:paraId="4DE727F5" w14:textId="77777777" w:rsidR="00F220BC" w:rsidRDefault="00F220BC" w:rsidP="00F220BC">
      <w:pPr>
        <w:pStyle w:val="Prrafodelista"/>
        <w:numPr>
          <w:ilvl w:val="0"/>
          <w:numId w:val="26"/>
        </w:numPr>
        <w:spacing w:before="60" w:after="60"/>
      </w:pPr>
      <w:r>
        <w:rPr>
          <w:color w:val="1A1A1A"/>
        </w:rPr>
        <w:t>Casos de Uso (UML): Descripción formal de las interacciones entre actores y el sistema. Ideal para especificaciones técnicas detalladas y documentación de referencia.</w:t>
      </w:r>
    </w:p>
    <w:p w14:paraId="37F4CB94" w14:textId="77777777" w:rsidR="00F220BC" w:rsidRDefault="00F220BC" w:rsidP="00F220BC">
      <w:pPr>
        <w:pStyle w:val="Prrafodelista"/>
        <w:numPr>
          <w:ilvl w:val="0"/>
          <w:numId w:val="26"/>
        </w:numPr>
        <w:spacing w:before="60" w:after="60"/>
      </w:pPr>
      <w:r>
        <w:rPr>
          <w:color w:val="1A1A1A"/>
        </w:rPr>
        <w:t xml:space="preserve">Criterios de Aceptación (BDD - </w:t>
      </w:r>
      <w:proofErr w:type="spellStart"/>
      <w:r>
        <w:rPr>
          <w:color w:val="1A1A1A"/>
        </w:rPr>
        <w:t>Behavior</w:t>
      </w:r>
      <w:proofErr w:type="spellEnd"/>
      <w:r>
        <w:rPr>
          <w:color w:val="1A1A1A"/>
        </w:rPr>
        <w:t xml:space="preserve"> </w:t>
      </w:r>
      <w:proofErr w:type="spellStart"/>
      <w:r>
        <w:rPr>
          <w:color w:val="1A1A1A"/>
        </w:rPr>
        <w:t>Driven</w:t>
      </w:r>
      <w:proofErr w:type="spellEnd"/>
      <w:r>
        <w:rPr>
          <w:color w:val="1A1A1A"/>
        </w:rPr>
        <w:t xml:space="preserve"> </w:t>
      </w:r>
      <w:proofErr w:type="spellStart"/>
      <w:r>
        <w:rPr>
          <w:color w:val="1A1A1A"/>
        </w:rPr>
        <w:t>Development</w:t>
      </w:r>
      <w:proofErr w:type="spellEnd"/>
      <w:r>
        <w:rPr>
          <w:color w:val="1A1A1A"/>
        </w:rPr>
        <w:t xml:space="preserve">): Especificaciones en lenguaje natural estructurado (formato </w:t>
      </w:r>
      <w:proofErr w:type="spellStart"/>
      <w:r>
        <w:rPr>
          <w:color w:val="1A1A1A"/>
        </w:rPr>
        <w:t>Given-When-Then</w:t>
      </w:r>
      <w:proofErr w:type="spellEnd"/>
      <w:r>
        <w:rPr>
          <w:color w:val="1A1A1A"/>
        </w:rPr>
        <w:t>) que sirven simultáneamente como requisitos y como guía para pruebas automatizadas.</w:t>
      </w:r>
    </w:p>
    <w:p w14:paraId="4532C3FB" w14:textId="77777777" w:rsidR="00F220BC" w:rsidRDefault="00F220BC" w:rsidP="00F220BC">
      <w:pPr>
        <w:pStyle w:val="Prrafodelista"/>
        <w:numPr>
          <w:ilvl w:val="0"/>
          <w:numId w:val="26"/>
        </w:numPr>
        <w:spacing w:before="60" w:after="60"/>
      </w:pPr>
      <w:r>
        <w:rPr>
          <w:color w:val="1A1A1A"/>
        </w:rPr>
        <w:t>Mapas de Historias (</w:t>
      </w:r>
      <w:proofErr w:type="spellStart"/>
      <w:r>
        <w:rPr>
          <w:color w:val="1A1A1A"/>
        </w:rPr>
        <w:t>Story</w:t>
      </w:r>
      <w:proofErr w:type="spellEnd"/>
      <w:r>
        <w:rPr>
          <w:color w:val="1A1A1A"/>
        </w:rPr>
        <w:t xml:space="preserve"> </w:t>
      </w:r>
      <w:proofErr w:type="spellStart"/>
      <w:r>
        <w:rPr>
          <w:color w:val="1A1A1A"/>
        </w:rPr>
        <w:t>Mapping</w:t>
      </w:r>
      <w:proofErr w:type="spellEnd"/>
      <w:r>
        <w:rPr>
          <w:color w:val="1A1A1A"/>
        </w:rPr>
        <w:t xml:space="preserve">): Técnica visual para organizar historias de usuario en un flujo de trabajo horizontal que representa la jornada del usuario, facilitando la priorización por versiones o </w:t>
      </w:r>
      <w:proofErr w:type="spellStart"/>
      <w:r>
        <w:rPr>
          <w:color w:val="1A1A1A"/>
        </w:rPr>
        <w:t>sprints</w:t>
      </w:r>
      <w:proofErr w:type="spellEnd"/>
      <w:r>
        <w:rPr>
          <w:color w:val="1A1A1A"/>
        </w:rPr>
        <w:t>.</w:t>
      </w:r>
    </w:p>
    <w:p w14:paraId="48577166" w14:textId="37319C2A" w:rsidR="00F220BC" w:rsidRDefault="00F220BC" w:rsidP="00F220BC">
      <w:pPr>
        <w:pStyle w:val="Ttulo1"/>
        <w:pBdr>
          <w:bottom w:val="single" w:sz="8" w:space="6" w:color="2E75B6"/>
        </w:pBdr>
      </w:pPr>
      <w:r>
        <w:t>6. Caso de Estudio</w:t>
      </w:r>
    </w:p>
    <w:p w14:paraId="5DA63D87" w14:textId="77777777" w:rsidR="00F220BC" w:rsidRDefault="00F220BC" w:rsidP="00F220BC">
      <w:pPr>
        <w:spacing w:after="80"/>
      </w:pPr>
    </w:p>
    <w:p w14:paraId="4D935E53" w14:textId="77777777" w:rsidR="00F220BC" w:rsidRDefault="00F220BC" w:rsidP="00F220BC">
      <w:pPr>
        <w:pStyle w:val="Ttulo2"/>
      </w:pPr>
      <w:r>
        <w:t xml:space="preserve">6.1 Caso de Fracaso: El Sistema de Salud del Estado de </w:t>
      </w:r>
      <w:proofErr w:type="spellStart"/>
      <w:r>
        <w:t>Oregon</w:t>
      </w:r>
      <w:proofErr w:type="spellEnd"/>
      <w:r>
        <w:t xml:space="preserve"> (EE. UU., 2013-2014)</w:t>
      </w:r>
    </w:p>
    <w:p w14:paraId="299680C7" w14:textId="77777777" w:rsidR="00F220BC" w:rsidRDefault="00F220BC" w:rsidP="00F220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0BC" w14:paraId="0FBFA8D1" w14:textId="77777777" w:rsidTr="00196D3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60" w:type="dxa"/>
              <w:left w:w="220" w:type="dxa"/>
              <w:bottom w:w="160" w:type="dxa"/>
              <w:right w:w="220" w:type="dxa"/>
            </w:tcMar>
          </w:tcPr>
          <w:p w14:paraId="0DD717FB" w14:textId="77777777" w:rsidR="00F220BC" w:rsidRDefault="00F220BC" w:rsidP="00196D34">
            <w:pPr>
              <w:jc w:val="both"/>
            </w:pPr>
            <w:r>
              <w:rPr>
                <w:rFonts w:ascii="Arial" w:eastAsia="Arial" w:hAnsi="Arial" w:cs="Arial"/>
                <w:i/>
                <w:iCs/>
                <w:color w:val="1F4E79"/>
                <w:sz w:val="22"/>
                <w:szCs w:val="22"/>
              </w:rPr>
              <w:t xml:space="preserve">Costo del fracaso: $300 millones USD invertidos en un sistema de salud que nunca funcionó, resultado directo de una gestión deficiente de requisitos y comunicación inadecuada entre los </w:t>
            </w:r>
            <w:proofErr w:type="spellStart"/>
            <w:r>
              <w:rPr>
                <w:rFonts w:ascii="Arial" w:eastAsia="Arial" w:hAnsi="Arial" w:cs="Arial"/>
                <w:i/>
                <w:iCs/>
                <w:color w:val="1F4E79"/>
                <w:sz w:val="22"/>
                <w:szCs w:val="22"/>
              </w:rPr>
              <w:t>stakeholders</w:t>
            </w:r>
            <w:proofErr w:type="spellEnd"/>
            <w:r>
              <w:rPr>
                <w:rFonts w:ascii="Arial" w:eastAsia="Arial" w:hAnsi="Arial" w:cs="Arial"/>
                <w:i/>
                <w:iCs/>
                <w:color w:val="1F4E79"/>
                <w:sz w:val="22"/>
                <w:szCs w:val="22"/>
              </w:rPr>
              <w:t xml:space="preserve"> técnicos y de negocio.</w:t>
            </w:r>
          </w:p>
        </w:tc>
      </w:tr>
    </w:tbl>
    <w:p w14:paraId="46BC08FB" w14:textId="77777777" w:rsidR="00F220BC" w:rsidRDefault="00F220BC" w:rsidP="00F220BC">
      <w:pPr>
        <w:spacing w:after="80"/>
      </w:pPr>
    </w:p>
    <w:p w14:paraId="36B161B9" w14:textId="77777777" w:rsidR="00F220BC" w:rsidRDefault="00F220BC" w:rsidP="00F220BC">
      <w:pPr>
        <w:spacing w:before="80" w:after="100"/>
        <w:jc w:val="both"/>
      </w:pPr>
      <w:r>
        <w:rPr>
          <w:rFonts w:ascii="Arial" w:eastAsia="Arial" w:hAnsi="Arial" w:cs="Arial"/>
          <w:color w:val="1A1A1A"/>
          <w:sz w:val="22"/>
          <w:szCs w:val="22"/>
        </w:rPr>
        <w:t xml:space="preserve">En 2013, el estado de </w:t>
      </w:r>
      <w:proofErr w:type="spellStart"/>
      <w:r>
        <w:rPr>
          <w:rFonts w:ascii="Arial" w:eastAsia="Arial" w:hAnsi="Arial" w:cs="Arial"/>
          <w:color w:val="1A1A1A"/>
          <w:sz w:val="22"/>
          <w:szCs w:val="22"/>
        </w:rPr>
        <w:t>Oregon</w:t>
      </w:r>
      <w:proofErr w:type="spellEnd"/>
      <w:r>
        <w:rPr>
          <w:rFonts w:ascii="Arial" w:eastAsia="Arial" w:hAnsi="Arial" w:cs="Arial"/>
          <w:color w:val="1A1A1A"/>
          <w:sz w:val="22"/>
          <w:szCs w:val="22"/>
        </w:rPr>
        <w:t xml:space="preserve"> (EE. UU.) emprendió el desarrollo de </w:t>
      </w:r>
      <w:proofErr w:type="spellStart"/>
      <w:r>
        <w:rPr>
          <w:rFonts w:ascii="Arial" w:eastAsia="Arial" w:hAnsi="Arial" w:cs="Arial"/>
          <w:color w:val="1A1A1A"/>
          <w:sz w:val="22"/>
          <w:szCs w:val="22"/>
        </w:rPr>
        <w:t>Cover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Oregon</w:t>
      </w:r>
      <w:proofErr w:type="spellEnd"/>
      <w:r>
        <w:rPr>
          <w:rFonts w:ascii="Arial" w:eastAsia="Arial" w:hAnsi="Arial" w:cs="Arial"/>
          <w:color w:val="1A1A1A"/>
          <w:sz w:val="22"/>
          <w:szCs w:val="22"/>
        </w:rPr>
        <w:t xml:space="preserve">, un portal de seguros de salud en línea exigido por la </w:t>
      </w:r>
      <w:proofErr w:type="spellStart"/>
      <w:r>
        <w:rPr>
          <w:rFonts w:ascii="Arial" w:eastAsia="Arial" w:hAnsi="Arial" w:cs="Arial"/>
          <w:color w:val="1A1A1A"/>
          <w:sz w:val="22"/>
          <w:szCs w:val="22"/>
        </w:rPr>
        <w:t>Affordable</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Care</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Act</w:t>
      </w:r>
      <w:proofErr w:type="spellEnd"/>
      <w:r>
        <w:rPr>
          <w:rFonts w:ascii="Arial" w:eastAsia="Arial" w:hAnsi="Arial" w:cs="Arial"/>
          <w:color w:val="1A1A1A"/>
          <w:sz w:val="22"/>
          <w:szCs w:val="22"/>
        </w:rPr>
        <w:t>. El proyecto se convirtió en uno de los mayores fracasos de proyectos de software en la historia de la administración pública estadounidense.</w:t>
      </w:r>
    </w:p>
    <w:p w14:paraId="4DFEB632" w14:textId="77777777" w:rsidR="00F220BC" w:rsidRDefault="00F220BC" w:rsidP="00F220BC">
      <w:pPr>
        <w:spacing w:after="80"/>
      </w:pPr>
    </w:p>
    <w:p w14:paraId="3FA07AA6" w14:textId="77777777" w:rsidR="00F220BC" w:rsidRDefault="00F220BC" w:rsidP="00F220BC">
      <w:pPr>
        <w:pStyle w:val="Ttulo3"/>
      </w:pPr>
      <w:r>
        <w:rPr>
          <w:rFonts w:ascii="Arial" w:eastAsia="Arial" w:hAnsi="Arial" w:cs="Arial"/>
          <w:b/>
          <w:bCs/>
          <w:color w:val="2E5B8E"/>
          <w:sz w:val="22"/>
          <w:szCs w:val="22"/>
        </w:rPr>
        <w:t>Problemas identificados en el levantamiento de requisitos:</w:t>
      </w:r>
    </w:p>
    <w:p w14:paraId="0A8E0E05" w14:textId="77777777" w:rsidR="00F220BC" w:rsidRDefault="00F220BC" w:rsidP="00F220BC">
      <w:pPr>
        <w:pStyle w:val="Prrafodelista"/>
        <w:numPr>
          <w:ilvl w:val="0"/>
          <w:numId w:val="26"/>
        </w:numPr>
        <w:spacing w:before="60" w:after="60"/>
      </w:pPr>
      <w:r>
        <w:rPr>
          <w:color w:val="1A1A1A"/>
        </w:rPr>
        <w:t xml:space="preserve">Requisitos mal definidos desde el inicio: Los funcionarios del estado y los contratistas tecnológicos (Oracle </w:t>
      </w:r>
      <w:proofErr w:type="spellStart"/>
      <w:r>
        <w:rPr>
          <w:color w:val="1A1A1A"/>
        </w:rPr>
        <w:t>Corporation</w:t>
      </w:r>
      <w:proofErr w:type="spellEnd"/>
      <w:r>
        <w:rPr>
          <w:color w:val="1A1A1A"/>
        </w:rPr>
        <w:t xml:space="preserve"> fue el principal contratista) nunca llegaron a un acuerdo claro sobre el alcance y los requisitos funcionales del sistema.</w:t>
      </w:r>
    </w:p>
    <w:p w14:paraId="06BC95E2" w14:textId="77777777" w:rsidR="00F220BC" w:rsidRDefault="00F220BC" w:rsidP="00F220BC">
      <w:pPr>
        <w:pStyle w:val="Prrafodelista"/>
        <w:numPr>
          <w:ilvl w:val="0"/>
          <w:numId w:val="26"/>
        </w:numPr>
        <w:spacing w:before="60" w:after="60"/>
      </w:pPr>
      <w:r>
        <w:rPr>
          <w:color w:val="1A1A1A"/>
        </w:rPr>
        <w:t xml:space="preserve">Múltiples </w:t>
      </w:r>
      <w:proofErr w:type="spellStart"/>
      <w:r>
        <w:rPr>
          <w:color w:val="1A1A1A"/>
        </w:rPr>
        <w:t>stakeholders</w:t>
      </w:r>
      <w:proofErr w:type="spellEnd"/>
      <w:r>
        <w:rPr>
          <w:color w:val="1A1A1A"/>
        </w:rPr>
        <w:t xml:space="preserve"> con objetivos contradictorios: El estado, el gobierno federal, las aseguradoras y los ciudadanos tenían expectativas distintas sobre el sistema, y no hubo un proceso formal para reconciliarlas.</w:t>
      </w:r>
    </w:p>
    <w:p w14:paraId="0BCEBE32" w14:textId="77777777" w:rsidR="00F220BC" w:rsidRDefault="00F220BC" w:rsidP="00F220BC">
      <w:pPr>
        <w:pStyle w:val="Prrafodelista"/>
        <w:numPr>
          <w:ilvl w:val="0"/>
          <w:numId w:val="26"/>
        </w:numPr>
        <w:spacing w:before="60" w:after="60"/>
      </w:pPr>
      <w:r>
        <w:rPr>
          <w:color w:val="1A1A1A"/>
        </w:rPr>
        <w:t>Ausencia de prototipos y validación temprana: No se realizaron pruebas con usuarios reales durante el desarrollo. El sistema nunca fue validado incrementalmente contra los requisitos.</w:t>
      </w:r>
    </w:p>
    <w:p w14:paraId="15633565" w14:textId="77777777" w:rsidR="00F220BC" w:rsidRDefault="00F220BC" w:rsidP="00F220BC">
      <w:pPr>
        <w:pStyle w:val="Prrafodelista"/>
        <w:numPr>
          <w:ilvl w:val="0"/>
          <w:numId w:val="26"/>
        </w:numPr>
        <w:spacing w:before="60" w:after="60"/>
      </w:pPr>
      <w:r>
        <w:rPr>
          <w:color w:val="1A1A1A"/>
        </w:rPr>
        <w:t>Cambios continuos de requisitos sin control: Las regulaciones federales cambiaban frecuentemente, y el equipo no tenía un proceso para gestionar el impacto de estos cambios en el sistema.</w:t>
      </w:r>
    </w:p>
    <w:p w14:paraId="1A042422" w14:textId="77777777" w:rsidR="00F220BC" w:rsidRDefault="00F220BC" w:rsidP="00F220BC">
      <w:pPr>
        <w:pStyle w:val="Prrafodelista"/>
        <w:numPr>
          <w:ilvl w:val="0"/>
          <w:numId w:val="26"/>
        </w:numPr>
        <w:spacing w:before="60" w:after="60"/>
      </w:pPr>
      <w:r>
        <w:rPr>
          <w:color w:val="1A1A1A"/>
        </w:rPr>
        <w:t>Falta de un propietario claro del producto: Nadie asumió la responsabilidad formal de definir y priorizar los requisitos, generando un vacío de liderazgo técnico-funcional.</w:t>
      </w:r>
    </w:p>
    <w:p w14:paraId="2BEAE7EC" w14:textId="77777777" w:rsidR="00F220BC" w:rsidRDefault="00F220BC" w:rsidP="00F220BC">
      <w:pPr>
        <w:spacing w:after="80"/>
      </w:pPr>
    </w:p>
    <w:p w14:paraId="6DD00BB8" w14:textId="77777777" w:rsidR="00F220BC" w:rsidRDefault="00F220BC" w:rsidP="00F220BC">
      <w:pPr>
        <w:spacing w:before="80" w:after="100"/>
        <w:jc w:val="both"/>
      </w:pPr>
      <w:r>
        <w:rPr>
          <w:rFonts w:ascii="Arial" w:eastAsia="Arial" w:hAnsi="Arial" w:cs="Arial"/>
          <w:color w:val="1A1A1A"/>
          <w:sz w:val="22"/>
          <w:szCs w:val="22"/>
        </w:rPr>
        <w:t xml:space="preserve">El resultado fue catastrófico: el sistema nunca procesó una sola inscripción en línea durante su período de operación. </w:t>
      </w:r>
      <w:proofErr w:type="spellStart"/>
      <w:r>
        <w:rPr>
          <w:rFonts w:ascii="Arial" w:eastAsia="Arial" w:hAnsi="Arial" w:cs="Arial"/>
          <w:color w:val="1A1A1A"/>
          <w:sz w:val="22"/>
          <w:szCs w:val="22"/>
        </w:rPr>
        <w:t>Oregon</w:t>
      </w:r>
      <w:proofErr w:type="spellEnd"/>
      <w:r>
        <w:rPr>
          <w:rFonts w:ascii="Arial" w:eastAsia="Arial" w:hAnsi="Arial" w:cs="Arial"/>
          <w:color w:val="1A1A1A"/>
          <w:sz w:val="22"/>
          <w:szCs w:val="22"/>
        </w:rPr>
        <w:t xml:space="preserve"> tuvo que contratar a 400 personas para procesar solicitudes en papel. Finalmente, el estado abandonó el proyecto completamente en 2014, perdiendo los $300 millones invertidos y adoptando el sistema federal healthcare.gov como alternativa.</w:t>
      </w:r>
    </w:p>
    <w:p w14:paraId="615E7A84" w14:textId="77777777" w:rsidR="00F220BC" w:rsidRDefault="00F220BC" w:rsidP="00F220BC">
      <w:pPr>
        <w:spacing w:after="80"/>
      </w:pPr>
    </w:p>
    <w:p w14:paraId="008F10B8" w14:textId="77777777" w:rsidR="00F220BC" w:rsidRDefault="00F220BC" w:rsidP="00F220BC">
      <w:pPr>
        <w:pStyle w:val="Ttulo2"/>
      </w:pPr>
      <w:r>
        <w:t>6.2 Caso de Éxito: Implementación de SAP en Nestlé (2000-2008)</w:t>
      </w:r>
    </w:p>
    <w:p w14:paraId="0B811280" w14:textId="77777777" w:rsidR="00F220BC" w:rsidRDefault="00F220BC" w:rsidP="00F220BC">
      <w:pPr>
        <w:spacing w:after="80"/>
      </w:pPr>
    </w:p>
    <w:p w14:paraId="71AF800E" w14:textId="77777777" w:rsidR="00F220BC" w:rsidRDefault="00F220BC" w:rsidP="00F220BC">
      <w:pPr>
        <w:spacing w:before="80" w:after="100"/>
        <w:jc w:val="both"/>
      </w:pPr>
      <w:r>
        <w:rPr>
          <w:rFonts w:ascii="Arial" w:eastAsia="Arial" w:hAnsi="Arial" w:cs="Arial"/>
          <w:color w:val="1A1A1A"/>
          <w:sz w:val="22"/>
          <w:szCs w:val="22"/>
        </w:rPr>
        <w:t>El caso de Nestlé con SAP es frecuentemente citado como un ejemplo de recuperación y éxito después de un inicio difícil, precisamente porque aprendieron las lecciones del levantamiento inadecuado de requisitos.</w:t>
      </w:r>
    </w:p>
    <w:p w14:paraId="74D09055" w14:textId="77777777" w:rsidR="00F220BC" w:rsidRDefault="00F220BC" w:rsidP="00F220BC">
      <w:pPr>
        <w:spacing w:after="80"/>
      </w:pPr>
    </w:p>
    <w:p w14:paraId="003DFD0D" w14:textId="77777777" w:rsidR="00F220BC" w:rsidRDefault="00F220BC" w:rsidP="00F220BC">
      <w:pPr>
        <w:spacing w:before="80" w:after="100"/>
        <w:jc w:val="both"/>
      </w:pPr>
      <w:r>
        <w:rPr>
          <w:rFonts w:ascii="Arial" w:eastAsia="Arial" w:hAnsi="Arial" w:cs="Arial"/>
          <w:color w:val="1A1A1A"/>
          <w:sz w:val="22"/>
          <w:szCs w:val="22"/>
        </w:rPr>
        <w:t>En su primera fase (1997-2000), Nestlé USA intentó implementar SAP sin un proceso adecuado de levantamiento de requisitos. El proyecto inicial fracasó parcialmente porque los consultores externos impusieron procesos estándar de SAP sin considerar los procesos específicos de negocio de Nestlé. Las pérdidas superaron los $50 millones.</w:t>
      </w:r>
    </w:p>
    <w:p w14:paraId="65218C0D" w14:textId="77777777" w:rsidR="00F220BC" w:rsidRDefault="00F220BC" w:rsidP="00F220BC">
      <w:pPr>
        <w:spacing w:after="80"/>
      </w:pPr>
    </w:p>
    <w:p w14:paraId="5306AEA2" w14:textId="750B7B5A" w:rsidR="00F220BC" w:rsidRDefault="00F220BC" w:rsidP="00F220BC">
      <w:pPr>
        <w:spacing w:before="80" w:after="100"/>
        <w:jc w:val="both"/>
        <w:rPr>
          <w:rFonts w:ascii="Arial" w:eastAsia="Arial" w:hAnsi="Arial" w:cs="Arial"/>
          <w:color w:val="1A1A1A"/>
          <w:sz w:val="22"/>
          <w:szCs w:val="22"/>
        </w:rPr>
      </w:pPr>
      <w:r>
        <w:rPr>
          <w:rFonts w:ascii="Arial" w:eastAsia="Arial" w:hAnsi="Arial" w:cs="Arial"/>
          <w:color w:val="1A1A1A"/>
          <w:sz w:val="22"/>
          <w:szCs w:val="22"/>
        </w:rPr>
        <w:t>En la segunda fase, Nestlé adoptó un enfoque radicalmente diferente: realizó talleres extensivos con usuarios de todas las divisiones del negocio, documentó meticulosamente los procesos "tal como son" (As-</w:t>
      </w:r>
      <w:proofErr w:type="spellStart"/>
      <w:r>
        <w:rPr>
          <w:rFonts w:ascii="Arial" w:eastAsia="Arial" w:hAnsi="Arial" w:cs="Arial"/>
          <w:color w:val="1A1A1A"/>
          <w:sz w:val="22"/>
          <w:szCs w:val="22"/>
        </w:rPr>
        <w:t>Is</w:t>
      </w:r>
      <w:proofErr w:type="spellEnd"/>
      <w:r>
        <w:rPr>
          <w:rFonts w:ascii="Arial" w:eastAsia="Arial" w:hAnsi="Arial" w:cs="Arial"/>
          <w:color w:val="1A1A1A"/>
          <w:sz w:val="22"/>
          <w:szCs w:val="22"/>
        </w:rPr>
        <w:t>) antes de definir los procesos "tal como deberían ser" (To-Be), y construyó prototipos funcionales para validar con los usuarios finales antes de la implementación definitiva. La nueva gestión de requisitos permitió completar con éxito la implementación en 2004, logrando ahorros de aproximadamente $325 millones anuales.</w:t>
      </w:r>
    </w:p>
    <w:p w14:paraId="06AFCC3D" w14:textId="77777777" w:rsidR="00F06618" w:rsidRDefault="00F06618" w:rsidP="00F06618">
      <w:pPr>
        <w:pStyle w:val="Ttulo1"/>
        <w:pBdr>
          <w:bottom w:val="single" w:sz="8" w:space="6" w:color="2E75B6"/>
        </w:pBdr>
      </w:pPr>
      <w:r>
        <w:t>7. Conclusión</w:t>
      </w:r>
    </w:p>
    <w:p w14:paraId="213AFFDA" w14:textId="77777777" w:rsidR="00F06618" w:rsidRDefault="00F06618" w:rsidP="00F06618">
      <w:pPr>
        <w:spacing w:after="80"/>
      </w:pPr>
    </w:p>
    <w:p w14:paraId="6F7610CE" w14:textId="30B949DE" w:rsidR="00F06618" w:rsidRDefault="00F06618" w:rsidP="00F06618">
      <w:pPr>
        <w:spacing w:before="80" w:after="100"/>
        <w:jc w:val="both"/>
      </w:pPr>
      <w:r>
        <w:rPr>
          <w:rFonts w:ascii="Arial" w:eastAsia="Arial" w:hAnsi="Arial" w:cs="Arial"/>
          <w:color w:val="1A1A1A"/>
          <w:sz w:val="22"/>
          <w:szCs w:val="22"/>
        </w:rPr>
        <w:t xml:space="preserve">El levantamiento de requisitos es, sin duda, la fase que más influye en el destino de un proyecto de software. A lo largo de esta investigación ha quedado claro que no se trata simplemente de una tarea técnica de documentación, sino de un proceso </w:t>
      </w:r>
      <w:r>
        <w:rPr>
          <w:rFonts w:ascii="Arial" w:eastAsia="Arial" w:hAnsi="Arial" w:cs="Arial"/>
          <w:color w:val="1A1A1A"/>
          <w:sz w:val="22"/>
          <w:szCs w:val="22"/>
        </w:rPr>
        <w:t>importante</w:t>
      </w:r>
      <w:r>
        <w:rPr>
          <w:rFonts w:ascii="Arial" w:eastAsia="Arial" w:hAnsi="Arial" w:cs="Arial"/>
          <w:color w:val="1A1A1A"/>
          <w:sz w:val="22"/>
          <w:szCs w:val="22"/>
        </w:rPr>
        <w:t>, estratégico y comunicativo que requiere habilidades interpersonales, pensamiento crítico, conocimient</w:t>
      </w:r>
      <w:r>
        <w:rPr>
          <w:rFonts w:ascii="Arial" w:eastAsia="Arial" w:hAnsi="Arial" w:cs="Arial"/>
          <w:color w:val="1A1A1A"/>
          <w:sz w:val="22"/>
          <w:szCs w:val="22"/>
        </w:rPr>
        <w:t>o del dominio de negocio</w:t>
      </w:r>
      <w:r>
        <w:rPr>
          <w:rFonts w:ascii="Arial" w:eastAsia="Arial" w:hAnsi="Arial" w:cs="Arial"/>
          <w:color w:val="1A1A1A"/>
          <w:sz w:val="22"/>
          <w:szCs w:val="22"/>
        </w:rPr>
        <w:t>.</w:t>
      </w:r>
    </w:p>
    <w:p w14:paraId="3FC4ECEB" w14:textId="77777777" w:rsidR="00F06618" w:rsidRDefault="00F06618" w:rsidP="00F06618">
      <w:pPr>
        <w:spacing w:after="80"/>
      </w:pPr>
    </w:p>
    <w:p w14:paraId="3C7D80F2" w14:textId="71C3D47D" w:rsidR="00F06618" w:rsidRDefault="00F06618" w:rsidP="00F06618">
      <w:pPr>
        <w:spacing w:before="80" w:after="100"/>
        <w:jc w:val="both"/>
      </w:pPr>
      <w:r>
        <w:rPr>
          <w:rFonts w:ascii="Arial" w:eastAsia="Arial" w:hAnsi="Arial" w:cs="Arial"/>
          <w:color w:val="1A1A1A"/>
          <w:sz w:val="22"/>
          <w:szCs w:val="22"/>
        </w:rPr>
        <w:t>La diversidad de técnicas disponibles</w:t>
      </w:r>
      <w:r>
        <w:rPr>
          <w:rFonts w:ascii="Arial" w:eastAsia="Arial" w:hAnsi="Arial" w:cs="Arial"/>
          <w:color w:val="1A1A1A"/>
          <w:sz w:val="22"/>
          <w:szCs w:val="22"/>
        </w:rPr>
        <w:t xml:space="preserve"> </w:t>
      </w:r>
      <w:r>
        <w:rPr>
          <w:rFonts w:ascii="Arial" w:eastAsia="Arial" w:hAnsi="Arial" w:cs="Arial"/>
          <w:color w:val="1A1A1A"/>
          <w:sz w:val="22"/>
          <w:szCs w:val="22"/>
        </w:rPr>
        <w:t>ref</w:t>
      </w:r>
      <w:r>
        <w:rPr>
          <w:rFonts w:ascii="Arial" w:eastAsia="Arial" w:hAnsi="Arial" w:cs="Arial"/>
          <w:color w:val="1A1A1A"/>
          <w:sz w:val="22"/>
          <w:szCs w:val="22"/>
        </w:rPr>
        <w:t>leja la complejidad del desafío,</w:t>
      </w:r>
      <w:r>
        <w:rPr>
          <w:rFonts w:ascii="Arial" w:eastAsia="Arial" w:hAnsi="Arial" w:cs="Arial"/>
          <w:color w:val="1A1A1A"/>
          <w:sz w:val="22"/>
          <w:szCs w:val="22"/>
        </w:rPr>
        <w:t xml:space="preserve"> las personas tienen dificultades para articular sus necesidades en abstracto, pero pueden reconocerlas cuando las ven materializadas. Por eso, el mejor analista de requisitos no es el que hace las mejores preguntas, sino el que sabe cuándo escuchar, cuándo mostrar y cuándo observar.</w:t>
      </w:r>
    </w:p>
    <w:p w14:paraId="35C88BD9" w14:textId="4FAA50B0" w:rsidR="00F06618" w:rsidRDefault="00F06618" w:rsidP="00F06618">
      <w:pPr>
        <w:spacing w:before="80" w:after="100"/>
        <w:jc w:val="both"/>
      </w:pPr>
      <w:r>
        <w:rPr>
          <w:rFonts w:ascii="Arial" w:eastAsia="Arial" w:hAnsi="Arial" w:cs="Arial"/>
          <w:color w:val="1A1A1A"/>
          <w:sz w:val="22"/>
          <w:szCs w:val="22"/>
        </w:rPr>
        <w:t xml:space="preserve">La inversión en un proceso riguroso de </w:t>
      </w:r>
      <w:proofErr w:type="spellStart"/>
      <w:r>
        <w:rPr>
          <w:rFonts w:ascii="Arial" w:eastAsia="Arial" w:hAnsi="Arial" w:cs="Arial"/>
          <w:color w:val="1A1A1A"/>
          <w:sz w:val="22"/>
          <w:szCs w:val="22"/>
        </w:rPr>
        <w:t>elicitación</w:t>
      </w:r>
      <w:proofErr w:type="spellEnd"/>
      <w:r>
        <w:rPr>
          <w:rFonts w:ascii="Arial" w:eastAsia="Arial" w:hAnsi="Arial" w:cs="Arial"/>
          <w:color w:val="1A1A1A"/>
          <w:sz w:val="22"/>
          <w:szCs w:val="22"/>
        </w:rPr>
        <w:t xml:space="preserve"> de requisitos es siempre rentable. Cada hora dedicada a comprender el problema con profundidad antes de escribir una línea de código se traduce en ahorro de semanas de trabajo posterior</w:t>
      </w:r>
      <w:r>
        <w:rPr>
          <w:rFonts w:ascii="Arial" w:eastAsia="Arial" w:hAnsi="Arial" w:cs="Arial"/>
          <w:color w:val="1A1A1A"/>
          <w:sz w:val="22"/>
          <w:szCs w:val="22"/>
        </w:rPr>
        <w:t>.</w:t>
      </w:r>
    </w:p>
    <w:p w14:paraId="69A9C5B1" w14:textId="77777777" w:rsidR="00F06618" w:rsidRDefault="00F06618" w:rsidP="00F06618">
      <w:pPr>
        <w:pageBreakBefore/>
      </w:pPr>
    </w:p>
    <w:p w14:paraId="31120A8B" w14:textId="77777777" w:rsidR="00F06618" w:rsidRDefault="00F06618" w:rsidP="00F06618">
      <w:pPr>
        <w:pStyle w:val="Ttulo1"/>
        <w:pBdr>
          <w:bottom w:val="single" w:sz="8" w:space="6" w:color="2E75B6"/>
        </w:pBdr>
      </w:pPr>
      <w:r>
        <w:t>Referencias Bibliográficas</w:t>
      </w:r>
    </w:p>
    <w:p w14:paraId="2CCE8B47" w14:textId="742738DA" w:rsidR="00B0709C" w:rsidRPr="00F220BC" w:rsidRDefault="00B0709C" w:rsidP="00F06618">
      <w:pPr>
        <w:jc w:val="both"/>
        <w:rPr>
          <w:rFonts w:ascii="Arial" w:hAnsi="Arial" w:cs="Arial"/>
          <w:sz w:val="22"/>
          <w:szCs w:val="22"/>
        </w:rPr>
      </w:pPr>
      <w:bookmarkStart w:id="0" w:name="_GoBack"/>
      <w:bookmarkEnd w:id="0"/>
    </w:p>
    <w:sectPr w:rsidR="00B0709C" w:rsidRPr="00F220BC" w:rsidSect="006E6F1F">
      <w:headerReference w:type="default" r:id="rId7"/>
      <w:pgSz w:w="12240" w:h="18700"/>
      <w:pgMar w:top="2835"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A21A2" w14:textId="77777777" w:rsidR="00836E74" w:rsidRDefault="00836E74" w:rsidP="00613A62">
      <w:r>
        <w:separator/>
      </w:r>
    </w:p>
  </w:endnote>
  <w:endnote w:type="continuationSeparator" w:id="0">
    <w:p w14:paraId="60AD974A" w14:textId="77777777" w:rsidR="00836E74" w:rsidRDefault="00836E74" w:rsidP="00613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90F8FB" w14:textId="77777777" w:rsidR="00836E74" w:rsidRDefault="00836E74" w:rsidP="00613A62">
      <w:r>
        <w:separator/>
      </w:r>
    </w:p>
  </w:footnote>
  <w:footnote w:type="continuationSeparator" w:id="0">
    <w:p w14:paraId="4DCCB84D" w14:textId="77777777" w:rsidR="00836E74" w:rsidRDefault="00836E74" w:rsidP="00613A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CFF87" w14:textId="77777777" w:rsidR="00613A62" w:rsidRDefault="00613A62">
    <w:pPr>
      <w:pStyle w:val="Encabezado"/>
    </w:pPr>
    <w:r>
      <w:rPr>
        <w:noProof/>
        <w:lang w:val="es-ES" w:eastAsia="es-ES"/>
      </w:rPr>
      <w:drawing>
        <wp:anchor distT="0" distB="0" distL="114300" distR="114300" simplePos="0" relativeHeight="251658240" behindDoc="1" locked="0" layoutInCell="1" allowOverlap="1" wp14:anchorId="397D6C8A" wp14:editId="1BB9CF97">
          <wp:simplePos x="0" y="0"/>
          <wp:positionH relativeFrom="margin">
            <wp:align>center</wp:align>
          </wp:positionH>
          <wp:positionV relativeFrom="margin">
            <wp:align>center</wp:align>
          </wp:positionV>
          <wp:extent cx="7776000" cy="11880439"/>
          <wp:effectExtent l="0" t="0" r="0" b="0"/>
          <wp:wrapNone/>
          <wp:docPr id="831035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5618" name="Imagen 831035618"/>
                  <pic:cNvPicPr/>
                </pic:nvPicPr>
                <pic:blipFill>
                  <a:blip r:embed="rId1">
                    <a:extLst>
                      <a:ext uri="{28A0092B-C50C-407E-A947-70E740481C1C}">
                        <a14:useLocalDpi xmlns:a14="http://schemas.microsoft.com/office/drawing/2010/main" val="0"/>
                      </a:ext>
                    </a:extLst>
                  </a:blip>
                  <a:stretch>
                    <a:fillRect/>
                  </a:stretch>
                </pic:blipFill>
                <pic:spPr>
                  <a:xfrm>
                    <a:off x="0" y="0"/>
                    <a:ext cx="7776000" cy="118804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13F6A"/>
    <w:multiLevelType w:val="multilevel"/>
    <w:tmpl w:val="2580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4432"/>
    <w:multiLevelType w:val="multilevel"/>
    <w:tmpl w:val="F94094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E2A78"/>
    <w:multiLevelType w:val="multilevel"/>
    <w:tmpl w:val="095EE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97432"/>
    <w:multiLevelType w:val="multilevel"/>
    <w:tmpl w:val="C5B2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54004"/>
    <w:multiLevelType w:val="multilevel"/>
    <w:tmpl w:val="2F86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E1D28"/>
    <w:multiLevelType w:val="multilevel"/>
    <w:tmpl w:val="59CAF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D046E"/>
    <w:multiLevelType w:val="multilevel"/>
    <w:tmpl w:val="4E1282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82800"/>
    <w:multiLevelType w:val="multilevel"/>
    <w:tmpl w:val="7D768A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A49C5"/>
    <w:multiLevelType w:val="multilevel"/>
    <w:tmpl w:val="837002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55B81"/>
    <w:multiLevelType w:val="multilevel"/>
    <w:tmpl w:val="6F14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A6B39"/>
    <w:multiLevelType w:val="multilevel"/>
    <w:tmpl w:val="77ECFE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210FC"/>
    <w:multiLevelType w:val="multilevel"/>
    <w:tmpl w:val="A59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47247"/>
    <w:multiLevelType w:val="multilevel"/>
    <w:tmpl w:val="AF1EA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C073F"/>
    <w:multiLevelType w:val="hybridMultilevel"/>
    <w:tmpl w:val="5F8296DA"/>
    <w:lvl w:ilvl="0" w:tplc="C0F8778C">
      <w:start w:val="1"/>
      <w:numFmt w:val="bullet"/>
      <w:lvlText w:val="•"/>
      <w:lvlJc w:val="left"/>
      <w:pPr>
        <w:ind w:left="720" w:hanging="360"/>
      </w:pPr>
    </w:lvl>
    <w:lvl w:ilvl="1" w:tplc="C298DBD6">
      <w:start w:val="1"/>
      <w:numFmt w:val="bullet"/>
      <w:lvlText w:val="◦"/>
      <w:lvlJc w:val="left"/>
      <w:pPr>
        <w:ind w:left="1080" w:hanging="360"/>
      </w:pPr>
    </w:lvl>
    <w:lvl w:ilvl="2" w:tplc="435EB7A4">
      <w:numFmt w:val="decimal"/>
      <w:lvlText w:val=""/>
      <w:lvlJc w:val="left"/>
    </w:lvl>
    <w:lvl w:ilvl="3" w:tplc="7C8A3D98">
      <w:numFmt w:val="decimal"/>
      <w:lvlText w:val=""/>
      <w:lvlJc w:val="left"/>
    </w:lvl>
    <w:lvl w:ilvl="4" w:tplc="7D163FE4">
      <w:numFmt w:val="decimal"/>
      <w:lvlText w:val=""/>
      <w:lvlJc w:val="left"/>
    </w:lvl>
    <w:lvl w:ilvl="5" w:tplc="77D0C272">
      <w:numFmt w:val="decimal"/>
      <w:lvlText w:val=""/>
      <w:lvlJc w:val="left"/>
    </w:lvl>
    <w:lvl w:ilvl="6" w:tplc="164CC836">
      <w:numFmt w:val="decimal"/>
      <w:lvlText w:val=""/>
      <w:lvlJc w:val="left"/>
    </w:lvl>
    <w:lvl w:ilvl="7" w:tplc="4A80A4B4">
      <w:numFmt w:val="decimal"/>
      <w:lvlText w:val=""/>
      <w:lvlJc w:val="left"/>
    </w:lvl>
    <w:lvl w:ilvl="8" w:tplc="1966AC74">
      <w:numFmt w:val="decimal"/>
      <w:lvlText w:val=""/>
      <w:lvlJc w:val="left"/>
    </w:lvl>
  </w:abstractNum>
  <w:abstractNum w:abstractNumId="14" w15:restartNumberingAfterBreak="0">
    <w:nsid w:val="4B3874BB"/>
    <w:multiLevelType w:val="multilevel"/>
    <w:tmpl w:val="E83A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437BA3"/>
    <w:multiLevelType w:val="multilevel"/>
    <w:tmpl w:val="BDA8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8688B"/>
    <w:multiLevelType w:val="multilevel"/>
    <w:tmpl w:val="AE16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CF2ECE"/>
    <w:multiLevelType w:val="multilevel"/>
    <w:tmpl w:val="8C0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D210A"/>
    <w:multiLevelType w:val="multilevel"/>
    <w:tmpl w:val="525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3A0280"/>
    <w:multiLevelType w:val="multilevel"/>
    <w:tmpl w:val="0DBEA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DB5E2E"/>
    <w:multiLevelType w:val="multilevel"/>
    <w:tmpl w:val="B8B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B2608"/>
    <w:multiLevelType w:val="multilevel"/>
    <w:tmpl w:val="9AB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3404A"/>
    <w:multiLevelType w:val="multilevel"/>
    <w:tmpl w:val="1CBC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6E6E4C"/>
    <w:multiLevelType w:val="multilevel"/>
    <w:tmpl w:val="2E96A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17825"/>
    <w:multiLevelType w:val="multilevel"/>
    <w:tmpl w:val="C77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5289F"/>
    <w:multiLevelType w:val="multilevel"/>
    <w:tmpl w:val="2054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4"/>
  </w:num>
  <w:num w:numId="4">
    <w:abstractNumId w:val="7"/>
  </w:num>
  <w:num w:numId="5">
    <w:abstractNumId w:val="19"/>
  </w:num>
  <w:num w:numId="6">
    <w:abstractNumId w:val="1"/>
  </w:num>
  <w:num w:numId="7">
    <w:abstractNumId w:val="6"/>
  </w:num>
  <w:num w:numId="8">
    <w:abstractNumId w:val="15"/>
  </w:num>
  <w:num w:numId="9">
    <w:abstractNumId w:val="8"/>
  </w:num>
  <w:num w:numId="10">
    <w:abstractNumId w:val="12"/>
  </w:num>
  <w:num w:numId="11">
    <w:abstractNumId w:val="2"/>
  </w:num>
  <w:num w:numId="12">
    <w:abstractNumId w:val="10"/>
  </w:num>
  <w:num w:numId="13">
    <w:abstractNumId w:val="22"/>
  </w:num>
  <w:num w:numId="14">
    <w:abstractNumId w:val="3"/>
  </w:num>
  <w:num w:numId="15">
    <w:abstractNumId w:val="16"/>
  </w:num>
  <w:num w:numId="16">
    <w:abstractNumId w:val="25"/>
  </w:num>
  <w:num w:numId="17">
    <w:abstractNumId w:val="9"/>
  </w:num>
  <w:num w:numId="18">
    <w:abstractNumId w:val="17"/>
  </w:num>
  <w:num w:numId="19">
    <w:abstractNumId w:val="20"/>
  </w:num>
  <w:num w:numId="20">
    <w:abstractNumId w:val="24"/>
  </w:num>
  <w:num w:numId="21">
    <w:abstractNumId w:val="21"/>
  </w:num>
  <w:num w:numId="22">
    <w:abstractNumId w:val="11"/>
  </w:num>
  <w:num w:numId="23">
    <w:abstractNumId w:val="5"/>
  </w:num>
  <w:num w:numId="24">
    <w:abstractNumId w:val="23"/>
  </w:num>
  <w:num w:numId="25">
    <w:abstractNumId w:val="0"/>
  </w:num>
  <w:num w:numId="2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A62"/>
    <w:rsid w:val="000009C7"/>
    <w:rsid w:val="00014A73"/>
    <w:rsid w:val="00030A39"/>
    <w:rsid w:val="00040BE7"/>
    <w:rsid w:val="00066097"/>
    <w:rsid w:val="00090B30"/>
    <w:rsid w:val="000E1422"/>
    <w:rsid w:val="0011063B"/>
    <w:rsid w:val="002C19B1"/>
    <w:rsid w:val="002E65A1"/>
    <w:rsid w:val="003323E2"/>
    <w:rsid w:val="00355304"/>
    <w:rsid w:val="00381250"/>
    <w:rsid w:val="003925CB"/>
    <w:rsid w:val="003F6CB9"/>
    <w:rsid w:val="00460ACF"/>
    <w:rsid w:val="0046580A"/>
    <w:rsid w:val="004F4CD0"/>
    <w:rsid w:val="005A461F"/>
    <w:rsid w:val="005B0472"/>
    <w:rsid w:val="00613A62"/>
    <w:rsid w:val="00640C4C"/>
    <w:rsid w:val="006E6F1F"/>
    <w:rsid w:val="00794521"/>
    <w:rsid w:val="00836E74"/>
    <w:rsid w:val="0085714E"/>
    <w:rsid w:val="008600FE"/>
    <w:rsid w:val="0089053F"/>
    <w:rsid w:val="008B09C1"/>
    <w:rsid w:val="00921291"/>
    <w:rsid w:val="00985F4B"/>
    <w:rsid w:val="009E7553"/>
    <w:rsid w:val="00A76C05"/>
    <w:rsid w:val="00A92813"/>
    <w:rsid w:val="00AD7AFA"/>
    <w:rsid w:val="00B0709C"/>
    <w:rsid w:val="00B67291"/>
    <w:rsid w:val="00B9318E"/>
    <w:rsid w:val="00BB7D96"/>
    <w:rsid w:val="00BF1484"/>
    <w:rsid w:val="00C750E1"/>
    <w:rsid w:val="00C80984"/>
    <w:rsid w:val="00C934C4"/>
    <w:rsid w:val="00D20C50"/>
    <w:rsid w:val="00D644E8"/>
    <w:rsid w:val="00D81A5B"/>
    <w:rsid w:val="00DA48C4"/>
    <w:rsid w:val="00F06618"/>
    <w:rsid w:val="00F17BDB"/>
    <w:rsid w:val="00F220BC"/>
    <w:rsid w:val="00FD20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75D6F"/>
  <w15:chartTrackingRefBased/>
  <w15:docId w15:val="{C998CEBE-A350-174E-A4FB-A1040705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rPr>
  </w:style>
  <w:style w:type="paragraph" w:styleId="Ttulo1">
    <w:name w:val="heading 1"/>
    <w:link w:val="Ttulo1Car"/>
    <w:qFormat/>
    <w:rsid w:val="00F220BC"/>
    <w:pPr>
      <w:spacing w:before="360" w:after="160"/>
      <w:outlineLvl w:val="0"/>
    </w:pPr>
    <w:rPr>
      <w:rFonts w:ascii="Arial" w:eastAsia="Arial" w:hAnsi="Arial" w:cs="Arial"/>
      <w:b/>
      <w:bCs/>
      <w:color w:val="1F4E79"/>
      <w:kern w:val="0"/>
      <w:sz w:val="32"/>
      <w:szCs w:val="32"/>
      <w:lang w:val="es-ES" w:eastAsia="es-ES"/>
      <w14:ligatures w14:val="none"/>
    </w:rPr>
  </w:style>
  <w:style w:type="paragraph" w:styleId="Ttulo2">
    <w:name w:val="heading 2"/>
    <w:link w:val="Ttulo2Car"/>
    <w:qFormat/>
    <w:rsid w:val="00F220BC"/>
    <w:pPr>
      <w:spacing w:before="280" w:after="120"/>
      <w:outlineLvl w:val="1"/>
    </w:pPr>
    <w:rPr>
      <w:rFonts w:ascii="Arial" w:eastAsia="Arial" w:hAnsi="Arial" w:cs="Arial"/>
      <w:b/>
      <w:bCs/>
      <w:color w:val="2E75B6"/>
      <w:kern w:val="0"/>
      <w:sz w:val="26"/>
      <w:szCs w:val="26"/>
      <w:lang w:val="es-ES" w:eastAsia="es-ES"/>
      <w14:ligatures w14:val="none"/>
    </w:rPr>
  </w:style>
  <w:style w:type="paragraph" w:styleId="Ttulo3">
    <w:name w:val="heading 3"/>
    <w:basedOn w:val="Normal"/>
    <w:next w:val="Normal"/>
    <w:link w:val="Ttulo3Car"/>
    <w:uiPriority w:val="9"/>
    <w:semiHidden/>
    <w:unhideWhenUsed/>
    <w:qFormat/>
    <w:rsid w:val="00F220BC"/>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13A62"/>
    <w:pPr>
      <w:tabs>
        <w:tab w:val="center" w:pos="4419"/>
        <w:tab w:val="right" w:pos="8838"/>
      </w:tabs>
    </w:pPr>
  </w:style>
  <w:style w:type="character" w:customStyle="1" w:styleId="EncabezadoCar">
    <w:name w:val="Encabezado Car"/>
    <w:basedOn w:val="Fuentedeprrafopredeter"/>
    <w:link w:val="Encabezado"/>
    <w:uiPriority w:val="99"/>
    <w:rsid w:val="00613A62"/>
    <w:rPr>
      <w:rFonts w:eastAsiaTheme="minorEastAsia"/>
    </w:rPr>
  </w:style>
  <w:style w:type="paragraph" w:styleId="Piedepgina">
    <w:name w:val="footer"/>
    <w:basedOn w:val="Normal"/>
    <w:link w:val="PiedepginaCar"/>
    <w:uiPriority w:val="99"/>
    <w:unhideWhenUsed/>
    <w:rsid w:val="00613A62"/>
    <w:pPr>
      <w:tabs>
        <w:tab w:val="center" w:pos="4419"/>
        <w:tab w:val="right" w:pos="8838"/>
      </w:tabs>
    </w:pPr>
  </w:style>
  <w:style w:type="character" w:customStyle="1" w:styleId="PiedepginaCar">
    <w:name w:val="Pie de página Car"/>
    <w:basedOn w:val="Fuentedeprrafopredeter"/>
    <w:link w:val="Piedepgina"/>
    <w:uiPriority w:val="99"/>
    <w:rsid w:val="00613A62"/>
    <w:rPr>
      <w:rFonts w:eastAsiaTheme="minorEastAsia"/>
    </w:rPr>
  </w:style>
  <w:style w:type="character" w:styleId="Hipervnculo">
    <w:name w:val="Hyperlink"/>
    <w:uiPriority w:val="99"/>
    <w:unhideWhenUsed/>
    <w:rsid w:val="002E65A1"/>
    <w:rPr>
      <w:color w:val="0563C1"/>
      <w:u w:val="single"/>
    </w:rPr>
  </w:style>
  <w:style w:type="paragraph" w:customStyle="1" w:styleId="whitespace-normal">
    <w:name w:val="whitespace-normal"/>
    <w:basedOn w:val="Normal"/>
    <w:rsid w:val="002E65A1"/>
    <w:pPr>
      <w:spacing w:before="100" w:beforeAutospacing="1" w:after="100" w:afterAutospacing="1"/>
    </w:pPr>
    <w:rPr>
      <w:rFonts w:ascii="Times New Roman" w:eastAsia="Times New Roman" w:hAnsi="Times New Roman" w:cs="Times New Roman"/>
      <w:kern w:val="0"/>
      <w:lang w:val="es-MX" w:eastAsia="es-MX"/>
      <w14:ligatures w14:val="none"/>
    </w:rPr>
  </w:style>
  <w:style w:type="paragraph" w:customStyle="1" w:styleId="whitespace-pre-wrap">
    <w:name w:val="whitespace-pre-wrap"/>
    <w:basedOn w:val="Normal"/>
    <w:rsid w:val="002E65A1"/>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UnresolvedMention">
    <w:name w:val="Unresolved Mention"/>
    <w:basedOn w:val="Fuentedeprrafopredeter"/>
    <w:uiPriority w:val="99"/>
    <w:semiHidden/>
    <w:unhideWhenUsed/>
    <w:rsid w:val="00F17BDB"/>
    <w:rPr>
      <w:color w:val="605E5C"/>
      <w:shd w:val="clear" w:color="auto" w:fill="E1DFDD"/>
    </w:rPr>
  </w:style>
  <w:style w:type="table" w:customStyle="1" w:styleId="TableNormal">
    <w:name w:val="Table Normal"/>
    <w:uiPriority w:val="2"/>
    <w:semiHidden/>
    <w:unhideWhenUsed/>
    <w:qFormat/>
    <w:rsid w:val="00B0709C"/>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0709C"/>
    <w:pPr>
      <w:widowControl w:val="0"/>
      <w:autoSpaceDE w:val="0"/>
      <w:autoSpaceDN w:val="0"/>
    </w:pPr>
    <w:rPr>
      <w:rFonts w:ascii="Arial MT" w:eastAsia="Arial MT" w:hAnsi="Arial MT" w:cs="Arial MT"/>
      <w:kern w:val="0"/>
      <w:sz w:val="22"/>
      <w:szCs w:val="22"/>
      <w:lang w:val="es-ES"/>
      <w14:ligatures w14:val="none"/>
    </w:rPr>
  </w:style>
  <w:style w:type="character" w:customStyle="1" w:styleId="Ttulo1Car">
    <w:name w:val="Título 1 Car"/>
    <w:basedOn w:val="Fuentedeprrafopredeter"/>
    <w:link w:val="Ttulo1"/>
    <w:rsid w:val="00F220BC"/>
    <w:rPr>
      <w:rFonts w:ascii="Arial" w:eastAsia="Arial" w:hAnsi="Arial" w:cs="Arial"/>
      <w:b/>
      <w:bCs/>
      <w:color w:val="1F4E79"/>
      <w:kern w:val="0"/>
      <w:sz w:val="32"/>
      <w:szCs w:val="32"/>
      <w:lang w:val="es-ES" w:eastAsia="es-ES"/>
      <w14:ligatures w14:val="none"/>
    </w:rPr>
  </w:style>
  <w:style w:type="character" w:customStyle="1" w:styleId="Ttulo2Car">
    <w:name w:val="Título 2 Car"/>
    <w:basedOn w:val="Fuentedeprrafopredeter"/>
    <w:link w:val="Ttulo2"/>
    <w:rsid w:val="00F220BC"/>
    <w:rPr>
      <w:rFonts w:ascii="Arial" w:eastAsia="Arial" w:hAnsi="Arial" w:cs="Arial"/>
      <w:b/>
      <w:bCs/>
      <w:color w:val="2E75B6"/>
      <w:kern w:val="0"/>
      <w:sz w:val="26"/>
      <w:szCs w:val="26"/>
      <w:lang w:val="es-ES" w:eastAsia="es-ES"/>
      <w14:ligatures w14:val="none"/>
    </w:rPr>
  </w:style>
  <w:style w:type="paragraph" w:styleId="Prrafodelista">
    <w:name w:val="List Paragraph"/>
    <w:qFormat/>
    <w:rsid w:val="00F220BC"/>
    <w:rPr>
      <w:rFonts w:ascii="Arial" w:eastAsia="Arial" w:hAnsi="Arial" w:cs="Arial"/>
      <w:kern w:val="0"/>
      <w:sz w:val="22"/>
      <w:szCs w:val="22"/>
      <w:lang w:val="es-ES" w:eastAsia="es-ES"/>
      <w14:ligatures w14:val="none"/>
    </w:rPr>
  </w:style>
  <w:style w:type="character" w:customStyle="1" w:styleId="Ttulo3Car">
    <w:name w:val="Título 3 Car"/>
    <w:basedOn w:val="Fuentedeprrafopredeter"/>
    <w:link w:val="Ttulo3"/>
    <w:uiPriority w:val="9"/>
    <w:semiHidden/>
    <w:rsid w:val="00F220B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49387">
      <w:bodyDiv w:val="1"/>
      <w:marLeft w:val="0"/>
      <w:marRight w:val="0"/>
      <w:marTop w:val="0"/>
      <w:marBottom w:val="0"/>
      <w:divBdr>
        <w:top w:val="none" w:sz="0" w:space="0" w:color="auto"/>
        <w:left w:val="none" w:sz="0" w:space="0" w:color="auto"/>
        <w:bottom w:val="none" w:sz="0" w:space="0" w:color="auto"/>
        <w:right w:val="none" w:sz="0" w:space="0" w:color="auto"/>
      </w:divBdr>
      <w:divsChild>
        <w:div w:id="1133598176">
          <w:marLeft w:val="0"/>
          <w:marRight w:val="0"/>
          <w:marTop w:val="0"/>
          <w:marBottom w:val="0"/>
          <w:divBdr>
            <w:top w:val="none" w:sz="0" w:space="0" w:color="auto"/>
            <w:left w:val="none" w:sz="0" w:space="0" w:color="auto"/>
            <w:bottom w:val="none" w:sz="0" w:space="0" w:color="auto"/>
            <w:right w:val="none" w:sz="0" w:space="0" w:color="auto"/>
          </w:divBdr>
        </w:div>
      </w:divsChild>
    </w:div>
    <w:div w:id="91826303">
      <w:bodyDiv w:val="1"/>
      <w:marLeft w:val="0"/>
      <w:marRight w:val="0"/>
      <w:marTop w:val="0"/>
      <w:marBottom w:val="0"/>
      <w:divBdr>
        <w:top w:val="none" w:sz="0" w:space="0" w:color="auto"/>
        <w:left w:val="none" w:sz="0" w:space="0" w:color="auto"/>
        <w:bottom w:val="none" w:sz="0" w:space="0" w:color="auto"/>
        <w:right w:val="none" w:sz="0" w:space="0" w:color="auto"/>
      </w:divBdr>
    </w:div>
    <w:div w:id="91897420">
      <w:bodyDiv w:val="1"/>
      <w:marLeft w:val="0"/>
      <w:marRight w:val="0"/>
      <w:marTop w:val="0"/>
      <w:marBottom w:val="0"/>
      <w:divBdr>
        <w:top w:val="none" w:sz="0" w:space="0" w:color="auto"/>
        <w:left w:val="none" w:sz="0" w:space="0" w:color="auto"/>
        <w:bottom w:val="none" w:sz="0" w:space="0" w:color="auto"/>
        <w:right w:val="none" w:sz="0" w:space="0" w:color="auto"/>
      </w:divBdr>
      <w:divsChild>
        <w:div w:id="294138707">
          <w:marLeft w:val="0"/>
          <w:marRight w:val="0"/>
          <w:marTop w:val="0"/>
          <w:marBottom w:val="0"/>
          <w:divBdr>
            <w:top w:val="none" w:sz="0" w:space="0" w:color="auto"/>
            <w:left w:val="none" w:sz="0" w:space="0" w:color="auto"/>
            <w:bottom w:val="none" w:sz="0" w:space="0" w:color="auto"/>
            <w:right w:val="none" w:sz="0" w:space="0" w:color="auto"/>
          </w:divBdr>
        </w:div>
      </w:divsChild>
    </w:div>
    <w:div w:id="133104117">
      <w:bodyDiv w:val="1"/>
      <w:marLeft w:val="0"/>
      <w:marRight w:val="0"/>
      <w:marTop w:val="0"/>
      <w:marBottom w:val="0"/>
      <w:divBdr>
        <w:top w:val="none" w:sz="0" w:space="0" w:color="auto"/>
        <w:left w:val="none" w:sz="0" w:space="0" w:color="auto"/>
        <w:bottom w:val="none" w:sz="0" w:space="0" w:color="auto"/>
        <w:right w:val="none" w:sz="0" w:space="0" w:color="auto"/>
      </w:divBdr>
      <w:divsChild>
        <w:div w:id="175383271">
          <w:marLeft w:val="0"/>
          <w:marRight w:val="0"/>
          <w:marTop w:val="0"/>
          <w:marBottom w:val="0"/>
          <w:divBdr>
            <w:top w:val="none" w:sz="0" w:space="0" w:color="auto"/>
            <w:left w:val="none" w:sz="0" w:space="0" w:color="auto"/>
            <w:bottom w:val="none" w:sz="0" w:space="0" w:color="auto"/>
            <w:right w:val="none" w:sz="0" w:space="0" w:color="auto"/>
          </w:divBdr>
        </w:div>
      </w:divsChild>
    </w:div>
    <w:div w:id="149947240">
      <w:bodyDiv w:val="1"/>
      <w:marLeft w:val="0"/>
      <w:marRight w:val="0"/>
      <w:marTop w:val="0"/>
      <w:marBottom w:val="0"/>
      <w:divBdr>
        <w:top w:val="none" w:sz="0" w:space="0" w:color="auto"/>
        <w:left w:val="none" w:sz="0" w:space="0" w:color="auto"/>
        <w:bottom w:val="none" w:sz="0" w:space="0" w:color="auto"/>
        <w:right w:val="none" w:sz="0" w:space="0" w:color="auto"/>
      </w:divBdr>
      <w:divsChild>
        <w:div w:id="482894985">
          <w:marLeft w:val="0"/>
          <w:marRight w:val="0"/>
          <w:marTop w:val="0"/>
          <w:marBottom w:val="0"/>
          <w:divBdr>
            <w:top w:val="none" w:sz="0" w:space="0" w:color="auto"/>
            <w:left w:val="none" w:sz="0" w:space="0" w:color="auto"/>
            <w:bottom w:val="none" w:sz="0" w:space="0" w:color="auto"/>
            <w:right w:val="none" w:sz="0" w:space="0" w:color="auto"/>
          </w:divBdr>
        </w:div>
      </w:divsChild>
    </w:div>
    <w:div w:id="160436291">
      <w:bodyDiv w:val="1"/>
      <w:marLeft w:val="0"/>
      <w:marRight w:val="0"/>
      <w:marTop w:val="0"/>
      <w:marBottom w:val="0"/>
      <w:divBdr>
        <w:top w:val="none" w:sz="0" w:space="0" w:color="auto"/>
        <w:left w:val="none" w:sz="0" w:space="0" w:color="auto"/>
        <w:bottom w:val="none" w:sz="0" w:space="0" w:color="auto"/>
        <w:right w:val="none" w:sz="0" w:space="0" w:color="auto"/>
      </w:divBdr>
      <w:divsChild>
        <w:div w:id="358824804">
          <w:marLeft w:val="0"/>
          <w:marRight w:val="0"/>
          <w:marTop w:val="0"/>
          <w:marBottom w:val="0"/>
          <w:divBdr>
            <w:top w:val="none" w:sz="0" w:space="0" w:color="auto"/>
            <w:left w:val="none" w:sz="0" w:space="0" w:color="auto"/>
            <w:bottom w:val="none" w:sz="0" w:space="0" w:color="auto"/>
            <w:right w:val="none" w:sz="0" w:space="0" w:color="auto"/>
          </w:divBdr>
        </w:div>
      </w:divsChild>
    </w:div>
    <w:div w:id="201745444">
      <w:bodyDiv w:val="1"/>
      <w:marLeft w:val="0"/>
      <w:marRight w:val="0"/>
      <w:marTop w:val="0"/>
      <w:marBottom w:val="0"/>
      <w:divBdr>
        <w:top w:val="none" w:sz="0" w:space="0" w:color="auto"/>
        <w:left w:val="none" w:sz="0" w:space="0" w:color="auto"/>
        <w:bottom w:val="none" w:sz="0" w:space="0" w:color="auto"/>
        <w:right w:val="none" w:sz="0" w:space="0" w:color="auto"/>
      </w:divBdr>
      <w:divsChild>
        <w:div w:id="337275738">
          <w:marLeft w:val="0"/>
          <w:marRight w:val="0"/>
          <w:marTop w:val="0"/>
          <w:marBottom w:val="0"/>
          <w:divBdr>
            <w:top w:val="none" w:sz="0" w:space="0" w:color="auto"/>
            <w:left w:val="none" w:sz="0" w:space="0" w:color="auto"/>
            <w:bottom w:val="none" w:sz="0" w:space="0" w:color="auto"/>
            <w:right w:val="none" w:sz="0" w:space="0" w:color="auto"/>
          </w:divBdr>
        </w:div>
      </w:divsChild>
    </w:div>
    <w:div w:id="348603384">
      <w:bodyDiv w:val="1"/>
      <w:marLeft w:val="0"/>
      <w:marRight w:val="0"/>
      <w:marTop w:val="0"/>
      <w:marBottom w:val="0"/>
      <w:divBdr>
        <w:top w:val="none" w:sz="0" w:space="0" w:color="auto"/>
        <w:left w:val="none" w:sz="0" w:space="0" w:color="auto"/>
        <w:bottom w:val="none" w:sz="0" w:space="0" w:color="auto"/>
        <w:right w:val="none" w:sz="0" w:space="0" w:color="auto"/>
      </w:divBdr>
      <w:divsChild>
        <w:div w:id="3284394">
          <w:marLeft w:val="0"/>
          <w:marRight w:val="0"/>
          <w:marTop w:val="0"/>
          <w:marBottom w:val="0"/>
          <w:divBdr>
            <w:top w:val="none" w:sz="0" w:space="0" w:color="auto"/>
            <w:left w:val="none" w:sz="0" w:space="0" w:color="auto"/>
            <w:bottom w:val="none" w:sz="0" w:space="0" w:color="auto"/>
            <w:right w:val="none" w:sz="0" w:space="0" w:color="auto"/>
          </w:divBdr>
        </w:div>
      </w:divsChild>
    </w:div>
    <w:div w:id="374963521">
      <w:bodyDiv w:val="1"/>
      <w:marLeft w:val="0"/>
      <w:marRight w:val="0"/>
      <w:marTop w:val="0"/>
      <w:marBottom w:val="0"/>
      <w:divBdr>
        <w:top w:val="none" w:sz="0" w:space="0" w:color="auto"/>
        <w:left w:val="none" w:sz="0" w:space="0" w:color="auto"/>
        <w:bottom w:val="none" w:sz="0" w:space="0" w:color="auto"/>
        <w:right w:val="none" w:sz="0" w:space="0" w:color="auto"/>
      </w:divBdr>
    </w:div>
    <w:div w:id="394547372">
      <w:bodyDiv w:val="1"/>
      <w:marLeft w:val="0"/>
      <w:marRight w:val="0"/>
      <w:marTop w:val="0"/>
      <w:marBottom w:val="0"/>
      <w:divBdr>
        <w:top w:val="none" w:sz="0" w:space="0" w:color="auto"/>
        <w:left w:val="none" w:sz="0" w:space="0" w:color="auto"/>
        <w:bottom w:val="none" w:sz="0" w:space="0" w:color="auto"/>
        <w:right w:val="none" w:sz="0" w:space="0" w:color="auto"/>
      </w:divBdr>
      <w:divsChild>
        <w:div w:id="2055735087">
          <w:marLeft w:val="0"/>
          <w:marRight w:val="0"/>
          <w:marTop w:val="0"/>
          <w:marBottom w:val="0"/>
          <w:divBdr>
            <w:top w:val="none" w:sz="0" w:space="0" w:color="auto"/>
            <w:left w:val="none" w:sz="0" w:space="0" w:color="auto"/>
            <w:bottom w:val="none" w:sz="0" w:space="0" w:color="auto"/>
            <w:right w:val="none" w:sz="0" w:space="0" w:color="auto"/>
          </w:divBdr>
        </w:div>
      </w:divsChild>
    </w:div>
    <w:div w:id="400299139">
      <w:bodyDiv w:val="1"/>
      <w:marLeft w:val="0"/>
      <w:marRight w:val="0"/>
      <w:marTop w:val="0"/>
      <w:marBottom w:val="0"/>
      <w:divBdr>
        <w:top w:val="none" w:sz="0" w:space="0" w:color="auto"/>
        <w:left w:val="none" w:sz="0" w:space="0" w:color="auto"/>
        <w:bottom w:val="none" w:sz="0" w:space="0" w:color="auto"/>
        <w:right w:val="none" w:sz="0" w:space="0" w:color="auto"/>
      </w:divBdr>
      <w:divsChild>
        <w:div w:id="1921596074">
          <w:marLeft w:val="0"/>
          <w:marRight w:val="0"/>
          <w:marTop w:val="0"/>
          <w:marBottom w:val="0"/>
          <w:divBdr>
            <w:top w:val="none" w:sz="0" w:space="0" w:color="auto"/>
            <w:left w:val="none" w:sz="0" w:space="0" w:color="auto"/>
            <w:bottom w:val="none" w:sz="0" w:space="0" w:color="auto"/>
            <w:right w:val="none" w:sz="0" w:space="0" w:color="auto"/>
          </w:divBdr>
        </w:div>
      </w:divsChild>
    </w:div>
    <w:div w:id="414742138">
      <w:bodyDiv w:val="1"/>
      <w:marLeft w:val="0"/>
      <w:marRight w:val="0"/>
      <w:marTop w:val="0"/>
      <w:marBottom w:val="0"/>
      <w:divBdr>
        <w:top w:val="none" w:sz="0" w:space="0" w:color="auto"/>
        <w:left w:val="none" w:sz="0" w:space="0" w:color="auto"/>
        <w:bottom w:val="none" w:sz="0" w:space="0" w:color="auto"/>
        <w:right w:val="none" w:sz="0" w:space="0" w:color="auto"/>
      </w:divBdr>
      <w:divsChild>
        <w:div w:id="1411390840">
          <w:marLeft w:val="0"/>
          <w:marRight w:val="0"/>
          <w:marTop w:val="0"/>
          <w:marBottom w:val="0"/>
          <w:divBdr>
            <w:top w:val="none" w:sz="0" w:space="0" w:color="auto"/>
            <w:left w:val="none" w:sz="0" w:space="0" w:color="auto"/>
            <w:bottom w:val="none" w:sz="0" w:space="0" w:color="auto"/>
            <w:right w:val="none" w:sz="0" w:space="0" w:color="auto"/>
          </w:divBdr>
        </w:div>
      </w:divsChild>
    </w:div>
    <w:div w:id="422729922">
      <w:bodyDiv w:val="1"/>
      <w:marLeft w:val="0"/>
      <w:marRight w:val="0"/>
      <w:marTop w:val="0"/>
      <w:marBottom w:val="0"/>
      <w:divBdr>
        <w:top w:val="none" w:sz="0" w:space="0" w:color="auto"/>
        <w:left w:val="none" w:sz="0" w:space="0" w:color="auto"/>
        <w:bottom w:val="none" w:sz="0" w:space="0" w:color="auto"/>
        <w:right w:val="none" w:sz="0" w:space="0" w:color="auto"/>
      </w:divBdr>
    </w:div>
    <w:div w:id="452553619">
      <w:bodyDiv w:val="1"/>
      <w:marLeft w:val="0"/>
      <w:marRight w:val="0"/>
      <w:marTop w:val="0"/>
      <w:marBottom w:val="0"/>
      <w:divBdr>
        <w:top w:val="none" w:sz="0" w:space="0" w:color="auto"/>
        <w:left w:val="none" w:sz="0" w:space="0" w:color="auto"/>
        <w:bottom w:val="none" w:sz="0" w:space="0" w:color="auto"/>
        <w:right w:val="none" w:sz="0" w:space="0" w:color="auto"/>
      </w:divBdr>
      <w:divsChild>
        <w:div w:id="444858782">
          <w:marLeft w:val="0"/>
          <w:marRight w:val="0"/>
          <w:marTop w:val="0"/>
          <w:marBottom w:val="0"/>
          <w:divBdr>
            <w:top w:val="none" w:sz="0" w:space="0" w:color="auto"/>
            <w:left w:val="none" w:sz="0" w:space="0" w:color="auto"/>
            <w:bottom w:val="none" w:sz="0" w:space="0" w:color="auto"/>
            <w:right w:val="none" w:sz="0" w:space="0" w:color="auto"/>
          </w:divBdr>
        </w:div>
      </w:divsChild>
    </w:div>
    <w:div w:id="455564312">
      <w:bodyDiv w:val="1"/>
      <w:marLeft w:val="0"/>
      <w:marRight w:val="0"/>
      <w:marTop w:val="0"/>
      <w:marBottom w:val="0"/>
      <w:divBdr>
        <w:top w:val="none" w:sz="0" w:space="0" w:color="auto"/>
        <w:left w:val="none" w:sz="0" w:space="0" w:color="auto"/>
        <w:bottom w:val="none" w:sz="0" w:space="0" w:color="auto"/>
        <w:right w:val="none" w:sz="0" w:space="0" w:color="auto"/>
      </w:divBdr>
      <w:divsChild>
        <w:div w:id="440684744">
          <w:marLeft w:val="0"/>
          <w:marRight w:val="0"/>
          <w:marTop w:val="0"/>
          <w:marBottom w:val="0"/>
          <w:divBdr>
            <w:top w:val="none" w:sz="0" w:space="0" w:color="auto"/>
            <w:left w:val="none" w:sz="0" w:space="0" w:color="auto"/>
            <w:bottom w:val="none" w:sz="0" w:space="0" w:color="auto"/>
            <w:right w:val="none" w:sz="0" w:space="0" w:color="auto"/>
          </w:divBdr>
        </w:div>
      </w:divsChild>
    </w:div>
    <w:div w:id="493228648">
      <w:bodyDiv w:val="1"/>
      <w:marLeft w:val="0"/>
      <w:marRight w:val="0"/>
      <w:marTop w:val="0"/>
      <w:marBottom w:val="0"/>
      <w:divBdr>
        <w:top w:val="none" w:sz="0" w:space="0" w:color="auto"/>
        <w:left w:val="none" w:sz="0" w:space="0" w:color="auto"/>
        <w:bottom w:val="none" w:sz="0" w:space="0" w:color="auto"/>
        <w:right w:val="none" w:sz="0" w:space="0" w:color="auto"/>
      </w:divBdr>
      <w:divsChild>
        <w:div w:id="921111006">
          <w:marLeft w:val="0"/>
          <w:marRight w:val="0"/>
          <w:marTop w:val="0"/>
          <w:marBottom w:val="0"/>
          <w:divBdr>
            <w:top w:val="none" w:sz="0" w:space="0" w:color="auto"/>
            <w:left w:val="none" w:sz="0" w:space="0" w:color="auto"/>
            <w:bottom w:val="none" w:sz="0" w:space="0" w:color="auto"/>
            <w:right w:val="none" w:sz="0" w:space="0" w:color="auto"/>
          </w:divBdr>
        </w:div>
      </w:divsChild>
    </w:div>
    <w:div w:id="533545014">
      <w:bodyDiv w:val="1"/>
      <w:marLeft w:val="0"/>
      <w:marRight w:val="0"/>
      <w:marTop w:val="0"/>
      <w:marBottom w:val="0"/>
      <w:divBdr>
        <w:top w:val="none" w:sz="0" w:space="0" w:color="auto"/>
        <w:left w:val="none" w:sz="0" w:space="0" w:color="auto"/>
        <w:bottom w:val="none" w:sz="0" w:space="0" w:color="auto"/>
        <w:right w:val="none" w:sz="0" w:space="0" w:color="auto"/>
      </w:divBdr>
      <w:divsChild>
        <w:div w:id="1381249188">
          <w:marLeft w:val="0"/>
          <w:marRight w:val="0"/>
          <w:marTop w:val="0"/>
          <w:marBottom w:val="0"/>
          <w:divBdr>
            <w:top w:val="none" w:sz="0" w:space="0" w:color="auto"/>
            <w:left w:val="none" w:sz="0" w:space="0" w:color="auto"/>
            <w:bottom w:val="none" w:sz="0" w:space="0" w:color="auto"/>
            <w:right w:val="none" w:sz="0" w:space="0" w:color="auto"/>
          </w:divBdr>
        </w:div>
      </w:divsChild>
    </w:div>
    <w:div w:id="724254598">
      <w:bodyDiv w:val="1"/>
      <w:marLeft w:val="0"/>
      <w:marRight w:val="0"/>
      <w:marTop w:val="0"/>
      <w:marBottom w:val="0"/>
      <w:divBdr>
        <w:top w:val="none" w:sz="0" w:space="0" w:color="auto"/>
        <w:left w:val="none" w:sz="0" w:space="0" w:color="auto"/>
        <w:bottom w:val="none" w:sz="0" w:space="0" w:color="auto"/>
        <w:right w:val="none" w:sz="0" w:space="0" w:color="auto"/>
      </w:divBdr>
      <w:divsChild>
        <w:div w:id="234632013">
          <w:marLeft w:val="0"/>
          <w:marRight w:val="0"/>
          <w:marTop w:val="0"/>
          <w:marBottom w:val="0"/>
          <w:divBdr>
            <w:top w:val="none" w:sz="0" w:space="0" w:color="auto"/>
            <w:left w:val="none" w:sz="0" w:space="0" w:color="auto"/>
            <w:bottom w:val="none" w:sz="0" w:space="0" w:color="auto"/>
            <w:right w:val="none" w:sz="0" w:space="0" w:color="auto"/>
          </w:divBdr>
        </w:div>
      </w:divsChild>
    </w:div>
    <w:div w:id="764497690">
      <w:bodyDiv w:val="1"/>
      <w:marLeft w:val="0"/>
      <w:marRight w:val="0"/>
      <w:marTop w:val="0"/>
      <w:marBottom w:val="0"/>
      <w:divBdr>
        <w:top w:val="none" w:sz="0" w:space="0" w:color="auto"/>
        <w:left w:val="none" w:sz="0" w:space="0" w:color="auto"/>
        <w:bottom w:val="none" w:sz="0" w:space="0" w:color="auto"/>
        <w:right w:val="none" w:sz="0" w:space="0" w:color="auto"/>
      </w:divBdr>
      <w:divsChild>
        <w:div w:id="108550104">
          <w:marLeft w:val="0"/>
          <w:marRight w:val="0"/>
          <w:marTop w:val="0"/>
          <w:marBottom w:val="0"/>
          <w:divBdr>
            <w:top w:val="none" w:sz="0" w:space="0" w:color="auto"/>
            <w:left w:val="none" w:sz="0" w:space="0" w:color="auto"/>
            <w:bottom w:val="none" w:sz="0" w:space="0" w:color="auto"/>
            <w:right w:val="none" w:sz="0" w:space="0" w:color="auto"/>
          </w:divBdr>
        </w:div>
      </w:divsChild>
    </w:div>
    <w:div w:id="791443435">
      <w:bodyDiv w:val="1"/>
      <w:marLeft w:val="0"/>
      <w:marRight w:val="0"/>
      <w:marTop w:val="0"/>
      <w:marBottom w:val="0"/>
      <w:divBdr>
        <w:top w:val="none" w:sz="0" w:space="0" w:color="auto"/>
        <w:left w:val="none" w:sz="0" w:space="0" w:color="auto"/>
        <w:bottom w:val="none" w:sz="0" w:space="0" w:color="auto"/>
        <w:right w:val="none" w:sz="0" w:space="0" w:color="auto"/>
      </w:divBdr>
    </w:div>
    <w:div w:id="828130703">
      <w:bodyDiv w:val="1"/>
      <w:marLeft w:val="0"/>
      <w:marRight w:val="0"/>
      <w:marTop w:val="0"/>
      <w:marBottom w:val="0"/>
      <w:divBdr>
        <w:top w:val="none" w:sz="0" w:space="0" w:color="auto"/>
        <w:left w:val="none" w:sz="0" w:space="0" w:color="auto"/>
        <w:bottom w:val="none" w:sz="0" w:space="0" w:color="auto"/>
        <w:right w:val="none" w:sz="0" w:space="0" w:color="auto"/>
      </w:divBdr>
    </w:div>
    <w:div w:id="908150919">
      <w:bodyDiv w:val="1"/>
      <w:marLeft w:val="0"/>
      <w:marRight w:val="0"/>
      <w:marTop w:val="0"/>
      <w:marBottom w:val="0"/>
      <w:divBdr>
        <w:top w:val="none" w:sz="0" w:space="0" w:color="auto"/>
        <w:left w:val="none" w:sz="0" w:space="0" w:color="auto"/>
        <w:bottom w:val="none" w:sz="0" w:space="0" w:color="auto"/>
        <w:right w:val="none" w:sz="0" w:space="0" w:color="auto"/>
      </w:divBdr>
      <w:divsChild>
        <w:div w:id="1152719575">
          <w:marLeft w:val="0"/>
          <w:marRight w:val="0"/>
          <w:marTop w:val="0"/>
          <w:marBottom w:val="0"/>
          <w:divBdr>
            <w:top w:val="none" w:sz="0" w:space="0" w:color="auto"/>
            <w:left w:val="none" w:sz="0" w:space="0" w:color="auto"/>
            <w:bottom w:val="none" w:sz="0" w:space="0" w:color="auto"/>
            <w:right w:val="none" w:sz="0" w:space="0" w:color="auto"/>
          </w:divBdr>
        </w:div>
      </w:divsChild>
    </w:div>
    <w:div w:id="1029256011">
      <w:bodyDiv w:val="1"/>
      <w:marLeft w:val="0"/>
      <w:marRight w:val="0"/>
      <w:marTop w:val="0"/>
      <w:marBottom w:val="0"/>
      <w:divBdr>
        <w:top w:val="none" w:sz="0" w:space="0" w:color="auto"/>
        <w:left w:val="none" w:sz="0" w:space="0" w:color="auto"/>
        <w:bottom w:val="none" w:sz="0" w:space="0" w:color="auto"/>
        <w:right w:val="none" w:sz="0" w:space="0" w:color="auto"/>
      </w:divBdr>
      <w:divsChild>
        <w:div w:id="1785153319">
          <w:marLeft w:val="0"/>
          <w:marRight w:val="0"/>
          <w:marTop w:val="0"/>
          <w:marBottom w:val="0"/>
          <w:divBdr>
            <w:top w:val="none" w:sz="0" w:space="0" w:color="auto"/>
            <w:left w:val="none" w:sz="0" w:space="0" w:color="auto"/>
            <w:bottom w:val="none" w:sz="0" w:space="0" w:color="auto"/>
            <w:right w:val="none" w:sz="0" w:space="0" w:color="auto"/>
          </w:divBdr>
        </w:div>
      </w:divsChild>
    </w:div>
    <w:div w:id="1057314628">
      <w:bodyDiv w:val="1"/>
      <w:marLeft w:val="0"/>
      <w:marRight w:val="0"/>
      <w:marTop w:val="0"/>
      <w:marBottom w:val="0"/>
      <w:divBdr>
        <w:top w:val="none" w:sz="0" w:space="0" w:color="auto"/>
        <w:left w:val="none" w:sz="0" w:space="0" w:color="auto"/>
        <w:bottom w:val="none" w:sz="0" w:space="0" w:color="auto"/>
        <w:right w:val="none" w:sz="0" w:space="0" w:color="auto"/>
      </w:divBdr>
      <w:divsChild>
        <w:div w:id="1436051260">
          <w:marLeft w:val="0"/>
          <w:marRight w:val="0"/>
          <w:marTop w:val="0"/>
          <w:marBottom w:val="0"/>
          <w:divBdr>
            <w:top w:val="none" w:sz="0" w:space="0" w:color="auto"/>
            <w:left w:val="none" w:sz="0" w:space="0" w:color="auto"/>
            <w:bottom w:val="none" w:sz="0" w:space="0" w:color="auto"/>
            <w:right w:val="none" w:sz="0" w:space="0" w:color="auto"/>
          </w:divBdr>
          <w:divsChild>
            <w:div w:id="578909416">
              <w:marLeft w:val="0"/>
              <w:marRight w:val="0"/>
              <w:marTop w:val="0"/>
              <w:marBottom w:val="0"/>
              <w:divBdr>
                <w:top w:val="none" w:sz="0" w:space="0" w:color="auto"/>
                <w:left w:val="none" w:sz="0" w:space="0" w:color="auto"/>
                <w:bottom w:val="none" w:sz="0" w:space="0" w:color="auto"/>
                <w:right w:val="none" w:sz="0" w:space="0" w:color="auto"/>
              </w:divBdr>
            </w:div>
            <w:div w:id="29302552">
              <w:marLeft w:val="0"/>
              <w:marRight w:val="0"/>
              <w:marTop w:val="0"/>
              <w:marBottom w:val="0"/>
              <w:divBdr>
                <w:top w:val="none" w:sz="0" w:space="0" w:color="auto"/>
                <w:left w:val="none" w:sz="0" w:space="0" w:color="auto"/>
                <w:bottom w:val="none" w:sz="0" w:space="0" w:color="auto"/>
                <w:right w:val="none" w:sz="0" w:space="0" w:color="auto"/>
              </w:divBdr>
              <w:divsChild>
                <w:div w:id="115803293">
                  <w:marLeft w:val="0"/>
                  <w:marRight w:val="0"/>
                  <w:marTop w:val="0"/>
                  <w:marBottom w:val="0"/>
                  <w:divBdr>
                    <w:top w:val="none" w:sz="0" w:space="0" w:color="auto"/>
                    <w:left w:val="none" w:sz="0" w:space="0" w:color="auto"/>
                    <w:bottom w:val="none" w:sz="0" w:space="0" w:color="auto"/>
                    <w:right w:val="none" w:sz="0" w:space="0" w:color="auto"/>
                  </w:divBdr>
                </w:div>
              </w:divsChild>
            </w:div>
            <w:div w:id="1420101808">
              <w:marLeft w:val="0"/>
              <w:marRight w:val="0"/>
              <w:marTop w:val="0"/>
              <w:marBottom w:val="0"/>
              <w:divBdr>
                <w:top w:val="none" w:sz="0" w:space="0" w:color="auto"/>
                <w:left w:val="none" w:sz="0" w:space="0" w:color="auto"/>
                <w:bottom w:val="none" w:sz="0" w:space="0" w:color="auto"/>
                <w:right w:val="none" w:sz="0" w:space="0" w:color="auto"/>
              </w:divBdr>
              <w:divsChild>
                <w:div w:id="160708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8830">
          <w:marLeft w:val="0"/>
          <w:marRight w:val="0"/>
          <w:marTop w:val="0"/>
          <w:marBottom w:val="0"/>
          <w:divBdr>
            <w:top w:val="none" w:sz="0" w:space="0" w:color="auto"/>
            <w:left w:val="none" w:sz="0" w:space="0" w:color="auto"/>
            <w:bottom w:val="none" w:sz="0" w:space="0" w:color="auto"/>
            <w:right w:val="none" w:sz="0" w:space="0" w:color="auto"/>
          </w:divBdr>
          <w:divsChild>
            <w:div w:id="220950157">
              <w:marLeft w:val="0"/>
              <w:marRight w:val="0"/>
              <w:marTop w:val="0"/>
              <w:marBottom w:val="0"/>
              <w:divBdr>
                <w:top w:val="none" w:sz="0" w:space="0" w:color="auto"/>
                <w:left w:val="none" w:sz="0" w:space="0" w:color="auto"/>
                <w:bottom w:val="none" w:sz="0" w:space="0" w:color="auto"/>
                <w:right w:val="none" w:sz="0" w:space="0" w:color="auto"/>
              </w:divBdr>
            </w:div>
            <w:div w:id="230434778">
              <w:marLeft w:val="0"/>
              <w:marRight w:val="0"/>
              <w:marTop w:val="0"/>
              <w:marBottom w:val="0"/>
              <w:divBdr>
                <w:top w:val="none" w:sz="0" w:space="0" w:color="auto"/>
                <w:left w:val="none" w:sz="0" w:space="0" w:color="auto"/>
                <w:bottom w:val="none" w:sz="0" w:space="0" w:color="auto"/>
                <w:right w:val="none" w:sz="0" w:space="0" w:color="auto"/>
              </w:divBdr>
              <w:divsChild>
                <w:div w:id="897860283">
                  <w:marLeft w:val="0"/>
                  <w:marRight w:val="0"/>
                  <w:marTop w:val="0"/>
                  <w:marBottom w:val="0"/>
                  <w:divBdr>
                    <w:top w:val="none" w:sz="0" w:space="0" w:color="auto"/>
                    <w:left w:val="none" w:sz="0" w:space="0" w:color="auto"/>
                    <w:bottom w:val="none" w:sz="0" w:space="0" w:color="auto"/>
                    <w:right w:val="none" w:sz="0" w:space="0" w:color="auto"/>
                  </w:divBdr>
                </w:div>
              </w:divsChild>
            </w:div>
            <w:div w:id="1503739284">
              <w:marLeft w:val="0"/>
              <w:marRight w:val="0"/>
              <w:marTop w:val="0"/>
              <w:marBottom w:val="0"/>
              <w:divBdr>
                <w:top w:val="none" w:sz="0" w:space="0" w:color="auto"/>
                <w:left w:val="none" w:sz="0" w:space="0" w:color="auto"/>
                <w:bottom w:val="none" w:sz="0" w:space="0" w:color="auto"/>
                <w:right w:val="none" w:sz="0" w:space="0" w:color="auto"/>
              </w:divBdr>
              <w:divsChild>
                <w:div w:id="16017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6716">
          <w:marLeft w:val="0"/>
          <w:marRight w:val="0"/>
          <w:marTop w:val="0"/>
          <w:marBottom w:val="0"/>
          <w:divBdr>
            <w:top w:val="none" w:sz="0" w:space="0" w:color="auto"/>
            <w:left w:val="none" w:sz="0" w:space="0" w:color="auto"/>
            <w:bottom w:val="none" w:sz="0" w:space="0" w:color="auto"/>
            <w:right w:val="none" w:sz="0" w:space="0" w:color="auto"/>
          </w:divBdr>
          <w:divsChild>
            <w:div w:id="1747218729">
              <w:marLeft w:val="0"/>
              <w:marRight w:val="0"/>
              <w:marTop w:val="0"/>
              <w:marBottom w:val="0"/>
              <w:divBdr>
                <w:top w:val="none" w:sz="0" w:space="0" w:color="auto"/>
                <w:left w:val="none" w:sz="0" w:space="0" w:color="auto"/>
                <w:bottom w:val="none" w:sz="0" w:space="0" w:color="auto"/>
                <w:right w:val="none" w:sz="0" w:space="0" w:color="auto"/>
              </w:divBdr>
            </w:div>
            <w:div w:id="1748502249">
              <w:marLeft w:val="0"/>
              <w:marRight w:val="0"/>
              <w:marTop w:val="0"/>
              <w:marBottom w:val="0"/>
              <w:divBdr>
                <w:top w:val="none" w:sz="0" w:space="0" w:color="auto"/>
                <w:left w:val="none" w:sz="0" w:space="0" w:color="auto"/>
                <w:bottom w:val="none" w:sz="0" w:space="0" w:color="auto"/>
                <w:right w:val="none" w:sz="0" w:space="0" w:color="auto"/>
              </w:divBdr>
              <w:divsChild>
                <w:div w:id="1677920092">
                  <w:marLeft w:val="0"/>
                  <w:marRight w:val="0"/>
                  <w:marTop w:val="0"/>
                  <w:marBottom w:val="0"/>
                  <w:divBdr>
                    <w:top w:val="none" w:sz="0" w:space="0" w:color="auto"/>
                    <w:left w:val="none" w:sz="0" w:space="0" w:color="auto"/>
                    <w:bottom w:val="none" w:sz="0" w:space="0" w:color="auto"/>
                    <w:right w:val="none" w:sz="0" w:space="0" w:color="auto"/>
                  </w:divBdr>
                </w:div>
              </w:divsChild>
            </w:div>
            <w:div w:id="1107189706">
              <w:marLeft w:val="0"/>
              <w:marRight w:val="0"/>
              <w:marTop w:val="0"/>
              <w:marBottom w:val="0"/>
              <w:divBdr>
                <w:top w:val="none" w:sz="0" w:space="0" w:color="auto"/>
                <w:left w:val="none" w:sz="0" w:space="0" w:color="auto"/>
                <w:bottom w:val="none" w:sz="0" w:space="0" w:color="auto"/>
                <w:right w:val="none" w:sz="0" w:space="0" w:color="auto"/>
              </w:divBdr>
              <w:divsChild>
                <w:div w:id="5800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5015">
          <w:marLeft w:val="0"/>
          <w:marRight w:val="0"/>
          <w:marTop w:val="0"/>
          <w:marBottom w:val="0"/>
          <w:divBdr>
            <w:top w:val="none" w:sz="0" w:space="0" w:color="auto"/>
            <w:left w:val="none" w:sz="0" w:space="0" w:color="auto"/>
            <w:bottom w:val="none" w:sz="0" w:space="0" w:color="auto"/>
            <w:right w:val="none" w:sz="0" w:space="0" w:color="auto"/>
          </w:divBdr>
          <w:divsChild>
            <w:div w:id="1069690714">
              <w:marLeft w:val="0"/>
              <w:marRight w:val="0"/>
              <w:marTop w:val="0"/>
              <w:marBottom w:val="0"/>
              <w:divBdr>
                <w:top w:val="none" w:sz="0" w:space="0" w:color="auto"/>
                <w:left w:val="none" w:sz="0" w:space="0" w:color="auto"/>
                <w:bottom w:val="none" w:sz="0" w:space="0" w:color="auto"/>
                <w:right w:val="none" w:sz="0" w:space="0" w:color="auto"/>
              </w:divBdr>
            </w:div>
            <w:div w:id="2085908859">
              <w:marLeft w:val="0"/>
              <w:marRight w:val="0"/>
              <w:marTop w:val="0"/>
              <w:marBottom w:val="0"/>
              <w:divBdr>
                <w:top w:val="none" w:sz="0" w:space="0" w:color="auto"/>
                <w:left w:val="none" w:sz="0" w:space="0" w:color="auto"/>
                <w:bottom w:val="none" w:sz="0" w:space="0" w:color="auto"/>
                <w:right w:val="none" w:sz="0" w:space="0" w:color="auto"/>
              </w:divBdr>
              <w:divsChild>
                <w:div w:id="888033989">
                  <w:marLeft w:val="0"/>
                  <w:marRight w:val="0"/>
                  <w:marTop w:val="0"/>
                  <w:marBottom w:val="0"/>
                  <w:divBdr>
                    <w:top w:val="none" w:sz="0" w:space="0" w:color="auto"/>
                    <w:left w:val="none" w:sz="0" w:space="0" w:color="auto"/>
                    <w:bottom w:val="none" w:sz="0" w:space="0" w:color="auto"/>
                    <w:right w:val="none" w:sz="0" w:space="0" w:color="auto"/>
                  </w:divBdr>
                </w:div>
              </w:divsChild>
            </w:div>
            <w:div w:id="1474954578">
              <w:marLeft w:val="0"/>
              <w:marRight w:val="0"/>
              <w:marTop w:val="0"/>
              <w:marBottom w:val="0"/>
              <w:divBdr>
                <w:top w:val="none" w:sz="0" w:space="0" w:color="auto"/>
                <w:left w:val="none" w:sz="0" w:space="0" w:color="auto"/>
                <w:bottom w:val="none" w:sz="0" w:space="0" w:color="auto"/>
                <w:right w:val="none" w:sz="0" w:space="0" w:color="auto"/>
              </w:divBdr>
              <w:divsChild>
                <w:div w:id="8572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244">
          <w:marLeft w:val="0"/>
          <w:marRight w:val="0"/>
          <w:marTop w:val="0"/>
          <w:marBottom w:val="0"/>
          <w:divBdr>
            <w:top w:val="none" w:sz="0" w:space="0" w:color="auto"/>
            <w:left w:val="none" w:sz="0" w:space="0" w:color="auto"/>
            <w:bottom w:val="none" w:sz="0" w:space="0" w:color="auto"/>
            <w:right w:val="none" w:sz="0" w:space="0" w:color="auto"/>
          </w:divBdr>
          <w:divsChild>
            <w:div w:id="1169713487">
              <w:marLeft w:val="0"/>
              <w:marRight w:val="0"/>
              <w:marTop w:val="0"/>
              <w:marBottom w:val="0"/>
              <w:divBdr>
                <w:top w:val="none" w:sz="0" w:space="0" w:color="auto"/>
                <w:left w:val="none" w:sz="0" w:space="0" w:color="auto"/>
                <w:bottom w:val="none" w:sz="0" w:space="0" w:color="auto"/>
                <w:right w:val="none" w:sz="0" w:space="0" w:color="auto"/>
              </w:divBdr>
            </w:div>
            <w:div w:id="1429158530">
              <w:marLeft w:val="0"/>
              <w:marRight w:val="0"/>
              <w:marTop w:val="0"/>
              <w:marBottom w:val="0"/>
              <w:divBdr>
                <w:top w:val="none" w:sz="0" w:space="0" w:color="auto"/>
                <w:left w:val="none" w:sz="0" w:space="0" w:color="auto"/>
                <w:bottom w:val="none" w:sz="0" w:space="0" w:color="auto"/>
                <w:right w:val="none" w:sz="0" w:space="0" w:color="auto"/>
              </w:divBdr>
              <w:divsChild>
                <w:div w:id="491682109">
                  <w:marLeft w:val="0"/>
                  <w:marRight w:val="0"/>
                  <w:marTop w:val="0"/>
                  <w:marBottom w:val="0"/>
                  <w:divBdr>
                    <w:top w:val="none" w:sz="0" w:space="0" w:color="auto"/>
                    <w:left w:val="none" w:sz="0" w:space="0" w:color="auto"/>
                    <w:bottom w:val="none" w:sz="0" w:space="0" w:color="auto"/>
                    <w:right w:val="none" w:sz="0" w:space="0" w:color="auto"/>
                  </w:divBdr>
                </w:div>
              </w:divsChild>
            </w:div>
            <w:div w:id="1864129538">
              <w:marLeft w:val="0"/>
              <w:marRight w:val="0"/>
              <w:marTop w:val="0"/>
              <w:marBottom w:val="0"/>
              <w:divBdr>
                <w:top w:val="none" w:sz="0" w:space="0" w:color="auto"/>
                <w:left w:val="none" w:sz="0" w:space="0" w:color="auto"/>
                <w:bottom w:val="none" w:sz="0" w:space="0" w:color="auto"/>
                <w:right w:val="none" w:sz="0" w:space="0" w:color="auto"/>
              </w:divBdr>
              <w:divsChild>
                <w:div w:id="7076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756">
          <w:marLeft w:val="0"/>
          <w:marRight w:val="0"/>
          <w:marTop w:val="0"/>
          <w:marBottom w:val="0"/>
          <w:divBdr>
            <w:top w:val="none" w:sz="0" w:space="0" w:color="auto"/>
            <w:left w:val="none" w:sz="0" w:space="0" w:color="auto"/>
            <w:bottom w:val="none" w:sz="0" w:space="0" w:color="auto"/>
            <w:right w:val="none" w:sz="0" w:space="0" w:color="auto"/>
          </w:divBdr>
          <w:divsChild>
            <w:div w:id="1675690672">
              <w:marLeft w:val="0"/>
              <w:marRight w:val="0"/>
              <w:marTop w:val="0"/>
              <w:marBottom w:val="0"/>
              <w:divBdr>
                <w:top w:val="none" w:sz="0" w:space="0" w:color="auto"/>
                <w:left w:val="none" w:sz="0" w:space="0" w:color="auto"/>
                <w:bottom w:val="none" w:sz="0" w:space="0" w:color="auto"/>
                <w:right w:val="none" w:sz="0" w:space="0" w:color="auto"/>
              </w:divBdr>
            </w:div>
            <w:div w:id="1194611713">
              <w:marLeft w:val="0"/>
              <w:marRight w:val="0"/>
              <w:marTop w:val="0"/>
              <w:marBottom w:val="0"/>
              <w:divBdr>
                <w:top w:val="none" w:sz="0" w:space="0" w:color="auto"/>
                <w:left w:val="none" w:sz="0" w:space="0" w:color="auto"/>
                <w:bottom w:val="none" w:sz="0" w:space="0" w:color="auto"/>
                <w:right w:val="none" w:sz="0" w:space="0" w:color="auto"/>
              </w:divBdr>
              <w:divsChild>
                <w:div w:id="878397987">
                  <w:marLeft w:val="0"/>
                  <w:marRight w:val="0"/>
                  <w:marTop w:val="0"/>
                  <w:marBottom w:val="0"/>
                  <w:divBdr>
                    <w:top w:val="none" w:sz="0" w:space="0" w:color="auto"/>
                    <w:left w:val="none" w:sz="0" w:space="0" w:color="auto"/>
                    <w:bottom w:val="none" w:sz="0" w:space="0" w:color="auto"/>
                    <w:right w:val="none" w:sz="0" w:space="0" w:color="auto"/>
                  </w:divBdr>
                </w:div>
              </w:divsChild>
            </w:div>
            <w:div w:id="170070034">
              <w:marLeft w:val="0"/>
              <w:marRight w:val="0"/>
              <w:marTop w:val="0"/>
              <w:marBottom w:val="0"/>
              <w:divBdr>
                <w:top w:val="none" w:sz="0" w:space="0" w:color="auto"/>
                <w:left w:val="none" w:sz="0" w:space="0" w:color="auto"/>
                <w:bottom w:val="none" w:sz="0" w:space="0" w:color="auto"/>
                <w:right w:val="none" w:sz="0" w:space="0" w:color="auto"/>
              </w:divBdr>
              <w:divsChild>
                <w:div w:id="15320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5475">
          <w:marLeft w:val="0"/>
          <w:marRight w:val="0"/>
          <w:marTop w:val="0"/>
          <w:marBottom w:val="0"/>
          <w:divBdr>
            <w:top w:val="none" w:sz="0" w:space="0" w:color="auto"/>
            <w:left w:val="none" w:sz="0" w:space="0" w:color="auto"/>
            <w:bottom w:val="none" w:sz="0" w:space="0" w:color="auto"/>
            <w:right w:val="none" w:sz="0" w:space="0" w:color="auto"/>
          </w:divBdr>
          <w:divsChild>
            <w:div w:id="1971864925">
              <w:marLeft w:val="0"/>
              <w:marRight w:val="0"/>
              <w:marTop w:val="0"/>
              <w:marBottom w:val="0"/>
              <w:divBdr>
                <w:top w:val="none" w:sz="0" w:space="0" w:color="auto"/>
                <w:left w:val="none" w:sz="0" w:space="0" w:color="auto"/>
                <w:bottom w:val="none" w:sz="0" w:space="0" w:color="auto"/>
                <w:right w:val="none" w:sz="0" w:space="0" w:color="auto"/>
              </w:divBdr>
            </w:div>
            <w:div w:id="1469781487">
              <w:marLeft w:val="0"/>
              <w:marRight w:val="0"/>
              <w:marTop w:val="0"/>
              <w:marBottom w:val="0"/>
              <w:divBdr>
                <w:top w:val="none" w:sz="0" w:space="0" w:color="auto"/>
                <w:left w:val="none" w:sz="0" w:space="0" w:color="auto"/>
                <w:bottom w:val="none" w:sz="0" w:space="0" w:color="auto"/>
                <w:right w:val="none" w:sz="0" w:space="0" w:color="auto"/>
              </w:divBdr>
              <w:divsChild>
                <w:div w:id="451215639">
                  <w:marLeft w:val="0"/>
                  <w:marRight w:val="0"/>
                  <w:marTop w:val="0"/>
                  <w:marBottom w:val="0"/>
                  <w:divBdr>
                    <w:top w:val="none" w:sz="0" w:space="0" w:color="auto"/>
                    <w:left w:val="none" w:sz="0" w:space="0" w:color="auto"/>
                    <w:bottom w:val="none" w:sz="0" w:space="0" w:color="auto"/>
                    <w:right w:val="none" w:sz="0" w:space="0" w:color="auto"/>
                  </w:divBdr>
                </w:div>
              </w:divsChild>
            </w:div>
            <w:div w:id="2011372104">
              <w:marLeft w:val="0"/>
              <w:marRight w:val="0"/>
              <w:marTop w:val="0"/>
              <w:marBottom w:val="0"/>
              <w:divBdr>
                <w:top w:val="none" w:sz="0" w:space="0" w:color="auto"/>
                <w:left w:val="none" w:sz="0" w:space="0" w:color="auto"/>
                <w:bottom w:val="none" w:sz="0" w:space="0" w:color="auto"/>
                <w:right w:val="none" w:sz="0" w:space="0" w:color="auto"/>
              </w:divBdr>
              <w:divsChild>
                <w:div w:id="19695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686352">
      <w:bodyDiv w:val="1"/>
      <w:marLeft w:val="0"/>
      <w:marRight w:val="0"/>
      <w:marTop w:val="0"/>
      <w:marBottom w:val="0"/>
      <w:divBdr>
        <w:top w:val="none" w:sz="0" w:space="0" w:color="auto"/>
        <w:left w:val="none" w:sz="0" w:space="0" w:color="auto"/>
        <w:bottom w:val="none" w:sz="0" w:space="0" w:color="auto"/>
        <w:right w:val="none" w:sz="0" w:space="0" w:color="auto"/>
      </w:divBdr>
      <w:divsChild>
        <w:div w:id="2056734853">
          <w:marLeft w:val="0"/>
          <w:marRight w:val="0"/>
          <w:marTop w:val="0"/>
          <w:marBottom w:val="0"/>
          <w:divBdr>
            <w:top w:val="none" w:sz="0" w:space="0" w:color="auto"/>
            <w:left w:val="none" w:sz="0" w:space="0" w:color="auto"/>
            <w:bottom w:val="none" w:sz="0" w:space="0" w:color="auto"/>
            <w:right w:val="none" w:sz="0" w:space="0" w:color="auto"/>
          </w:divBdr>
        </w:div>
      </w:divsChild>
    </w:div>
    <w:div w:id="1177304019">
      <w:bodyDiv w:val="1"/>
      <w:marLeft w:val="0"/>
      <w:marRight w:val="0"/>
      <w:marTop w:val="0"/>
      <w:marBottom w:val="0"/>
      <w:divBdr>
        <w:top w:val="none" w:sz="0" w:space="0" w:color="auto"/>
        <w:left w:val="none" w:sz="0" w:space="0" w:color="auto"/>
        <w:bottom w:val="none" w:sz="0" w:space="0" w:color="auto"/>
        <w:right w:val="none" w:sz="0" w:space="0" w:color="auto"/>
      </w:divBdr>
      <w:divsChild>
        <w:div w:id="815953276">
          <w:marLeft w:val="0"/>
          <w:marRight w:val="0"/>
          <w:marTop w:val="0"/>
          <w:marBottom w:val="0"/>
          <w:divBdr>
            <w:top w:val="none" w:sz="0" w:space="0" w:color="auto"/>
            <w:left w:val="none" w:sz="0" w:space="0" w:color="auto"/>
            <w:bottom w:val="none" w:sz="0" w:space="0" w:color="auto"/>
            <w:right w:val="none" w:sz="0" w:space="0" w:color="auto"/>
          </w:divBdr>
        </w:div>
      </w:divsChild>
    </w:div>
    <w:div w:id="1208302521">
      <w:bodyDiv w:val="1"/>
      <w:marLeft w:val="0"/>
      <w:marRight w:val="0"/>
      <w:marTop w:val="0"/>
      <w:marBottom w:val="0"/>
      <w:divBdr>
        <w:top w:val="none" w:sz="0" w:space="0" w:color="auto"/>
        <w:left w:val="none" w:sz="0" w:space="0" w:color="auto"/>
        <w:bottom w:val="none" w:sz="0" w:space="0" w:color="auto"/>
        <w:right w:val="none" w:sz="0" w:space="0" w:color="auto"/>
      </w:divBdr>
      <w:divsChild>
        <w:div w:id="655650699">
          <w:marLeft w:val="0"/>
          <w:marRight w:val="0"/>
          <w:marTop w:val="0"/>
          <w:marBottom w:val="0"/>
          <w:divBdr>
            <w:top w:val="none" w:sz="0" w:space="0" w:color="auto"/>
            <w:left w:val="none" w:sz="0" w:space="0" w:color="auto"/>
            <w:bottom w:val="none" w:sz="0" w:space="0" w:color="auto"/>
            <w:right w:val="none" w:sz="0" w:space="0" w:color="auto"/>
          </w:divBdr>
        </w:div>
      </w:divsChild>
    </w:div>
    <w:div w:id="1236696958">
      <w:bodyDiv w:val="1"/>
      <w:marLeft w:val="0"/>
      <w:marRight w:val="0"/>
      <w:marTop w:val="0"/>
      <w:marBottom w:val="0"/>
      <w:divBdr>
        <w:top w:val="none" w:sz="0" w:space="0" w:color="auto"/>
        <w:left w:val="none" w:sz="0" w:space="0" w:color="auto"/>
        <w:bottom w:val="none" w:sz="0" w:space="0" w:color="auto"/>
        <w:right w:val="none" w:sz="0" w:space="0" w:color="auto"/>
      </w:divBdr>
    </w:div>
    <w:div w:id="1249390339">
      <w:bodyDiv w:val="1"/>
      <w:marLeft w:val="0"/>
      <w:marRight w:val="0"/>
      <w:marTop w:val="0"/>
      <w:marBottom w:val="0"/>
      <w:divBdr>
        <w:top w:val="none" w:sz="0" w:space="0" w:color="auto"/>
        <w:left w:val="none" w:sz="0" w:space="0" w:color="auto"/>
        <w:bottom w:val="none" w:sz="0" w:space="0" w:color="auto"/>
        <w:right w:val="none" w:sz="0" w:space="0" w:color="auto"/>
      </w:divBdr>
      <w:divsChild>
        <w:div w:id="1541164066">
          <w:marLeft w:val="0"/>
          <w:marRight w:val="0"/>
          <w:marTop w:val="0"/>
          <w:marBottom w:val="0"/>
          <w:divBdr>
            <w:top w:val="none" w:sz="0" w:space="0" w:color="auto"/>
            <w:left w:val="none" w:sz="0" w:space="0" w:color="auto"/>
            <w:bottom w:val="none" w:sz="0" w:space="0" w:color="auto"/>
            <w:right w:val="none" w:sz="0" w:space="0" w:color="auto"/>
          </w:divBdr>
        </w:div>
      </w:divsChild>
    </w:div>
    <w:div w:id="1283078544">
      <w:bodyDiv w:val="1"/>
      <w:marLeft w:val="0"/>
      <w:marRight w:val="0"/>
      <w:marTop w:val="0"/>
      <w:marBottom w:val="0"/>
      <w:divBdr>
        <w:top w:val="none" w:sz="0" w:space="0" w:color="auto"/>
        <w:left w:val="none" w:sz="0" w:space="0" w:color="auto"/>
        <w:bottom w:val="none" w:sz="0" w:space="0" w:color="auto"/>
        <w:right w:val="none" w:sz="0" w:space="0" w:color="auto"/>
      </w:divBdr>
    </w:div>
    <w:div w:id="1290555764">
      <w:bodyDiv w:val="1"/>
      <w:marLeft w:val="0"/>
      <w:marRight w:val="0"/>
      <w:marTop w:val="0"/>
      <w:marBottom w:val="0"/>
      <w:divBdr>
        <w:top w:val="none" w:sz="0" w:space="0" w:color="auto"/>
        <w:left w:val="none" w:sz="0" w:space="0" w:color="auto"/>
        <w:bottom w:val="none" w:sz="0" w:space="0" w:color="auto"/>
        <w:right w:val="none" w:sz="0" w:space="0" w:color="auto"/>
      </w:divBdr>
      <w:divsChild>
        <w:div w:id="394820662">
          <w:marLeft w:val="0"/>
          <w:marRight w:val="0"/>
          <w:marTop w:val="0"/>
          <w:marBottom w:val="0"/>
          <w:divBdr>
            <w:top w:val="none" w:sz="0" w:space="0" w:color="auto"/>
            <w:left w:val="none" w:sz="0" w:space="0" w:color="auto"/>
            <w:bottom w:val="none" w:sz="0" w:space="0" w:color="auto"/>
            <w:right w:val="none" w:sz="0" w:space="0" w:color="auto"/>
          </w:divBdr>
        </w:div>
      </w:divsChild>
    </w:div>
    <w:div w:id="1297103326">
      <w:bodyDiv w:val="1"/>
      <w:marLeft w:val="0"/>
      <w:marRight w:val="0"/>
      <w:marTop w:val="0"/>
      <w:marBottom w:val="0"/>
      <w:divBdr>
        <w:top w:val="none" w:sz="0" w:space="0" w:color="auto"/>
        <w:left w:val="none" w:sz="0" w:space="0" w:color="auto"/>
        <w:bottom w:val="none" w:sz="0" w:space="0" w:color="auto"/>
        <w:right w:val="none" w:sz="0" w:space="0" w:color="auto"/>
      </w:divBdr>
      <w:divsChild>
        <w:div w:id="808978875">
          <w:marLeft w:val="0"/>
          <w:marRight w:val="0"/>
          <w:marTop w:val="0"/>
          <w:marBottom w:val="0"/>
          <w:divBdr>
            <w:top w:val="none" w:sz="0" w:space="0" w:color="auto"/>
            <w:left w:val="none" w:sz="0" w:space="0" w:color="auto"/>
            <w:bottom w:val="none" w:sz="0" w:space="0" w:color="auto"/>
            <w:right w:val="none" w:sz="0" w:space="0" w:color="auto"/>
          </w:divBdr>
        </w:div>
      </w:divsChild>
    </w:div>
    <w:div w:id="1306350389">
      <w:bodyDiv w:val="1"/>
      <w:marLeft w:val="0"/>
      <w:marRight w:val="0"/>
      <w:marTop w:val="0"/>
      <w:marBottom w:val="0"/>
      <w:divBdr>
        <w:top w:val="none" w:sz="0" w:space="0" w:color="auto"/>
        <w:left w:val="none" w:sz="0" w:space="0" w:color="auto"/>
        <w:bottom w:val="none" w:sz="0" w:space="0" w:color="auto"/>
        <w:right w:val="none" w:sz="0" w:space="0" w:color="auto"/>
      </w:divBdr>
      <w:divsChild>
        <w:div w:id="1136408979">
          <w:marLeft w:val="0"/>
          <w:marRight w:val="0"/>
          <w:marTop w:val="0"/>
          <w:marBottom w:val="0"/>
          <w:divBdr>
            <w:top w:val="none" w:sz="0" w:space="0" w:color="auto"/>
            <w:left w:val="none" w:sz="0" w:space="0" w:color="auto"/>
            <w:bottom w:val="none" w:sz="0" w:space="0" w:color="auto"/>
            <w:right w:val="none" w:sz="0" w:space="0" w:color="auto"/>
          </w:divBdr>
        </w:div>
      </w:divsChild>
    </w:div>
    <w:div w:id="1309172115">
      <w:bodyDiv w:val="1"/>
      <w:marLeft w:val="0"/>
      <w:marRight w:val="0"/>
      <w:marTop w:val="0"/>
      <w:marBottom w:val="0"/>
      <w:divBdr>
        <w:top w:val="none" w:sz="0" w:space="0" w:color="auto"/>
        <w:left w:val="none" w:sz="0" w:space="0" w:color="auto"/>
        <w:bottom w:val="none" w:sz="0" w:space="0" w:color="auto"/>
        <w:right w:val="none" w:sz="0" w:space="0" w:color="auto"/>
      </w:divBdr>
      <w:divsChild>
        <w:div w:id="726876363">
          <w:marLeft w:val="0"/>
          <w:marRight w:val="0"/>
          <w:marTop w:val="0"/>
          <w:marBottom w:val="0"/>
          <w:divBdr>
            <w:top w:val="none" w:sz="0" w:space="0" w:color="auto"/>
            <w:left w:val="none" w:sz="0" w:space="0" w:color="auto"/>
            <w:bottom w:val="none" w:sz="0" w:space="0" w:color="auto"/>
            <w:right w:val="none" w:sz="0" w:space="0" w:color="auto"/>
          </w:divBdr>
        </w:div>
      </w:divsChild>
    </w:div>
    <w:div w:id="1346251718">
      <w:bodyDiv w:val="1"/>
      <w:marLeft w:val="0"/>
      <w:marRight w:val="0"/>
      <w:marTop w:val="0"/>
      <w:marBottom w:val="0"/>
      <w:divBdr>
        <w:top w:val="none" w:sz="0" w:space="0" w:color="auto"/>
        <w:left w:val="none" w:sz="0" w:space="0" w:color="auto"/>
        <w:bottom w:val="none" w:sz="0" w:space="0" w:color="auto"/>
        <w:right w:val="none" w:sz="0" w:space="0" w:color="auto"/>
      </w:divBdr>
      <w:divsChild>
        <w:div w:id="814682252">
          <w:marLeft w:val="0"/>
          <w:marRight w:val="0"/>
          <w:marTop w:val="0"/>
          <w:marBottom w:val="0"/>
          <w:divBdr>
            <w:top w:val="none" w:sz="0" w:space="0" w:color="auto"/>
            <w:left w:val="none" w:sz="0" w:space="0" w:color="auto"/>
            <w:bottom w:val="none" w:sz="0" w:space="0" w:color="auto"/>
            <w:right w:val="none" w:sz="0" w:space="0" w:color="auto"/>
          </w:divBdr>
        </w:div>
      </w:divsChild>
    </w:div>
    <w:div w:id="1376000741">
      <w:bodyDiv w:val="1"/>
      <w:marLeft w:val="0"/>
      <w:marRight w:val="0"/>
      <w:marTop w:val="0"/>
      <w:marBottom w:val="0"/>
      <w:divBdr>
        <w:top w:val="none" w:sz="0" w:space="0" w:color="auto"/>
        <w:left w:val="none" w:sz="0" w:space="0" w:color="auto"/>
        <w:bottom w:val="none" w:sz="0" w:space="0" w:color="auto"/>
        <w:right w:val="none" w:sz="0" w:space="0" w:color="auto"/>
      </w:divBdr>
      <w:divsChild>
        <w:div w:id="250630745">
          <w:marLeft w:val="0"/>
          <w:marRight w:val="0"/>
          <w:marTop w:val="0"/>
          <w:marBottom w:val="0"/>
          <w:divBdr>
            <w:top w:val="none" w:sz="0" w:space="0" w:color="auto"/>
            <w:left w:val="none" w:sz="0" w:space="0" w:color="auto"/>
            <w:bottom w:val="none" w:sz="0" w:space="0" w:color="auto"/>
            <w:right w:val="none" w:sz="0" w:space="0" w:color="auto"/>
          </w:divBdr>
        </w:div>
      </w:divsChild>
    </w:div>
    <w:div w:id="1406683404">
      <w:bodyDiv w:val="1"/>
      <w:marLeft w:val="0"/>
      <w:marRight w:val="0"/>
      <w:marTop w:val="0"/>
      <w:marBottom w:val="0"/>
      <w:divBdr>
        <w:top w:val="none" w:sz="0" w:space="0" w:color="auto"/>
        <w:left w:val="none" w:sz="0" w:space="0" w:color="auto"/>
        <w:bottom w:val="none" w:sz="0" w:space="0" w:color="auto"/>
        <w:right w:val="none" w:sz="0" w:space="0" w:color="auto"/>
      </w:divBdr>
      <w:divsChild>
        <w:div w:id="788402056">
          <w:marLeft w:val="0"/>
          <w:marRight w:val="0"/>
          <w:marTop w:val="0"/>
          <w:marBottom w:val="0"/>
          <w:divBdr>
            <w:top w:val="none" w:sz="0" w:space="0" w:color="auto"/>
            <w:left w:val="none" w:sz="0" w:space="0" w:color="auto"/>
            <w:bottom w:val="none" w:sz="0" w:space="0" w:color="auto"/>
            <w:right w:val="none" w:sz="0" w:space="0" w:color="auto"/>
          </w:divBdr>
        </w:div>
      </w:divsChild>
    </w:div>
    <w:div w:id="1434013635">
      <w:bodyDiv w:val="1"/>
      <w:marLeft w:val="0"/>
      <w:marRight w:val="0"/>
      <w:marTop w:val="0"/>
      <w:marBottom w:val="0"/>
      <w:divBdr>
        <w:top w:val="none" w:sz="0" w:space="0" w:color="auto"/>
        <w:left w:val="none" w:sz="0" w:space="0" w:color="auto"/>
        <w:bottom w:val="none" w:sz="0" w:space="0" w:color="auto"/>
        <w:right w:val="none" w:sz="0" w:space="0" w:color="auto"/>
      </w:divBdr>
    </w:div>
    <w:div w:id="1472015034">
      <w:bodyDiv w:val="1"/>
      <w:marLeft w:val="0"/>
      <w:marRight w:val="0"/>
      <w:marTop w:val="0"/>
      <w:marBottom w:val="0"/>
      <w:divBdr>
        <w:top w:val="none" w:sz="0" w:space="0" w:color="auto"/>
        <w:left w:val="none" w:sz="0" w:space="0" w:color="auto"/>
        <w:bottom w:val="none" w:sz="0" w:space="0" w:color="auto"/>
        <w:right w:val="none" w:sz="0" w:space="0" w:color="auto"/>
      </w:divBdr>
      <w:divsChild>
        <w:div w:id="397283802">
          <w:marLeft w:val="0"/>
          <w:marRight w:val="0"/>
          <w:marTop w:val="0"/>
          <w:marBottom w:val="0"/>
          <w:divBdr>
            <w:top w:val="none" w:sz="0" w:space="0" w:color="auto"/>
            <w:left w:val="none" w:sz="0" w:space="0" w:color="auto"/>
            <w:bottom w:val="none" w:sz="0" w:space="0" w:color="auto"/>
            <w:right w:val="none" w:sz="0" w:space="0" w:color="auto"/>
          </w:divBdr>
        </w:div>
      </w:divsChild>
    </w:div>
    <w:div w:id="1480414249">
      <w:bodyDiv w:val="1"/>
      <w:marLeft w:val="0"/>
      <w:marRight w:val="0"/>
      <w:marTop w:val="0"/>
      <w:marBottom w:val="0"/>
      <w:divBdr>
        <w:top w:val="none" w:sz="0" w:space="0" w:color="auto"/>
        <w:left w:val="none" w:sz="0" w:space="0" w:color="auto"/>
        <w:bottom w:val="none" w:sz="0" w:space="0" w:color="auto"/>
        <w:right w:val="none" w:sz="0" w:space="0" w:color="auto"/>
      </w:divBdr>
    </w:div>
    <w:div w:id="1492061346">
      <w:bodyDiv w:val="1"/>
      <w:marLeft w:val="0"/>
      <w:marRight w:val="0"/>
      <w:marTop w:val="0"/>
      <w:marBottom w:val="0"/>
      <w:divBdr>
        <w:top w:val="none" w:sz="0" w:space="0" w:color="auto"/>
        <w:left w:val="none" w:sz="0" w:space="0" w:color="auto"/>
        <w:bottom w:val="none" w:sz="0" w:space="0" w:color="auto"/>
        <w:right w:val="none" w:sz="0" w:space="0" w:color="auto"/>
      </w:divBdr>
      <w:divsChild>
        <w:div w:id="1684166164">
          <w:marLeft w:val="0"/>
          <w:marRight w:val="0"/>
          <w:marTop w:val="0"/>
          <w:marBottom w:val="0"/>
          <w:divBdr>
            <w:top w:val="none" w:sz="0" w:space="0" w:color="auto"/>
            <w:left w:val="none" w:sz="0" w:space="0" w:color="auto"/>
            <w:bottom w:val="none" w:sz="0" w:space="0" w:color="auto"/>
            <w:right w:val="none" w:sz="0" w:space="0" w:color="auto"/>
          </w:divBdr>
        </w:div>
      </w:divsChild>
    </w:div>
    <w:div w:id="1515462461">
      <w:bodyDiv w:val="1"/>
      <w:marLeft w:val="0"/>
      <w:marRight w:val="0"/>
      <w:marTop w:val="0"/>
      <w:marBottom w:val="0"/>
      <w:divBdr>
        <w:top w:val="none" w:sz="0" w:space="0" w:color="auto"/>
        <w:left w:val="none" w:sz="0" w:space="0" w:color="auto"/>
        <w:bottom w:val="none" w:sz="0" w:space="0" w:color="auto"/>
        <w:right w:val="none" w:sz="0" w:space="0" w:color="auto"/>
      </w:divBdr>
      <w:divsChild>
        <w:div w:id="1159148366">
          <w:marLeft w:val="0"/>
          <w:marRight w:val="0"/>
          <w:marTop w:val="0"/>
          <w:marBottom w:val="0"/>
          <w:divBdr>
            <w:top w:val="none" w:sz="0" w:space="0" w:color="auto"/>
            <w:left w:val="none" w:sz="0" w:space="0" w:color="auto"/>
            <w:bottom w:val="none" w:sz="0" w:space="0" w:color="auto"/>
            <w:right w:val="none" w:sz="0" w:space="0" w:color="auto"/>
          </w:divBdr>
        </w:div>
      </w:divsChild>
    </w:div>
    <w:div w:id="1516725375">
      <w:bodyDiv w:val="1"/>
      <w:marLeft w:val="0"/>
      <w:marRight w:val="0"/>
      <w:marTop w:val="0"/>
      <w:marBottom w:val="0"/>
      <w:divBdr>
        <w:top w:val="none" w:sz="0" w:space="0" w:color="auto"/>
        <w:left w:val="none" w:sz="0" w:space="0" w:color="auto"/>
        <w:bottom w:val="none" w:sz="0" w:space="0" w:color="auto"/>
        <w:right w:val="none" w:sz="0" w:space="0" w:color="auto"/>
      </w:divBdr>
      <w:divsChild>
        <w:div w:id="563685811">
          <w:marLeft w:val="0"/>
          <w:marRight w:val="0"/>
          <w:marTop w:val="0"/>
          <w:marBottom w:val="0"/>
          <w:divBdr>
            <w:top w:val="none" w:sz="0" w:space="0" w:color="auto"/>
            <w:left w:val="none" w:sz="0" w:space="0" w:color="auto"/>
            <w:bottom w:val="none" w:sz="0" w:space="0" w:color="auto"/>
            <w:right w:val="none" w:sz="0" w:space="0" w:color="auto"/>
          </w:divBdr>
        </w:div>
      </w:divsChild>
    </w:div>
    <w:div w:id="1527211138">
      <w:bodyDiv w:val="1"/>
      <w:marLeft w:val="0"/>
      <w:marRight w:val="0"/>
      <w:marTop w:val="0"/>
      <w:marBottom w:val="0"/>
      <w:divBdr>
        <w:top w:val="none" w:sz="0" w:space="0" w:color="auto"/>
        <w:left w:val="none" w:sz="0" w:space="0" w:color="auto"/>
        <w:bottom w:val="none" w:sz="0" w:space="0" w:color="auto"/>
        <w:right w:val="none" w:sz="0" w:space="0" w:color="auto"/>
      </w:divBdr>
      <w:divsChild>
        <w:div w:id="79908238">
          <w:marLeft w:val="0"/>
          <w:marRight w:val="0"/>
          <w:marTop w:val="0"/>
          <w:marBottom w:val="0"/>
          <w:divBdr>
            <w:top w:val="none" w:sz="0" w:space="0" w:color="auto"/>
            <w:left w:val="none" w:sz="0" w:space="0" w:color="auto"/>
            <w:bottom w:val="none" w:sz="0" w:space="0" w:color="auto"/>
            <w:right w:val="none" w:sz="0" w:space="0" w:color="auto"/>
          </w:divBdr>
        </w:div>
      </w:divsChild>
    </w:div>
    <w:div w:id="1542014940">
      <w:bodyDiv w:val="1"/>
      <w:marLeft w:val="0"/>
      <w:marRight w:val="0"/>
      <w:marTop w:val="0"/>
      <w:marBottom w:val="0"/>
      <w:divBdr>
        <w:top w:val="none" w:sz="0" w:space="0" w:color="auto"/>
        <w:left w:val="none" w:sz="0" w:space="0" w:color="auto"/>
        <w:bottom w:val="none" w:sz="0" w:space="0" w:color="auto"/>
        <w:right w:val="none" w:sz="0" w:space="0" w:color="auto"/>
      </w:divBdr>
      <w:divsChild>
        <w:div w:id="432557247">
          <w:marLeft w:val="0"/>
          <w:marRight w:val="0"/>
          <w:marTop w:val="0"/>
          <w:marBottom w:val="0"/>
          <w:divBdr>
            <w:top w:val="none" w:sz="0" w:space="0" w:color="auto"/>
            <w:left w:val="none" w:sz="0" w:space="0" w:color="auto"/>
            <w:bottom w:val="none" w:sz="0" w:space="0" w:color="auto"/>
            <w:right w:val="none" w:sz="0" w:space="0" w:color="auto"/>
          </w:divBdr>
        </w:div>
      </w:divsChild>
    </w:div>
    <w:div w:id="1617061545">
      <w:bodyDiv w:val="1"/>
      <w:marLeft w:val="0"/>
      <w:marRight w:val="0"/>
      <w:marTop w:val="0"/>
      <w:marBottom w:val="0"/>
      <w:divBdr>
        <w:top w:val="none" w:sz="0" w:space="0" w:color="auto"/>
        <w:left w:val="none" w:sz="0" w:space="0" w:color="auto"/>
        <w:bottom w:val="none" w:sz="0" w:space="0" w:color="auto"/>
        <w:right w:val="none" w:sz="0" w:space="0" w:color="auto"/>
      </w:divBdr>
      <w:divsChild>
        <w:div w:id="968441416">
          <w:marLeft w:val="0"/>
          <w:marRight w:val="0"/>
          <w:marTop w:val="0"/>
          <w:marBottom w:val="0"/>
          <w:divBdr>
            <w:top w:val="none" w:sz="0" w:space="0" w:color="auto"/>
            <w:left w:val="none" w:sz="0" w:space="0" w:color="auto"/>
            <w:bottom w:val="none" w:sz="0" w:space="0" w:color="auto"/>
            <w:right w:val="none" w:sz="0" w:space="0" w:color="auto"/>
          </w:divBdr>
        </w:div>
      </w:divsChild>
    </w:div>
    <w:div w:id="1652902962">
      <w:bodyDiv w:val="1"/>
      <w:marLeft w:val="0"/>
      <w:marRight w:val="0"/>
      <w:marTop w:val="0"/>
      <w:marBottom w:val="0"/>
      <w:divBdr>
        <w:top w:val="none" w:sz="0" w:space="0" w:color="auto"/>
        <w:left w:val="none" w:sz="0" w:space="0" w:color="auto"/>
        <w:bottom w:val="none" w:sz="0" w:space="0" w:color="auto"/>
        <w:right w:val="none" w:sz="0" w:space="0" w:color="auto"/>
      </w:divBdr>
    </w:div>
    <w:div w:id="1693803734">
      <w:bodyDiv w:val="1"/>
      <w:marLeft w:val="0"/>
      <w:marRight w:val="0"/>
      <w:marTop w:val="0"/>
      <w:marBottom w:val="0"/>
      <w:divBdr>
        <w:top w:val="none" w:sz="0" w:space="0" w:color="auto"/>
        <w:left w:val="none" w:sz="0" w:space="0" w:color="auto"/>
        <w:bottom w:val="none" w:sz="0" w:space="0" w:color="auto"/>
        <w:right w:val="none" w:sz="0" w:space="0" w:color="auto"/>
      </w:divBdr>
      <w:divsChild>
        <w:div w:id="437680873">
          <w:marLeft w:val="0"/>
          <w:marRight w:val="0"/>
          <w:marTop w:val="0"/>
          <w:marBottom w:val="0"/>
          <w:divBdr>
            <w:top w:val="none" w:sz="0" w:space="0" w:color="auto"/>
            <w:left w:val="none" w:sz="0" w:space="0" w:color="auto"/>
            <w:bottom w:val="none" w:sz="0" w:space="0" w:color="auto"/>
            <w:right w:val="none" w:sz="0" w:space="0" w:color="auto"/>
          </w:divBdr>
        </w:div>
      </w:divsChild>
    </w:div>
    <w:div w:id="1695300695">
      <w:bodyDiv w:val="1"/>
      <w:marLeft w:val="0"/>
      <w:marRight w:val="0"/>
      <w:marTop w:val="0"/>
      <w:marBottom w:val="0"/>
      <w:divBdr>
        <w:top w:val="none" w:sz="0" w:space="0" w:color="auto"/>
        <w:left w:val="none" w:sz="0" w:space="0" w:color="auto"/>
        <w:bottom w:val="none" w:sz="0" w:space="0" w:color="auto"/>
        <w:right w:val="none" w:sz="0" w:space="0" w:color="auto"/>
      </w:divBdr>
    </w:div>
    <w:div w:id="1734497479">
      <w:bodyDiv w:val="1"/>
      <w:marLeft w:val="0"/>
      <w:marRight w:val="0"/>
      <w:marTop w:val="0"/>
      <w:marBottom w:val="0"/>
      <w:divBdr>
        <w:top w:val="none" w:sz="0" w:space="0" w:color="auto"/>
        <w:left w:val="none" w:sz="0" w:space="0" w:color="auto"/>
        <w:bottom w:val="none" w:sz="0" w:space="0" w:color="auto"/>
        <w:right w:val="none" w:sz="0" w:space="0" w:color="auto"/>
      </w:divBdr>
      <w:divsChild>
        <w:div w:id="2138447530">
          <w:marLeft w:val="0"/>
          <w:marRight w:val="0"/>
          <w:marTop w:val="0"/>
          <w:marBottom w:val="0"/>
          <w:divBdr>
            <w:top w:val="none" w:sz="0" w:space="0" w:color="auto"/>
            <w:left w:val="none" w:sz="0" w:space="0" w:color="auto"/>
            <w:bottom w:val="none" w:sz="0" w:space="0" w:color="auto"/>
            <w:right w:val="none" w:sz="0" w:space="0" w:color="auto"/>
          </w:divBdr>
        </w:div>
      </w:divsChild>
    </w:div>
    <w:div w:id="1762213208">
      <w:bodyDiv w:val="1"/>
      <w:marLeft w:val="0"/>
      <w:marRight w:val="0"/>
      <w:marTop w:val="0"/>
      <w:marBottom w:val="0"/>
      <w:divBdr>
        <w:top w:val="none" w:sz="0" w:space="0" w:color="auto"/>
        <w:left w:val="none" w:sz="0" w:space="0" w:color="auto"/>
        <w:bottom w:val="none" w:sz="0" w:space="0" w:color="auto"/>
        <w:right w:val="none" w:sz="0" w:space="0" w:color="auto"/>
      </w:divBdr>
      <w:divsChild>
        <w:div w:id="1009522962">
          <w:marLeft w:val="0"/>
          <w:marRight w:val="0"/>
          <w:marTop w:val="0"/>
          <w:marBottom w:val="0"/>
          <w:divBdr>
            <w:top w:val="none" w:sz="0" w:space="0" w:color="auto"/>
            <w:left w:val="none" w:sz="0" w:space="0" w:color="auto"/>
            <w:bottom w:val="none" w:sz="0" w:space="0" w:color="auto"/>
            <w:right w:val="none" w:sz="0" w:space="0" w:color="auto"/>
          </w:divBdr>
        </w:div>
      </w:divsChild>
    </w:div>
    <w:div w:id="1784110135">
      <w:bodyDiv w:val="1"/>
      <w:marLeft w:val="0"/>
      <w:marRight w:val="0"/>
      <w:marTop w:val="0"/>
      <w:marBottom w:val="0"/>
      <w:divBdr>
        <w:top w:val="none" w:sz="0" w:space="0" w:color="auto"/>
        <w:left w:val="none" w:sz="0" w:space="0" w:color="auto"/>
        <w:bottom w:val="none" w:sz="0" w:space="0" w:color="auto"/>
        <w:right w:val="none" w:sz="0" w:space="0" w:color="auto"/>
      </w:divBdr>
      <w:divsChild>
        <w:div w:id="749540506">
          <w:marLeft w:val="0"/>
          <w:marRight w:val="0"/>
          <w:marTop w:val="0"/>
          <w:marBottom w:val="0"/>
          <w:divBdr>
            <w:top w:val="none" w:sz="0" w:space="0" w:color="auto"/>
            <w:left w:val="none" w:sz="0" w:space="0" w:color="auto"/>
            <w:bottom w:val="none" w:sz="0" w:space="0" w:color="auto"/>
            <w:right w:val="none" w:sz="0" w:space="0" w:color="auto"/>
          </w:divBdr>
        </w:div>
      </w:divsChild>
    </w:div>
    <w:div w:id="1796943692">
      <w:bodyDiv w:val="1"/>
      <w:marLeft w:val="0"/>
      <w:marRight w:val="0"/>
      <w:marTop w:val="0"/>
      <w:marBottom w:val="0"/>
      <w:divBdr>
        <w:top w:val="none" w:sz="0" w:space="0" w:color="auto"/>
        <w:left w:val="none" w:sz="0" w:space="0" w:color="auto"/>
        <w:bottom w:val="none" w:sz="0" w:space="0" w:color="auto"/>
        <w:right w:val="none" w:sz="0" w:space="0" w:color="auto"/>
      </w:divBdr>
      <w:divsChild>
        <w:div w:id="1942567269">
          <w:marLeft w:val="0"/>
          <w:marRight w:val="0"/>
          <w:marTop w:val="0"/>
          <w:marBottom w:val="0"/>
          <w:divBdr>
            <w:top w:val="none" w:sz="0" w:space="0" w:color="auto"/>
            <w:left w:val="none" w:sz="0" w:space="0" w:color="auto"/>
            <w:bottom w:val="none" w:sz="0" w:space="0" w:color="auto"/>
            <w:right w:val="none" w:sz="0" w:space="0" w:color="auto"/>
          </w:divBdr>
        </w:div>
      </w:divsChild>
    </w:div>
    <w:div w:id="1859931830">
      <w:bodyDiv w:val="1"/>
      <w:marLeft w:val="0"/>
      <w:marRight w:val="0"/>
      <w:marTop w:val="0"/>
      <w:marBottom w:val="0"/>
      <w:divBdr>
        <w:top w:val="none" w:sz="0" w:space="0" w:color="auto"/>
        <w:left w:val="none" w:sz="0" w:space="0" w:color="auto"/>
        <w:bottom w:val="none" w:sz="0" w:space="0" w:color="auto"/>
        <w:right w:val="none" w:sz="0" w:space="0" w:color="auto"/>
      </w:divBdr>
      <w:divsChild>
        <w:div w:id="748816961">
          <w:marLeft w:val="0"/>
          <w:marRight w:val="0"/>
          <w:marTop w:val="0"/>
          <w:marBottom w:val="0"/>
          <w:divBdr>
            <w:top w:val="none" w:sz="0" w:space="0" w:color="auto"/>
            <w:left w:val="none" w:sz="0" w:space="0" w:color="auto"/>
            <w:bottom w:val="none" w:sz="0" w:space="0" w:color="auto"/>
            <w:right w:val="none" w:sz="0" w:space="0" w:color="auto"/>
          </w:divBdr>
        </w:div>
      </w:divsChild>
    </w:div>
    <w:div w:id="1871869417">
      <w:bodyDiv w:val="1"/>
      <w:marLeft w:val="0"/>
      <w:marRight w:val="0"/>
      <w:marTop w:val="0"/>
      <w:marBottom w:val="0"/>
      <w:divBdr>
        <w:top w:val="none" w:sz="0" w:space="0" w:color="auto"/>
        <w:left w:val="none" w:sz="0" w:space="0" w:color="auto"/>
        <w:bottom w:val="none" w:sz="0" w:space="0" w:color="auto"/>
        <w:right w:val="none" w:sz="0" w:space="0" w:color="auto"/>
      </w:divBdr>
      <w:divsChild>
        <w:div w:id="678511437">
          <w:marLeft w:val="0"/>
          <w:marRight w:val="0"/>
          <w:marTop w:val="0"/>
          <w:marBottom w:val="0"/>
          <w:divBdr>
            <w:top w:val="none" w:sz="0" w:space="0" w:color="auto"/>
            <w:left w:val="none" w:sz="0" w:space="0" w:color="auto"/>
            <w:bottom w:val="none" w:sz="0" w:space="0" w:color="auto"/>
            <w:right w:val="none" w:sz="0" w:space="0" w:color="auto"/>
          </w:divBdr>
        </w:div>
      </w:divsChild>
    </w:div>
    <w:div w:id="1990329855">
      <w:bodyDiv w:val="1"/>
      <w:marLeft w:val="0"/>
      <w:marRight w:val="0"/>
      <w:marTop w:val="0"/>
      <w:marBottom w:val="0"/>
      <w:divBdr>
        <w:top w:val="none" w:sz="0" w:space="0" w:color="auto"/>
        <w:left w:val="none" w:sz="0" w:space="0" w:color="auto"/>
        <w:bottom w:val="none" w:sz="0" w:space="0" w:color="auto"/>
        <w:right w:val="none" w:sz="0" w:space="0" w:color="auto"/>
      </w:divBdr>
      <w:divsChild>
        <w:div w:id="430467469">
          <w:marLeft w:val="0"/>
          <w:marRight w:val="0"/>
          <w:marTop w:val="0"/>
          <w:marBottom w:val="0"/>
          <w:divBdr>
            <w:top w:val="none" w:sz="0" w:space="0" w:color="auto"/>
            <w:left w:val="none" w:sz="0" w:space="0" w:color="auto"/>
            <w:bottom w:val="none" w:sz="0" w:space="0" w:color="auto"/>
            <w:right w:val="none" w:sz="0" w:space="0" w:color="auto"/>
          </w:divBdr>
          <w:divsChild>
            <w:div w:id="1361514881">
              <w:marLeft w:val="0"/>
              <w:marRight w:val="0"/>
              <w:marTop w:val="0"/>
              <w:marBottom w:val="0"/>
              <w:divBdr>
                <w:top w:val="none" w:sz="0" w:space="0" w:color="auto"/>
                <w:left w:val="none" w:sz="0" w:space="0" w:color="auto"/>
                <w:bottom w:val="none" w:sz="0" w:space="0" w:color="auto"/>
                <w:right w:val="none" w:sz="0" w:space="0" w:color="auto"/>
              </w:divBdr>
            </w:div>
            <w:div w:id="657225798">
              <w:marLeft w:val="0"/>
              <w:marRight w:val="0"/>
              <w:marTop w:val="0"/>
              <w:marBottom w:val="0"/>
              <w:divBdr>
                <w:top w:val="none" w:sz="0" w:space="0" w:color="auto"/>
                <w:left w:val="none" w:sz="0" w:space="0" w:color="auto"/>
                <w:bottom w:val="none" w:sz="0" w:space="0" w:color="auto"/>
                <w:right w:val="none" w:sz="0" w:space="0" w:color="auto"/>
              </w:divBdr>
              <w:divsChild>
                <w:div w:id="118112532">
                  <w:marLeft w:val="0"/>
                  <w:marRight w:val="0"/>
                  <w:marTop w:val="0"/>
                  <w:marBottom w:val="0"/>
                  <w:divBdr>
                    <w:top w:val="none" w:sz="0" w:space="0" w:color="auto"/>
                    <w:left w:val="none" w:sz="0" w:space="0" w:color="auto"/>
                    <w:bottom w:val="none" w:sz="0" w:space="0" w:color="auto"/>
                    <w:right w:val="none" w:sz="0" w:space="0" w:color="auto"/>
                  </w:divBdr>
                </w:div>
              </w:divsChild>
            </w:div>
            <w:div w:id="1930456012">
              <w:marLeft w:val="0"/>
              <w:marRight w:val="0"/>
              <w:marTop w:val="0"/>
              <w:marBottom w:val="0"/>
              <w:divBdr>
                <w:top w:val="none" w:sz="0" w:space="0" w:color="auto"/>
                <w:left w:val="none" w:sz="0" w:space="0" w:color="auto"/>
                <w:bottom w:val="none" w:sz="0" w:space="0" w:color="auto"/>
                <w:right w:val="none" w:sz="0" w:space="0" w:color="auto"/>
              </w:divBdr>
              <w:divsChild>
                <w:div w:id="10360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57279">
          <w:marLeft w:val="0"/>
          <w:marRight w:val="0"/>
          <w:marTop w:val="0"/>
          <w:marBottom w:val="0"/>
          <w:divBdr>
            <w:top w:val="none" w:sz="0" w:space="0" w:color="auto"/>
            <w:left w:val="none" w:sz="0" w:space="0" w:color="auto"/>
            <w:bottom w:val="none" w:sz="0" w:space="0" w:color="auto"/>
            <w:right w:val="none" w:sz="0" w:space="0" w:color="auto"/>
          </w:divBdr>
          <w:divsChild>
            <w:div w:id="874853190">
              <w:marLeft w:val="0"/>
              <w:marRight w:val="0"/>
              <w:marTop w:val="0"/>
              <w:marBottom w:val="0"/>
              <w:divBdr>
                <w:top w:val="none" w:sz="0" w:space="0" w:color="auto"/>
                <w:left w:val="none" w:sz="0" w:space="0" w:color="auto"/>
                <w:bottom w:val="none" w:sz="0" w:space="0" w:color="auto"/>
                <w:right w:val="none" w:sz="0" w:space="0" w:color="auto"/>
              </w:divBdr>
            </w:div>
            <w:div w:id="1119643310">
              <w:marLeft w:val="0"/>
              <w:marRight w:val="0"/>
              <w:marTop w:val="0"/>
              <w:marBottom w:val="0"/>
              <w:divBdr>
                <w:top w:val="none" w:sz="0" w:space="0" w:color="auto"/>
                <w:left w:val="none" w:sz="0" w:space="0" w:color="auto"/>
                <w:bottom w:val="none" w:sz="0" w:space="0" w:color="auto"/>
                <w:right w:val="none" w:sz="0" w:space="0" w:color="auto"/>
              </w:divBdr>
              <w:divsChild>
                <w:div w:id="739324616">
                  <w:marLeft w:val="0"/>
                  <w:marRight w:val="0"/>
                  <w:marTop w:val="0"/>
                  <w:marBottom w:val="0"/>
                  <w:divBdr>
                    <w:top w:val="none" w:sz="0" w:space="0" w:color="auto"/>
                    <w:left w:val="none" w:sz="0" w:space="0" w:color="auto"/>
                    <w:bottom w:val="none" w:sz="0" w:space="0" w:color="auto"/>
                    <w:right w:val="none" w:sz="0" w:space="0" w:color="auto"/>
                  </w:divBdr>
                </w:div>
              </w:divsChild>
            </w:div>
            <w:div w:id="473836791">
              <w:marLeft w:val="0"/>
              <w:marRight w:val="0"/>
              <w:marTop w:val="0"/>
              <w:marBottom w:val="0"/>
              <w:divBdr>
                <w:top w:val="none" w:sz="0" w:space="0" w:color="auto"/>
                <w:left w:val="none" w:sz="0" w:space="0" w:color="auto"/>
                <w:bottom w:val="none" w:sz="0" w:space="0" w:color="auto"/>
                <w:right w:val="none" w:sz="0" w:space="0" w:color="auto"/>
              </w:divBdr>
              <w:divsChild>
                <w:div w:id="146292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5324">
          <w:marLeft w:val="0"/>
          <w:marRight w:val="0"/>
          <w:marTop w:val="0"/>
          <w:marBottom w:val="0"/>
          <w:divBdr>
            <w:top w:val="none" w:sz="0" w:space="0" w:color="auto"/>
            <w:left w:val="none" w:sz="0" w:space="0" w:color="auto"/>
            <w:bottom w:val="none" w:sz="0" w:space="0" w:color="auto"/>
            <w:right w:val="none" w:sz="0" w:space="0" w:color="auto"/>
          </w:divBdr>
          <w:divsChild>
            <w:div w:id="841628337">
              <w:marLeft w:val="0"/>
              <w:marRight w:val="0"/>
              <w:marTop w:val="0"/>
              <w:marBottom w:val="0"/>
              <w:divBdr>
                <w:top w:val="none" w:sz="0" w:space="0" w:color="auto"/>
                <w:left w:val="none" w:sz="0" w:space="0" w:color="auto"/>
                <w:bottom w:val="none" w:sz="0" w:space="0" w:color="auto"/>
                <w:right w:val="none" w:sz="0" w:space="0" w:color="auto"/>
              </w:divBdr>
            </w:div>
            <w:div w:id="1796825691">
              <w:marLeft w:val="0"/>
              <w:marRight w:val="0"/>
              <w:marTop w:val="0"/>
              <w:marBottom w:val="0"/>
              <w:divBdr>
                <w:top w:val="none" w:sz="0" w:space="0" w:color="auto"/>
                <w:left w:val="none" w:sz="0" w:space="0" w:color="auto"/>
                <w:bottom w:val="none" w:sz="0" w:space="0" w:color="auto"/>
                <w:right w:val="none" w:sz="0" w:space="0" w:color="auto"/>
              </w:divBdr>
              <w:divsChild>
                <w:div w:id="1122381249">
                  <w:marLeft w:val="0"/>
                  <w:marRight w:val="0"/>
                  <w:marTop w:val="0"/>
                  <w:marBottom w:val="0"/>
                  <w:divBdr>
                    <w:top w:val="none" w:sz="0" w:space="0" w:color="auto"/>
                    <w:left w:val="none" w:sz="0" w:space="0" w:color="auto"/>
                    <w:bottom w:val="none" w:sz="0" w:space="0" w:color="auto"/>
                    <w:right w:val="none" w:sz="0" w:space="0" w:color="auto"/>
                  </w:divBdr>
                </w:div>
              </w:divsChild>
            </w:div>
            <w:div w:id="1551304448">
              <w:marLeft w:val="0"/>
              <w:marRight w:val="0"/>
              <w:marTop w:val="0"/>
              <w:marBottom w:val="0"/>
              <w:divBdr>
                <w:top w:val="none" w:sz="0" w:space="0" w:color="auto"/>
                <w:left w:val="none" w:sz="0" w:space="0" w:color="auto"/>
                <w:bottom w:val="none" w:sz="0" w:space="0" w:color="auto"/>
                <w:right w:val="none" w:sz="0" w:space="0" w:color="auto"/>
              </w:divBdr>
              <w:divsChild>
                <w:div w:id="15247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8553">
          <w:marLeft w:val="0"/>
          <w:marRight w:val="0"/>
          <w:marTop w:val="0"/>
          <w:marBottom w:val="0"/>
          <w:divBdr>
            <w:top w:val="none" w:sz="0" w:space="0" w:color="auto"/>
            <w:left w:val="none" w:sz="0" w:space="0" w:color="auto"/>
            <w:bottom w:val="none" w:sz="0" w:space="0" w:color="auto"/>
            <w:right w:val="none" w:sz="0" w:space="0" w:color="auto"/>
          </w:divBdr>
          <w:divsChild>
            <w:div w:id="1335452626">
              <w:marLeft w:val="0"/>
              <w:marRight w:val="0"/>
              <w:marTop w:val="0"/>
              <w:marBottom w:val="0"/>
              <w:divBdr>
                <w:top w:val="none" w:sz="0" w:space="0" w:color="auto"/>
                <w:left w:val="none" w:sz="0" w:space="0" w:color="auto"/>
                <w:bottom w:val="none" w:sz="0" w:space="0" w:color="auto"/>
                <w:right w:val="none" w:sz="0" w:space="0" w:color="auto"/>
              </w:divBdr>
            </w:div>
            <w:div w:id="1311400407">
              <w:marLeft w:val="0"/>
              <w:marRight w:val="0"/>
              <w:marTop w:val="0"/>
              <w:marBottom w:val="0"/>
              <w:divBdr>
                <w:top w:val="none" w:sz="0" w:space="0" w:color="auto"/>
                <w:left w:val="none" w:sz="0" w:space="0" w:color="auto"/>
                <w:bottom w:val="none" w:sz="0" w:space="0" w:color="auto"/>
                <w:right w:val="none" w:sz="0" w:space="0" w:color="auto"/>
              </w:divBdr>
              <w:divsChild>
                <w:div w:id="465123330">
                  <w:marLeft w:val="0"/>
                  <w:marRight w:val="0"/>
                  <w:marTop w:val="0"/>
                  <w:marBottom w:val="0"/>
                  <w:divBdr>
                    <w:top w:val="none" w:sz="0" w:space="0" w:color="auto"/>
                    <w:left w:val="none" w:sz="0" w:space="0" w:color="auto"/>
                    <w:bottom w:val="none" w:sz="0" w:space="0" w:color="auto"/>
                    <w:right w:val="none" w:sz="0" w:space="0" w:color="auto"/>
                  </w:divBdr>
                </w:div>
              </w:divsChild>
            </w:div>
            <w:div w:id="1392077537">
              <w:marLeft w:val="0"/>
              <w:marRight w:val="0"/>
              <w:marTop w:val="0"/>
              <w:marBottom w:val="0"/>
              <w:divBdr>
                <w:top w:val="none" w:sz="0" w:space="0" w:color="auto"/>
                <w:left w:val="none" w:sz="0" w:space="0" w:color="auto"/>
                <w:bottom w:val="none" w:sz="0" w:space="0" w:color="auto"/>
                <w:right w:val="none" w:sz="0" w:space="0" w:color="auto"/>
              </w:divBdr>
              <w:divsChild>
                <w:div w:id="4052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9494">
          <w:marLeft w:val="0"/>
          <w:marRight w:val="0"/>
          <w:marTop w:val="0"/>
          <w:marBottom w:val="0"/>
          <w:divBdr>
            <w:top w:val="none" w:sz="0" w:space="0" w:color="auto"/>
            <w:left w:val="none" w:sz="0" w:space="0" w:color="auto"/>
            <w:bottom w:val="none" w:sz="0" w:space="0" w:color="auto"/>
            <w:right w:val="none" w:sz="0" w:space="0" w:color="auto"/>
          </w:divBdr>
          <w:divsChild>
            <w:div w:id="681130554">
              <w:marLeft w:val="0"/>
              <w:marRight w:val="0"/>
              <w:marTop w:val="0"/>
              <w:marBottom w:val="0"/>
              <w:divBdr>
                <w:top w:val="none" w:sz="0" w:space="0" w:color="auto"/>
                <w:left w:val="none" w:sz="0" w:space="0" w:color="auto"/>
                <w:bottom w:val="none" w:sz="0" w:space="0" w:color="auto"/>
                <w:right w:val="none" w:sz="0" w:space="0" w:color="auto"/>
              </w:divBdr>
            </w:div>
            <w:div w:id="847184311">
              <w:marLeft w:val="0"/>
              <w:marRight w:val="0"/>
              <w:marTop w:val="0"/>
              <w:marBottom w:val="0"/>
              <w:divBdr>
                <w:top w:val="none" w:sz="0" w:space="0" w:color="auto"/>
                <w:left w:val="none" w:sz="0" w:space="0" w:color="auto"/>
                <w:bottom w:val="none" w:sz="0" w:space="0" w:color="auto"/>
                <w:right w:val="none" w:sz="0" w:space="0" w:color="auto"/>
              </w:divBdr>
              <w:divsChild>
                <w:div w:id="1259562406">
                  <w:marLeft w:val="0"/>
                  <w:marRight w:val="0"/>
                  <w:marTop w:val="0"/>
                  <w:marBottom w:val="0"/>
                  <w:divBdr>
                    <w:top w:val="none" w:sz="0" w:space="0" w:color="auto"/>
                    <w:left w:val="none" w:sz="0" w:space="0" w:color="auto"/>
                    <w:bottom w:val="none" w:sz="0" w:space="0" w:color="auto"/>
                    <w:right w:val="none" w:sz="0" w:space="0" w:color="auto"/>
                  </w:divBdr>
                </w:div>
              </w:divsChild>
            </w:div>
            <w:div w:id="1537698201">
              <w:marLeft w:val="0"/>
              <w:marRight w:val="0"/>
              <w:marTop w:val="0"/>
              <w:marBottom w:val="0"/>
              <w:divBdr>
                <w:top w:val="none" w:sz="0" w:space="0" w:color="auto"/>
                <w:left w:val="none" w:sz="0" w:space="0" w:color="auto"/>
                <w:bottom w:val="none" w:sz="0" w:space="0" w:color="auto"/>
                <w:right w:val="none" w:sz="0" w:space="0" w:color="auto"/>
              </w:divBdr>
              <w:divsChild>
                <w:div w:id="14355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777">
          <w:marLeft w:val="0"/>
          <w:marRight w:val="0"/>
          <w:marTop w:val="0"/>
          <w:marBottom w:val="0"/>
          <w:divBdr>
            <w:top w:val="none" w:sz="0" w:space="0" w:color="auto"/>
            <w:left w:val="none" w:sz="0" w:space="0" w:color="auto"/>
            <w:bottom w:val="none" w:sz="0" w:space="0" w:color="auto"/>
            <w:right w:val="none" w:sz="0" w:space="0" w:color="auto"/>
          </w:divBdr>
          <w:divsChild>
            <w:div w:id="513882933">
              <w:marLeft w:val="0"/>
              <w:marRight w:val="0"/>
              <w:marTop w:val="0"/>
              <w:marBottom w:val="0"/>
              <w:divBdr>
                <w:top w:val="none" w:sz="0" w:space="0" w:color="auto"/>
                <w:left w:val="none" w:sz="0" w:space="0" w:color="auto"/>
                <w:bottom w:val="none" w:sz="0" w:space="0" w:color="auto"/>
                <w:right w:val="none" w:sz="0" w:space="0" w:color="auto"/>
              </w:divBdr>
            </w:div>
            <w:div w:id="431629900">
              <w:marLeft w:val="0"/>
              <w:marRight w:val="0"/>
              <w:marTop w:val="0"/>
              <w:marBottom w:val="0"/>
              <w:divBdr>
                <w:top w:val="none" w:sz="0" w:space="0" w:color="auto"/>
                <w:left w:val="none" w:sz="0" w:space="0" w:color="auto"/>
                <w:bottom w:val="none" w:sz="0" w:space="0" w:color="auto"/>
                <w:right w:val="none" w:sz="0" w:space="0" w:color="auto"/>
              </w:divBdr>
              <w:divsChild>
                <w:div w:id="143788667">
                  <w:marLeft w:val="0"/>
                  <w:marRight w:val="0"/>
                  <w:marTop w:val="0"/>
                  <w:marBottom w:val="0"/>
                  <w:divBdr>
                    <w:top w:val="none" w:sz="0" w:space="0" w:color="auto"/>
                    <w:left w:val="none" w:sz="0" w:space="0" w:color="auto"/>
                    <w:bottom w:val="none" w:sz="0" w:space="0" w:color="auto"/>
                    <w:right w:val="none" w:sz="0" w:space="0" w:color="auto"/>
                  </w:divBdr>
                </w:div>
              </w:divsChild>
            </w:div>
            <w:div w:id="304631479">
              <w:marLeft w:val="0"/>
              <w:marRight w:val="0"/>
              <w:marTop w:val="0"/>
              <w:marBottom w:val="0"/>
              <w:divBdr>
                <w:top w:val="none" w:sz="0" w:space="0" w:color="auto"/>
                <w:left w:val="none" w:sz="0" w:space="0" w:color="auto"/>
                <w:bottom w:val="none" w:sz="0" w:space="0" w:color="auto"/>
                <w:right w:val="none" w:sz="0" w:space="0" w:color="auto"/>
              </w:divBdr>
              <w:divsChild>
                <w:div w:id="839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0364">
          <w:marLeft w:val="0"/>
          <w:marRight w:val="0"/>
          <w:marTop w:val="0"/>
          <w:marBottom w:val="0"/>
          <w:divBdr>
            <w:top w:val="none" w:sz="0" w:space="0" w:color="auto"/>
            <w:left w:val="none" w:sz="0" w:space="0" w:color="auto"/>
            <w:bottom w:val="none" w:sz="0" w:space="0" w:color="auto"/>
            <w:right w:val="none" w:sz="0" w:space="0" w:color="auto"/>
          </w:divBdr>
          <w:divsChild>
            <w:div w:id="1798984231">
              <w:marLeft w:val="0"/>
              <w:marRight w:val="0"/>
              <w:marTop w:val="0"/>
              <w:marBottom w:val="0"/>
              <w:divBdr>
                <w:top w:val="none" w:sz="0" w:space="0" w:color="auto"/>
                <w:left w:val="none" w:sz="0" w:space="0" w:color="auto"/>
                <w:bottom w:val="none" w:sz="0" w:space="0" w:color="auto"/>
                <w:right w:val="none" w:sz="0" w:space="0" w:color="auto"/>
              </w:divBdr>
            </w:div>
            <w:div w:id="1493369550">
              <w:marLeft w:val="0"/>
              <w:marRight w:val="0"/>
              <w:marTop w:val="0"/>
              <w:marBottom w:val="0"/>
              <w:divBdr>
                <w:top w:val="none" w:sz="0" w:space="0" w:color="auto"/>
                <w:left w:val="none" w:sz="0" w:space="0" w:color="auto"/>
                <w:bottom w:val="none" w:sz="0" w:space="0" w:color="auto"/>
                <w:right w:val="none" w:sz="0" w:space="0" w:color="auto"/>
              </w:divBdr>
              <w:divsChild>
                <w:div w:id="1336759131">
                  <w:marLeft w:val="0"/>
                  <w:marRight w:val="0"/>
                  <w:marTop w:val="0"/>
                  <w:marBottom w:val="0"/>
                  <w:divBdr>
                    <w:top w:val="none" w:sz="0" w:space="0" w:color="auto"/>
                    <w:left w:val="none" w:sz="0" w:space="0" w:color="auto"/>
                    <w:bottom w:val="none" w:sz="0" w:space="0" w:color="auto"/>
                    <w:right w:val="none" w:sz="0" w:space="0" w:color="auto"/>
                  </w:divBdr>
                </w:div>
              </w:divsChild>
            </w:div>
            <w:div w:id="1628387011">
              <w:marLeft w:val="0"/>
              <w:marRight w:val="0"/>
              <w:marTop w:val="0"/>
              <w:marBottom w:val="0"/>
              <w:divBdr>
                <w:top w:val="none" w:sz="0" w:space="0" w:color="auto"/>
                <w:left w:val="none" w:sz="0" w:space="0" w:color="auto"/>
                <w:bottom w:val="none" w:sz="0" w:space="0" w:color="auto"/>
                <w:right w:val="none" w:sz="0" w:space="0" w:color="auto"/>
              </w:divBdr>
              <w:divsChild>
                <w:div w:id="7712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15427">
      <w:bodyDiv w:val="1"/>
      <w:marLeft w:val="0"/>
      <w:marRight w:val="0"/>
      <w:marTop w:val="0"/>
      <w:marBottom w:val="0"/>
      <w:divBdr>
        <w:top w:val="none" w:sz="0" w:space="0" w:color="auto"/>
        <w:left w:val="none" w:sz="0" w:space="0" w:color="auto"/>
        <w:bottom w:val="none" w:sz="0" w:space="0" w:color="auto"/>
        <w:right w:val="none" w:sz="0" w:space="0" w:color="auto"/>
      </w:divBdr>
      <w:divsChild>
        <w:div w:id="2147355545">
          <w:marLeft w:val="0"/>
          <w:marRight w:val="0"/>
          <w:marTop w:val="0"/>
          <w:marBottom w:val="0"/>
          <w:divBdr>
            <w:top w:val="none" w:sz="0" w:space="0" w:color="auto"/>
            <w:left w:val="none" w:sz="0" w:space="0" w:color="auto"/>
            <w:bottom w:val="none" w:sz="0" w:space="0" w:color="auto"/>
            <w:right w:val="none" w:sz="0" w:space="0" w:color="auto"/>
          </w:divBdr>
        </w:div>
      </w:divsChild>
    </w:div>
    <w:div w:id="2081361908">
      <w:bodyDiv w:val="1"/>
      <w:marLeft w:val="0"/>
      <w:marRight w:val="0"/>
      <w:marTop w:val="0"/>
      <w:marBottom w:val="0"/>
      <w:divBdr>
        <w:top w:val="none" w:sz="0" w:space="0" w:color="auto"/>
        <w:left w:val="none" w:sz="0" w:space="0" w:color="auto"/>
        <w:bottom w:val="none" w:sz="0" w:space="0" w:color="auto"/>
        <w:right w:val="none" w:sz="0" w:space="0" w:color="auto"/>
      </w:divBdr>
      <w:divsChild>
        <w:div w:id="1394965839">
          <w:marLeft w:val="0"/>
          <w:marRight w:val="0"/>
          <w:marTop w:val="0"/>
          <w:marBottom w:val="0"/>
          <w:divBdr>
            <w:top w:val="none" w:sz="0" w:space="0" w:color="auto"/>
            <w:left w:val="none" w:sz="0" w:space="0" w:color="auto"/>
            <w:bottom w:val="none" w:sz="0" w:space="0" w:color="auto"/>
            <w:right w:val="none" w:sz="0" w:space="0" w:color="auto"/>
          </w:divBdr>
        </w:div>
      </w:divsChild>
    </w:div>
    <w:div w:id="2099666430">
      <w:bodyDiv w:val="1"/>
      <w:marLeft w:val="0"/>
      <w:marRight w:val="0"/>
      <w:marTop w:val="0"/>
      <w:marBottom w:val="0"/>
      <w:divBdr>
        <w:top w:val="none" w:sz="0" w:space="0" w:color="auto"/>
        <w:left w:val="none" w:sz="0" w:space="0" w:color="auto"/>
        <w:bottom w:val="none" w:sz="0" w:space="0" w:color="auto"/>
        <w:right w:val="none" w:sz="0" w:space="0" w:color="auto"/>
      </w:divBdr>
      <w:divsChild>
        <w:div w:id="551693285">
          <w:marLeft w:val="0"/>
          <w:marRight w:val="0"/>
          <w:marTop w:val="0"/>
          <w:marBottom w:val="0"/>
          <w:divBdr>
            <w:top w:val="none" w:sz="0" w:space="0" w:color="auto"/>
            <w:left w:val="none" w:sz="0" w:space="0" w:color="auto"/>
            <w:bottom w:val="none" w:sz="0" w:space="0" w:color="auto"/>
            <w:right w:val="none" w:sz="0" w:space="0" w:color="auto"/>
          </w:divBdr>
        </w:div>
      </w:divsChild>
    </w:div>
    <w:div w:id="2124378472">
      <w:bodyDiv w:val="1"/>
      <w:marLeft w:val="0"/>
      <w:marRight w:val="0"/>
      <w:marTop w:val="0"/>
      <w:marBottom w:val="0"/>
      <w:divBdr>
        <w:top w:val="none" w:sz="0" w:space="0" w:color="auto"/>
        <w:left w:val="none" w:sz="0" w:space="0" w:color="auto"/>
        <w:bottom w:val="none" w:sz="0" w:space="0" w:color="auto"/>
        <w:right w:val="none" w:sz="0" w:space="0" w:color="auto"/>
      </w:divBdr>
      <w:divsChild>
        <w:div w:id="1899172682">
          <w:marLeft w:val="0"/>
          <w:marRight w:val="0"/>
          <w:marTop w:val="0"/>
          <w:marBottom w:val="0"/>
          <w:divBdr>
            <w:top w:val="none" w:sz="0" w:space="0" w:color="auto"/>
            <w:left w:val="none" w:sz="0" w:space="0" w:color="auto"/>
            <w:bottom w:val="none" w:sz="0" w:space="0" w:color="auto"/>
            <w:right w:val="none" w:sz="0" w:space="0" w:color="auto"/>
          </w:divBdr>
        </w:div>
      </w:divsChild>
    </w:div>
    <w:div w:id="2129006642">
      <w:bodyDiv w:val="1"/>
      <w:marLeft w:val="0"/>
      <w:marRight w:val="0"/>
      <w:marTop w:val="0"/>
      <w:marBottom w:val="0"/>
      <w:divBdr>
        <w:top w:val="none" w:sz="0" w:space="0" w:color="auto"/>
        <w:left w:val="none" w:sz="0" w:space="0" w:color="auto"/>
        <w:bottom w:val="none" w:sz="0" w:space="0" w:color="auto"/>
        <w:right w:val="none" w:sz="0" w:space="0" w:color="auto"/>
      </w:divBdr>
    </w:div>
    <w:div w:id="2132701993">
      <w:bodyDiv w:val="1"/>
      <w:marLeft w:val="0"/>
      <w:marRight w:val="0"/>
      <w:marTop w:val="0"/>
      <w:marBottom w:val="0"/>
      <w:divBdr>
        <w:top w:val="none" w:sz="0" w:space="0" w:color="auto"/>
        <w:left w:val="none" w:sz="0" w:space="0" w:color="auto"/>
        <w:bottom w:val="none" w:sz="0" w:space="0" w:color="auto"/>
        <w:right w:val="none" w:sz="0" w:space="0" w:color="auto"/>
      </w:divBdr>
    </w:div>
    <w:div w:id="2133792042">
      <w:bodyDiv w:val="1"/>
      <w:marLeft w:val="0"/>
      <w:marRight w:val="0"/>
      <w:marTop w:val="0"/>
      <w:marBottom w:val="0"/>
      <w:divBdr>
        <w:top w:val="none" w:sz="0" w:space="0" w:color="auto"/>
        <w:left w:val="none" w:sz="0" w:space="0" w:color="auto"/>
        <w:bottom w:val="none" w:sz="0" w:space="0" w:color="auto"/>
        <w:right w:val="none" w:sz="0" w:space="0" w:color="auto"/>
      </w:divBdr>
      <w:divsChild>
        <w:div w:id="1806585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10</Pages>
  <Words>2556</Words>
  <Characters>14063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16586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CEFIT</cp:lastModifiedBy>
  <cp:revision>25</cp:revision>
  <dcterms:created xsi:type="dcterms:W3CDTF">2025-01-24T17:13:00Z</dcterms:created>
  <dcterms:modified xsi:type="dcterms:W3CDTF">2026-04-07T01:22:00Z</dcterms:modified>
  <cp:category/>
</cp:coreProperties>
</file>