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Mochila ergonomica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Producto: Mochila Línea Eco Básica.</w:t>
        <w:br w:type="textWrapping"/>
        <w:t xml:space="preserve">Marca: Mujer Habitada</w:t>
        <w:br w:type="textWrapping"/>
        <w:t xml:space="preserve">Diferentes colores </w:t>
        <w:br w:type="textWrapping"/>
        <w:t xml:space="preserve">Uso: a partir de que tu bebe logra sentarse / hasta los 14 meses aprox. / puente de  35 cm</w:t>
        <w:br w:type="textWrapping"/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Mei tai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Producto: Mei Tai </w:t>
        <w:br w:type="textWrapping"/>
        <w:t xml:space="preserve">Marca: Mujer Habitada</w:t>
        <w:br w:type="textWrapping"/>
        <w:t xml:space="preserve">Diferentes colores y estampados </w:t>
        <w:br w:type="textWrapping"/>
        <w:t xml:space="preserve">Uso: a partir de que tu bebe logra sentarse hasta los 20 kilos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Fular prearmado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Producto: Fular Prearmado (remera)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Marca: Mujer Habitada</w:t>
        <w:br w:type="textWrapping"/>
        <w:t xml:space="preserve">Diferentes colores y talles</w:t>
        <w:br w:type="textWrapping"/>
        <w:t xml:space="preserve">Uso: desde su nacimiento hasta los 8 kilos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Fular semielastico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Producto: Fular semielástico</w:t>
        <w:br w:type="textWrapping"/>
        <w:t xml:space="preserve">Marca: Zarigüeya</w:t>
        <w:br w:type="textWrapping"/>
        <w:t xml:space="preserve">Diferentes colores / Talle único</w:t>
        <w:br w:type="textWrapping"/>
        <w:t xml:space="preserve">Uso: desde su nacimiento hasta los 10 kg aprox.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Zapatos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📖A través del movimiento libre fomentamos las ventajas de los pies descalzos👣 en bebes/niñ@s, y cuando necesitamos en ocasiones calzarlos👟 aconsejamos un zapato respetuoso, por este motivo les alcanzamos a Resistencia la marca Descalzos Calzado Infantil. 💥Están diseñados en base a la anatomía del pie del bebe, respetando el libre movimiento con un ancho estándar y 100x100 de cuero. 🎇Beneficios🎇</w:t>
        <w:br w:type="textWrapping"/>
        <w:t xml:space="preserve">✔Material noble, flexible y liviano</w:t>
        <w:br w:type="textWrapping"/>
        <w:t xml:space="preserve">✔Antideslizante</w:t>
        <w:br w:type="textWrapping"/>
        <w:t xml:space="preserve">✔Libre movimiento</w:t>
        <w:br w:type="textWrapping"/>
        <w:t xml:space="preserve">✔Suave y liviano</w:t>
        <w:br w:type="textWrapping"/>
        <w:t xml:space="preserve">✔Calzado blando</w:t>
        <w:br w:type="textWrapping"/>
        <w:t xml:space="preserve">✔Diseño mas funcionalidad</w:t>
        <w:br w:type="textWrapping"/>
        <w:t xml:space="preserve">✔Partes rebajadas para evitar molestias </w:t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