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AE8" w:rsidRPr="00AA6AE8" w:rsidRDefault="00AA6AE8" w:rsidP="00AA6AE8">
      <w:pPr>
        <w:pStyle w:val="Heading1"/>
        <w:jc w:val="center"/>
        <w:rPr>
          <w:rFonts w:ascii="Times New Roman" w:hAnsi="Times New Roman" w:cs="Times New Roman"/>
          <w:sz w:val="52"/>
          <w:szCs w:val="56"/>
        </w:rPr>
      </w:pPr>
      <w:r w:rsidRPr="00AA6AE8">
        <w:rPr>
          <w:rFonts w:ascii="Times New Roman" w:hAnsi="Times New Roman" w:cs="Times New Roman"/>
          <w:sz w:val="52"/>
          <w:szCs w:val="56"/>
        </w:rPr>
        <w:t>NICMAR</w:t>
      </w:r>
    </w:p>
    <w:p w:rsidR="00AA6AE8" w:rsidRPr="00EF10E4" w:rsidRDefault="00EF10E4" w:rsidP="00AA6AE8">
      <w:pPr>
        <w:jc w:val="center"/>
        <w:rPr>
          <w:rFonts w:ascii="Times New Roman" w:hAnsi="Times New Roman" w:cs="Times New Roman"/>
          <w:color w:val="000000" w:themeColor="text1"/>
          <w:sz w:val="44"/>
          <w:szCs w:val="52"/>
        </w:rPr>
      </w:pPr>
      <w:r w:rsidRPr="00EF10E4">
        <w:rPr>
          <w:rFonts w:ascii="Times New Roman" w:hAnsi="Times New Roman" w:cs="Times New Roman"/>
          <w:color w:val="000000" w:themeColor="text1"/>
          <w:sz w:val="44"/>
          <w:szCs w:val="52"/>
        </w:rPr>
        <w:t>EXPLANATORY PERFORMANCE AND PREDICTING ACCURACY OF EQUITY VALUATION METHODS FOR CONSTRUCTION FIRMS IN INDIA: AN EMPIRICAL STUDY</w:t>
      </w:r>
    </w:p>
    <w:p w:rsidR="00AA6AE8" w:rsidRPr="00AA6AE8" w:rsidRDefault="00AA6AE8" w:rsidP="00AA6AE8">
      <w:pPr>
        <w:pStyle w:val="BodyText"/>
        <w:rPr>
          <w:rFonts w:ascii="Times New Roman" w:hAnsi="Times New Roman"/>
          <w:i/>
        </w:rPr>
      </w:pPr>
      <w:r w:rsidRPr="00AA6AE8">
        <w:rPr>
          <w:rFonts w:ascii="Times New Roman" w:hAnsi="Times New Roman"/>
          <w:i/>
        </w:rPr>
        <w:t>By</w:t>
      </w:r>
    </w:p>
    <w:p w:rsidR="00AA6AE8" w:rsidRPr="00AA6AE8" w:rsidRDefault="00AA6AE8" w:rsidP="00AA6AE8">
      <w:pPr>
        <w:pStyle w:val="BodyText"/>
        <w:rPr>
          <w:rFonts w:ascii="Times New Roman" w:hAnsi="Times New Roman"/>
          <w:i/>
        </w:rPr>
      </w:pPr>
    </w:p>
    <w:p w:rsidR="00AA6AE8" w:rsidRPr="00EF10E4" w:rsidRDefault="00EF10E4" w:rsidP="00AA6AE8">
      <w:pPr>
        <w:spacing w:after="160"/>
        <w:ind w:left="1620"/>
        <w:rPr>
          <w:rFonts w:ascii="Times New Roman" w:hAnsi="Times New Roman" w:cs="Times New Roman"/>
          <w:b/>
          <w:i/>
          <w:sz w:val="30"/>
          <w:szCs w:val="30"/>
        </w:rPr>
      </w:pPr>
      <w:r>
        <w:rPr>
          <w:rFonts w:ascii="Times New Roman" w:hAnsi="Times New Roman" w:cs="Times New Roman"/>
          <w:sz w:val="28"/>
          <w:szCs w:val="28"/>
        </w:rPr>
        <w:t xml:space="preserve">                    </w:t>
      </w:r>
      <w:r w:rsidRPr="00EF10E4">
        <w:rPr>
          <w:rFonts w:ascii="Times New Roman" w:hAnsi="Times New Roman" w:cs="Times New Roman"/>
          <w:b/>
          <w:i/>
          <w:sz w:val="30"/>
          <w:szCs w:val="30"/>
        </w:rPr>
        <w:t>SANTISWARUP MISHRA (AP18017)</w:t>
      </w:r>
    </w:p>
    <w:p w:rsidR="00EF10E4" w:rsidRPr="00EF10E4" w:rsidRDefault="00EF10E4" w:rsidP="00EF10E4">
      <w:pPr>
        <w:spacing w:after="160"/>
        <w:ind w:left="2340" w:firstLine="540"/>
        <w:rPr>
          <w:rFonts w:ascii="Times New Roman" w:hAnsi="Times New Roman" w:cs="Times New Roman"/>
          <w:b/>
          <w:i/>
          <w:sz w:val="30"/>
          <w:szCs w:val="30"/>
        </w:rPr>
      </w:pPr>
      <w:r>
        <w:rPr>
          <w:rFonts w:ascii="Times New Roman" w:hAnsi="Times New Roman" w:cs="Times New Roman"/>
          <w:b/>
          <w:i/>
          <w:sz w:val="30"/>
          <w:szCs w:val="30"/>
        </w:rPr>
        <w:t xml:space="preserve"> </w:t>
      </w:r>
      <w:r w:rsidRPr="00EF10E4">
        <w:rPr>
          <w:rFonts w:ascii="Times New Roman" w:hAnsi="Times New Roman" w:cs="Times New Roman"/>
          <w:b/>
          <w:i/>
          <w:sz w:val="30"/>
          <w:szCs w:val="30"/>
        </w:rPr>
        <w:t>SUGANYA M (AP18567)</w:t>
      </w:r>
    </w:p>
    <w:p w:rsidR="00EF10E4" w:rsidRPr="00EF10E4" w:rsidRDefault="00EF10E4" w:rsidP="00EF10E4">
      <w:pPr>
        <w:spacing w:after="160"/>
        <w:ind w:left="2160" w:firstLine="720"/>
        <w:rPr>
          <w:rFonts w:ascii="Times New Roman" w:hAnsi="Times New Roman" w:cs="Times New Roman"/>
          <w:b/>
          <w:i/>
          <w:sz w:val="30"/>
          <w:szCs w:val="30"/>
        </w:rPr>
      </w:pPr>
      <w:r>
        <w:rPr>
          <w:rFonts w:ascii="Times New Roman" w:hAnsi="Times New Roman" w:cs="Times New Roman"/>
          <w:b/>
          <w:i/>
          <w:sz w:val="30"/>
          <w:szCs w:val="30"/>
        </w:rPr>
        <w:t xml:space="preserve"> ANAMIKA GURJAR (</w:t>
      </w:r>
      <w:r w:rsidRPr="00EF10E4">
        <w:rPr>
          <w:rFonts w:ascii="Times New Roman" w:hAnsi="Times New Roman" w:cs="Times New Roman"/>
          <w:b/>
          <w:i/>
          <w:sz w:val="30"/>
          <w:szCs w:val="30"/>
        </w:rPr>
        <w:t>AP18585</w:t>
      </w:r>
      <w:r>
        <w:rPr>
          <w:rFonts w:ascii="Times New Roman" w:hAnsi="Times New Roman" w:cs="Times New Roman"/>
          <w:b/>
          <w:i/>
          <w:sz w:val="30"/>
          <w:szCs w:val="30"/>
        </w:rPr>
        <w:t>)</w:t>
      </w:r>
    </w:p>
    <w:p w:rsidR="00AA6AE8" w:rsidRPr="00EF10E4" w:rsidRDefault="00EF10E4" w:rsidP="00AA6AE8">
      <w:pPr>
        <w:spacing w:after="160"/>
        <w:jc w:val="center"/>
        <w:rPr>
          <w:rFonts w:ascii="Times New Roman" w:hAnsi="Times New Roman" w:cs="Times New Roman"/>
          <w:b/>
          <w:i/>
          <w:sz w:val="30"/>
          <w:szCs w:val="30"/>
        </w:rPr>
      </w:pPr>
      <w:r>
        <w:rPr>
          <w:rFonts w:ascii="Times New Roman" w:hAnsi="Times New Roman" w:cs="Times New Roman"/>
          <w:b/>
          <w:i/>
          <w:sz w:val="30"/>
          <w:szCs w:val="30"/>
        </w:rPr>
        <w:t xml:space="preserve">   J. NEHAL REDDY (</w:t>
      </w:r>
      <w:r w:rsidRPr="00EF10E4">
        <w:rPr>
          <w:rFonts w:ascii="Times New Roman" w:hAnsi="Times New Roman" w:cs="Times New Roman"/>
          <w:b/>
          <w:i/>
          <w:sz w:val="30"/>
          <w:szCs w:val="30"/>
        </w:rPr>
        <w:t>AP18546</w:t>
      </w:r>
      <w:r>
        <w:rPr>
          <w:rFonts w:ascii="Times New Roman" w:hAnsi="Times New Roman" w:cs="Times New Roman"/>
          <w:b/>
          <w:i/>
          <w:sz w:val="30"/>
          <w:szCs w:val="30"/>
        </w:rPr>
        <w:t>)</w:t>
      </w:r>
    </w:p>
    <w:p w:rsidR="00EF10E4" w:rsidRPr="00EF10E4" w:rsidRDefault="00EF10E4" w:rsidP="00EF10E4">
      <w:pPr>
        <w:spacing w:after="160"/>
        <w:ind w:left="2160"/>
        <w:rPr>
          <w:rFonts w:ascii="Times New Roman" w:hAnsi="Times New Roman" w:cs="Times New Roman"/>
          <w:b/>
          <w:i/>
          <w:sz w:val="30"/>
          <w:szCs w:val="30"/>
        </w:rPr>
      </w:pPr>
      <w:r>
        <w:rPr>
          <w:rFonts w:ascii="Times New Roman" w:hAnsi="Times New Roman" w:cs="Times New Roman"/>
          <w:b/>
          <w:i/>
          <w:sz w:val="30"/>
          <w:szCs w:val="30"/>
        </w:rPr>
        <w:t xml:space="preserve">         KATARI SATISH (</w:t>
      </w:r>
      <w:r w:rsidRPr="00EF10E4">
        <w:rPr>
          <w:rFonts w:ascii="Times New Roman" w:hAnsi="Times New Roman" w:cs="Times New Roman"/>
          <w:b/>
          <w:i/>
          <w:sz w:val="30"/>
          <w:szCs w:val="30"/>
        </w:rPr>
        <w:t>AP18543</w:t>
      </w:r>
      <w:r>
        <w:rPr>
          <w:rFonts w:ascii="Times New Roman" w:hAnsi="Times New Roman" w:cs="Times New Roman"/>
          <w:b/>
          <w:i/>
          <w:sz w:val="30"/>
          <w:szCs w:val="30"/>
        </w:rPr>
        <w:t>)</w:t>
      </w:r>
    </w:p>
    <w:p w:rsidR="00AA6AE8" w:rsidRPr="00AA6AE8" w:rsidRDefault="00AA6AE8" w:rsidP="00AA6AE8">
      <w:pPr>
        <w:spacing w:after="160"/>
        <w:ind w:left="1620"/>
        <w:rPr>
          <w:rFonts w:ascii="Times New Roman" w:hAnsi="Times New Roman" w:cs="Times New Roman"/>
          <w:sz w:val="28"/>
          <w:szCs w:val="28"/>
        </w:rPr>
      </w:pPr>
    </w:p>
    <w:p w:rsidR="00AA6AE8" w:rsidRPr="00AA6AE8" w:rsidRDefault="00EF10E4" w:rsidP="00AA6AE8">
      <w:pPr>
        <w:spacing w:after="160"/>
        <w:ind w:left="1620"/>
        <w:rPr>
          <w:rFonts w:ascii="Times New Roman" w:hAnsi="Times New Roman" w:cs="Times New Roman"/>
          <w:sz w:val="28"/>
          <w:szCs w:val="28"/>
        </w:rPr>
      </w:pPr>
      <w:r>
        <w:rPr>
          <w:rFonts w:ascii="Times New Roman" w:hAnsi="Times New Roman" w:cs="Times New Roman"/>
          <w:sz w:val="28"/>
          <w:szCs w:val="28"/>
        </w:rPr>
        <w:t xml:space="preserve">                       </w:t>
      </w:r>
    </w:p>
    <w:p w:rsidR="00AA6AE8" w:rsidRPr="00AA6AE8" w:rsidRDefault="00AA6AE8" w:rsidP="00AA6AE8">
      <w:pPr>
        <w:pStyle w:val="Heading4"/>
        <w:jc w:val="center"/>
        <w:rPr>
          <w:rFonts w:ascii="Times New Roman" w:hAnsi="Times New Roman" w:cs="Times New Roman"/>
        </w:rPr>
      </w:pPr>
      <w:r w:rsidRPr="00AA6AE8">
        <w:rPr>
          <w:rFonts w:ascii="Times New Roman" w:hAnsi="Times New Roman" w:cs="Times New Roman"/>
        </w:rPr>
        <w:t>PGP ACM 32</w:t>
      </w:r>
      <w:r w:rsidRPr="00AA6AE8">
        <w:rPr>
          <w:rFonts w:ascii="Times New Roman" w:hAnsi="Times New Roman" w:cs="Times New Roman"/>
          <w:vertAlign w:val="superscript"/>
        </w:rPr>
        <w:t>nd</w:t>
      </w:r>
      <w:r w:rsidRPr="00AA6AE8">
        <w:rPr>
          <w:rFonts w:ascii="Times New Roman" w:hAnsi="Times New Roman" w:cs="Times New Roman"/>
        </w:rPr>
        <w:t xml:space="preserve"> Batch</w:t>
      </w:r>
    </w:p>
    <w:p w:rsidR="00AA6AE8" w:rsidRPr="00AA6AE8" w:rsidRDefault="00AA6AE8" w:rsidP="00AA6AE8">
      <w:pPr>
        <w:pStyle w:val="Heading4"/>
        <w:jc w:val="center"/>
        <w:rPr>
          <w:rFonts w:ascii="Times New Roman" w:hAnsi="Times New Roman" w:cs="Times New Roman"/>
        </w:rPr>
      </w:pPr>
      <w:r w:rsidRPr="00AA6AE8">
        <w:rPr>
          <w:rFonts w:ascii="Times New Roman" w:hAnsi="Times New Roman" w:cs="Times New Roman"/>
        </w:rPr>
        <w:t>(2018- 2020)</w:t>
      </w:r>
    </w:p>
    <w:p w:rsidR="00AA6AE8" w:rsidRPr="00AA6AE8" w:rsidRDefault="00AA6AE8" w:rsidP="00AA6AE8">
      <w:pPr>
        <w:jc w:val="center"/>
        <w:rPr>
          <w:rFonts w:ascii="Times New Roman" w:hAnsi="Times New Roman" w:cs="Times New Roman"/>
          <w:b/>
          <w:sz w:val="28"/>
        </w:rPr>
      </w:pPr>
    </w:p>
    <w:p w:rsidR="00AA6AE8" w:rsidRPr="00AA6AE8" w:rsidRDefault="00AA6AE8" w:rsidP="00AA6AE8">
      <w:pPr>
        <w:jc w:val="center"/>
        <w:rPr>
          <w:rFonts w:ascii="Times New Roman" w:hAnsi="Times New Roman" w:cs="Times New Roman"/>
          <w:b/>
          <w:sz w:val="32"/>
          <w:szCs w:val="32"/>
        </w:rPr>
      </w:pPr>
      <w:r w:rsidRPr="00AA6AE8">
        <w:rPr>
          <w:rFonts w:ascii="Times New Roman" w:hAnsi="Times New Roman" w:cs="Times New Roman"/>
          <w:b/>
          <w:sz w:val="32"/>
          <w:szCs w:val="32"/>
        </w:rPr>
        <w:t>A Thesis submitted in partial fulfilment of the Academic requirements for the Post Graduate Programme in Advanced Construction Management</w:t>
      </w:r>
    </w:p>
    <w:p w:rsidR="00AA6AE8" w:rsidRPr="00AA6AE8" w:rsidRDefault="00AA6AE8" w:rsidP="00AA6AE8">
      <w:pPr>
        <w:jc w:val="center"/>
        <w:rPr>
          <w:rFonts w:ascii="Times New Roman" w:hAnsi="Times New Roman" w:cs="Times New Roman"/>
          <w:b/>
          <w:sz w:val="32"/>
          <w:szCs w:val="32"/>
        </w:rPr>
      </w:pPr>
      <w:r w:rsidRPr="00AA6AE8">
        <w:rPr>
          <w:rFonts w:ascii="Times New Roman" w:hAnsi="Times New Roman" w:cs="Times New Roman"/>
          <w:b/>
          <w:sz w:val="32"/>
          <w:szCs w:val="32"/>
        </w:rPr>
        <w:t>(PGP ACM)</w:t>
      </w:r>
    </w:p>
    <w:p w:rsidR="00AA6AE8" w:rsidRPr="00AA6AE8" w:rsidRDefault="00AA6AE8" w:rsidP="00AA6AE8">
      <w:pPr>
        <w:pStyle w:val="Heading3"/>
        <w:jc w:val="center"/>
        <w:rPr>
          <w:rFonts w:ascii="Times New Roman" w:hAnsi="Times New Roman" w:cs="Times New Roman"/>
          <w:sz w:val="40"/>
          <w:szCs w:val="40"/>
        </w:rPr>
      </w:pPr>
      <w:r w:rsidRPr="00AA6AE8">
        <w:rPr>
          <w:rFonts w:ascii="Times New Roman" w:hAnsi="Times New Roman" w:cs="Times New Roman"/>
          <w:sz w:val="40"/>
          <w:szCs w:val="40"/>
        </w:rPr>
        <w:lastRenderedPageBreak/>
        <w:t>NATIONAL INSTITUTE OF CONSTRUCTION</w:t>
      </w:r>
    </w:p>
    <w:p w:rsidR="00AA6AE8" w:rsidRPr="00AA6AE8" w:rsidRDefault="00AA6AE8" w:rsidP="00AA6AE8">
      <w:pPr>
        <w:jc w:val="center"/>
        <w:rPr>
          <w:rFonts w:ascii="Times New Roman" w:hAnsi="Times New Roman" w:cs="Times New Roman"/>
          <w:b/>
          <w:sz w:val="40"/>
          <w:szCs w:val="40"/>
        </w:rPr>
      </w:pPr>
      <w:r w:rsidRPr="00AA6AE8">
        <w:rPr>
          <w:rFonts w:ascii="Times New Roman" w:hAnsi="Times New Roman" w:cs="Times New Roman"/>
          <w:b/>
          <w:sz w:val="40"/>
          <w:szCs w:val="40"/>
        </w:rPr>
        <w:t>MANAGEMENT AND RESEARCH</w:t>
      </w:r>
    </w:p>
    <w:p w:rsidR="00AA6AE8" w:rsidRPr="00AA6AE8" w:rsidRDefault="00AA6AE8" w:rsidP="00AA6AE8">
      <w:pPr>
        <w:jc w:val="center"/>
        <w:rPr>
          <w:rFonts w:ascii="Times New Roman" w:hAnsi="Times New Roman" w:cs="Times New Roman"/>
          <w:b/>
          <w:sz w:val="40"/>
          <w:szCs w:val="40"/>
        </w:rPr>
      </w:pPr>
      <w:r w:rsidRPr="00AA6AE8">
        <w:rPr>
          <w:rFonts w:ascii="Times New Roman" w:hAnsi="Times New Roman" w:cs="Times New Roman"/>
          <w:b/>
          <w:sz w:val="32"/>
          <w:szCs w:val="32"/>
        </w:rPr>
        <w:t>PUNE</w:t>
      </w:r>
    </w:p>
    <w:p w:rsidR="00AA6AE8" w:rsidRDefault="00AA6AE8">
      <w:pPr>
        <w:jc w:val="center"/>
        <w:rPr>
          <w:rFonts w:ascii="Times New Roman" w:eastAsia="Times New Roman" w:hAnsi="Times New Roman" w:cs="Times New Roman"/>
          <w:b/>
          <w:sz w:val="24"/>
          <w:szCs w:val="24"/>
        </w:rPr>
      </w:pPr>
    </w:p>
    <w:p w:rsidR="00AA6AE8" w:rsidRDefault="00AA6AE8" w:rsidP="00AA6AE8">
      <w:pPr>
        <w:pStyle w:val="Heading4"/>
        <w:jc w:val="center"/>
        <w:rPr>
          <w:rFonts w:ascii="Times New Roman" w:hAnsi="Times New Roman"/>
          <w:sz w:val="28"/>
          <w:szCs w:val="28"/>
        </w:rPr>
      </w:pPr>
      <w:r>
        <w:rPr>
          <w:rFonts w:ascii="Times New Roman" w:eastAsia="Times New Roman" w:hAnsi="Times New Roman" w:cs="Times New Roman"/>
          <w:b w:val="0"/>
        </w:rPr>
        <w:br w:type="page"/>
      </w:r>
      <w:r w:rsidRPr="00E95BE8">
        <w:rPr>
          <w:rFonts w:ascii="Times New Roman" w:hAnsi="Times New Roman"/>
          <w:sz w:val="28"/>
          <w:szCs w:val="28"/>
        </w:rPr>
        <w:lastRenderedPageBreak/>
        <w:t>ACKNOWLEDGEMENT</w:t>
      </w:r>
    </w:p>
    <w:p w:rsidR="00AA6AE8" w:rsidRDefault="00AA6AE8" w:rsidP="00AA6AE8">
      <w:pPr>
        <w:rPr>
          <w:lang w:val="en-GB"/>
        </w:rPr>
      </w:pPr>
    </w:p>
    <w:p w:rsidR="00AA6AE8" w:rsidRPr="0026598B" w:rsidRDefault="00AA6AE8" w:rsidP="00AA6AE8">
      <w:pPr>
        <w:jc w:val="both"/>
        <w:rPr>
          <w:rFonts w:ascii="Times New Roman" w:hAnsi="Times New Roman" w:cs="Times New Roman"/>
          <w:sz w:val="28"/>
        </w:rPr>
      </w:pPr>
      <w:r w:rsidRPr="0026598B">
        <w:rPr>
          <w:rFonts w:ascii="Times New Roman" w:hAnsi="Times New Roman" w:cs="Times New Roman"/>
          <w:sz w:val="28"/>
        </w:rPr>
        <w:t xml:space="preserve">I would first like to thank my thesis advisor </w:t>
      </w:r>
      <w:r>
        <w:rPr>
          <w:rFonts w:ascii="Times New Roman" w:hAnsi="Times New Roman" w:cs="Times New Roman"/>
          <w:sz w:val="28"/>
        </w:rPr>
        <w:t>Prof.</w:t>
      </w:r>
      <w:r w:rsidRPr="0026598B">
        <w:rPr>
          <w:rFonts w:ascii="Times New Roman" w:hAnsi="Times New Roman" w:cs="Times New Roman"/>
          <w:sz w:val="28"/>
        </w:rPr>
        <w:t xml:space="preserve"> </w:t>
      </w:r>
      <w:r w:rsidRPr="00D71BCC">
        <w:rPr>
          <w:rFonts w:ascii="Times New Roman" w:hAnsi="Times New Roman" w:cs="Times New Roman"/>
          <w:sz w:val="28"/>
          <w:szCs w:val="28"/>
        </w:rPr>
        <w:t xml:space="preserve">Harish Kumar </w:t>
      </w:r>
      <w:proofErr w:type="spellStart"/>
      <w:r w:rsidRPr="00D71BCC">
        <w:rPr>
          <w:rFonts w:ascii="Times New Roman" w:hAnsi="Times New Roman" w:cs="Times New Roman"/>
          <w:sz w:val="28"/>
          <w:szCs w:val="28"/>
        </w:rPr>
        <w:t>Singla</w:t>
      </w:r>
      <w:proofErr w:type="spellEnd"/>
      <w:r w:rsidRPr="0026598B">
        <w:rPr>
          <w:rFonts w:ascii="Times New Roman" w:hAnsi="Times New Roman" w:cs="Times New Roman"/>
          <w:sz w:val="28"/>
        </w:rPr>
        <w:t xml:space="preserve"> of</w:t>
      </w:r>
      <w:r w:rsidR="007B6212">
        <w:rPr>
          <w:rFonts w:ascii="Times New Roman" w:hAnsi="Times New Roman" w:cs="Times New Roman"/>
          <w:sz w:val="28"/>
        </w:rPr>
        <w:t xml:space="preserve"> N</w:t>
      </w:r>
      <w:r>
        <w:rPr>
          <w:rFonts w:ascii="Times New Roman" w:hAnsi="Times New Roman" w:cs="Times New Roman"/>
          <w:sz w:val="28"/>
        </w:rPr>
        <w:t xml:space="preserve">ICMAR Institute </w:t>
      </w:r>
      <w:r w:rsidRPr="0026598B">
        <w:rPr>
          <w:rFonts w:ascii="Times New Roman" w:hAnsi="Times New Roman" w:cs="Times New Roman"/>
          <w:sz w:val="28"/>
        </w:rPr>
        <w:t>at</w:t>
      </w:r>
      <w:r>
        <w:rPr>
          <w:rFonts w:ascii="Times New Roman" w:hAnsi="Times New Roman" w:cs="Times New Roman"/>
          <w:sz w:val="28"/>
        </w:rPr>
        <w:t xml:space="preserve"> Pune</w:t>
      </w:r>
      <w:r w:rsidRPr="0026598B">
        <w:rPr>
          <w:rFonts w:ascii="Times New Roman" w:hAnsi="Times New Roman" w:cs="Times New Roman"/>
          <w:sz w:val="28"/>
        </w:rPr>
        <w:t>. The door to Prof.</w:t>
      </w:r>
      <w:r>
        <w:rPr>
          <w:rFonts w:ascii="Times New Roman" w:hAnsi="Times New Roman" w:cs="Times New Roman"/>
          <w:sz w:val="28"/>
        </w:rPr>
        <w:t xml:space="preserve"> Singla</w:t>
      </w:r>
      <w:r w:rsidRPr="0026598B">
        <w:rPr>
          <w:rFonts w:ascii="Times New Roman" w:hAnsi="Times New Roman" w:cs="Times New Roman"/>
          <w:sz w:val="28"/>
        </w:rPr>
        <w:t xml:space="preserve"> office was always open whenever I ran into a trouble spot or had a question about my research or writing. He</w:t>
      </w:r>
      <w:r>
        <w:rPr>
          <w:rFonts w:ascii="Times New Roman" w:hAnsi="Times New Roman" w:cs="Times New Roman"/>
          <w:sz w:val="28"/>
        </w:rPr>
        <w:t xml:space="preserve"> </w:t>
      </w:r>
      <w:r w:rsidRPr="0026598B">
        <w:rPr>
          <w:rFonts w:ascii="Times New Roman" w:hAnsi="Times New Roman" w:cs="Times New Roman"/>
          <w:sz w:val="28"/>
        </w:rPr>
        <w:t xml:space="preserve">consistently allowed this paper to be my own work, </w:t>
      </w:r>
      <w:r>
        <w:rPr>
          <w:rFonts w:ascii="Times New Roman" w:hAnsi="Times New Roman" w:cs="Times New Roman"/>
          <w:sz w:val="28"/>
        </w:rPr>
        <w:t>and</w:t>
      </w:r>
      <w:r w:rsidRPr="0026598B">
        <w:rPr>
          <w:rFonts w:ascii="Times New Roman" w:hAnsi="Times New Roman" w:cs="Times New Roman"/>
          <w:sz w:val="28"/>
        </w:rPr>
        <w:t xml:space="preserve"> steered me in the right the direction whenever he thought I needed it.</w:t>
      </w:r>
    </w:p>
    <w:p w:rsidR="00AA6AE8" w:rsidRPr="0026598B" w:rsidRDefault="00AA6AE8" w:rsidP="00AA6AE8">
      <w:pPr>
        <w:jc w:val="both"/>
        <w:rPr>
          <w:rFonts w:ascii="Times New Roman" w:hAnsi="Times New Roman" w:cs="Times New Roman"/>
          <w:sz w:val="28"/>
        </w:rPr>
      </w:pPr>
      <w:r w:rsidRPr="0026598B">
        <w:rPr>
          <w:rFonts w:ascii="Times New Roman" w:hAnsi="Times New Roman" w:cs="Times New Roman"/>
          <w:sz w:val="28"/>
        </w:rPr>
        <w:t xml:space="preserve">I would also like to thank </w:t>
      </w:r>
      <w:r>
        <w:rPr>
          <w:rFonts w:ascii="Times New Roman" w:hAnsi="Times New Roman" w:cs="Times New Roman"/>
          <w:sz w:val="28"/>
        </w:rPr>
        <w:t>my thesis partners</w:t>
      </w:r>
      <w:r w:rsidRPr="0026598B">
        <w:rPr>
          <w:rFonts w:ascii="Times New Roman" w:hAnsi="Times New Roman" w:cs="Times New Roman"/>
          <w:sz w:val="28"/>
        </w:rPr>
        <w:t xml:space="preserve"> who were involved in the </w:t>
      </w:r>
      <w:r>
        <w:rPr>
          <w:rFonts w:ascii="Times New Roman" w:hAnsi="Times New Roman" w:cs="Times New Roman"/>
          <w:sz w:val="28"/>
        </w:rPr>
        <w:t>study and analysis</w:t>
      </w:r>
      <w:r w:rsidRPr="0026598B">
        <w:rPr>
          <w:rFonts w:ascii="Times New Roman" w:hAnsi="Times New Roman" w:cs="Times New Roman"/>
          <w:sz w:val="28"/>
        </w:rPr>
        <w:t xml:space="preserve"> for this </w:t>
      </w:r>
      <w:r>
        <w:rPr>
          <w:rFonts w:ascii="Times New Roman" w:hAnsi="Times New Roman" w:cs="Times New Roman"/>
          <w:sz w:val="28"/>
        </w:rPr>
        <w:t>thesis</w:t>
      </w:r>
      <w:r w:rsidRPr="0026598B">
        <w:rPr>
          <w:rFonts w:ascii="Times New Roman" w:hAnsi="Times New Roman" w:cs="Times New Roman"/>
          <w:sz w:val="28"/>
        </w:rPr>
        <w:t xml:space="preserve"> project</w:t>
      </w:r>
      <w:r>
        <w:rPr>
          <w:rFonts w:ascii="Times New Roman" w:hAnsi="Times New Roman" w:cs="Times New Roman"/>
          <w:sz w:val="28"/>
        </w:rPr>
        <w:t>. T</w:t>
      </w:r>
      <w:r w:rsidRPr="0026598B">
        <w:rPr>
          <w:rFonts w:ascii="Times New Roman" w:hAnsi="Times New Roman" w:cs="Times New Roman"/>
          <w:sz w:val="28"/>
        </w:rPr>
        <w:t>heir passionate participation and input</w:t>
      </w:r>
      <w:r>
        <w:rPr>
          <w:rFonts w:ascii="Times New Roman" w:hAnsi="Times New Roman" w:cs="Times New Roman"/>
          <w:sz w:val="28"/>
        </w:rPr>
        <w:t xml:space="preserve"> to conduct this study</w:t>
      </w:r>
      <w:r w:rsidRPr="0026598B">
        <w:rPr>
          <w:rFonts w:ascii="Times New Roman" w:hAnsi="Times New Roman" w:cs="Times New Roman"/>
          <w:sz w:val="28"/>
        </w:rPr>
        <w:t xml:space="preserve"> </w:t>
      </w:r>
      <w:r>
        <w:rPr>
          <w:rFonts w:ascii="Times New Roman" w:hAnsi="Times New Roman" w:cs="Times New Roman"/>
          <w:sz w:val="28"/>
        </w:rPr>
        <w:t>was immensely helpful to complete it</w:t>
      </w:r>
      <w:r w:rsidRPr="0026598B">
        <w:rPr>
          <w:rFonts w:ascii="Times New Roman" w:hAnsi="Times New Roman" w:cs="Times New Roman"/>
          <w:sz w:val="28"/>
        </w:rPr>
        <w:t>.</w:t>
      </w:r>
    </w:p>
    <w:p w:rsidR="00AA6AE8" w:rsidRDefault="00AA6AE8">
      <w:pPr>
        <w:rPr>
          <w:rFonts w:ascii="Times New Roman" w:eastAsia="Times New Roman" w:hAnsi="Times New Roman" w:cs="Times New Roman"/>
          <w:b/>
          <w:sz w:val="24"/>
          <w:szCs w:val="24"/>
        </w:rPr>
      </w:pPr>
    </w:p>
    <w:p w:rsidR="00AA6AE8" w:rsidRDefault="00AA6AE8">
      <w:pPr>
        <w:rPr>
          <w:rFonts w:ascii="Times New Roman" w:eastAsia="Times New Roman" w:hAnsi="Times New Roman" w:cs="Times New Roman"/>
          <w:b/>
          <w:sz w:val="24"/>
          <w:szCs w:val="24"/>
        </w:rPr>
      </w:pPr>
    </w:p>
    <w:p w:rsidR="00AA6AE8" w:rsidRDefault="00AA6AE8">
      <w:pPr>
        <w:rPr>
          <w:rFonts w:ascii="Times New Roman" w:eastAsia="Times New Roman" w:hAnsi="Times New Roman" w:cs="Times New Roman"/>
          <w:b/>
          <w:sz w:val="24"/>
          <w:szCs w:val="24"/>
        </w:rPr>
      </w:pPr>
    </w:p>
    <w:p w:rsidR="00AA6AE8" w:rsidRDefault="00AA6AE8">
      <w:pPr>
        <w:rPr>
          <w:rFonts w:ascii="Times New Roman" w:eastAsia="Times New Roman" w:hAnsi="Times New Roman" w:cs="Times New Roman"/>
          <w:b/>
          <w:sz w:val="24"/>
          <w:szCs w:val="24"/>
        </w:rPr>
      </w:pPr>
    </w:p>
    <w:p w:rsidR="00AA6AE8" w:rsidRDefault="00AA6AE8">
      <w:pPr>
        <w:rPr>
          <w:rFonts w:ascii="Times New Roman" w:eastAsia="Times New Roman" w:hAnsi="Times New Roman" w:cs="Times New Roman"/>
          <w:b/>
          <w:sz w:val="24"/>
          <w:szCs w:val="24"/>
        </w:rPr>
      </w:pPr>
    </w:p>
    <w:p w:rsidR="00AA6AE8" w:rsidRDefault="00AA6AE8">
      <w:pPr>
        <w:rPr>
          <w:rFonts w:ascii="Times New Roman" w:eastAsia="Times New Roman" w:hAnsi="Times New Roman" w:cs="Times New Roman"/>
          <w:b/>
          <w:sz w:val="24"/>
          <w:szCs w:val="24"/>
        </w:rPr>
      </w:pPr>
    </w:p>
    <w:p w:rsidR="00AA6AE8" w:rsidRDefault="00AA6AE8">
      <w:pPr>
        <w:rPr>
          <w:rFonts w:ascii="Times New Roman" w:eastAsia="Times New Roman" w:hAnsi="Times New Roman" w:cs="Times New Roman"/>
          <w:b/>
          <w:sz w:val="24"/>
          <w:szCs w:val="24"/>
        </w:rPr>
      </w:pPr>
    </w:p>
    <w:p w:rsidR="00AA6AE8" w:rsidRDefault="00AA6AE8" w:rsidP="00AA6AE8">
      <w:pPr>
        <w:tabs>
          <w:tab w:val="left" w:pos="7362"/>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6E106B" w:rsidRPr="00AA6AE8" w:rsidRDefault="006E106B" w:rsidP="006E106B">
      <w:pPr>
        <w:pStyle w:val="BodyText"/>
        <w:rPr>
          <w:rFonts w:ascii="Times New Roman" w:hAnsi="Times New Roman"/>
          <w:i/>
        </w:rPr>
      </w:pPr>
    </w:p>
    <w:p w:rsidR="006E106B" w:rsidRPr="00AA6AE8" w:rsidRDefault="006E106B" w:rsidP="006E106B">
      <w:pPr>
        <w:spacing w:after="160"/>
        <w:ind w:left="1620"/>
        <w:rPr>
          <w:rFonts w:ascii="Times New Roman" w:hAnsi="Times New Roman" w:cs="Times New Roman"/>
          <w:sz w:val="28"/>
          <w:szCs w:val="28"/>
        </w:rPr>
      </w:pPr>
      <w:r>
        <w:rPr>
          <w:rFonts w:ascii="Times New Roman" w:hAnsi="Times New Roman" w:cs="Times New Roman"/>
          <w:sz w:val="28"/>
          <w:szCs w:val="28"/>
        </w:rPr>
        <w:t xml:space="preserve">                                                           </w:t>
      </w:r>
      <w:r w:rsidRPr="00AA6AE8">
        <w:rPr>
          <w:rFonts w:ascii="Times New Roman" w:hAnsi="Times New Roman" w:cs="Times New Roman"/>
          <w:sz w:val="28"/>
          <w:szCs w:val="28"/>
        </w:rPr>
        <w:t>Santiswarup Mishra – AP18017</w:t>
      </w:r>
    </w:p>
    <w:p w:rsidR="006E106B" w:rsidRPr="00AA6AE8" w:rsidRDefault="006E106B" w:rsidP="006E106B">
      <w:pPr>
        <w:spacing w:after="160"/>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AA6AE8">
        <w:rPr>
          <w:rFonts w:ascii="Times New Roman" w:hAnsi="Times New Roman" w:cs="Times New Roman"/>
          <w:sz w:val="28"/>
          <w:szCs w:val="28"/>
        </w:rPr>
        <w:t>Katari</w:t>
      </w:r>
      <w:proofErr w:type="spellEnd"/>
      <w:r w:rsidRPr="00AA6AE8">
        <w:rPr>
          <w:rFonts w:ascii="Times New Roman" w:hAnsi="Times New Roman" w:cs="Times New Roman"/>
          <w:sz w:val="28"/>
          <w:szCs w:val="28"/>
        </w:rPr>
        <w:t xml:space="preserve"> Satish – AP18543</w:t>
      </w:r>
    </w:p>
    <w:p w:rsidR="006E106B" w:rsidRPr="00AA6AE8" w:rsidRDefault="006E106B" w:rsidP="006E106B">
      <w:pPr>
        <w:spacing w:after="160"/>
        <w:jc w:val="center"/>
        <w:rPr>
          <w:rFonts w:ascii="Times New Roman" w:hAnsi="Times New Roman" w:cs="Times New Roman"/>
          <w:sz w:val="28"/>
          <w:szCs w:val="28"/>
        </w:rPr>
      </w:pPr>
      <w:r>
        <w:rPr>
          <w:rFonts w:ascii="Times New Roman" w:hAnsi="Times New Roman" w:cs="Times New Roman"/>
          <w:sz w:val="28"/>
          <w:szCs w:val="28"/>
        </w:rPr>
        <w:t xml:space="preserve">                                                                         </w:t>
      </w:r>
      <w:r w:rsidRPr="00AA6AE8">
        <w:rPr>
          <w:rFonts w:ascii="Times New Roman" w:hAnsi="Times New Roman" w:cs="Times New Roman"/>
          <w:sz w:val="28"/>
          <w:szCs w:val="28"/>
        </w:rPr>
        <w:t>J. Nehal Reddy – AP18546</w:t>
      </w:r>
    </w:p>
    <w:p w:rsidR="006E106B" w:rsidRPr="00AA6AE8" w:rsidRDefault="006E106B" w:rsidP="006E106B">
      <w:pPr>
        <w:spacing w:after="160"/>
        <w:ind w:left="1620"/>
        <w:rPr>
          <w:rFonts w:ascii="Times New Roman" w:hAnsi="Times New Roman" w:cs="Times New Roman"/>
          <w:sz w:val="28"/>
          <w:szCs w:val="28"/>
        </w:rPr>
      </w:pPr>
      <w:r>
        <w:rPr>
          <w:rFonts w:ascii="Times New Roman" w:hAnsi="Times New Roman" w:cs="Times New Roman"/>
          <w:sz w:val="28"/>
          <w:szCs w:val="28"/>
        </w:rPr>
        <w:t xml:space="preserve">                                                          </w:t>
      </w:r>
      <w:r w:rsidR="002B2ED8">
        <w:rPr>
          <w:rFonts w:ascii="Times New Roman" w:hAnsi="Times New Roman" w:cs="Times New Roman"/>
          <w:sz w:val="28"/>
          <w:szCs w:val="28"/>
        </w:rPr>
        <w:tab/>
      </w:r>
      <w:r w:rsidRPr="00AA6AE8">
        <w:rPr>
          <w:rFonts w:ascii="Times New Roman" w:hAnsi="Times New Roman" w:cs="Times New Roman"/>
          <w:sz w:val="28"/>
          <w:szCs w:val="28"/>
        </w:rPr>
        <w:t>Suganya M – AP18567</w:t>
      </w:r>
    </w:p>
    <w:p w:rsidR="006E106B" w:rsidRPr="00AA6AE8" w:rsidRDefault="006E106B" w:rsidP="006E106B">
      <w:pPr>
        <w:spacing w:after="160"/>
        <w:ind w:left="1620"/>
        <w:rPr>
          <w:rFonts w:ascii="Times New Roman" w:hAnsi="Times New Roman" w:cs="Times New Roman"/>
          <w:sz w:val="28"/>
          <w:szCs w:val="28"/>
        </w:rPr>
      </w:pPr>
      <w:r>
        <w:rPr>
          <w:rFonts w:ascii="Times New Roman" w:hAnsi="Times New Roman" w:cs="Times New Roman"/>
          <w:sz w:val="28"/>
          <w:szCs w:val="28"/>
        </w:rPr>
        <w:t xml:space="preserve">                                                         </w:t>
      </w:r>
      <w:r w:rsidR="002B2ED8">
        <w:rPr>
          <w:rFonts w:ascii="Times New Roman" w:hAnsi="Times New Roman" w:cs="Times New Roman"/>
          <w:sz w:val="28"/>
          <w:szCs w:val="28"/>
        </w:rPr>
        <w:tab/>
      </w:r>
      <w:proofErr w:type="spellStart"/>
      <w:r w:rsidRPr="00AA6AE8">
        <w:rPr>
          <w:rFonts w:ascii="Times New Roman" w:hAnsi="Times New Roman" w:cs="Times New Roman"/>
          <w:sz w:val="28"/>
          <w:szCs w:val="28"/>
        </w:rPr>
        <w:t>Anamika</w:t>
      </w:r>
      <w:proofErr w:type="spellEnd"/>
      <w:r w:rsidRPr="00AA6AE8">
        <w:rPr>
          <w:rFonts w:ascii="Times New Roman" w:hAnsi="Times New Roman" w:cs="Times New Roman"/>
          <w:sz w:val="28"/>
          <w:szCs w:val="28"/>
        </w:rPr>
        <w:t xml:space="preserve"> </w:t>
      </w:r>
      <w:proofErr w:type="spellStart"/>
      <w:r w:rsidRPr="00AA6AE8">
        <w:rPr>
          <w:rFonts w:ascii="Times New Roman" w:hAnsi="Times New Roman" w:cs="Times New Roman"/>
          <w:sz w:val="28"/>
          <w:szCs w:val="28"/>
        </w:rPr>
        <w:t>Gurjar</w:t>
      </w:r>
      <w:proofErr w:type="spellEnd"/>
      <w:r w:rsidRPr="00AA6AE8">
        <w:rPr>
          <w:rFonts w:ascii="Times New Roman" w:hAnsi="Times New Roman" w:cs="Times New Roman"/>
          <w:sz w:val="28"/>
          <w:szCs w:val="28"/>
        </w:rPr>
        <w:t xml:space="preserve"> – AP18585</w:t>
      </w:r>
    </w:p>
    <w:p w:rsidR="00AA6AE8" w:rsidRDefault="00AA6AE8">
      <w:pPr>
        <w:rPr>
          <w:rFonts w:ascii="Times New Roman" w:eastAsia="Times New Roman" w:hAnsi="Times New Roman" w:cs="Times New Roman"/>
          <w:b/>
          <w:sz w:val="24"/>
          <w:szCs w:val="24"/>
        </w:rPr>
      </w:pPr>
    </w:p>
    <w:p w:rsidR="006E106B" w:rsidRDefault="006E10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sidR="007B6212">
        <w:rPr>
          <w:rFonts w:ascii="Times New Roman" w:eastAsia="Times New Roman" w:hAnsi="Times New Roman" w:cs="Times New Roman"/>
          <w:b/>
          <w:sz w:val="24"/>
          <w:szCs w:val="24"/>
        </w:rPr>
        <w:t xml:space="preserve"> 27.01.2020</w:t>
      </w:r>
    </w:p>
    <w:p w:rsidR="006E106B" w:rsidRDefault="006E106B" w:rsidP="006E106B">
      <w:r>
        <w:br w:type="page"/>
      </w:r>
    </w:p>
    <w:p w:rsidR="006E106B" w:rsidRDefault="006E106B" w:rsidP="006E106B">
      <w:pPr>
        <w:tabs>
          <w:tab w:val="left" w:pos="3689"/>
        </w:tabs>
        <w:rPr>
          <w:b/>
          <w:sz w:val="28"/>
          <w:szCs w:val="28"/>
        </w:rPr>
      </w:pPr>
      <w:r>
        <w:rPr>
          <w:rFonts w:ascii="Times New Roman" w:eastAsia="Times New Roman" w:hAnsi="Times New Roman" w:cs="Times New Roman"/>
          <w:b/>
          <w:sz w:val="24"/>
          <w:szCs w:val="24"/>
        </w:rPr>
        <w:lastRenderedPageBreak/>
        <w:tab/>
      </w:r>
      <w:r w:rsidRPr="006E106B">
        <w:rPr>
          <w:b/>
          <w:sz w:val="28"/>
          <w:szCs w:val="28"/>
        </w:rPr>
        <w:t>DECLARATION</w:t>
      </w:r>
    </w:p>
    <w:p w:rsidR="006E106B" w:rsidRPr="00A256D2" w:rsidRDefault="006E106B" w:rsidP="00A256D2">
      <w:pPr>
        <w:pStyle w:val="NoSpacing"/>
        <w:spacing w:line="360" w:lineRule="auto"/>
        <w:rPr>
          <w:rFonts w:ascii="Times New Roman" w:hAnsi="Times New Roman" w:cs="Times New Roman"/>
          <w:color w:val="000000" w:themeColor="text1"/>
          <w:sz w:val="24"/>
          <w:szCs w:val="24"/>
        </w:rPr>
      </w:pPr>
      <w:r w:rsidRPr="00A256D2">
        <w:rPr>
          <w:rFonts w:ascii="Times New Roman" w:hAnsi="Times New Roman"/>
          <w:sz w:val="24"/>
          <w:szCs w:val="24"/>
        </w:rPr>
        <w:t>We declare that the Project Work titled “</w:t>
      </w:r>
      <w:r w:rsidRPr="00A256D2">
        <w:rPr>
          <w:sz w:val="24"/>
          <w:szCs w:val="24"/>
          <w:u w:val="single"/>
        </w:rPr>
        <w:t>Explanatory Performance and Predicting Accuracy of Equity Valuation Methods for Construction Firms in India: An Empirical Study</w:t>
      </w:r>
      <w:r w:rsidR="00A256D2" w:rsidRPr="00A256D2">
        <w:rPr>
          <w:sz w:val="24"/>
          <w:szCs w:val="24"/>
        </w:rPr>
        <w:t xml:space="preserve">” </w:t>
      </w:r>
      <w:r w:rsidRPr="00A256D2">
        <w:rPr>
          <w:rFonts w:ascii="Times New Roman" w:hAnsi="Times New Roman"/>
          <w:sz w:val="24"/>
          <w:szCs w:val="24"/>
        </w:rPr>
        <w:t xml:space="preserve">is bonafide work carried out by us, under the guidance of Prof. </w:t>
      </w:r>
      <w:r w:rsidR="00A256D2" w:rsidRPr="00A256D2">
        <w:rPr>
          <w:rFonts w:ascii="Times New Roman" w:hAnsi="Times New Roman" w:cs="Times New Roman"/>
          <w:sz w:val="24"/>
          <w:szCs w:val="28"/>
        </w:rPr>
        <w:t>Harish Kumar Singla</w:t>
      </w:r>
      <w:r w:rsidR="00A256D2">
        <w:rPr>
          <w:rFonts w:ascii="Times New Roman" w:hAnsi="Times New Roman" w:cs="Times New Roman"/>
          <w:sz w:val="24"/>
          <w:szCs w:val="28"/>
        </w:rPr>
        <w:t>.</w:t>
      </w:r>
      <w:r w:rsidR="00A256D2" w:rsidRPr="00A256D2">
        <w:rPr>
          <w:rFonts w:ascii="Times New Roman" w:hAnsi="Times New Roman" w:cs="Times New Roman"/>
          <w:sz w:val="24"/>
        </w:rPr>
        <w:t xml:space="preserve"> </w:t>
      </w:r>
      <w:r w:rsidRPr="00A256D2">
        <w:rPr>
          <w:rFonts w:ascii="Times New Roman" w:hAnsi="Times New Roman"/>
          <w:sz w:val="24"/>
          <w:szCs w:val="24"/>
        </w:rPr>
        <w:t>Further we declare that this has not previously formed the basis of award of any degree, diploma, associate-ship or other similar degrees or diplomas, and has not been submitted anywhere else.</w:t>
      </w:r>
    </w:p>
    <w:p w:rsidR="006E106B" w:rsidRPr="006E106B" w:rsidRDefault="006E106B" w:rsidP="006E106B">
      <w:pPr>
        <w:tabs>
          <w:tab w:val="left" w:pos="3689"/>
        </w:tabs>
        <w:jc w:val="both"/>
        <w:rPr>
          <w:rFonts w:ascii="Times New Roman" w:eastAsia="Times New Roman" w:hAnsi="Times New Roman" w:cs="Times New Roman"/>
          <w:b/>
          <w:sz w:val="28"/>
          <w:szCs w:val="28"/>
        </w:rPr>
      </w:pPr>
    </w:p>
    <w:p w:rsidR="00A256D2" w:rsidRDefault="00A256D2" w:rsidP="006E106B"/>
    <w:p w:rsidR="00A256D2" w:rsidRDefault="00A256D2" w:rsidP="006E106B"/>
    <w:p w:rsidR="00A256D2" w:rsidRDefault="00A256D2" w:rsidP="006E106B"/>
    <w:p w:rsidR="00A256D2" w:rsidRDefault="00A256D2" w:rsidP="006E106B"/>
    <w:p w:rsidR="00A256D2" w:rsidRDefault="00A256D2" w:rsidP="006E106B"/>
    <w:p w:rsidR="00A256D2" w:rsidRPr="00E95BE8" w:rsidRDefault="00A256D2" w:rsidP="00A256D2">
      <w:pPr>
        <w:pStyle w:val="Heading2"/>
        <w:jc w:val="right"/>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A256D2">
        <w:rPr>
          <w:rFonts w:ascii="Times New Roman" w:hAnsi="Times New Roman"/>
          <w:b w:val="0"/>
          <w:sz w:val="24"/>
          <w:szCs w:val="24"/>
        </w:rPr>
        <w:t>J.</w:t>
      </w:r>
      <w:r>
        <w:rPr>
          <w:rFonts w:ascii="Times New Roman" w:hAnsi="Times New Roman"/>
          <w:b w:val="0"/>
          <w:sz w:val="24"/>
          <w:szCs w:val="24"/>
        </w:rPr>
        <w:t xml:space="preserve"> </w:t>
      </w:r>
      <w:r w:rsidRPr="00A256D2">
        <w:rPr>
          <w:rFonts w:ascii="Times New Roman" w:hAnsi="Times New Roman"/>
          <w:b w:val="0"/>
          <w:sz w:val="24"/>
          <w:szCs w:val="24"/>
        </w:rPr>
        <w:t>Nehal Reddy AP18546</w:t>
      </w:r>
    </w:p>
    <w:p w:rsidR="00A256D2" w:rsidRDefault="00A256D2" w:rsidP="00A256D2">
      <w:pPr>
        <w:ind w:left="1440" w:firstLine="720"/>
        <w:jc w:val="right"/>
        <w:rPr>
          <w:sz w:val="24"/>
          <w:szCs w:val="24"/>
        </w:rPr>
      </w:pPr>
      <w:r>
        <w:rPr>
          <w:sz w:val="24"/>
          <w:szCs w:val="24"/>
        </w:rPr>
        <w:t xml:space="preserve">    </w:t>
      </w:r>
      <w:r w:rsidRPr="00E95BE8">
        <w:rPr>
          <w:sz w:val="24"/>
          <w:szCs w:val="24"/>
        </w:rPr>
        <w:t xml:space="preserve">PGP </w:t>
      </w:r>
      <w:r>
        <w:rPr>
          <w:sz w:val="24"/>
          <w:szCs w:val="24"/>
        </w:rPr>
        <w:t>ACM- Batch (2018-2020</w:t>
      </w:r>
      <w:r w:rsidRPr="00E95BE8">
        <w:rPr>
          <w:sz w:val="24"/>
          <w:szCs w:val="24"/>
        </w:rPr>
        <w:t>)</w:t>
      </w:r>
    </w:p>
    <w:p w:rsidR="00A256D2" w:rsidRPr="00E95BE8" w:rsidRDefault="00A256D2" w:rsidP="00A256D2">
      <w:pPr>
        <w:ind w:left="1440" w:firstLine="720"/>
        <w:jc w:val="right"/>
        <w:rPr>
          <w:sz w:val="24"/>
          <w:szCs w:val="24"/>
        </w:rPr>
      </w:pPr>
      <w:r w:rsidRPr="00E95BE8">
        <w:rPr>
          <w:sz w:val="24"/>
          <w:szCs w:val="24"/>
        </w:rPr>
        <w:t>NICMAR Pune</w:t>
      </w:r>
    </w:p>
    <w:p w:rsidR="00A256D2" w:rsidRPr="00A256D2" w:rsidRDefault="00A256D2" w:rsidP="00A256D2">
      <w:r>
        <w:br w:type="page"/>
      </w:r>
    </w:p>
    <w:p w:rsidR="00A256D2" w:rsidRPr="00E95BE8" w:rsidRDefault="00A256D2" w:rsidP="00A256D2">
      <w:pPr>
        <w:pStyle w:val="Heading4"/>
        <w:jc w:val="center"/>
        <w:rPr>
          <w:rFonts w:ascii="Times New Roman" w:hAnsi="Times New Roman"/>
          <w:sz w:val="28"/>
          <w:szCs w:val="28"/>
        </w:rPr>
      </w:pPr>
      <w:r w:rsidRPr="00E95BE8">
        <w:rPr>
          <w:rFonts w:ascii="Times New Roman" w:hAnsi="Times New Roman"/>
          <w:sz w:val="28"/>
          <w:szCs w:val="28"/>
        </w:rPr>
        <w:lastRenderedPageBreak/>
        <w:t>CERTIFICATE</w:t>
      </w:r>
    </w:p>
    <w:p w:rsidR="00A256D2" w:rsidRPr="00E95BE8" w:rsidRDefault="00A256D2" w:rsidP="00A256D2">
      <w:pPr>
        <w:jc w:val="center"/>
        <w:rPr>
          <w:b/>
          <w:sz w:val="28"/>
        </w:rPr>
      </w:pPr>
    </w:p>
    <w:p w:rsidR="00A256D2" w:rsidRPr="00E95BE8" w:rsidRDefault="00A256D2" w:rsidP="00A256D2">
      <w:pPr>
        <w:jc w:val="center"/>
        <w:rPr>
          <w:b/>
          <w:sz w:val="28"/>
        </w:rPr>
      </w:pPr>
    </w:p>
    <w:p w:rsidR="00A256D2" w:rsidRPr="00E95BE8" w:rsidRDefault="00A256D2" w:rsidP="00A256D2">
      <w:pPr>
        <w:spacing w:before="120" w:line="360" w:lineRule="auto"/>
        <w:jc w:val="both"/>
        <w:rPr>
          <w:sz w:val="24"/>
          <w:szCs w:val="24"/>
        </w:rPr>
      </w:pPr>
      <w:r w:rsidRPr="00E95BE8">
        <w:rPr>
          <w:sz w:val="24"/>
          <w:szCs w:val="24"/>
        </w:rPr>
        <w:t xml:space="preserve">This is to certify that the </w:t>
      </w:r>
      <w:r>
        <w:rPr>
          <w:sz w:val="24"/>
          <w:szCs w:val="24"/>
        </w:rPr>
        <w:t>Project Work</w:t>
      </w:r>
      <w:r w:rsidRPr="00E95BE8">
        <w:rPr>
          <w:sz w:val="24"/>
          <w:szCs w:val="24"/>
        </w:rPr>
        <w:t xml:space="preserve"> entitled “</w:t>
      </w:r>
      <w:r w:rsidRPr="00A256D2">
        <w:rPr>
          <w:sz w:val="24"/>
          <w:szCs w:val="24"/>
          <w:u w:val="single"/>
        </w:rPr>
        <w:t>Explanatory Performance and Predicting Accuracy of Equity Valuation Methods for Construction Firms in India: An Empirical Study</w:t>
      </w:r>
      <w:r w:rsidRPr="00E95BE8">
        <w:rPr>
          <w:b/>
          <w:sz w:val="24"/>
          <w:szCs w:val="24"/>
        </w:rPr>
        <w:t xml:space="preserve">” </w:t>
      </w:r>
      <w:r w:rsidRPr="00E95BE8">
        <w:rPr>
          <w:sz w:val="24"/>
          <w:szCs w:val="24"/>
        </w:rPr>
        <w:t xml:space="preserve">is bonafide work of </w:t>
      </w:r>
      <w:r>
        <w:rPr>
          <w:sz w:val="24"/>
          <w:szCs w:val="24"/>
        </w:rPr>
        <w:t>Mr. J Nehal Reddy</w:t>
      </w:r>
      <w:r w:rsidRPr="00E95BE8">
        <w:rPr>
          <w:sz w:val="24"/>
          <w:szCs w:val="24"/>
        </w:rPr>
        <w:t xml:space="preserve"> in partial fulfilment of the academic requirements for the award of Post Graduate Programme in </w:t>
      </w:r>
      <w:r>
        <w:rPr>
          <w:sz w:val="24"/>
          <w:szCs w:val="24"/>
        </w:rPr>
        <w:t xml:space="preserve">Advanced Construction </w:t>
      </w:r>
      <w:r w:rsidRPr="00E95BE8">
        <w:rPr>
          <w:sz w:val="24"/>
          <w:szCs w:val="24"/>
        </w:rPr>
        <w:t>Managem</w:t>
      </w:r>
      <w:r>
        <w:rPr>
          <w:sz w:val="24"/>
          <w:szCs w:val="24"/>
        </w:rPr>
        <w:t>ent (PGP ACM</w:t>
      </w:r>
      <w:r w:rsidRPr="00E95BE8">
        <w:rPr>
          <w:sz w:val="24"/>
          <w:szCs w:val="24"/>
        </w:rPr>
        <w:t>). This work is carried out by him, under my guidance and supervision.</w:t>
      </w:r>
    </w:p>
    <w:p w:rsidR="00A256D2" w:rsidRPr="00E95BE8" w:rsidRDefault="00A256D2" w:rsidP="00A256D2">
      <w:pPr>
        <w:rPr>
          <w:b/>
          <w:sz w:val="24"/>
          <w:szCs w:val="24"/>
        </w:rPr>
      </w:pPr>
    </w:p>
    <w:p w:rsidR="00A256D2" w:rsidRPr="00E95BE8" w:rsidRDefault="00A256D2" w:rsidP="00A256D2">
      <w:pPr>
        <w:jc w:val="center"/>
        <w:rPr>
          <w:b/>
          <w:sz w:val="24"/>
          <w:szCs w:val="24"/>
        </w:rPr>
      </w:pPr>
    </w:p>
    <w:p w:rsidR="00A256D2" w:rsidRPr="00E95BE8" w:rsidRDefault="00A256D2" w:rsidP="00A256D2">
      <w:pPr>
        <w:jc w:val="center"/>
        <w:rPr>
          <w:b/>
          <w:sz w:val="24"/>
          <w:szCs w:val="24"/>
        </w:rPr>
      </w:pPr>
    </w:p>
    <w:p w:rsidR="00A256D2" w:rsidRPr="00E95BE8" w:rsidRDefault="00A256D2" w:rsidP="00A256D2">
      <w:pPr>
        <w:jc w:val="both"/>
        <w:rPr>
          <w:b/>
          <w:sz w:val="24"/>
          <w:szCs w:val="24"/>
        </w:rPr>
      </w:pPr>
    </w:p>
    <w:p w:rsidR="00A256D2" w:rsidRPr="00E95BE8" w:rsidRDefault="00A256D2" w:rsidP="00A256D2">
      <w:pPr>
        <w:jc w:val="both"/>
        <w:rPr>
          <w:b/>
          <w:sz w:val="24"/>
          <w:szCs w:val="24"/>
        </w:rPr>
      </w:pPr>
    </w:p>
    <w:p w:rsidR="00A256D2" w:rsidRPr="00E95BE8" w:rsidRDefault="00A256D2" w:rsidP="00A256D2">
      <w:pPr>
        <w:jc w:val="both"/>
        <w:rPr>
          <w:b/>
          <w:sz w:val="24"/>
          <w:szCs w:val="24"/>
        </w:rPr>
      </w:pPr>
    </w:p>
    <w:p w:rsidR="00A256D2" w:rsidRPr="002D217B" w:rsidRDefault="00A256D2" w:rsidP="00A256D2">
      <w:pPr>
        <w:pStyle w:val="Heading1"/>
        <w:rPr>
          <w:i/>
          <w:sz w:val="24"/>
          <w:szCs w:val="24"/>
        </w:rPr>
      </w:pPr>
      <w:r w:rsidRPr="00E95BE8">
        <w:rPr>
          <w:sz w:val="24"/>
          <w:szCs w:val="24"/>
        </w:rPr>
        <w:tab/>
      </w:r>
      <w:r w:rsidRPr="00E95BE8">
        <w:rPr>
          <w:sz w:val="24"/>
          <w:szCs w:val="24"/>
        </w:rPr>
        <w:tab/>
      </w:r>
      <w:r w:rsidRPr="00E95BE8">
        <w:rPr>
          <w:sz w:val="24"/>
          <w:szCs w:val="24"/>
        </w:rPr>
        <w:tab/>
      </w:r>
      <w:r w:rsidRPr="00E95BE8">
        <w:rPr>
          <w:sz w:val="24"/>
          <w:szCs w:val="24"/>
        </w:rPr>
        <w:tab/>
      </w:r>
      <w:r w:rsidRPr="00E95BE8">
        <w:rPr>
          <w:sz w:val="24"/>
          <w:szCs w:val="24"/>
        </w:rPr>
        <w:tab/>
      </w:r>
      <w:r w:rsidRPr="00E95BE8">
        <w:rPr>
          <w:sz w:val="24"/>
          <w:szCs w:val="24"/>
        </w:rPr>
        <w:tab/>
      </w:r>
      <w:r w:rsidRPr="00E95BE8">
        <w:rPr>
          <w:sz w:val="24"/>
          <w:szCs w:val="24"/>
        </w:rPr>
        <w:tab/>
      </w:r>
      <w:r w:rsidRPr="00E95BE8">
        <w:rPr>
          <w:sz w:val="24"/>
          <w:szCs w:val="24"/>
        </w:rPr>
        <w:tab/>
      </w:r>
      <w:r w:rsidRPr="002D217B">
        <w:rPr>
          <w:i/>
          <w:sz w:val="24"/>
          <w:szCs w:val="24"/>
        </w:rPr>
        <w:t xml:space="preserve">Signature of Guide </w:t>
      </w:r>
    </w:p>
    <w:p w:rsidR="00A256D2" w:rsidRPr="005D455F" w:rsidRDefault="00A256D2" w:rsidP="00A256D2">
      <w:pPr>
        <w:rPr>
          <w:b/>
        </w:rPr>
      </w:pPr>
      <w:r w:rsidRPr="00E95BE8">
        <w:tab/>
      </w:r>
      <w:r w:rsidRPr="00E95BE8">
        <w:tab/>
      </w:r>
      <w:r w:rsidRPr="00E95BE8">
        <w:tab/>
      </w:r>
      <w:r w:rsidRPr="00E95BE8">
        <w:tab/>
      </w:r>
      <w:r w:rsidRPr="00E95BE8">
        <w:tab/>
      </w:r>
      <w:r w:rsidRPr="00E95BE8">
        <w:tab/>
      </w:r>
      <w:r w:rsidRPr="00E95BE8">
        <w:tab/>
      </w:r>
      <w:r w:rsidRPr="00E95BE8">
        <w:tab/>
      </w:r>
      <w:r w:rsidR="005D455F" w:rsidRPr="005D455F">
        <w:rPr>
          <w:rFonts w:ascii="Times New Roman" w:hAnsi="Times New Roman"/>
          <w:b/>
          <w:sz w:val="24"/>
          <w:szCs w:val="24"/>
        </w:rPr>
        <w:t xml:space="preserve">Prof. </w:t>
      </w:r>
      <w:r w:rsidR="005D455F" w:rsidRPr="005D455F">
        <w:rPr>
          <w:rFonts w:ascii="Times New Roman" w:hAnsi="Times New Roman" w:cs="Times New Roman"/>
          <w:b/>
          <w:sz w:val="24"/>
          <w:szCs w:val="28"/>
        </w:rPr>
        <w:t>Harish Kumar Singla</w:t>
      </w:r>
    </w:p>
    <w:p w:rsidR="00A256D2" w:rsidRPr="00E95BE8" w:rsidRDefault="00A256D2" w:rsidP="00A256D2">
      <w:r w:rsidRPr="00E95BE8">
        <w:tab/>
      </w:r>
      <w:r w:rsidRPr="00E95BE8">
        <w:tab/>
      </w:r>
      <w:r w:rsidRPr="00E95BE8">
        <w:tab/>
      </w:r>
      <w:r w:rsidRPr="00E95BE8">
        <w:tab/>
      </w:r>
      <w:r w:rsidRPr="00E95BE8">
        <w:tab/>
      </w:r>
      <w:r w:rsidRPr="00E95BE8">
        <w:tab/>
      </w:r>
      <w:r w:rsidRPr="00E95BE8">
        <w:tab/>
      </w:r>
      <w:r w:rsidRPr="00E95BE8">
        <w:tab/>
      </w:r>
    </w:p>
    <w:p w:rsidR="00A256D2" w:rsidRPr="00E95BE8" w:rsidRDefault="00A256D2" w:rsidP="00A256D2">
      <w:pPr>
        <w:ind w:left="5040" w:firstLine="720"/>
      </w:pPr>
    </w:p>
    <w:p w:rsidR="00A256D2" w:rsidRPr="00E95BE8" w:rsidRDefault="00A256D2" w:rsidP="00A256D2">
      <w:pPr>
        <w:jc w:val="both"/>
      </w:pPr>
    </w:p>
    <w:p w:rsidR="00A256D2" w:rsidRPr="002D217B" w:rsidRDefault="00A256D2" w:rsidP="00A256D2">
      <w:pPr>
        <w:rPr>
          <w:b/>
          <w:bCs/>
          <w:i/>
          <w:sz w:val="24"/>
          <w:szCs w:val="24"/>
        </w:rPr>
      </w:pPr>
      <w:r w:rsidRPr="002D217B">
        <w:rPr>
          <w:b/>
          <w:i/>
          <w:sz w:val="24"/>
          <w:szCs w:val="24"/>
        </w:rPr>
        <w:t>Signature of Head</w:t>
      </w:r>
    </w:p>
    <w:p w:rsidR="00A256D2" w:rsidRDefault="00A256D2" w:rsidP="00A256D2">
      <w:pPr>
        <w:rPr>
          <w:b/>
          <w:bCs/>
          <w:sz w:val="24"/>
          <w:szCs w:val="24"/>
        </w:rPr>
      </w:pPr>
      <w:r w:rsidRPr="00E95BE8">
        <w:rPr>
          <w:b/>
          <w:bCs/>
          <w:sz w:val="24"/>
          <w:szCs w:val="24"/>
        </w:rPr>
        <w:t>Head</w:t>
      </w:r>
      <w:r>
        <w:rPr>
          <w:b/>
          <w:bCs/>
          <w:sz w:val="24"/>
          <w:szCs w:val="24"/>
        </w:rPr>
        <w:t xml:space="preserve"> of PGP ACM</w:t>
      </w:r>
    </w:p>
    <w:p w:rsidR="00A256D2" w:rsidRDefault="00A256D2" w:rsidP="00A256D2">
      <w:pPr>
        <w:rPr>
          <w:b/>
          <w:bCs/>
          <w:sz w:val="24"/>
          <w:szCs w:val="24"/>
        </w:rPr>
      </w:pPr>
      <w:r>
        <w:rPr>
          <w:b/>
          <w:bCs/>
          <w:sz w:val="24"/>
          <w:szCs w:val="24"/>
        </w:rPr>
        <w:t>NICMAR, Pune</w:t>
      </w:r>
      <w:r w:rsidRPr="00E95BE8">
        <w:rPr>
          <w:b/>
          <w:bCs/>
          <w:sz w:val="24"/>
          <w:szCs w:val="24"/>
        </w:rPr>
        <w:t xml:space="preserve"> </w:t>
      </w:r>
    </w:p>
    <w:p w:rsidR="00A256D2" w:rsidRDefault="00A256D2" w:rsidP="00A256D2">
      <w:pPr>
        <w:rPr>
          <w:b/>
          <w:bCs/>
          <w:sz w:val="24"/>
          <w:szCs w:val="24"/>
        </w:rPr>
      </w:pPr>
    </w:p>
    <w:p w:rsidR="00AA6AE8" w:rsidRPr="005D455F" w:rsidRDefault="00A256D2">
      <w:pPr>
        <w:rPr>
          <w:b/>
          <w:bCs/>
          <w:sz w:val="24"/>
          <w:szCs w:val="24"/>
        </w:rPr>
      </w:pPr>
      <w:r w:rsidRPr="00E95BE8">
        <w:rPr>
          <w:sz w:val="24"/>
          <w:szCs w:val="24"/>
        </w:rPr>
        <w:t>Date:</w:t>
      </w:r>
    </w:p>
    <w:p w:rsidR="00AA6AE8" w:rsidRDefault="00AA6AE8">
      <w:pPr>
        <w:rPr>
          <w:rFonts w:ascii="Times New Roman" w:eastAsia="Times New Roman" w:hAnsi="Times New Roman" w:cs="Times New Roman"/>
          <w:b/>
          <w:sz w:val="24"/>
          <w:szCs w:val="24"/>
        </w:rPr>
      </w:pPr>
    </w:p>
    <w:p w:rsidR="0077316D" w:rsidRDefault="007731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rsidR="0077316D" w:rsidRPr="000C46F6" w:rsidRDefault="000C46F6" w:rsidP="008C2FE0">
      <w:pPr>
        <w:spacing w:line="360" w:lineRule="auto"/>
        <w:jc w:val="both"/>
        <w:rPr>
          <w:rFonts w:ascii="Times New Roman" w:eastAsia="Times New Roman" w:hAnsi="Times New Roman" w:cs="Times New Roman"/>
          <w:sz w:val="24"/>
          <w:szCs w:val="24"/>
        </w:rPr>
      </w:pPr>
      <w:r w:rsidRPr="000C46F6">
        <w:rPr>
          <w:rFonts w:ascii="Times New Roman" w:eastAsia="Times New Roman" w:hAnsi="Times New Roman" w:cs="Times New Roman"/>
          <w:sz w:val="24"/>
          <w:szCs w:val="24"/>
        </w:rPr>
        <w:t>Construction sector in India will remain buoyant due to increased demand from real estate and infrastructure projects. USD 650 Billion will be required for urban infrastructure over the next 20 years. As India’s urban GDP is expected to reach USD 7.5 trillion by 2030, accruing 75% of India’s total GDP, the country needs to develop over 170 million houses until 2030. With advancements in science and technology, economies from all corners of the globe have become interdependent and firms that do business in emerging and frontier economies are accessible to both consumers and investors from developed nations. With the ever-increasing growth of emerging economies, such as the BRIC nations, investors are looking for more and more ways to diversify their portfolios to include securities from these markets. However, a major issue that many fund managers and individual investors face is how to properly value companies that do the majority of their business in emerging market economies.</w:t>
      </w:r>
    </w:p>
    <w:p w:rsidR="000C46F6" w:rsidRDefault="000C46F6" w:rsidP="008C2FE0">
      <w:pPr>
        <w:spacing w:line="360" w:lineRule="auto"/>
        <w:jc w:val="both"/>
        <w:rPr>
          <w:rFonts w:ascii="Times New Roman" w:eastAsia="Times New Roman" w:hAnsi="Times New Roman" w:cs="Times New Roman"/>
          <w:sz w:val="24"/>
          <w:szCs w:val="24"/>
        </w:rPr>
      </w:pPr>
      <w:r w:rsidRPr="000C46F6">
        <w:rPr>
          <w:rFonts w:ascii="Times New Roman" w:eastAsia="Times New Roman" w:hAnsi="Times New Roman" w:cs="Times New Roman"/>
          <w:sz w:val="24"/>
          <w:szCs w:val="24"/>
        </w:rPr>
        <w:t>This paper provides academicians and practitioners with an overview of the applicability of income oriented and market oriented valuation models in an emerging economy. The contribution of this paper is to add empirical evidence to this research area. The purpose of this paper is to empirically examine the comparative accuracy and explanatory performance of discounted ca</w:t>
      </w:r>
      <w:r w:rsidR="008C2FE0">
        <w:rPr>
          <w:rFonts w:ascii="Times New Roman" w:eastAsia="Times New Roman" w:hAnsi="Times New Roman" w:cs="Times New Roman"/>
          <w:sz w:val="24"/>
          <w:szCs w:val="24"/>
        </w:rPr>
        <w:t>sh flow (DCF) &amp;</w:t>
      </w:r>
      <w:r w:rsidRPr="000C46F6">
        <w:rPr>
          <w:rFonts w:ascii="Times New Roman" w:eastAsia="Times New Roman" w:hAnsi="Times New Roman" w:cs="Times New Roman"/>
          <w:sz w:val="24"/>
          <w:szCs w:val="24"/>
        </w:rPr>
        <w:t xml:space="preserve"> P/E multipl</w:t>
      </w:r>
      <w:r w:rsidR="008C2FE0">
        <w:rPr>
          <w:rFonts w:ascii="Times New Roman" w:eastAsia="Times New Roman" w:hAnsi="Times New Roman" w:cs="Times New Roman"/>
          <w:sz w:val="24"/>
          <w:szCs w:val="24"/>
        </w:rPr>
        <w:t>e (PE_M)</w:t>
      </w:r>
      <w:r w:rsidRPr="000C46F6">
        <w:rPr>
          <w:rFonts w:ascii="Times New Roman" w:eastAsia="Times New Roman" w:hAnsi="Times New Roman" w:cs="Times New Roman"/>
          <w:sz w:val="24"/>
          <w:szCs w:val="24"/>
        </w:rPr>
        <w:t xml:space="preserve"> valuation models for the Indian Const</w:t>
      </w:r>
      <w:r w:rsidR="008C2FE0">
        <w:rPr>
          <w:rFonts w:ascii="Times New Roman" w:eastAsia="Times New Roman" w:hAnsi="Times New Roman" w:cs="Times New Roman"/>
          <w:sz w:val="24"/>
          <w:szCs w:val="24"/>
        </w:rPr>
        <w:t>ruction sector to</w:t>
      </w:r>
      <w:r w:rsidRPr="000C46F6">
        <w:rPr>
          <w:rFonts w:ascii="Times New Roman" w:eastAsia="Times New Roman" w:hAnsi="Times New Roman" w:cs="Times New Roman"/>
          <w:sz w:val="24"/>
          <w:szCs w:val="24"/>
        </w:rPr>
        <w:t xml:space="preserve"> increase the valuation accuracy.</w:t>
      </w:r>
    </w:p>
    <w:p w:rsidR="00E37BC9" w:rsidRPr="000C46F6" w:rsidRDefault="00E37BC9" w:rsidP="008C2F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research conducted, it was observed that </w:t>
      </w:r>
    </w:p>
    <w:p w:rsidR="0077316D" w:rsidRDefault="0077316D">
      <w:pPr>
        <w:jc w:val="center"/>
        <w:rPr>
          <w:rFonts w:ascii="Times New Roman" w:eastAsia="Times New Roman" w:hAnsi="Times New Roman" w:cs="Times New Roman"/>
          <w:b/>
          <w:sz w:val="24"/>
          <w:szCs w:val="24"/>
        </w:rPr>
      </w:pPr>
    </w:p>
    <w:p w:rsidR="0077316D" w:rsidRDefault="0077316D">
      <w:pPr>
        <w:jc w:val="center"/>
        <w:rPr>
          <w:rFonts w:ascii="Times New Roman" w:eastAsia="Times New Roman" w:hAnsi="Times New Roman" w:cs="Times New Roman"/>
          <w:b/>
          <w:sz w:val="24"/>
          <w:szCs w:val="24"/>
        </w:rPr>
      </w:pPr>
    </w:p>
    <w:p w:rsidR="0077316D" w:rsidRDefault="0077316D">
      <w:pPr>
        <w:jc w:val="center"/>
        <w:rPr>
          <w:rFonts w:ascii="Times New Roman" w:eastAsia="Times New Roman" w:hAnsi="Times New Roman" w:cs="Times New Roman"/>
          <w:b/>
          <w:sz w:val="24"/>
          <w:szCs w:val="24"/>
        </w:rPr>
      </w:pPr>
    </w:p>
    <w:p w:rsidR="0077316D" w:rsidRDefault="0077316D">
      <w:pPr>
        <w:jc w:val="center"/>
        <w:rPr>
          <w:rFonts w:ascii="Times New Roman" w:eastAsia="Times New Roman" w:hAnsi="Times New Roman" w:cs="Times New Roman"/>
          <w:b/>
          <w:sz w:val="24"/>
          <w:szCs w:val="24"/>
        </w:rPr>
      </w:pPr>
    </w:p>
    <w:p w:rsidR="0077316D" w:rsidRDefault="0077316D">
      <w:pPr>
        <w:jc w:val="center"/>
        <w:rPr>
          <w:rFonts w:ascii="Times New Roman" w:eastAsia="Times New Roman" w:hAnsi="Times New Roman" w:cs="Times New Roman"/>
          <w:b/>
          <w:sz w:val="24"/>
          <w:szCs w:val="24"/>
        </w:rPr>
      </w:pPr>
    </w:p>
    <w:p w:rsidR="0077316D" w:rsidRDefault="0077316D">
      <w:pPr>
        <w:jc w:val="center"/>
        <w:rPr>
          <w:rFonts w:ascii="Times New Roman" w:eastAsia="Times New Roman" w:hAnsi="Times New Roman" w:cs="Times New Roman"/>
          <w:b/>
          <w:sz w:val="24"/>
          <w:szCs w:val="24"/>
        </w:rPr>
      </w:pPr>
    </w:p>
    <w:p w:rsidR="00D51723" w:rsidRDefault="00D51723">
      <w:pPr>
        <w:jc w:val="center"/>
        <w:rPr>
          <w:rFonts w:ascii="Times New Roman" w:eastAsia="Times New Roman" w:hAnsi="Times New Roman" w:cs="Times New Roman"/>
          <w:b/>
          <w:sz w:val="24"/>
          <w:szCs w:val="24"/>
        </w:rPr>
      </w:pPr>
    </w:p>
    <w:p w:rsidR="00D51723" w:rsidRDefault="00D51723">
      <w:pPr>
        <w:jc w:val="center"/>
        <w:rPr>
          <w:rFonts w:ascii="Times New Roman" w:eastAsia="Times New Roman" w:hAnsi="Times New Roman" w:cs="Times New Roman"/>
          <w:b/>
          <w:sz w:val="24"/>
          <w:szCs w:val="24"/>
        </w:rPr>
      </w:pPr>
    </w:p>
    <w:p w:rsidR="00E63321" w:rsidRDefault="00A434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w:t>
      </w:r>
    </w:p>
    <w:p w:rsidR="00E63321" w:rsidRDefault="00A434A1" w:rsidP="00D917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D91797" w:rsidRDefault="00D91797" w:rsidP="00D91797">
      <w:pPr>
        <w:jc w:val="center"/>
        <w:rPr>
          <w:rFonts w:ascii="Times New Roman" w:eastAsia="Times New Roman" w:hAnsi="Times New Roman" w:cs="Times New Roman"/>
          <w:b/>
          <w:sz w:val="24"/>
          <w:szCs w:val="24"/>
        </w:rPr>
      </w:pPr>
    </w:p>
    <w:p w:rsidR="00D91797" w:rsidRDefault="00D91797" w:rsidP="00D91797">
      <w:pPr>
        <w:jc w:val="center"/>
        <w:rPr>
          <w:rFonts w:ascii="Times New Roman" w:eastAsia="Times New Roman" w:hAnsi="Times New Roman" w:cs="Times New Roman"/>
          <w:b/>
          <w:sz w:val="24"/>
          <w:szCs w:val="24"/>
        </w:rPr>
      </w:pPr>
    </w:p>
    <w:p w:rsidR="00D91797" w:rsidRPr="00D91797" w:rsidRDefault="00D91797" w:rsidP="00D91797">
      <w:pPr>
        <w:jc w:val="center"/>
        <w:rPr>
          <w:rFonts w:ascii="Times New Roman" w:eastAsia="Times New Roman" w:hAnsi="Times New Roman" w:cs="Times New Roman"/>
          <w:b/>
          <w:sz w:val="24"/>
          <w:szCs w:val="24"/>
        </w:rPr>
      </w:pPr>
    </w:p>
    <w:p w:rsidR="00E63321" w:rsidRDefault="00A434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VALUATION</w:t>
      </w:r>
    </w:p>
    <w:p w:rsidR="00E63321" w:rsidRDefault="00A434A1" w:rsidP="007B62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Valuation is the analytical process of determining the current (or projected) worth of an asset or a company. There are many techniques used for doing a valuation. An analyst placing a value on a company looks at the business's management, the composition of its capital structure, the prospect of future earnings, and the market value of its assets, among other metrics. The concept of intrinsic value, however, refers to the perceived value of a security based on future earnings or some other company attribute unrelated to the market price of a security. That's where valuation comes into play. Analysts do a valuation to determine whether a company or asset is overvalued or undervalued by the market. Many people make the mistake of thinking cash-on-hand is the most important asset for a business, but the truth is that there are all kinds of important assets, including cash, inventory, real estate, investment, buildings and equipment. These assets are further classified into real vs. financial assets. It is important for an investor to understand the distinction between real vs. financial assets because changes in either of these types of assets can affect the trajectory of the business. Knowing the difference between real vs. financial assets and the difference between real investment and financial investment can help you refine the business goals and objectives.</w:t>
      </w:r>
    </w:p>
    <w:p w:rsidR="00E63321" w:rsidRDefault="00A434A1" w:rsidP="002B2ED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1.1 Purpose of the Study </w:t>
      </w:r>
    </w:p>
    <w:p w:rsidR="00E63321" w:rsidRDefault="00A434A1" w:rsidP="00D517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there are many business valuation methods out there. The best valuation approach typically depends upon why the valuation is required, the size of business, industry, and other factors. For instance, in a sale scenario, the majority of small private firms are sold as asset sales, while the majority of middle-market transactions involve the sale of equity. These scenarios would dictate different approaches to business valuation. The purpose of this study is to examine the comparative accuracy of valuation models for the Indian Construction firms and if time allows, propose a composite model to explore whether combining valuation models may </w:t>
      </w:r>
      <w:r>
        <w:rPr>
          <w:rFonts w:ascii="Times New Roman" w:eastAsia="Times New Roman" w:hAnsi="Times New Roman" w:cs="Times New Roman"/>
          <w:sz w:val="24"/>
          <w:szCs w:val="24"/>
        </w:rPr>
        <w:lastRenderedPageBreak/>
        <w:t xml:space="preserve">improve valuation accuracy. Other factors that might come into play are management structure, projected earnings, share price, revenue, and more.  Several studies have been conducted to inspect capability of one or more of these valuation models to generate rational assessments of values, but these outcomes are uneven.  </w:t>
      </w:r>
    </w:p>
    <w:p w:rsidR="00E63321" w:rsidRDefault="00A434A1" w:rsidP="002B2ED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Background</w:t>
      </w:r>
    </w:p>
    <w:p w:rsidR="00E63321" w:rsidRDefault="00A434A1" w:rsidP="002B2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Nevertheless, having surveyed wide-range of literature available on valuation, we find that even after having the standard-setting work (Copeland, Koller, Timothy and Murrin (1990)) on valuation, the empirical studies (Frankel and Lee (1995; 1996), Kaplan and </w:t>
      </w:r>
      <w:proofErr w:type="spellStart"/>
      <w:r>
        <w:rPr>
          <w:rFonts w:ascii="Times New Roman" w:eastAsia="Times New Roman" w:hAnsi="Times New Roman" w:cs="Times New Roman"/>
          <w:sz w:val="24"/>
          <w:szCs w:val="24"/>
        </w:rPr>
        <w:t>Ruback</w:t>
      </w:r>
      <w:proofErr w:type="spellEnd"/>
      <w:r>
        <w:rPr>
          <w:rFonts w:ascii="Times New Roman" w:eastAsia="Times New Roman" w:hAnsi="Times New Roman" w:cs="Times New Roman"/>
          <w:sz w:val="24"/>
          <w:szCs w:val="24"/>
        </w:rPr>
        <w:t xml:space="preserve"> (1995), Penman and </w:t>
      </w:r>
      <w:proofErr w:type="spellStart"/>
      <w:r>
        <w:rPr>
          <w:rFonts w:ascii="Times New Roman" w:eastAsia="Times New Roman" w:hAnsi="Times New Roman" w:cs="Times New Roman"/>
          <w:sz w:val="24"/>
          <w:szCs w:val="24"/>
        </w:rPr>
        <w:t>Sougiannis</w:t>
      </w:r>
      <w:proofErr w:type="spellEnd"/>
      <w:r>
        <w:rPr>
          <w:rFonts w:ascii="Times New Roman" w:eastAsia="Times New Roman" w:hAnsi="Times New Roman" w:cs="Times New Roman"/>
          <w:sz w:val="24"/>
          <w:szCs w:val="24"/>
        </w:rPr>
        <w:t xml:space="preserve"> (1998), Francis et al. (2000), Levin and Olsson (2000), </w:t>
      </w:r>
      <w:proofErr w:type="spellStart"/>
      <w:r>
        <w:rPr>
          <w:rFonts w:ascii="Times New Roman" w:eastAsia="Times New Roman" w:hAnsi="Times New Roman" w:cs="Times New Roman"/>
          <w:sz w:val="24"/>
          <w:szCs w:val="24"/>
        </w:rPr>
        <w:t>Plenborg</w:t>
      </w:r>
      <w:proofErr w:type="spellEnd"/>
      <w:r>
        <w:rPr>
          <w:rFonts w:ascii="Times New Roman" w:eastAsia="Times New Roman" w:hAnsi="Times New Roman" w:cs="Times New Roman"/>
          <w:sz w:val="24"/>
          <w:szCs w:val="24"/>
        </w:rPr>
        <w:t xml:space="preserve"> (2002), Jiang and Lee (2005), Gross (2008), </w:t>
      </w:r>
      <w:proofErr w:type="spellStart"/>
      <w:r>
        <w:rPr>
          <w:rFonts w:ascii="Times New Roman" w:eastAsia="Times New Roman" w:hAnsi="Times New Roman" w:cs="Times New Roman"/>
          <w:sz w:val="24"/>
          <w:szCs w:val="24"/>
        </w:rPr>
        <w:t>Dermine</w:t>
      </w:r>
      <w:proofErr w:type="spellEnd"/>
      <w:r>
        <w:rPr>
          <w:rFonts w:ascii="Times New Roman" w:eastAsia="Times New Roman" w:hAnsi="Times New Roman" w:cs="Times New Roman"/>
          <w:sz w:val="24"/>
          <w:szCs w:val="24"/>
        </w:rPr>
        <w:t xml:space="preserve"> (2010) among others) have shown differing results on the subject of the most appropriate valuation model. Also, there is a little empirical evidence for construction industry. We moreover find that nearly all the studies in the literature are conducted in respect to developed nations and we are using those models as a proxy for valuing companies in developing nations. Getting driven with these concerns prevalent in previous research, we decided to empirically examine the comparative accuracy and explanatory performance of DCF (discounted cash flow), P/E multiple (PE_M) valuation models for the Indian construction sector and check the valuation accuracy because previous literature shows that no particular method is convincingly accurate and precise in all circumstances. This paper attempts to provide academicians and practitioners with a snapshot of the applicability of valuation models by comparing the two methods stated above.</w:t>
      </w:r>
    </w:p>
    <w:p w:rsidR="00E63321" w:rsidRDefault="00A434A1" w:rsidP="002B2ED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The Three Main Categories of Valuation Methods </w:t>
      </w:r>
    </w:p>
    <w:p w:rsidR="00E63321" w:rsidRDefault="00A434A1" w:rsidP="002B2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terms, there are three approaches to valuation.  </w:t>
      </w:r>
    </w:p>
    <w:p w:rsidR="00E63321" w:rsidRDefault="00A434A1" w:rsidP="002B2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first, discounted cashflow valuation, relates the value of an asset to the present value of expected future cashflows on that asset.  </w:t>
      </w:r>
    </w:p>
    <w:p w:rsidR="00E63321" w:rsidRDefault="00A434A1" w:rsidP="002B2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second, relative valuation, estimates the value of an asset by looking at the pricing of 'comparable' assets relative to a common variable such as earnings, cashflows, book value or sales. </w:t>
      </w:r>
    </w:p>
    <w:p w:rsidR="00E63321" w:rsidRDefault="00A434A1" w:rsidP="002B2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The third, P/E ratio The latter are often called real options. There can be significant differences in outcomes, depending upon which approach is used. One of the objectives in this book is to explain the reasons for such differences in value across different models and to help in choosing the right model to use for a specific task.</w:t>
      </w:r>
    </w:p>
    <w:p w:rsidR="005D455F" w:rsidRDefault="005D455F" w:rsidP="006E106B">
      <w:pPr>
        <w:jc w:val="center"/>
        <w:rPr>
          <w:rFonts w:ascii="Times New Roman" w:eastAsia="Times New Roman" w:hAnsi="Times New Roman" w:cs="Times New Roman"/>
          <w:b/>
          <w:sz w:val="24"/>
          <w:szCs w:val="24"/>
        </w:rPr>
      </w:pPr>
    </w:p>
    <w:p w:rsidR="005D455F" w:rsidRDefault="005D455F" w:rsidP="006E106B">
      <w:pPr>
        <w:jc w:val="center"/>
        <w:rPr>
          <w:rFonts w:ascii="Times New Roman" w:eastAsia="Times New Roman" w:hAnsi="Times New Roman" w:cs="Times New Roman"/>
          <w:b/>
          <w:sz w:val="24"/>
          <w:szCs w:val="24"/>
        </w:rPr>
      </w:pPr>
    </w:p>
    <w:p w:rsidR="005D455F" w:rsidRDefault="005D455F" w:rsidP="006E106B">
      <w:pPr>
        <w:jc w:val="center"/>
        <w:rPr>
          <w:rFonts w:ascii="Times New Roman" w:eastAsia="Times New Roman" w:hAnsi="Times New Roman" w:cs="Times New Roman"/>
          <w:b/>
          <w:sz w:val="24"/>
          <w:szCs w:val="24"/>
        </w:rPr>
      </w:pPr>
    </w:p>
    <w:p w:rsidR="005D455F" w:rsidRDefault="005D455F" w:rsidP="006E106B">
      <w:pPr>
        <w:jc w:val="center"/>
        <w:rPr>
          <w:rFonts w:ascii="Times New Roman" w:eastAsia="Times New Roman" w:hAnsi="Times New Roman" w:cs="Times New Roman"/>
          <w:b/>
          <w:sz w:val="24"/>
          <w:szCs w:val="24"/>
        </w:rPr>
      </w:pPr>
    </w:p>
    <w:p w:rsidR="005D455F" w:rsidRDefault="005D455F" w:rsidP="006E106B">
      <w:pPr>
        <w:jc w:val="center"/>
        <w:rPr>
          <w:rFonts w:ascii="Times New Roman" w:eastAsia="Times New Roman" w:hAnsi="Times New Roman" w:cs="Times New Roman"/>
          <w:b/>
          <w:sz w:val="24"/>
          <w:szCs w:val="24"/>
        </w:rPr>
      </w:pPr>
    </w:p>
    <w:p w:rsidR="005D455F" w:rsidRDefault="005D455F" w:rsidP="006E106B">
      <w:pPr>
        <w:jc w:val="center"/>
        <w:rPr>
          <w:rFonts w:ascii="Times New Roman" w:eastAsia="Times New Roman" w:hAnsi="Times New Roman" w:cs="Times New Roman"/>
          <w:b/>
          <w:sz w:val="24"/>
          <w:szCs w:val="24"/>
        </w:rPr>
      </w:pPr>
    </w:p>
    <w:p w:rsidR="002B2ED8" w:rsidRDefault="002B2E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63321" w:rsidRDefault="00A434A1" w:rsidP="006E10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2</w:t>
      </w:r>
    </w:p>
    <w:p w:rsidR="00E63321" w:rsidRDefault="00A434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REVIEW OF LITERATURE </w:t>
      </w:r>
    </w:p>
    <w:p w:rsidR="009F4AF0" w:rsidRDefault="00A434A1" w:rsidP="002B2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studies on residual income accounting have provided theoretical arguments and empirical support for the view that the book value of equity, as well as earnings, is a key determinant of company value (</w:t>
      </w:r>
      <w:proofErr w:type="spellStart"/>
      <w:r>
        <w:rPr>
          <w:rFonts w:ascii="Times New Roman" w:eastAsia="Times New Roman" w:hAnsi="Times New Roman" w:cs="Times New Roman"/>
          <w:sz w:val="24"/>
          <w:szCs w:val="24"/>
        </w:rPr>
        <w:t>Ohlson</w:t>
      </w:r>
      <w:proofErr w:type="spellEnd"/>
      <w:r>
        <w:rPr>
          <w:rFonts w:ascii="Times New Roman" w:eastAsia="Times New Roman" w:hAnsi="Times New Roman" w:cs="Times New Roman"/>
          <w:sz w:val="24"/>
          <w:szCs w:val="24"/>
        </w:rPr>
        <w:t xml:space="preserve">, 1995; Barth et al., 1998; Collins et al., 1999). (Lev and </w:t>
      </w:r>
      <w:proofErr w:type="spellStart"/>
      <w:r>
        <w:rPr>
          <w:rFonts w:ascii="Times New Roman" w:eastAsia="Times New Roman" w:hAnsi="Times New Roman" w:cs="Times New Roman"/>
          <w:sz w:val="24"/>
          <w:szCs w:val="24"/>
        </w:rPr>
        <w:t>Sougiannis</w:t>
      </w:r>
      <w:proofErr w:type="spellEnd"/>
      <w:r>
        <w:rPr>
          <w:rFonts w:ascii="Times New Roman" w:eastAsia="Times New Roman" w:hAnsi="Times New Roman" w:cs="Times New Roman"/>
          <w:sz w:val="24"/>
          <w:szCs w:val="24"/>
        </w:rPr>
        <w:t xml:space="preserve">, 1996; </w:t>
      </w:r>
      <w:proofErr w:type="spellStart"/>
      <w:r>
        <w:rPr>
          <w:rFonts w:ascii="Times New Roman" w:eastAsia="Times New Roman" w:hAnsi="Times New Roman" w:cs="Times New Roman"/>
          <w:sz w:val="24"/>
          <w:szCs w:val="24"/>
        </w:rPr>
        <w:t>Abarbanell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Bushee</w:t>
      </w:r>
      <w:proofErr w:type="spellEnd"/>
      <w:r>
        <w:rPr>
          <w:rFonts w:ascii="Times New Roman" w:eastAsia="Times New Roman" w:hAnsi="Times New Roman" w:cs="Times New Roman"/>
          <w:sz w:val="24"/>
          <w:szCs w:val="24"/>
        </w:rPr>
        <w:t xml:space="preserve">, 1997; Myers, 1999) examined the ability of additional signals, beyond earnings and the book value of equity, to predict future earnings, and explain company value. The fundamental variables put forward by </w:t>
      </w:r>
      <w:proofErr w:type="spellStart"/>
      <w:r>
        <w:rPr>
          <w:rFonts w:ascii="Times New Roman" w:eastAsia="Times New Roman" w:hAnsi="Times New Roman" w:cs="Times New Roman"/>
          <w:sz w:val="24"/>
          <w:szCs w:val="24"/>
        </w:rPr>
        <w:t>Fama</w:t>
      </w:r>
      <w:proofErr w:type="spellEnd"/>
      <w:r>
        <w:rPr>
          <w:rFonts w:ascii="Times New Roman" w:eastAsia="Times New Roman" w:hAnsi="Times New Roman" w:cs="Times New Roman"/>
          <w:sz w:val="24"/>
          <w:szCs w:val="24"/>
        </w:rPr>
        <w:t xml:space="preserve"> and French (1992) are: firm size (market capitalization), the book-to-market ratio, financial leverage, and the earnings-to-price ratio. One possible extension of the residual income approach is to incorporate additional determinants of company value which consider specific factors that influence firms in particular industrial sectors. </w:t>
      </w:r>
      <w:proofErr w:type="spellStart"/>
      <w:r>
        <w:rPr>
          <w:rFonts w:ascii="Times New Roman" w:eastAsia="Times New Roman" w:hAnsi="Times New Roman" w:cs="Times New Roman"/>
          <w:sz w:val="24"/>
          <w:szCs w:val="24"/>
        </w:rPr>
        <w:t>Dimitrios</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Ghicas</w:t>
      </w:r>
      <w:proofErr w:type="spellEnd"/>
      <w:r>
        <w:rPr>
          <w:rFonts w:ascii="Times New Roman" w:eastAsia="Times New Roman" w:hAnsi="Times New Roman" w:cs="Times New Roman"/>
          <w:sz w:val="24"/>
          <w:szCs w:val="24"/>
        </w:rPr>
        <w:t xml:space="preserve">, Nikolaos </w:t>
      </w:r>
      <w:proofErr w:type="spellStart"/>
      <w:r>
        <w:rPr>
          <w:rFonts w:ascii="Times New Roman" w:eastAsia="Times New Roman" w:hAnsi="Times New Roman" w:cs="Times New Roman"/>
          <w:sz w:val="24"/>
          <w:szCs w:val="24"/>
        </w:rPr>
        <w:t>Iriotis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Aphroditi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Papadaki</w:t>
      </w:r>
      <w:proofErr w:type="spellEnd"/>
      <w:r>
        <w:rPr>
          <w:rFonts w:ascii="Times New Roman" w:eastAsia="Times New Roman" w:hAnsi="Times New Roman" w:cs="Times New Roman"/>
          <w:sz w:val="24"/>
          <w:szCs w:val="24"/>
        </w:rPr>
        <w:t xml:space="preserve">, and Martin </w:t>
      </w:r>
      <w:proofErr w:type="spellStart"/>
      <w:r>
        <w:rPr>
          <w:rFonts w:ascii="Times New Roman" w:eastAsia="Times New Roman" w:hAnsi="Times New Roman" w:cs="Times New Roman"/>
          <w:sz w:val="24"/>
          <w:szCs w:val="24"/>
        </w:rPr>
        <w:t>Walkery</w:t>
      </w:r>
      <w:proofErr w:type="spellEnd"/>
      <w:r>
        <w:rPr>
          <w:rFonts w:ascii="Times New Roman" w:eastAsia="Times New Roman" w:hAnsi="Times New Roman" w:cs="Times New Roman"/>
          <w:sz w:val="24"/>
          <w:szCs w:val="24"/>
        </w:rPr>
        <w:t xml:space="preserve">, 2000 explored construction sector in UK considering incomplete contracts as variable and investigated the ability of incomplete contracts information to explain the earnings forecasts associated with the IPOs of construction firms in the Athens Stock Exchange (ASE). It provided empirical findings showing a significant positive association between stock returns subsequent to initial equity offerings and incomplete contracts. This association </w:t>
      </w:r>
      <w:proofErr w:type="spellStart"/>
      <w:r>
        <w:rPr>
          <w:rFonts w:ascii="Times New Roman" w:eastAsia="Times New Roman" w:hAnsi="Times New Roman" w:cs="Times New Roman"/>
          <w:sz w:val="24"/>
          <w:szCs w:val="24"/>
        </w:rPr>
        <w:t>holded</w:t>
      </w:r>
      <w:proofErr w:type="spellEnd"/>
      <w:r>
        <w:rPr>
          <w:rFonts w:ascii="Times New Roman" w:eastAsia="Times New Roman" w:hAnsi="Times New Roman" w:cs="Times New Roman"/>
          <w:sz w:val="24"/>
          <w:szCs w:val="24"/>
        </w:rPr>
        <w:t xml:space="preserve"> even when there were controls for ex ante uncertainty, size, leverage, earnings-to-price, and book-to-market ratios. The significant association between stock returns subsequent to the initial public offering and incomplete contracts at the moment of the public offering suggested inefficient utilization of the incomplete contracts information by the investment bankers and the stock market, it also pointed out the relevance of future revenues that had not been recognized by the accounting system in security valuation.  </w:t>
      </w:r>
    </w:p>
    <w:p w:rsidR="00E63321" w:rsidRDefault="00A434A1" w:rsidP="002B2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Kaplan and </w:t>
      </w:r>
      <w:proofErr w:type="spellStart"/>
      <w:r>
        <w:rPr>
          <w:rFonts w:ascii="Times New Roman" w:eastAsia="Times New Roman" w:hAnsi="Times New Roman" w:cs="Times New Roman"/>
          <w:sz w:val="24"/>
          <w:szCs w:val="24"/>
        </w:rPr>
        <w:t>Ruback</w:t>
      </w:r>
      <w:proofErr w:type="spellEnd"/>
      <w:r>
        <w:rPr>
          <w:rFonts w:ascii="Times New Roman" w:eastAsia="Times New Roman" w:hAnsi="Times New Roman" w:cs="Times New Roman"/>
          <w:sz w:val="24"/>
          <w:szCs w:val="24"/>
        </w:rPr>
        <w:t xml:space="preserve"> [1995] provide evidence on the ability of discounted cash flow estimates to explain transaction values for a sample of 51 firms engaged in high leverage </w:t>
      </w:r>
      <w:proofErr w:type="spellStart"/>
      <w:proofErr w:type="gramStart"/>
      <w:r>
        <w:rPr>
          <w:rFonts w:ascii="Times New Roman" w:eastAsia="Times New Roman" w:hAnsi="Times New Roman" w:cs="Times New Roman"/>
          <w:sz w:val="24"/>
          <w:szCs w:val="24"/>
        </w:rPr>
        <w:t>transactions.Their</w:t>
      </w:r>
      <w:proofErr w:type="spellEnd"/>
      <w:proofErr w:type="gramEnd"/>
      <w:r>
        <w:rPr>
          <w:rFonts w:ascii="Times New Roman" w:eastAsia="Times New Roman" w:hAnsi="Times New Roman" w:cs="Times New Roman"/>
          <w:sz w:val="24"/>
          <w:szCs w:val="24"/>
        </w:rPr>
        <w:t xml:space="preserve"> results indicate that the median cash flow value estimate is within 10% of the market price, and that cash flow estimates significantly outperform estimates based on comparable or multiples approaches. Frankel and Lee [1995; 1996] found that AE value estimates explain a significantly larger portion of the variation in security prices than value estimates based on earnings, book values, or a combination of the two. Penman and </w:t>
      </w:r>
      <w:proofErr w:type="spellStart"/>
      <w:r>
        <w:rPr>
          <w:rFonts w:ascii="Times New Roman" w:eastAsia="Times New Roman" w:hAnsi="Times New Roman" w:cs="Times New Roman"/>
          <w:sz w:val="24"/>
          <w:szCs w:val="24"/>
        </w:rPr>
        <w:t>Sougiannis</w:t>
      </w:r>
      <w:proofErr w:type="spellEnd"/>
      <w:r>
        <w:rPr>
          <w:rFonts w:ascii="Times New Roman" w:eastAsia="Times New Roman" w:hAnsi="Times New Roman" w:cs="Times New Roman"/>
          <w:sz w:val="24"/>
          <w:szCs w:val="24"/>
        </w:rPr>
        <w:t xml:space="preserve"> (1998) provided a comparative </w:t>
      </w:r>
      <w:r>
        <w:rPr>
          <w:rFonts w:ascii="Times New Roman" w:eastAsia="Times New Roman" w:hAnsi="Times New Roman" w:cs="Times New Roman"/>
          <w:sz w:val="24"/>
          <w:szCs w:val="24"/>
        </w:rPr>
        <w:lastRenderedPageBreak/>
        <w:t>analysis of dividend, cash flow, and abnormal earnings-based value estimates using infinite life assumptions. Irrespective of the length of the time horizon, PS found that abnormal earnings (AE) value estimates have significantly smaller (in absolute terms) mean signed prediction errors than free cash flow (FCF) value estimates, with dividend discount (DIV) value estimates falling in between. Moreover Jennifer Francis, Per Olsson and Dennis R. Oswald (2000) found AE value estimates more accurate, that explained more of the variation in security prices than FCF or DIV value estimates did and supported greater reliability of AE value estimates by the sufficiency of book value of equity as a measure of intrinsic value, and by the greater precision and predictability of abnormal earnings. Berkman, Bradbury, and Ferguson (2000) in their study compared the estimates of value obtained from conventional discounted cash flow and price earnings valuation methods to the market price. They suggested that the best discounted cash flow method and the best price earnings comparable method have similar level of accuracy. Levin and Olsson (2000) conferred that the company’s anticipated performance stays steady after the valuation horizon and that its expected development, as termed by its factors, holds indeterminately if the stable state condition is sustained. They also claimed that the</w:t>
      </w:r>
    </w:p>
    <w:p w:rsidR="009F4AF0" w:rsidRDefault="00A434A1" w:rsidP="002B2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steady state condition is required for the three models to yield matching estimates when terminal values are used. Therefore, any desecrations in the steady state condition can originate internal discrepancies in valuation models and thus have a substantial impact on the equity value estimates. </w:t>
      </w:r>
      <w:proofErr w:type="spellStart"/>
      <w:r>
        <w:rPr>
          <w:rFonts w:ascii="Times New Roman" w:eastAsia="Times New Roman" w:hAnsi="Times New Roman" w:cs="Times New Roman"/>
          <w:sz w:val="24"/>
          <w:szCs w:val="24"/>
        </w:rPr>
        <w:t>Plenborg</w:t>
      </w:r>
      <w:proofErr w:type="spellEnd"/>
      <w:r>
        <w:rPr>
          <w:rFonts w:ascii="Times New Roman" w:eastAsia="Times New Roman" w:hAnsi="Times New Roman" w:cs="Times New Roman"/>
          <w:sz w:val="24"/>
          <w:szCs w:val="24"/>
        </w:rPr>
        <w:t xml:space="preserve"> (2002) also reasoned that Cash flow model (CFM), Dividend discount model (DDM), and Residual income model (RIM) valuation methods should provide consistent and matching estimates of intrinsic firm value, provided that the conjectures of the different variables are consistent with each other within a clean surplus relationship and all the assumptions are indistinguishable. Furthermore, for all sets of accounting rules, these models offer analogous estimates of value when infinite horizon forecasts are engaged. Conversely, these zero-error conditions are very limiting. Basically, forecasts are made over finite horizons so different accounting principles yield different estimations of value with finite-horizon forecasts. For this reason, steady state terminal values, which usually have substantial weight in equity valuation, are calculated in practice to correct inaccuracy lead by the truncated forecast horizon, and such calculations are required for all clean-surplus accounting approaches. </w:t>
      </w:r>
    </w:p>
    <w:p w:rsidR="00E63321" w:rsidRDefault="00A434A1" w:rsidP="002B2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Gentry Reilly and </w:t>
      </w:r>
      <w:proofErr w:type="spellStart"/>
      <w:r>
        <w:rPr>
          <w:rFonts w:ascii="Times New Roman" w:eastAsia="Times New Roman" w:hAnsi="Times New Roman" w:cs="Times New Roman"/>
          <w:sz w:val="24"/>
          <w:szCs w:val="24"/>
        </w:rPr>
        <w:t>Sandreho</w:t>
      </w:r>
      <w:proofErr w:type="spellEnd"/>
      <w:r>
        <w:rPr>
          <w:rFonts w:ascii="Times New Roman" w:eastAsia="Times New Roman" w:hAnsi="Times New Roman" w:cs="Times New Roman"/>
          <w:sz w:val="24"/>
          <w:szCs w:val="24"/>
        </w:rPr>
        <w:t xml:space="preserve"> (2003) proposed an integrated valuation system (IVS) which allows for academia and practitioners to simulate alterations in the firm's financial strategy and the effects of these reforms on the value of a stock. Also, they theoretically suggested the conditions when the dividend discount model value estimates are equal to the cash flow model value estimates. They also stated that the only time for the equivalency situation is when the pay-out ratio is equal to one as well as the return on investment equals the cost of equity. </w:t>
      </w:r>
      <w:proofErr w:type="spellStart"/>
      <w:r>
        <w:rPr>
          <w:rFonts w:ascii="Times New Roman" w:eastAsia="Times New Roman" w:hAnsi="Times New Roman" w:cs="Times New Roman"/>
          <w:sz w:val="24"/>
          <w:szCs w:val="24"/>
        </w:rPr>
        <w:t>Benada</w:t>
      </w:r>
      <w:proofErr w:type="spellEnd"/>
      <w:r>
        <w:rPr>
          <w:rFonts w:ascii="Times New Roman" w:eastAsia="Times New Roman" w:hAnsi="Times New Roman" w:cs="Times New Roman"/>
          <w:sz w:val="24"/>
          <w:szCs w:val="24"/>
        </w:rPr>
        <w:t xml:space="preserve"> (2003) evaluated empirically whether, over five year valuation horizon, the DDM, FCF, and the RIM are empirically equivalent. Their results presented experimental support for these predictions of equivalence between these three price-based valuation models. Additionally, it was found that the price-based valuation models, within each class of the CFM and the RIM, outclassed the non-price based valuation model complemented with the supremacy of the RIM over CFM in both methods. Jiang and Lee (2005) also suggested that for equity valuation, book value and accounting earnings in residual income model hold more suitable information than dividends alone. </w:t>
      </w:r>
      <w:proofErr w:type="spellStart"/>
      <w:r>
        <w:rPr>
          <w:rFonts w:ascii="Times New Roman" w:eastAsia="Times New Roman" w:hAnsi="Times New Roman" w:cs="Times New Roman"/>
          <w:sz w:val="24"/>
          <w:szCs w:val="24"/>
        </w:rPr>
        <w:t>Lundholm</w:t>
      </w:r>
      <w:proofErr w:type="spellEnd"/>
      <w:r>
        <w:rPr>
          <w:rFonts w:ascii="Times New Roman" w:eastAsia="Times New Roman" w:hAnsi="Times New Roman" w:cs="Times New Roman"/>
          <w:sz w:val="24"/>
          <w:szCs w:val="24"/>
        </w:rPr>
        <w:t xml:space="preserve"> and O’Keefe (2001), Fernandez (2003), have criticized prior studies (e.g. Penman et al. (1998), Francis et al. (2000), and </w:t>
      </w:r>
      <w:proofErr w:type="spellStart"/>
      <w:r>
        <w:rPr>
          <w:rFonts w:ascii="Times New Roman" w:eastAsia="Times New Roman" w:hAnsi="Times New Roman" w:cs="Times New Roman"/>
          <w:sz w:val="24"/>
          <w:szCs w:val="24"/>
        </w:rPr>
        <w:t>Courteau</w:t>
      </w:r>
      <w:proofErr w:type="spellEnd"/>
      <w:r>
        <w:rPr>
          <w:rFonts w:ascii="Times New Roman" w:eastAsia="Times New Roman" w:hAnsi="Times New Roman" w:cs="Times New Roman"/>
          <w:sz w:val="24"/>
          <w:szCs w:val="24"/>
        </w:rPr>
        <w:t xml:space="preserve"> et al. (2000)) which lead an empirical support for the three theoretically equivalent valuation models, the DDM, FCF and the RIM comparison worthy, and concluded that there is nothing to gain from this comparison. Although, </w:t>
      </w:r>
      <w:proofErr w:type="spellStart"/>
      <w:r>
        <w:rPr>
          <w:rFonts w:ascii="Times New Roman" w:eastAsia="Times New Roman" w:hAnsi="Times New Roman" w:cs="Times New Roman"/>
          <w:sz w:val="24"/>
          <w:szCs w:val="24"/>
        </w:rPr>
        <w:t>Lundholm</w:t>
      </w:r>
      <w:proofErr w:type="spellEnd"/>
      <w:r>
        <w:rPr>
          <w:rFonts w:ascii="Times New Roman" w:eastAsia="Times New Roman" w:hAnsi="Times New Roman" w:cs="Times New Roman"/>
          <w:sz w:val="24"/>
          <w:szCs w:val="24"/>
        </w:rPr>
        <w:t xml:space="preserve"> et al. and Fernandez both were correct in theory but concerns related to forecast horizons and steady state conditions put forward by </w:t>
      </w:r>
      <w:proofErr w:type="spellStart"/>
      <w:r>
        <w:rPr>
          <w:rFonts w:ascii="Times New Roman" w:eastAsia="Times New Roman" w:hAnsi="Times New Roman" w:cs="Times New Roman"/>
          <w:sz w:val="24"/>
          <w:szCs w:val="24"/>
        </w:rPr>
        <w:t>Planborg</w:t>
      </w:r>
      <w:proofErr w:type="spellEnd"/>
    </w:p>
    <w:p w:rsidR="009F4AF0" w:rsidRDefault="00A434A1" w:rsidP="002B2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(2002), Levin and Olsson (2000), and </w:t>
      </w:r>
      <w:proofErr w:type="spellStart"/>
      <w:r>
        <w:rPr>
          <w:rFonts w:ascii="Times New Roman" w:eastAsia="Times New Roman" w:hAnsi="Times New Roman" w:cs="Times New Roman"/>
          <w:sz w:val="24"/>
          <w:szCs w:val="24"/>
        </w:rPr>
        <w:t>Jennergren</w:t>
      </w:r>
      <w:proofErr w:type="spellEnd"/>
      <w:r>
        <w:rPr>
          <w:rFonts w:ascii="Times New Roman" w:eastAsia="Times New Roman" w:hAnsi="Times New Roman" w:cs="Times New Roman"/>
          <w:sz w:val="24"/>
          <w:szCs w:val="24"/>
        </w:rPr>
        <w:t xml:space="preserve"> (2008), were disregarded, which empirically supported the comparison of valuation models as these implementation matters resulting from applying it. Xavier and </w:t>
      </w:r>
      <w:proofErr w:type="spellStart"/>
      <w:r>
        <w:rPr>
          <w:rFonts w:ascii="Times New Roman" w:eastAsia="Times New Roman" w:hAnsi="Times New Roman" w:cs="Times New Roman"/>
          <w:sz w:val="24"/>
          <w:szCs w:val="24"/>
        </w:rPr>
        <w:t>Vinolas</w:t>
      </w:r>
      <w:proofErr w:type="spellEnd"/>
      <w:r>
        <w:rPr>
          <w:rFonts w:ascii="Times New Roman" w:eastAsia="Times New Roman" w:hAnsi="Times New Roman" w:cs="Times New Roman"/>
          <w:sz w:val="24"/>
          <w:szCs w:val="24"/>
        </w:rPr>
        <w:t xml:space="preserve"> (2003) offered a new corporate valuation method “Financial and Economic value added,” or FEVA which assimilated the Economic value added (EVA), DCF, and Modigliani and Miller (MM) methodologies. It holds a thorough analysis of financial and economic corporate value drivers. They propose that the new formula is specifically consistent with prior approaches, and holds the norm of one value and superior value estimates. Kenton (2004) believed that no single method is convincingly the most specific and exact in all circumstances. Thus, analysts quite often perform more than one method when they value a company. Kenton intended to bridge and instigate further research on it by recommending basic guidelines to combine value estimations. It is logical to compare and combine since each particular assessment offers information; hence being dependent on only single estimate might </w:t>
      </w:r>
      <w:r>
        <w:rPr>
          <w:rFonts w:ascii="Times New Roman" w:eastAsia="Times New Roman" w:hAnsi="Times New Roman" w:cs="Times New Roman"/>
          <w:sz w:val="24"/>
          <w:szCs w:val="24"/>
        </w:rPr>
        <w:lastRenderedPageBreak/>
        <w:t xml:space="preserve">overlook information. As a result he proposed five thumb rules for coalescing two or more value estimates into a better superior value estimate. </w:t>
      </w:r>
      <w:proofErr w:type="spellStart"/>
      <w:r>
        <w:rPr>
          <w:rFonts w:ascii="Times New Roman" w:eastAsia="Times New Roman" w:hAnsi="Times New Roman" w:cs="Times New Roman"/>
          <w:sz w:val="24"/>
          <w:szCs w:val="24"/>
        </w:rPr>
        <w:t>Yoo</w:t>
      </w:r>
      <w:proofErr w:type="spellEnd"/>
      <w:r>
        <w:rPr>
          <w:rFonts w:ascii="Times New Roman" w:eastAsia="Times New Roman" w:hAnsi="Times New Roman" w:cs="Times New Roman"/>
          <w:sz w:val="24"/>
          <w:szCs w:val="24"/>
        </w:rPr>
        <w:t xml:space="preserve"> (2006), stated that coalescing some simple valuation estimates of a firm, each one of which is grounded on a stock price multiple to older accounting performance measure of the similar firms improves the valuation precision. </w:t>
      </w:r>
      <w:proofErr w:type="spellStart"/>
      <w:r>
        <w:rPr>
          <w:rFonts w:ascii="Times New Roman" w:eastAsia="Times New Roman" w:hAnsi="Times New Roman" w:cs="Times New Roman"/>
          <w:sz w:val="24"/>
          <w:szCs w:val="24"/>
        </w:rPr>
        <w:t>Vardavaki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Mylonakis</w:t>
      </w:r>
      <w:proofErr w:type="spellEnd"/>
      <w:r>
        <w:rPr>
          <w:rFonts w:ascii="Times New Roman" w:eastAsia="Times New Roman" w:hAnsi="Times New Roman" w:cs="Times New Roman"/>
          <w:sz w:val="24"/>
          <w:szCs w:val="24"/>
        </w:rPr>
        <w:t xml:space="preserve"> (2007) presented the notional frame for the methodical sequence of actions prerequisite for equity valuation and inspected the relative descriptive power of several equity valuation models when used on companies in the UK food and drug retail sector which as a result sustained the outcomes of prior studies that the combined valuation model is more informative since the accurateness of equity value estimate is superior for combined valuation model. It can be authenticated through the point that this model is in cooperation of economics and accounting features of the considered firms. </w:t>
      </w:r>
    </w:p>
    <w:p w:rsidR="00A434A1" w:rsidRPr="00A07FAA" w:rsidRDefault="00A434A1" w:rsidP="002B2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Liu, </w:t>
      </w:r>
      <w:proofErr w:type="spellStart"/>
      <w:r>
        <w:rPr>
          <w:rFonts w:ascii="Times New Roman" w:eastAsia="Times New Roman" w:hAnsi="Times New Roman" w:cs="Times New Roman"/>
          <w:sz w:val="24"/>
          <w:szCs w:val="24"/>
        </w:rPr>
        <w:t>Nissim</w:t>
      </w:r>
      <w:proofErr w:type="spellEnd"/>
      <w:r>
        <w:rPr>
          <w:rFonts w:ascii="Times New Roman" w:eastAsia="Times New Roman" w:hAnsi="Times New Roman" w:cs="Times New Roman"/>
          <w:sz w:val="24"/>
          <w:szCs w:val="24"/>
        </w:rPr>
        <w:t xml:space="preserve"> and Thomas (2007) inspected whether valuations established on cash flow multiples are superior than earnings multiple and found that in spite of instinctive assertions that operating cash flows are better than earnings as a measure of value, security prices are well described by reported earnings than by reported operating cash flows. Imam, Barker and Club (2008), discovered that both earnings multiples and DCF are used by analysts. On the other hand, book value multiples are less favored by the analysts in their study. </w:t>
      </w:r>
      <w:proofErr w:type="spellStart"/>
      <w:r>
        <w:rPr>
          <w:rFonts w:ascii="Times New Roman" w:eastAsia="Times New Roman" w:hAnsi="Times New Roman" w:cs="Times New Roman"/>
          <w:sz w:val="24"/>
          <w:szCs w:val="24"/>
        </w:rPr>
        <w:t>Demirakos</w:t>
      </w:r>
      <w:proofErr w:type="spellEnd"/>
      <w:r>
        <w:rPr>
          <w:rFonts w:ascii="Times New Roman" w:eastAsia="Times New Roman" w:hAnsi="Times New Roman" w:cs="Times New Roman"/>
          <w:sz w:val="24"/>
          <w:szCs w:val="24"/>
        </w:rPr>
        <w:t>, Strong and Walker (2010) recommended DCF models are outperformed by earnings multiples. Additionally, Nissim (2011) in research stated that book value multiple accomplishes a lot more than other multiples and acclimatizing the book value multiples on ROE considerably improves the valuation accuracy of book value multiples. He also determined that in previous decade book value multiples have accomplished much better results than earnings multiples. In support of this, Deng, Easton and Yeo (2009) and Lie and Lie (2002) also advocated same on their analogous outcomes. Most of the work here was done on industrial sectors, some on banking and few on construction sector.</w:t>
      </w:r>
    </w:p>
    <w:p w:rsidR="00D51723" w:rsidRDefault="00D51723">
      <w:pPr>
        <w:jc w:val="center"/>
        <w:rPr>
          <w:rFonts w:ascii="Times New Roman" w:eastAsia="Times New Roman" w:hAnsi="Times New Roman" w:cs="Times New Roman"/>
          <w:b/>
          <w:sz w:val="24"/>
          <w:szCs w:val="24"/>
        </w:rPr>
      </w:pPr>
    </w:p>
    <w:p w:rsidR="00D51723" w:rsidRDefault="00D51723">
      <w:pPr>
        <w:jc w:val="center"/>
        <w:rPr>
          <w:rFonts w:ascii="Times New Roman" w:eastAsia="Times New Roman" w:hAnsi="Times New Roman" w:cs="Times New Roman"/>
          <w:b/>
          <w:sz w:val="24"/>
          <w:szCs w:val="24"/>
        </w:rPr>
      </w:pPr>
    </w:p>
    <w:p w:rsidR="00D51723" w:rsidRDefault="00D51723">
      <w:pPr>
        <w:jc w:val="center"/>
        <w:rPr>
          <w:rFonts w:ascii="Times New Roman" w:eastAsia="Times New Roman" w:hAnsi="Times New Roman" w:cs="Times New Roman"/>
          <w:b/>
          <w:sz w:val="24"/>
          <w:szCs w:val="24"/>
        </w:rPr>
      </w:pPr>
    </w:p>
    <w:p w:rsidR="009F4AF0" w:rsidRDefault="009F4AF0">
      <w:pPr>
        <w:jc w:val="center"/>
        <w:rPr>
          <w:rFonts w:ascii="Times New Roman" w:eastAsia="Times New Roman" w:hAnsi="Times New Roman" w:cs="Times New Roman"/>
          <w:b/>
          <w:sz w:val="24"/>
          <w:szCs w:val="24"/>
        </w:rPr>
      </w:pPr>
    </w:p>
    <w:p w:rsidR="00E63321" w:rsidRDefault="00A434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3</w:t>
      </w:r>
    </w:p>
    <w:p w:rsidR="00E63321" w:rsidRDefault="00A434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RESEARCH METHODOLOGY AND DATA  </w:t>
      </w:r>
    </w:p>
    <w:p w:rsidR="00E63321" w:rsidRDefault="00E63321">
      <w:pPr>
        <w:jc w:val="center"/>
        <w:rPr>
          <w:rFonts w:ascii="Times New Roman" w:eastAsia="Times New Roman" w:hAnsi="Times New Roman" w:cs="Times New Roman"/>
          <w:b/>
          <w:sz w:val="24"/>
          <w:szCs w:val="24"/>
        </w:rPr>
      </w:pPr>
    </w:p>
    <w:p w:rsidR="00E63321" w:rsidRDefault="00E63321">
      <w:pPr>
        <w:jc w:val="center"/>
        <w:rPr>
          <w:rFonts w:ascii="Times New Roman" w:eastAsia="Times New Roman" w:hAnsi="Times New Roman" w:cs="Times New Roman"/>
          <w:sz w:val="24"/>
          <w:szCs w:val="24"/>
        </w:rPr>
      </w:pPr>
    </w:p>
    <w:p w:rsidR="00E63321" w:rsidRDefault="00A434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Data</w:t>
      </w:r>
    </w:p>
    <w:p w:rsidR="00E63321" w:rsidRDefault="00A434A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took the data of construction sector companies from Centre for Monitoring Indian Economy (CMIE’s) prowess database, considering 70 Indian construction firms listed on Bombay Stock Exchange (BSE) and National Stock Exchange (NSE) for the purpose of this study. Secondary dat</w:t>
      </w:r>
      <w:r w:rsidR="009F4AF0">
        <w:rPr>
          <w:rFonts w:ascii="Times New Roman" w:eastAsia="Times New Roman" w:hAnsi="Times New Roman" w:cs="Times New Roman"/>
          <w:sz w:val="24"/>
          <w:szCs w:val="24"/>
        </w:rPr>
        <w:t>a is collected. The study uses 9</w:t>
      </w:r>
      <w:r>
        <w:rPr>
          <w:rFonts w:ascii="Times New Roman" w:eastAsia="Times New Roman" w:hAnsi="Times New Roman" w:cs="Times New Roman"/>
          <w:sz w:val="24"/>
          <w:szCs w:val="24"/>
        </w:rPr>
        <w:t xml:space="preserve"> </w:t>
      </w:r>
      <w:r w:rsidR="009F4AF0">
        <w:rPr>
          <w:rFonts w:ascii="Times New Roman" w:eastAsia="Times New Roman" w:hAnsi="Times New Roman" w:cs="Times New Roman"/>
          <w:sz w:val="24"/>
          <w:szCs w:val="24"/>
        </w:rPr>
        <w:t>years’</w:t>
      </w:r>
      <w:r>
        <w:rPr>
          <w:rFonts w:ascii="Times New Roman" w:eastAsia="Times New Roman" w:hAnsi="Times New Roman" w:cs="Times New Roman"/>
          <w:sz w:val="24"/>
          <w:szCs w:val="24"/>
        </w:rPr>
        <w:t xml:space="preserve"> data starting from 2010 to 2018. Further, we split the data into two parts; the first part includes da</w:t>
      </w:r>
      <w:r w:rsidR="009F4AF0">
        <w:rPr>
          <w:rFonts w:ascii="Times New Roman" w:eastAsia="Times New Roman" w:hAnsi="Times New Roman" w:cs="Times New Roman"/>
          <w:sz w:val="24"/>
          <w:szCs w:val="24"/>
        </w:rPr>
        <w:t>ta from March 2010 to March 2015</w:t>
      </w:r>
      <w:r>
        <w:rPr>
          <w:rFonts w:ascii="Times New Roman" w:eastAsia="Times New Roman" w:hAnsi="Times New Roman" w:cs="Times New Roman"/>
          <w:sz w:val="24"/>
          <w:szCs w:val="24"/>
        </w:rPr>
        <w:t xml:space="preserve"> for the purpose of earnings estimation and computation of intrinsic values. Second part includes data for price i.e. our proxy for market values from March 2018 for the purpose of comparison between computed intrinsic values and observed market values.</w:t>
      </w:r>
    </w:p>
    <w:p w:rsidR="00E63321" w:rsidRDefault="00A434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Identified list of study variables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63321">
        <w:tc>
          <w:tcPr>
            <w:tcW w:w="4680" w:type="dxa"/>
            <w:shd w:val="clear" w:color="auto" w:fill="auto"/>
            <w:tcMar>
              <w:top w:w="100" w:type="dxa"/>
              <w:left w:w="100" w:type="dxa"/>
              <w:bottom w:w="100" w:type="dxa"/>
              <w:right w:w="100" w:type="dxa"/>
            </w:tcMar>
          </w:tcPr>
          <w:p w:rsidR="00E63321" w:rsidRDefault="00A434A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Earnings before interest tax depreciation and amortization</w:t>
            </w:r>
          </w:p>
        </w:tc>
        <w:tc>
          <w:tcPr>
            <w:tcW w:w="4680" w:type="dxa"/>
            <w:shd w:val="clear" w:color="auto" w:fill="auto"/>
            <w:tcMar>
              <w:top w:w="100" w:type="dxa"/>
              <w:left w:w="100" w:type="dxa"/>
              <w:bottom w:w="100" w:type="dxa"/>
              <w:right w:w="100" w:type="dxa"/>
            </w:tcMar>
          </w:tcPr>
          <w:p w:rsidR="00E63321" w:rsidRDefault="00A434A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income / EBI</w:t>
            </w:r>
          </w:p>
        </w:tc>
      </w:tr>
      <w:tr w:rsidR="00E63321">
        <w:trPr>
          <w:trHeight w:val="495"/>
        </w:trPr>
        <w:tc>
          <w:tcPr>
            <w:tcW w:w="4680" w:type="dxa"/>
            <w:shd w:val="clear" w:color="auto" w:fill="auto"/>
            <w:tcMar>
              <w:top w:w="100" w:type="dxa"/>
              <w:left w:w="100" w:type="dxa"/>
              <w:bottom w:w="100" w:type="dxa"/>
              <w:right w:w="100" w:type="dxa"/>
            </w:tcMar>
          </w:tcPr>
          <w:p w:rsidR="00E63321" w:rsidRDefault="00A434A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 value of equity</w:t>
            </w:r>
          </w:p>
        </w:tc>
        <w:tc>
          <w:tcPr>
            <w:tcW w:w="4680" w:type="dxa"/>
            <w:shd w:val="clear" w:color="auto" w:fill="auto"/>
            <w:tcMar>
              <w:top w:w="100" w:type="dxa"/>
              <w:left w:w="100" w:type="dxa"/>
              <w:bottom w:w="100" w:type="dxa"/>
              <w:right w:w="100" w:type="dxa"/>
            </w:tcMar>
          </w:tcPr>
          <w:p w:rsidR="00E63321" w:rsidRDefault="00A434A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 value of equity</w:t>
            </w:r>
          </w:p>
        </w:tc>
      </w:tr>
      <w:tr w:rsidR="00E63321">
        <w:tc>
          <w:tcPr>
            <w:tcW w:w="4680" w:type="dxa"/>
            <w:shd w:val="clear" w:color="auto" w:fill="auto"/>
            <w:tcMar>
              <w:top w:w="100" w:type="dxa"/>
              <w:left w:w="100" w:type="dxa"/>
              <w:bottom w:w="100" w:type="dxa"/>
              <w:right w:w="100" w:type="dxa"/>
            </w:tcMar>
          </w:tcPr>
          <w:p w:rsidR="00E63321" w:rsidRDefault="00A434A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Earnings per share</w:t>
            </w:r>
          </w:p>
        </w:tc>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earnings growth</w:t>
            </w:r>
          </w:p>
        </w:tc>
      </w:tr>
      <w:tr w:rsidR="00E63321">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 Value</w:t>
            </w:r>
          </w:p>
        </w:tc>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per share</w:t>
            </w:r>
          </w:p>
        </w:tc>
      </w:tr>
      <w:tr w:rsidR="00E63321">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Equity</w:t>
            </w:r>
          </w:p>
        </w:tc>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Debt</w:t>
            </w:r>
          </w:p>
        </w:tc>
      </w:tr>
      <w:tr w:rsidR="00E63321">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Equity</w:t>
            </w:r>
          </w:p>
        </w:tc>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Capital Expenditure</w:t>
            </w:r>
          </w:p>
        </w:tc>
      </w:tr>
      <w:tr w:rsidR="00E63321">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tax rate</w:t>
            </w:r>
          </w:p>
        </w:tc>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Sales/ Revenues</w:t>
            </w:r>
          </w:p>
        </w:tc>
      </w:tr>
      <w:tr w:rsidR="00E63321">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Rate</w:t>
            </w:r>
          </w:p>
        </w:tc>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Assets</w:t>
            </w:r>
          </w:p>
        </w:tc>
      </w:tr>
      <w:tr w:rsidR="00E63321">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flow</w:t>
            </w:r>
          </w:p>
        </w:tc>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Growth Rate</w:t>
            </w:r>
          </w:p>
        </w:tc>
      </w:tr>
      <w:tr w:rsidR="00E63321">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equity</w:t>
            </w:r>
          </w:p>
        </w:tc>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Dividend</w:t>
            </w:r>
          </w:p>
        </w:tc>
      </w:tr>
      <w:tr w:rsidR="00E63321">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Investment</w:t>
            </w:r>
          </w:p>
        </w:tc>
        <w:tc>
          <w:tcPr>
            <w:tcW w:w="4680" w:type="dxa"/>
            <w:shd w:val="clear" w:color="auto" w:fill="auto"/>
            <w:tcMar>
              <w:top w:w="100" w:type="dxa"/>
              <w:left w:w="100" w:type="dxa"/>
              <w:bottom w:w="100" w:type="dxa"/>
              <w:right w:w="100" w:type="dxa"/>
            </w:tcMar>
          </w:tcPr>
          <w:p w:rsidR="00E63321" w:rsidRDefault="00A434A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Discount rate</w:t>
            </w:r>
          </w:p>
        </w:tc>
      </w:tr>
    </w:tbl>
    <w:p w:rsidR="007B6212" w:rsidRDefault="007B6212">
      <w:pPr>
        <w:jc w:val="both"/>
        <w:rPr>
          <w:rFonts w:ascii="Times New Roman" w:eastAsia="Times New Roman" w:hAnsi="Times New Roman" w:cs="Times New Roman"/>
          <w:b/>
          <w:sz w:val="24"/>
          <w:szCs w:val="24"/>
        </w:rPr>
      </w:pPr>
      <w:bookmarkStart w:id="0" w:name="_14tddupusjug" w:colFirst="0" w:colLast="0"/>
      <w:bookmarkEnd w:id="0"/>
    </w:p>
    <w:p w:rsidR="009F4AF0" w:rsidRDefault="009F4AF0">
      <w:pPr>
        <w:jc w:val="both"/>
        <w:rPr>
          <w:rFonts w:ascii="Times New Roman" w:eastAsia="Times New Roman" w:hAnsi="Times New Roman" w:cs="Times New Roman"/>
          <w:b/>
          <w:sz w:val="24"/>
          <w:szCs w:val="24"/>
        </w:rPr>
      </w:pPr>
    </w:p>
    <w:p w:rsidR="00E63321" w:rsidRDefault="00A434A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Research Methodology</w:t>
      </w:r>
    </w:p>
    <w:p w:rsidR="00E63321" w:rsidRDefault="00A434A1">
      <w:pPr>
        <w:jc w:val="both"/>
        <w:rPr>
          <w:rFonts w:ascii="Times New Roman" w:eastAsia="Times New Roman" w:hAnsi="Times New Roman" w:cs="Times New Roman"/>
          <w:sz w:val="24"/>
          <w:szCs w:val="24"/>
        </w:rPr>
      </w:pPr>
      <w:bookmarkStart w:id="1" w:name="_k22kyn8rplq5" w:colFirst="0" w:colLast="0"/>
      <w:bookmarkEnd w:id="1"/>
      <w:r>
        <w:rPr>
          <w:rFonts w:ascii="Times New Roman" w:eastAsia="Times New Roman" w:hAnsi="Times New Roman" w:cs="Times New Roman"/>
          <w:sz w:val="24"/>
          <w:szCs w:val="24"/>
        </w:rPr>
        <w:t>The study will use data for a certain period of time. Further, the data will be split into parts for the purpose of earnings estimation and computation of intrinsic values. The estimation and computation of Intrinsic Value will be based on Discounted Cash Flow (DCF), Price to Earnings Multiple (P/E). Further comparison was made between the estimates to arrive at the intrinsic values using these approaches. Moreover, comparisons of the models will be done based on prediction errors and the explanatory performance of market value on value estimates. Details of the models is discussed, studied and performed; shown in the next chapter.</w:t>
      </w:r>
    </w:p>
    <w:p w:rsidR="00E63321" w:rsidRDefault="00A434A1">
      <w:pPr>
        <w:jc w:val="both"/>
        <w:rPr>
          <w:rFonts w:ascii="Times New Roman" w:eastAsia="Times New Roman" w:hAnsi="Times New Roman" w:cs="Times New Roman"/>
          <w:b/>
          <w:sz w:val="24"/>
          <w:szCs w:val="24"/>
        </w:rPr>
      </w:pPr>
      <w:bookmarkStart w:id="2" w:name="_dofgw0cjfkci" w:colFirst="0" w:colLast="0"/>
      <w:bookmarkEnd w:id="2"/>
      <w:r>
        <w:rPr>
          <w:rFonts w:ascii="Times New Roman" w:eastAsia="Times New Roman" w:hAnsi="Times New Roman" w:cs="Times New Roman"/>
          <w:b/>
          <w:sz w:val="24"/>
          <w:szCs w:val="24"/>
        </w:rPr>
        <w:t xml:space="preserve">P/E Ratio Method: </w:t>
      </w:r>
    </w:p>
    <w:p w:rsidR="00E63321" w:rsidRDefault="00A434A1">
      <w:pPr>
        <w:jc w:val="both"/>
        <w:rPr>
          <w:rFonts w:ascii="Times New Roman" w:eastAsia="Times New Roman" w:hAnsi="Times New Roman" w:cs="Times New Roman"/>
          <w:sz w:val="24"/>
          <w:szCs w:val="24"/>
        </w:rPr>
      </w:pPr>
      <w:bookmarkStart w:id="3" w:name="_7bmhqa446ih6" w:colFirst="0" w:colLast="0"/>
      <w:bookmarkEnd w:id="3"/>
      <w:r>
        <w:rPr>
          <w:rFonts w:ascii="Times New Roman" w:eastAsia="Times New Roman" w:hAnsi="Times New Roman" w:cs="Times New Roman"/>
          <w:sz w:val="24"/>
          <w:szCs w:val="24"/>
        </w:rPr>
        <w:t xml:space="preserve">It is the ratio of the company's stock price to the company’s earnings per share. It is a common measure of how expensive a stock is. </w:t>
      </w:r>
    </w:p>
    <w:p w:rsidR="00E63321" w:rsidRDefault="00A434A1">
      <w:pPr>
        <w:jc w:val="both"/>
        <w:rPr>
          <w:rFonts w:ascii="Times New Roman" w:eastAsia="Times New Roman" w:hAnsi="Times New Roman" w:cs="Times New Roman"/>
          <w:sz w:val="24"/>
          <w:szCs w:val="24"/>
        </w:rPr>
      </w:pPr>
      <w:bookmarkStart w:id="4" w:name="_4ppp0kx6kq25" w:colFirst="0" w:colLast="0"/>
      <w:bookmarkEnd w:id="4"/>
      <w:r>
        <w:rPr>
          <w:rFonts w:ascii="Times New Roman" w:eastAsia="Times New Roman" w:hAnsi="Times New Roman" w:cs="Times New Roman"/>
          <w:sz w:val="24"/>
          <w:szCs w:val="24"/>
        </w:rPr>
        <w:t xml:space="preserve">Formulas and variables required for P/E Ratio method </w:t>
      </w:r>
    </w:p>
    <w:p w:rsidR="00E63321" w:rsidRDefault="00A434A1">
      <w:pPr>
        <w:jc w:val="both"/>
        <w:rPr>
          <w:rFonts w:ascii="Times New Roman" w:eastAsia="Times New Roman" w:hAnsi="Times New Roman" w:cs="Times New Roman"/>
          <w:i/>
          <w:sz w:val="24"/>
          <w:szCs w:val="24"/>
        </w:rPr>
      </w:pPr>
      <w:bookmarkStart w:id="5" w:name="_dkknczik8wtx" w:colFirst="0" w:colLast="0"/>
      <w:bookmarkEnd w:id="5"/>
      <w:r>
        <w:rPr>
          <w:rFonts w:ascii="Times New Roman" w:eastAsia="Times New Roman" w:hAnsi="Times New Roman" w:cs="Times New Roman"/>
          <w:i/>
          <w:sz w:val="24"/>
          <w:szCs w:val="24"/>
        </w:rPr>
        <w:t xml:space="preserve">V =EPS1 x (P/E) </w:t>
      </w:r>
    </w:p>
    <w:p w:rsidR="00E63321" w:rsidRDefault="00A434A1">
      <w:pPr>
        <w:jc w:val="both"/>
        <w:rPr>
          <w:rFonts w:ascii="Times New Roman" w:eastAsia="Times New Roman" w:hAnsi="Times New Roman" w:cs="Times New Roman"/>
          <w:sz w:val="24"/>
          <w:szCs w:val="24"/>
        </w:rPr>
      </w:pPr>
      <w:bookmarkStart w:id="6" w:name="_e88y266plz3h" w:colFirst="0" w:colLast="0"/>
      <w:bookmarkEnd w:id="6"/>
      <w:r>
        <w:rPr>
          <w:rFonts w:ascii="Times New Roman" w:eastAsia="Times New Roman" w:hAnsi="Times New Roman" w:cs="Times New Roman"/>
          <w:sz w:val="24"/>
          <w:szCs w:val="24"/>
        </w:rPr>
        <w:t xml:space="preserve">P/E Two Measures= Industry Average and the company average of last 7 years </w:t>
      </w:r>
    </w:p>
    <w:p w:rsidR="00E63321" w:rsidRDefault="00A434A1">
      <w:pPr>
        <w:jc w:val="both"/>
        <w:rPr>
          <w:rFonts w:ascii="Times New Roman" w:eastAsia="Times New Roman" w:hAnsi="Times New Roman" w:cs="Times New Roman"/>
          <w:sz w:val="24"/>
          <w:szCs w:val="24"/>
        </w:rPr>
      </w:pPr>
      <w:bookmarkStart w:id="7" w:name="_5a4bdotvd9fk" w:colFirst="0" w:colLast="0"/>
      <w:bookmarkEnd w:id="7"/>
      <w:r>
        <w:rPr>
          <w:rFonts w:ascii="Times New Roman" w:eastAsia="Times New Roman" w:hAnsi="Times New Roman" w:cs="Times New Roman"/>
          <w:sz w:val="24"/>
          <w:szCs w:val="24"/>
        </w:rPr>
        <w:t xml:space="preserve">EPS1= EPS 2017 X growth in EPS over last 7 years </w:t>
      </w:r>
    </w:p>
    <w:p w:rsidR="00E63321" w:rsidRDefault="00A434A1">
      <w:pPr>
        <w:jc w:val="both"/>
        <w:rPr>
          <w:rFonts w:ascii="Times New Roman" w:eastAsia="Times New Roman" w:hAnsi="Times New Roman" w:cs="Times New Roman"/>
          <w:sz w:val="24"/>
          <w:szCs w:val="24"/>
        </w:rPr>
      </w:pPr>
      <w:bookmarkStart w:id="8" w:name="_o4x31sn7j4ro" w:colFirst="0" w:colLast="0"/>
      <w:bookmarkEnd w:id="8"/>
      <w:r>
        <w:rPr>
          <w:rFonts w:ascii="Times New Roman" w:eastAsia="Times New Roman" w:hAnsi="Times New Roman" w:cs="Times New Roman"/>
          <w:sz w:val="24"/>
          <w:szCs w:val="24"/>
        </w:rPr>
        <w:t xml:space="preserve">Benefits: </w:t>
      </w:r>
    </w:p>
    <w:p w:rsidR="00E63321" w:rsidRDefault="00A434A1">
      <w:pPr>
        <w:jc w:val="both"/>
        <w:rPr>
          <w:rFonts w:ascii="Times New Roman" w:eastAsia="Times New Roman" w:hAnsi="Times New Roman" w:cs="Times New Roman"/>
          <w:sz w:val="24"/>
          <w:szCs w:val="24"/>
        </w:rPr>
      </w:pPr>
      <w:bookmarkStart w:id="9" w:name="_cnzu7x6baw34" w:colFirst="0" w:colLast="0"/>
      <w:bookmarkEnd w:id="9"/>
      <w:r>
        <w:rPr>
          <w:rFonts w:ascii="Times New Roman" w:eastAsia="Times New Roman" w:hAnsi="Times New Roman" w:cs="Times New Roman"/>
          <w:sz w:val="24"/>
          <w:szCs w:val="24"/>
        </w:rPr>
        <w:t xml:space="preserve">It helps investors analyze how much they should pay for a stock on the basis of its current earnings and also shows market is overvalued or undervalued. </w:t>
      </w:r>
    </w:p>
    <w:p w:rsidR="00E63321" w:rsidRDefault="00A434A1">
      <w:pPr>
        <w:jc w:val="both"/>
        <w:rPr>
          <w:rFonts w:ascii="Times New Roman" w:eastAsia="Times New Roman" w:hAnsi="Times New Roman" w:cs="Times New Roman"/>
          <w:b/>
          <w:sz w:val="24"/>
          <w:szCs w:val="24"/>
        </w:rPr>
      </w:pPr>
      <w:bookmarkStart w:id="10" w:name="_v5z33uxe854x" w:colFirst="0" w:colLast="0"/>
      <w:bookmarkEnd w:id="10"/>
      <w:r>
        <w:rPr>
          <w:rFonts w:ascii="Times New Roman" w:eastAsia="Times New Roman" w:hAnsi="Times New Roman" w:cs="Times New Roman"/>
          <w:b/>
          <w:sz w:val="24"/>
          <w:szCs w:val="24"/>
        </w:rPr>
        <w:t xml:space="preserve">Discounted Cashflow Method: </w:t>
      </w:r>
    </w:p>
    <w:p w:rsidR="00E63321" w:rsidRDefault="00A434A1">
      <w:pPr>
        <w:jc w:val="both"/>
        <w:rPr>
          <w:rFonts w:ascii="Times New Roman" w:eastAsia="Times New Roman" w:hAnsi="Times New Roman" w:cs="Times New Roman"/>
          <w:sz w:val="24"/>
          <w:szCs w:val="24"/>
        </w:rPr>
      </w:pPr>
      <w:bookmarkStart w:id="11" w:name="_s9g01j496jo9" w:colFirst="0" w:colLast="0"/>
      <w:bookmarkEnd w:id="11"/>
      <w:r>
        <w:rPr>
          <w:rFonts w:ascii="Times New Roman" w:eastAsia="Times New Roman" w:hAnsi="Times New Roman" w:cs="Times New Roman"/>
          <w:sz w:val="24"/>
          <w:szCs w:val="24"/>
        </w:rPr>
        <w:t xml:space="preserve">It can be used to value companies where the first stage has an unstable initial growth rate and there is a stable growth in the second stage which lasts forever. It is assumed that the dividend paid by a company also grows in the exact way i.e., two such stages. </w:t>
      </w:r>
    </w:p>
    <w:p w:rsidR="00E63321" w:rsidRDefault="00A434A1">
      <w:pPr>
        <w:jc w:val="both"/>
        <w:rPr>
          <w:rFonts w:ascii="Times New Roman" w:eastAsia="Times New Roman" w:hAnsi="Times New Roman" w:cs="Times New Roman"/>
          <w:sz w:val="24"/>
          <w:szCs w:val="24"/>
        </w:rPr>
      </w:pPr>
      <w:bookmarkStart w:id="12" w:name="_lakbs0tu36ge" w:colFirst="0" w:colLast="0"/>
      <w:bookmarkEnd w:id="12"/>
      <w:r>
        <w:rPr>
          <w:rFonts w:ascii="Times New Roman" w:eastAsia="Times New Roman" w:hAnsi="Times New Roman" w:cs="Times New Roman"/>
          <w:sz w:val="24"/>
          <w:szCs w:val="24"/>
        </w:rPr>
        <w:t xml:space="preserve">Formulas and variables required for Discounted Cashflow Method: </w:t>
      </w:r>
    </w:p>
    <w:p w:rsidR="00E63321" w:rsidRDefault="00A434A1">
      <w:pPr>
        <w:jc w:val="both"/>
        <w:rPr>
          <w:rFonts w:ascii="Times New Roman" w:eastAsia="Times New Roman" w:hAnsi="Times New Roman" w:cs="Times New Roman"/>
          <w:i/>
          <w:sz w:val="24"/>
          <w:szCs w:val="24"/>
        </w:rPr>
      </w:pPr>
      <w:bookmarkStart w:id="13" w:name="_i3ceu8fxgo4c" w:colFirst="0" w:colLast="0"/>
      <w:bookmarkEnd w:id="13"/>
      <w:r>
        <w:rPr>
          <w:rFonts w:ascii="Times New Roman" w:eastAsia="Times New Roman" w:hAnsi="Times New Roman" w:cs="Times New Roman"/>
          <w:i/>
          <w:sz w:val="24"/>
          <w:szCs w:val="24"/>
        </w:rPr>
        <w:t>DCF (Discoun</w:t>
      </w:r>
      <w:r w:rsidR="009F4AF0">
        <w:rPr>
          <w:rFonts w:ascii="Times New Roman" w:eastAsia="Times New Roman" w:hAnsi="Times New Roman" w:cs="Times New Roman"/>
          <w:i/>
          <w:sz w:val="24"/>
          <w:szCs w:val="24"/>
        </w:rPr>
        <w:t>ted Cash Flow) Formula =</w:t>
      </w:r>
      <w:proofErr w:type="spellStart"/>
      <w:r w:rsidR="009F4AF0">
        <w:rPr>
          <w:rFonts w:ascii="Times New Roman" w:eastAsia="Times New Roman" w:hAnsi="Times New Roman" w:cs="Times New Roman"/>
          <w:i/>
          <w:sz w:val="24"/>
          <w:szCs w:val="24"/>
        </w:rPr>
        <w:t>Σ</w:t>
      </w:r>
      <w:proofErr w:type="gramStart"/>
      <w:r w:rsidR="009F4AF0">
        <w:rPr>
          <w:rFonts w:ascii="Times New Roman" w:eastAsia="Times New Roman" w:hAnsi="Times New Roman" w:cs="Times New Roman"/>
          <w:i/>
          <w:sz w:val="24"/>
          <w:szCs w:val="24"/>
        </w:rPr>
        <w:t>CFn</w:t>
      </w:r>
      <w:proofErr w:type="spellEnd"/>
      <w:r w:rsidR="009F4AF0">
        <w:rPr>
          <w:rFonts w:ascii="Times New Roman" w:eastAsia="Times New Roman" w:hAnsi="Times New Roman" w:cs="Times New Roman"/>
          <w:i/>
          <w:sz w:val="24"/>
          <w:szCs w:val="24"/>
        </w:rPr>
        <w:t xml:space="preserve">  /</w:t>
      </w:r>
      <w:proofErr w:type="gramEnd"/>
      <w:r w:rsidR="009F4AF0">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1 +</w:t>
      </w:r>
      <w:proofErr w:type="spellStart"/>
      <w:r>
        <w:rPr>
          <w:rFonts w:ascii="Times New Roman" w:eastAsia="Times New Roman" w:hAnsi="Times New Roman" w:cs="Times New Roman"/>
          <w:i/>
          <w:sz w:val="24"/>
          <w:szCs w:val="24"/>
        </w:rPr>
        <w:t>Ke</w:t>
      </w:r>
      <w:proofErr w:type="spellEnd"/>
      <w:r>
        <w:rPr>
          <w:rFonts w:ascii="Times New Roman" w:eastAsia="Times New Roman" w:hAnsi="Times New Roman" w:cs="Times New Roman"/>
          <w:i/>
          <w:sz w:val="24"/>
          <w:szCs w:val="24"/>
        </w:rPr>
        <w:t xml:space="preserve">)^n  </w:t>
      </w:r>
    </w:p>
    <w:p w:rsidR="00E63321" w:rsidRDefault="00A434A1">
      <w:pPr>
        <w:jc w:val="both"/>
        <w:rPr>
          <w:rFonts w:ascii="Times New Roman" w:eastAsia="Times New Roman" w:hAnsi="Times New Roman" w:cs="Times New Roman"/>
          <w:sz w:val="24"/>
          <w:szCs w:val="24"/>
        </w:rPr>
      </w:pPr>
      <w:bookmarkStart w:id="14" w:name="_hn2v6rp7wgw5" w:colFirst="0" w:colLast="0"/>
      <w:bookmarkEnd w:id="14"/>
      <w:proofErr w:type="spellStart"/>
      <w:r>
        <w:rPr>
          <w:rFonts w:ascii="Times New Roman" w:eastAsia="Times New Roman" w:hAnsi="Times New Roman" w:cs="Times New Roman"/>
          <w:sz w:val="24"/>
          <w:szCs w:val="24"/>
        </w:rPr>
        <w:t>CFn</w:t>
      </w:r>
      <w:proofErr w:type="spellEnd"/>
      <w:r>
        <w:rPr>
          <w:rFonts w:ascii="Times New Roman" w:eastAsia="Times New Roman" w:hAnsi="Times New Roman" w:cs="Times New Roman"/>
          <w:sz w:val="24"/>
          <w:szCs w:val="24"/>
        </w:rPr>
        <w:t xml:space="preserve"> = cash flow in period n </w:t>
      </w:r>
    </w:p>
    <w:p w:rsidR="00E63321" w:rsidRDefault="00A434A1">
      <w:pPr>
        <w:jc w:val="both"/>
        <w:rPr>
          <w:rFonts w:ascii="Times New Roman" w:eastAsia="Times New Roman" w:hAnsi="Times New Roman" w:cs="Times New Roman"/>
          <w:sz w:val="24"/>
          <w:szCs w:val="24"/>
        </w:rPr>
      </w:pPr>
      <w:bookmarkStart w:id="15" w:name="_aqwbcbqkxugs" w:colFirst="0" w:colLast="0"/>
      <w:bookmarkEnd w:id="15"/>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 Cost of Equity  </w:t>
      </w:r>
    </w:p>
    <w:p w:rsidR="00E63321" w:rsidRDefault="00A434A1">
      <w:pPr>
        <w:jc w:val="both"/>
        <w:rPr>
          <w:rFonts w:ascii="Times New Roman" w:eastAsia="Times New Roman" w:hAnsi="Times New Roman" w:cs="Times New Roman"/>
          <w:sz w:val="24"/>
          <w:szCs w:val="24"/>
        </w:rPr>
      </w:pPr>
      <w:bookmarkStart w:id="16" w:name="_4ui5h8o29lal" w:colFirst="0" w:colLast="0"/>
      <w:bookmarkEnd w:id="16"/>
      <w:r>
        <w:rPr>
          <w:rFonts w:ascii="Times New Roman" w:eastAsia="Times New Roman" w:hAnsi="Times New Roman" w:cs="Times New Roman"/>
          <w:sz w:val="24"/>
          <w:szCs w:val="24"/>
        </w:rPr>
        <w:t xml:space="preserve">n = life of the asset which is valued. </w:t>
      </w:r>
    </w:p>
    <w:p w:rsidR="00E63321" w:rsidRDefault="00A434A1">
      <w:pPr>
        <w:jc w:val="both"/>
        <w:rPr>
          <w:rFonts w:ascii="Times New Roman" w:eastAsia="Times New Roman" w:hAnsi="Times New Roman" w:cs="Times New Roman"/>
          <w:sz w:val="24"/>
          <w:szCs w:val="24"/>
        </w:rPr>
      </w:pPr>
      <w:bookmarkStart w:id="17" w:name="_4yvmtc4ahc4s" w:colFirst="0" w:colLast="0"/>
      <w:bookmarkEnd w:id="17"/>
      <w:r>
        <w:rPr>
          <w:rFonts w:ascii="Times New Roman" w:eastAsia="Times New Roman" w:hAnsi="Times New Roman" w:cs="Times New Roman"/>
          <w:sz w:val="24"/>
          <w:szCs w:val="24"/>
        </w:rPr>
        <w:t xml:space="preserve">It is not possible to forecast cash flow till the whole life of a business so cash flows are supplemented by incorporating a terminal value for the period thereafter. Terminal Value is a </w:t>
      </w:r>
      <w:r>
        <w:rPr>
          <w:rFonts w:ascii="Times New Roman" w:eastAsia="Times New Roman" w:hAnsi="Times New Roman" w:cs="Times New Roman"/>
          <w:sz w:val="24"/>
          <w:szCs w:val="24"/>
        </w:rPr>
        <w:lastRenderedPageBreak/>
        <w:t xml:space="preserve">very important part of Discounted Cash flow formula and account for as much as 60%-70% of the Firm’s value and thus warrants due attention. </w:t>
      </w:r>
    </w:p>
    <w:p w:rsidR="00E63321" w:rsidRDefault="00A434A1">
      <w:pPr>
        <w:jc w:val="both"/>
        <w:rPr>
          <w:rFonts w:ascii="Times New Roman" w:eastAsia="Times New Roman" w:hAnsi="Times New Roman" w:cs="Times New Roman"/>
          <w:sz w:val="24"/>
          <w:szCs w:val="24"/>
        </w:rPr>
      </w:pPr>
      <w:bookmarkStart w:id="18" w:name="_20ujfjuyjto5" w:colFirst="0" w:colLast="0"/>
      <w:bookmarkEnd w:id="18"/>
      <w:r>
        <w:rPr>
          <w:rFonts w:ascii="Times New Roman" w:eastAsia="Times New Roman" w:hAnsi="Times New Roman" w:cs="Times New Roman"/>
          <w:sz w:val="24"/>
          <w:szCs w:val="24"/>
        </w:rPr>
        <w:t xml:space="preserve">Under the Perpetual Growth Rate Method, the terminal value is calculated as </w:t>
      </w:r>
    </w:p>
    <w:p w:rsidR="00E63321" w:rsidRDefault="00A434A1">
      <w:pPr>
        <w:jc w:val="both"/>
        <w:rPr>
          <w:rFonts w:ascii="Times New Roman" w:eastAsia="Times New Roman" w:hAnsi="Times New Roman" w:cs="Times New Roman"/>
          <w:i/>
          <w:sz w:val="24"/>
          <w:szCs w:val="24"/>
        </w:rPr>
      </w:pPr>
      <w:bookmarkStart w:id="19" w:name="_y6bw0bf9xcal" w:colFirst="0" w:colLast="0"/>
      <w:bookmarkEnd w:id="19"/>
      <w:proofErr w:type="spellStart"/>
      <w:r>
        <w:rPr>
          <w:rFonts w:ascii="Times New Roman" w:eastAsia="Times New Roman" w:hAnsi="Times New Roman" w:cs="Times New Roman"/>
          <w:i/>
          <w:sz w:val="24"/>
          <w:szCs w:val="24"/>
        </w:rPr>
        <w:t>TVn</w:t>
      </w:r>
      <w:proofErr w:type="spellEnd"/>
      <w:r>
        <w:rPr>
          <w:rFonts w:ascii="Times New Roman" w:eastAsia="Times New Roman" w:hAnsi="Times New Roman" w:cs="Times New Roman"/>
          <w:i/>
          <w:sz w:val="24"/>
          <w:szCs w:val="24"/>
        </w:rPr>
        <w:t xml:space="preserve">= </w:t>
      </w:r>
      <w:proofErr w:type="spellStart"/>
      <w:proofErr w:type="gramStart"/>
      <w:r>
        <w:rPr>
          <w:rFonts w:ascii="Times New Roman" w:eastAsia="Times New Roman" w:hAnsi="Times New Roman" w:cs="Times New Roman"/>
          <w:i/>
          <w:sz w:val="24"/>
          <w:szCs w:val="24"/>
        </w:rPr>
        <w:t>CFn</w:t>
      </w:r>
      <w:proofErr w:type="spellEnd"/>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1+G)/( r-g)  </w:t>
      </w:r>
    </w:p>
    <w:p w:rsidR="00E63321" w:rsidRDefault="00A434A1">
      <w:pPr>
        <w:jc w:val="both"/>
        <w:rPr>
          <w:rFonts w:ascii="Times New Roman" w:eastAsia="Times New Roman" w:hAnsi="Times New Roman" w:cs="Times New Roman"/>
          <w:sz w:val="24"/>
          <w:szCs w:val="24"/>
        </w:rPr>
      </w:pPr>
      <w:bookmarkStart w:id="20" w:name="_wciisdgq8qmd" w:colFirst="0" w:colLast="0"/>
      <w:bookmarkEnd w:id="20"/>
      <w:r>
        <w:rPr>
          <w:rFonts w:ascii="Times New Roman" w:eastAsia="Times New Roman" w:hAnsi="Times New Roman" w:cs="Times New Roman"/>
          <w:sz w:val="24"/>
          <w:szCs w:val="24"/>
        </w:rPr>
        <w:t xml:space="preserve">Where, </w:t>
      </w:r>
    </w:p>
    <w:p w:rsidR="00E63321" w:rsidRDefault="00A434A1">
      <w:pPr>
        <w:jc w:val="both"/>
        <w:rPr>
          <w:rFonts w:ascii="Times New Roman" w:eastAsia="Times New Roman" w:hAnsi="Times New Roman" w:cs="Times New Roman"/>
          <w:sz w:val="24"/>
          <w:szCs w:val="24"/>
        </w:rPr>
      </w:pPr>
      <w:bookmarkStart w:id="21" w:name="_s8j6pimghdex" w:colFirst="0" w:colLast="0"/>
      <w:bookmarkEnd w:id="21"/>
      <w:proofErr w:type="spellStart"/>
      <w:r>
        <w:rPr>
          <w:rFonts w:ascii="Times New Roman" w:eastAsia="Times New Roman" w:hAnsi="Times New Roman" w:cs="Times New Roman"/>
          <w:sz w:val="24"/>
          <w:szCs w:val="24"/>
        </w:rPr>
        <w:t>TVn</w:t>
      </w:r>
      <w:proofErr w:type="spellEnd"/>
      <w:r>
        <w:rPr>
          <w:rFonts w:ascii="Times New Roman" w:eastAsia="Times New Roman" w:hAnsi="Times New Roman" w:cs="Times New Roman"/>
          <w:sz w:val="24"/>
          <w:szCs w:val="24"/>
        </w:rPr>
        <w:t xml:space="preserve"> = Terminal Value at the end of the specified period </w:t>
      </w:r>
    </w:p>
    <w:p w:rsidR="00E63321" w:rsidRDefault="00A434A1">
      <w:pPr>
        <w:jc w:val="both"/>
        <w:rPr>
          <w:rFonts w:ascii="Times New Roman" w:eastAsia="Times New Roman" w:hAnsi="Times New Roman" w:cs="Times New Roman"/>
          <w:sz w:val="24"/>
          <w:szCs w:val="24"/>
        </w:rPr>
      </w:pPr>
      <w:bookmarkStart w:id="22" w:name="_gnn666gtfs0r" w:colFirst="0" w:colLast="0"/>
      <w:bookmarkEnd w:id="22"/>
      <w:proofErr w:type="spellStart"/>
      <w:r>
        <w:rPr>
          <w:rFonts w:ascii="Times New Roman" w:eastAsia="Times New Roman" w:hAnsi="Times New Roman" w:cs="Times New Roman"/>
          <w:sz w:val="24"/>
          <w:szCs w:val="24"/>
        </w:rPr>
        <w:t>CFn</w:t>
      </w:r>
      <w:proofErr w:type="spellEnd"/>
      <w:r>
        <w:rPr>
          <w:rFonts w:ascii="Times New Roman" w:eastAsia="Times New Roman" w:hAnsi="Times New Roman" w:cs="Times New Roman"/>
          <w:sz w:val="24"/>
          <w:szCs w:val="24"/>
        </w:rPr>
        <w:t xml:space="preserve"> = represents the cash flow of the last specified period </w:t>
      </w:r>
    </w:p>
    <w:p w:rsidR="00E63321" w:rsidRDefault="00A434A1">
      <w:pPr>
        <w:jc w:val="both"/>
        <w:rPr>
          <w:rFonts w:ascii="Times New Roman" w:eastAsia="Times New Roman" w:hAnsi="Times New Roman" w:cs="Times New Roman"/>
          <w:sz w:val="24"/>
          <w:szCs w:val="24"/>
        </w:rPr>
      </w:pPr>
      <w:bookmarkStart w:id="23" w:name="_devukt8iprtr" w:colFirst="0" w:colLast="0"/>
      <w:bookmarkEnd w:id="23"/>
      <w:r>
        <w:rPr>
          <w:rFonts w:ascii="Times New Roman" w:eastAsia="Times New Roman" w:hAnsi="Times New Roman" w:cs="Times New Roman"/>
          <w:sz w:val="24"/>
          <w:szCs w:val="24"/>
        </w:rPr>
        <w:t xml:space="preserve">G = Growth in Cash flow (CAGR)  </w:t>
      </w:r>
    </w:p>
    <w:p w:rsidR="00E63321" w:rsidRDefault="00A434A1">
      <w:pPr>
        <w:jc w:val="both"/>
        <w:rPr>
          <w:rFonts w:ascii="Times New Roman" w:eastAsia="Times New Roman" w:hAnsi="Times New Roman" w:cs="Times New Roman"/>
          <w:sz w:val="24"/>
          <w:szCs w:val="24"/>
        </w:rPr>
      </w:pPr>
      <w:bookmarkStart w:id="24" w:name="_axtkwp8ukdwb" w:colFirst="0" w:colLast="0"/>
      <w:bookmarkEnd w:id="24"/>
      <w:r>
        <w:rPr>
          <w:rFonts w:ascii="Times New Roman" w:eastAsia="Times New Roman" w:hAnsi="Times New Roman" w:cs="Times New Roman"/>
          <w:sz w:val="24"/>
          <w:szCs w:val="24"/>
        </w:rPr>
        <w:t xml:space="preserve">g = the growth rate  </w:t>
      </w:r>
    </w:p>
    <w:p w:rsidR="00E63321" w:rsidRDefault="00A434A1">
      <w:pPr>
        <w:jc w:val="both"/>
        <w:rPr>
          <w:rFonts w:ascii="Times New Roman" w:eastAsia="Times New Roman" w:hAnsi="Times New Roman" w:cs="Times New Roman"/>
          <w:sz w:val="24"/>
          <w:szCs w:val="24"/>
        </w:rPr>
      </w:pPr>
      <w:bookmarkStart w:id="25" w:name="_7qy5yin6onmf" w:colFirst="0" w:colLast="0"/>
      <w:bookmarkEnd w:id="25"/>
      <w:r>
        <w:rPr>
          <w:rFonts w:ascii="Times New Roman" w:eastAsia="Times New Roman" w:hAnsi="Times New Roman" w:cs="Times New Roman"/>
          <w:sz w:val="24"/>
          <w:szCs w:val="24"/>
        </w:rPr>
        <w:t xml:space="preserve">R= ROI (Required rate of Return)  </w:t>
      </w:r>
      <w:bookmarkStart w:id="26" w:name="_61b4uvs7a1z3" w:colFirst="0" w:colLast="0"/>
      <w:bookmarkEnd w:id="26"/>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pPr>
        <w:jc w:val="both"/>
        <w:rPr>
          <w:rFonts w:ascii="Times New Roman" w:eastAsia="Times New Roman" w:hAnsi="Times New Roman" w:cs="Times New Roman"/>
          <w:sz w:val="24"/>
          <w:szCs w:val="24"/>
        </w:rPr>
      </w:pPr>
    </w:p>
    <w:p w:rsidR="00F252C5" w:rsidRDefault="00F252C5" w:rsidP="00D51723">
      <w:pPr>
        <w:pStyle w:val="Default"/>
        <w:spacing w:line="360" w:lineRule="auto"/>
        <w:jc w:val="both"/>
        <w:rPr>
          <w:rFonts w:ascii="Times New Roman" w:hAnsi="Times New Roman" w:cs="Times New Roman"/>
          <w:color w:val="auto"/>
          <w:lang w:val="en-US" w:eastAsia="en-US"/>
        </w:rPr>
      </w:pPr>
      <w:bookmarkStart w:id="27" w:name="_fwmmbirx9rnu" w:colFirst="0" w:colLast="0"/>
      <w:bookmarkEnd w:id="27"/>
    </w:p>
    <w:p w:rsidR="009F4AF0" w:rsidRDefault="009F4AF0" w:rsidP="00D51723">
      <w:pPr>
        <w:pStyle w:val="Default"/>
        <w:spacing w:line="360" w:lineRule="auto"/>
        <w:jc w:val="both"/>
        <w:rPr>
          <w:rFonts w:ascii="Times New Roman" w:hAnsi="Times New Roman" w:cs="Times New Roman"/>
          <w:color w:val="auto"/>
          <w:lang w:val="en-US" w:eastAsia="en-US"/>
        </w:rPr>
      </w:pPr>
    </w:p>
    <w:p w:rsidR="00D51723" w:rsidRDefault="00D51723" w:rsidP="00D51723">
      <w:pPr>
        <w:pStyle w:val="Default"/>
        <w:spacing w:line="360" w:lineRule="auto"/>
        <w:jc w:val="both"/>
        <w:rPr>
          <w:rFonts w:ascii="Times New Roman" w:hAnsi="Times New Roman" w:cs="Times New Roman"/>
          <w:b/>
          <w:color w:val="auto"/>
          <w:sz w:val="23"/>
          <w:szCs w:val="23"/>
        </w:rPr>
      </w:pPr>
      <w:r>
        <w:rPr>
          <w:rFonts w:ascii="Times New Roman" w:hAnsi="Times New Roman" w:cs="Times New Roman"/>
          <w:b/>
          <w:color w:val="auto"/>
          <w:sz w:val="23"/>
          <w:szCs w:val="23"/>
        </w:rPr>
        <w:lastRenderedPageBreak/>
        <w:t xml:space="preserve">4 Data Analysis and Findings </w:t>
      </w:r>
    </w:p>
    <w:p w:rsidR="00E63321" w:rsidRDefault="00E11C20" w:rsidP="004947EA">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 xml:space="preserve">The company data for analysis was captured using CMIE-Prowess IQ using suitable filters. The historical data of 10 years </w:t>
      </w:r>
      <w:r w:rsidR="00F02DE0">
        <w:rPr>
          <w:rFonts w:ascii="Times New Roman" w:hAnsi="Times New Roman" w:cs="Times New Roman"/>
          <w:color w:val="auto"/>
          <w:sz w:val="23"/>
          <w:szCs w:val="23"/>
        </w:rPr>
        <w:t>i.e., from year 2010</w:t>
      </w:r>
      <w:r w:rsidR="00556585">
        <w:rPr>
          <w:rFonts w:ascii="Times New Roman" w:hAnsi="Times New Roman" w:cs="Times New Roman"/>
          <w:color w:val="auto"/>
          <w:sz w:val="23"/>
          <w:szCs w:val="23"/>
        </w:rPr>
        <w:t xml:space="preserve"> till 2018 was selected for analysis considering the </w:t>
      </w:r>
      <w:r w:rsidR="008B721B">
        <w:rPr>
          <w:rFonts w:ascii="Times New Roman" w:hAnsi="Times New Roman" w:cs="Times New Roman"/>
          <w:color w:val="auto"/>
          <w:sz w:val="23"/>
          <w:szCs w:val="23"/>
        </w:rPr>
        <w:t>unvarying</w:t>
      </w:r>
      <w:r w:rsidR="00450619">
        <w:rPr>
          <w:rFonts w:ascii="Times New Roman" w:hAnsi="Times New Roman" w:cs="Times New Roman"/>
          <w:color w:val="auto"/>
          <w:sz w:val="23"/>
          <w:szCs w:val="23"/>
        </w:rPr>
        <w:t xml:space="preserve"> nature of it. </w:t>
      </w:r>
      <w:r w:rsidR="00A51D22">
        <w:rPr>
          <w:rFonts w:ascii="Times New Roman" w:hAnsi="Times New Roman" w:cs="Times New Roman"/>
          <w:color w:val="auto"/>
          <w:sz w:val="23"/>
          <w:szCs w:val="23"/>
        </w:rPr>
        <w:t>Th</w:t>
      </w:r>
      <w:r w:rsidR="00304DA5">
        <w:rPr>
          <w:rFonts w:ascii="Times New Roman" w:hAnsi="Times New Roman" w:cs="Times New Roman"/>
          <w:color w:val="auto"/>
          <w:sz w:val="23"/>
          <w:szCs w:val="23"/>
        </w:rPr>
        <w:t>e number of observations were 70</w:t>
      </w:r>
      <w:r w:rsidR="00A51D22">
        <w:rPr>
          <w:rFonts w:ascii="Times New Roman" w:hAnsi="Times New Roman" w:cs="Times New Roman"/>
          <w:color w:val="auto"/>
          <w:sz w:val="23"/>
          <w:szCs w:val="23"/>
        </w:rPr>
        <w:t xml:space="preserve"> and variables concerning the P/E &amp; DCF methods as mentioned in section 3.2 were captured.</w:t>
      </w:r>
    </w:p>
    <w:p w:rsidR="00A51D22" w:rsidRDefault="00A51D22" w:rsidP="004947EA">
      <w:pPr>
        <w:pStyle w:val="Default"/>
        <w:spacing w:line="360" w:lineRule="auto"/>
        <w:jc w:val="both"/>
        <w:rPr>
          <w:rFonts w:ascii="Times New Roman" w:hAnsi="Times New Roman" w:cs="Times New Roman"/>
          <w:color w:val="auto"/>
          <w:sz w:val="23"/>
          <w:szCs w:val="23"/>
        </w:rPr>
      </w:pPr>
    </w:p>
    <w:p w:rsidR="00F02DE0" w:rsidRDefault="00F02DE0" w:rsidP="00AE0226">
      <w:pPr>
        <w:pStyle w:val="Default"/>
        <w:numPr>
          <w:ilvl w:val="1"/>
          <w:numId w:val="3"/>
        </w:numPr>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Yearly Data &amp; Variables</w:t>
      </w:r>
    </w:p>
    <w:p w:rsidR="00F02DE0" w:rsidRDefault="009A3E35" w:rsidP="00AE0226">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 xml:space="preserve">Yearly financial data of </w:t>
      </w:r>
      <w:r w:rsidR="005F1E99">
        <w:rPr>
          <w:rFonts w:ascii="Times New Roman" w:hAnsi="Times New Roman" w:cs="Times New Roman"/>
          <w:color w:val="auto"/>
          <w:sz w:val="23"/>
          <w:szCs w:val="23"/>
        </w:rPr>
        <w:t xml:space="preserve">all </w:t>
      </w:r>
      <w:r w:rsidR="00304DA5">
        <w:rPr>
          <w:rFonts w:ascii="Times New Roman" w:hAnsi="Times New Roman" w:cs="Times New Roman"/>
          <w:color w:val="auto"/>
          <w:sz w:val="23"/>
          <w:szCs w:val="23"/>
        </w:rPr>
        <w:t>70</w:t>
      </w:r>
      <w:r w:rsidR="005F1E99">
        <w:rPr>
          <w:rFonts w:ascii="Times New Roman" w:hAnsi="Times New Roman" w:cs="Times New Roman"/>
          <w:color w:val="auto"/>
          <w:sz w:val="23"/>
          <w:szCs w:val="23"/>
        </w:rPr>
        <w:t xml:space="preserve"> companies were collected from year 2010 till 2018 considering 26 variables viz.</w:t>
      </w:r>
      <w:r w:rsidR="00AE0226">
        <w:rPr>
          <w:rFonts w:ascii="Times New Roman" w:hAnsi="Times New Roman" w:cs="Times New Roman"/>
          <w:color w:val="auto"/>
          <w:sz w:val="23"/>
          <w:szCs w:val="23"/>
        </w:rPr>
        <w:t xml:space="preserve"> Company Name, </w:t>
      </w:r>
      <w:r w:rsidR="005F1E99" w:rsidRPr="005F1E99">
        <w:rPr>
          <w:rFonts w:ascii="Times New Roman" w:hAnsi="Times New Roman" w:cs="Times New Roman"/>
          <w:color w:val="auto"/>
          <w:sz w:val="23"/>
          <w:szCs w:val="23"/>
        </w:rPr>
        <w:t>Industry group</w:t>
      </w:r>
      <w:r w:rsidR="00AE0226">
        <w:rPr>
          <w:rFonts w:ascii="Times New Roman" w:hAnsi="Times New Roman" w:cs="Times New Roman"/>
          <w:color w:val="auto"/>
          <w:sz w:val="23"/>
          <w:szCs w:val="23"/>
        </w:rPr>
        <w:t xml:space="preserve">, Profit after tax, Total liabilities, fully paid up equity capital, </w:t>
      </w:r>
      <w:r w:rsidR="005F1E99">
        <w:rPr>
          <w:rFonts w:ascii="Times New Roman" w:hAnsi="Times New Roman" w:cs="Times New Roman"/>
          <w:color w:val="auto"/>
          <w:sz w:val="23"/>
          <w:szCs w:val="23"/>
        </w:rPr>
        <w:t>N</w:t>
      </w:r>
      <w:r w:rsidR="005F1E99" w:rsidRPr="005F1E99">
        <w:rPr>
          <w:rFonts w:ascii="Times New Roman" w:hAnsi="Times New Roman" w:cs="Times New Roman"/>
          <w:color w:val="auto"/>
          <w:sz w:val="23"/>
          <w:szCs w:val="23"/>
        </w:rPr>
        <w:t>et worth</w:t>
      </w:r>
      <w:r w:rsidR="00AE0226">
        <w:rPr>
          <w:rFonts w:ascii="Times New Roman" w:hAnsi="Times New Roman" w:cs="Times New Roman"/>
          <w:color w:val="auto"/>
          <w:sz w:val="23"/>
          <w:szCs w:val="23"/>
        </w:rPr>
        <w:t xml:space="preserve">, </w:t>
      </w:r>
      <w:r w:rsidR="005F1E99" w:rsidRPr="005F1E99">
        <w:rPr>
          <w:rFonts w:ascii="Times New Roman" w:hAnsi="Times New Roman" w:cs="Times New Roman"/>
          <w:color w:val="auto"/>
          <w:sz w:val="23"/>
          <w:szCs w:val="23"/>
        </w:rPr>
        <w:t>Tangible net worth</w:t>
      </w:r>
      <w:r w:rsidR="00AE0226">
        <w:rPr>
          <w:rFonts w:ascii="Times New Roman" w:hAnsi="Times New Roman" w:cs="Times New Roman"/>
          <w:color w:val="auto"/>
          <w:sz w:val="23"/>
          <w:szCs w:val="23"/>
        </w:rPr>
        <w:t xml:space="preserve">, </w:t>
      </w:r>
      <w:r w:rsidR="005F1E99" w:rsidRPr="005F1E99">
        <w:rPr>
          <w:rFonts w:ascii="Times New Roman" w:hAnsi="Times New Roman" w:cs="Times New Roman"/>
          <w:color w:val="auto"/>
          <w:sz w:val="23"/>
          <w:szCs w:val="23"/>
        </w:rPr>
        <w:t>Total outside liabilities</w:t>
      </w:r>
      <w:r w:rsidR="00AE0226">
        <w:rPr>
          <w:rFonts w:ascii="Times New Roman" w:hAnsi="Times New Roman" w:cs="Times New Roman"/>
          <w:color w:val="auto"/>
          <w:sz w:val="23"/>
          <w:szCs w:val="23"/>
        </w:rPr>
        <w:t xml:space="preserve">, </w:t>
      </w:r>
      <w:r w:rsidR="00AE0226" w:rsidRPr="005F1E99">
        <w:rPr>
          <w:rFonts w:ascii="Times New Roman" w:hAnsi="Times New Roman" w:cs="Times New Roman"/>
          <w:color w:val="auto"/>
          <w:sz w:val="23"/>
          <w:szCs w:val="23"/>
        </w:rPr>
        <w:t>return</w:t>
      </w:r>
      <w:r w:rsidR="005F1E99" w:rsidRPr="005F1E99">
        <w:rPr>
          <w:rFonts w:ascii="Times New Roman" w:hAnsi="Times New Roman" w:cs="Times New Roman"/>
          <w:color w:val="auto"/>
          <w:sz w:val="23"/>
          <w:szCs w:val="23"/>
        </w:rPr>
        <w:t xml:space="preserve"> on total assets</w:t>
      </w:r>
      <w:r w:rsidR="00AE0226">
        <w:rPr>
          <w:rFonts w:ascii="Times New Roman" w:hAnsi="Times New Roman" w:cs="Times New Roman"/>
          <w:color w:val="auto"/>
          <w:sz w:val="23"/>
          <w:szCs w:val="23"/>
        </w:rPr>
        <w:t xml:space="preserve">, </w:t>
      </w:r>
      <w:r w:rsidR="005F1E99" w:rsidRPr="005F1E99">
        <w:rPr>
          <w:rFonts w:ascii="Times New Roman" w:hAnsi="Times New Roman" w:cs="Times New Roman"/>
          <w:color w:val="auto"/>
          <w:sz w:val="23"/>
          <w:szCs w:val="23"/>
        </w:rPr>
        <w:t>Total assets</w:t>
      </w:r>
      <w:r w:rsidR="00AE0226">
        <w:rPr>
          <w:rFonts w:ascii="Times New Roman" w:hAnsi="Times New Roman" w:cs="Times New Roman"/>
          <w:color w:val="auto"/>
          <w:sz w:val="23"/>
          <w:szCs w:val="23"/>
        </w:rPr>
        <w:t>, Land and building</w:t>
      </w:r>
      <w:r w:rsidR="005F1E99" w:rsidRPr="005F1E99">
        <w:rPr>
          <w:rFonts w:ascii="Times New Roman" w:hAnsi="Times New Roman" w:cs="Times New Roman"/>
          <w:color w:val="auto"/>
          <w:sz w:val="23"/>
          <w:szCs w:val="23"/>
        </w:rPr>
        <w:t xml:space="preserve"> gross</w:t>
      </w:r>
      <w:r w:rsidR="00AE0226">
        <w:rPr>
          <w:rFonts w:ascii="Times New Roman" w:hAnsi="Times New Roman" w:cs="Times New Roman"/>
          <w:color w:val="auto"/>
          <w:sz w:val="23"/>
          <w:szCs w:val="23"/>
        </w:rPr>
        <w:t>, Plant &amp; machinery-</w:t>
      </w:r>
      <w:r w:rsidR="005F1E99" w:rsidRPr="005F1E99">
        <w:rPr>
          <w:rFonts w:ascii="Times New Roman" w:hAnsi="Times New Roman" w:cs="Times New Roman"/>
          <w:color w:val="auto"/>
          <w:sz w:val="23"/>
          <w:szCs w:val="23"/>
        </w:rPr>
        <w:t>computer</w:t>
      </w:r>
      <w:r w:rsidR="00AE0226">
        <w:rPr>
          <w:rFonts w:ascii="Times New Roman" w:hAnsi="Times New Roman" w:cs="Times New Roman"/>
          <w:color w:val="auto"/>
          <w:sz w:val="23"/>
          <w:szCs w:val="23"/>
        </w:rPr>
        <w:t>s and electrical installations-</w:t>
      </w:r>
      <w:r w:rsidR="005F1E99" w:rsidRPr="005F1E99">
        <w:rPr>
          <w:rFonts w:ascii="Times New Roman" w:hAnsi="Times New Roman" w:cs="Times New Roman"/>
          <w:color w:val="auto"/>
          <w:sz w:val="23"/>
          <w:szCs w:val="23"/>
        </w:rPr>
        <w:t>gross</w:t>
      </w:r>
      <w:r w:rsidR="00AE0226">
        <w:rPr>
          <w:rFonts w:ascii="Times New Roman" w:hAnsi="Times New Roman" w:cs="Times New Roman"/>
          <w:color w:val="auto"/>
          <w:sz w:val="23"/>
          <w:szCs w:val="23"/>
        </w:rPr>
        <w:t xml:space="preserve">, </w:t>
      </w:r>
      <w:r w:rsidR="005F1E99" w:rsidRPr="005F1E99">
        <w:rPr>
          <w:rFonts w:ascii="Times New Roman" w:hAnsi="Times New Roman" w:cs="Times New Roman"/>
          <w:color w:val="auto"/>
          <w:sz w:val="23"/>
          <w:szCs w:val="23"/>
        </w:rPr>
        <w:t>Furniture, social am</w:t>
      </w:r>
      <w:r w:rsidR="00AE0226">
        <w:rPr>
          <w:rFonts w:ascii="Times New Roman" w:hAnsi="Times New Roman" w:cs="Times New Roman"/>
          <w:color w:val="auto"/>
          <w:sz w:val="23"/>
          <w:szCs w:val="23"/>
        </w:rPr>
        <w:t>enities and other fixed assets-</w:t>
      </w:r>
      <w:r w:rsidR="005F1E99" w:rsidRPr="005F1E99">
        <w:rPr>
          <w:rFonts w:ascii="Times New Roman" w:hAnsi="Times New Roman" w:cs="Times New Roman"/>
          <w:color w:val="auto"/>
          <w:sz w:val="23"/>
          <w:szCs w:val="23"/>
        </w:rPr>
        <w:t>gross</w:t>
      </w:r>
      <w:r w:rsidR="00AE0226">
        <w:rPr>
          <w:rFonts w:ascii="Times New Roman" w:hAnsi="Times New Roman" w:cs="Times New Roman"/>
          <w:color w:val="auto"/>
          <w:sz w:val="23"/>
          <w:szCs w:val="23"/>
        </w:rPr>
        <w:t xml:space="preserve">, </w:t>
      </w:r>
      <w:r w:rsidR="005F1E99" w:rsidRPr="005F1E99">
        <w:rPr>
          <w:rFonts w:ascii="Times New Roman" w:hAnsi="Times New Roman" w:cs="Times New Roman"/>
          <w:color w:val="auto"/>
          <w:sz w:val="23"/>
          <w:szCs w:val="23"/>
        </w:rPr>
        <w:t>Transport &amp; communicati</w:t>
      </w:r>
      <w:r w:rsidR="00AE0226">
        <w:rPr>
          <w:rFonts w:ascii="Times New Roman" w:hAnsi="Times New Roman" w:cs="Times New Roman"/>
          <w:color w:val="auto"/>
          <w:sz w:val="23"/>
          <w:szCs w:val="23"/>
        </w:rPr>
        <w:t>on equipment and infrastructure-</w:t>
      </w:r>
      <w:r w:rsidR="005F1E99" w:rsidRPr="005F1E99">
        <w:rPr>
          <w:rFonts w:ascii="Times New Roman" w:hAnsi="Times New Roman" w:cs="Times New Roman"/>
          <w:color w:val="auto"/>
          <w:sz w:val="23"/>
          <w:szCs w:val="23"/>
        </w:rPr>
        <w:t>gross</w:t>
      </w:r>
      <w:r w:rsidR="00AE0226">
        <w:rPr>
          <w:rFonts w:ascii="Times New Roman" w:hAnsi="Times New Roman" w:cs="Times New Roman"/>
          <w:color w:val="auto"/>
          <w:sz w:val="23"/>
          <w:szCs w:val="23"/>
        </w:rPr>
        <w:t xml:space="preserve">, </w:t>
      </w:r>
      <w:r w:rsidR="005F1E99" w:rsidRPr="005F1E99">
        <w:rPr>
          <w:rFonts w:ascii="Times New Roman" w:hAnsi="Times New Roman" w:cs="Times New Roman"/>
          <w:color w:val="auto"/>
          <w:sz w:val="23"/>
          <w:szCs w:val="23"/>
        </w:rPr>
        <w:t>Net cash flow from operating activities</w:t>
      </w:r>
      <w:r w:rsidR="00AE0226">
        <w:rPr>
          <w:rFonts w:ascii="Times New Roman" w:hAnsi="Times New Roman" w:cs="Times New Roman"/>
          <w:color w:val="auto"/>
          <w:sz w:val="23"/>
          <w:szCs w:val="23"/>
        </w:rPr>
        <w:t xml:space="preserve">, </w:t>
      </w:r>
      <w:r w:rsidR="005F1E99" w:rsidRPr="005F1E99">
        <w:rPr>
          <w:rFonts w:ascii="Times New Roman" w:hAnsi="Times New Roman" w:cs="Times New Roman"/>
          <w:color w:val="auto"/>
          <w:sz w:val="23"/>
          <w:szCs w:val="23"/>
        </w:rPr>
        <w:t>Net cash inflow or (outflow) from investment activities</w:t>
      </w:r>
      <w:r w:rsidR="00AE0226">
        <w:rPr>
          <w:rFonts w:ascii="Times New Roman" w:hAnsi="Times New Roman" w:cs="Times New Roman"/>
          <w:color w:val="auto"/>
          <w:sz w:val="23"/>
          <w:szCs w:val="23"/>
        </w:rPr>
        <w:t xml:space="preserve">, </w:t>
      </w:r>
      <w:r w:rsidR="005F1E99" w:rsidRPr="005F1E99">
        <w:rPr>
          <w:rFonts w:ascii="Times New Roman" w:hAnsi="Times New Roman" w:cs="Times New Roman"/>
          <w:color w:val="auto"/>
          <w:sz w:val="23"/>
          <w:szCs w:val="23"/>
        </w:rPr>
        <w:t>Net cash inflow or (outflow) from financing activities</w:t>
      </w:r>
      <w:r w:rsidR="00AE0226">
        <w:rPr>
          <w:rFonts w:ascii="Times New Roman" w:hAnsi="Times New Roman" w:cs="Times New Roman"/>
          <w:color w:val="auto"/>
          <w:sz w:val="23"/>
          <w:szCs w:val="23"/>
        </w:rPr>
        <w:t xml:space="preserve">, </w:t>
      </w:r>
      <w:r w:rsidR="005F1E99" w:rsidRPr="005F1E99">
        <w:rPr>
          <w:rFonts w:ascii="Times New Roman" w:hAnsi="Times New Roman" w:cs="Times New Roman"/>
          <w:color w:val="auto"/>
          <w:sz w:val="23"/>
          <w:szCs w:val="23"/>
        </w:rPr>
        <w:t>Sum of Cash Inflow</w:t>
      </w:r>
      <w:r w:rsidR="00AE0226">
        <w:rPr>
          <w:rFonts w:ascii="Times New Roman" w:hAnsi="Times New Roman" w:cs="Times New Roman"/>
          <w:color w:val="auto"/>
          <w:sz w:val="23"/>
          <w:szCs w:val="23"/>
        </w:rPr>
        <w:t xml:space="preserve">, Closing Price, Shares Outstanding, Market Capitalisation, Face Value, EPS, P/E, P/B, BV per Share, </w:t>
      </w:r>
      <w:r w:rsidR="005F1E99" w:rsidRPr="005F1E99">
        <w:rPr>
          <w:rFonts w:ascii="Times New Roman" w:hAnsi="Times New Roman" w:cs="Times New Roman"/>
          <w:color w:val="auto"/>
          <w:sz w:val="23"/>
          <w:szCs w:val="23"/>
        </w:rPr>
        <w:t>Enterprise value</w:t>
      </w:r>
      <w:r w:rsidR="00AE0226">
        <w:rPr>
          <w:rFonts w:ascii="Times New Roman" w:hAnsi="Times New Roman" w:cs="Times New Roman"/>
          <w:color w:val="auto"/>
          <w:sz w:val="23"/>
          <w:szCs w:val="23"/>
        </w:rPr>
        <w:t xml:space="preserve"> and, </w:t>
      </w:r>
      <w:r w:rsidR="005F1E99" w:rsidRPr="005F1E99">
        <w:rPr>
          <w:rFonts w:ascii="Times New Roman" w:hAnsi="Times New Roman" w:cs="Times New Roman"/>
          <w:color w:val="auto"/>
          <w:sz w:val="23"/>
          <w:szCs w:val="23"/>
        </w:rPr>
        <w:t>NIFTY closing</w:t>
      </w:r>
    </w:p>
    <w:p w:rsidR="005F1E99" w:rsidRPr="005F1E99" w:rsidRDefault="005F1E99" w:rsidP="005F1E99">
      <w:pPr>
        <w:pStyle w:val="Default"/>
        <w:spacing w:line="360" w:lineRule="auto"/>
        <w:jc w:val="both"/>
        <w:rPr>
          <w:rFonts w:ascii="Times New Roman" w:hAnsi="Times New Roman" w:cs="Times New Roman"/>
          <w:color w:val="auto"/>
          <w:sz w:val="23"/>
          <w:szCs w:val="23"/>
        </w:rPr>
      </w:pPr>
    </w:p>
    <w:p w:rsidR="00F02DE0" w:rsidRDefault="005F1E99" w:rsidP="004947EA">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 xml:space="preserve">The </w:t>
      </w:r>
      <w:r w:rsidR="00AE0226">
        <w:rPr>
          <w:rFonts w:ascii="Times New Roman" w:hAnsi="Times New Roman" w:cs="Times New Roman"/>
          <w:color w:val="auto"/>
          <w:sz w:val="23"/>
          <w:szCs w:val="23"/>
        </w:rPr>
        <w:t>list of companies</w:t>
      </w:r>
      <w:r>
        <w:rPr>
          <w:rFonts w:ascii="Times New Roman" w:hAnsi="Times New Roman" w:cs="Times New Roman"/>
          <w:color w:val="auto"/>
          <w:sz w:val="23"/>
          <w:szCs w:val="23"/>
        </w:rPr>
        <w:t xml:space="preserve"> are as follows</w:t>
      </w:r>
    </w:p>
    <w:tbl>
      <w:tblPr>
        <w:tblW w:w="9720" w:type="dxa"/>
        <w:tblInd w:w="118" w:type="dxa"/>
        <w:tblLook w:val="04A0" w:firstRow="1" w:lastRow="0" w:firstColumn="1" w:lastColumn="0" w:noHBand="0" w:noVBand="1"/>
      </w:tblPr>
      <w:tblGrid>
        <w:gridCol w:w="965"/>
        <w:gridCol w:w="4200"/>
        <w:gridCol w:w="965"/>
        <w:gridCol w:w="3600"/>
      </w:tblGrid>
      <w:tr w:rsidR="00304DA5" w:rsidRPr="00304DA5" w:rsidTr="00304DA5">
        <w:trPr>
          <w:trHeight w:val="645"/>
        </w:trPr>
        <w:tc>
          <w:tcPr>
            <w:tcW w:w="96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04DA5" w:rsidRPr="00304DA5" w:rsidRDefault="00304DA5" w:rsidP="00304DA5">
            <w:pPr>
              <w:spacing w:after="0" w:line="240" w:lineRule="auto"/>
              <w:jc w:val="center"/>
              <w:rPr>
                <w:rFonts w:eastAsia="Times New Roman"/>
                <w:b/>
                <w:bCs/>
                <w:color w:val="000000"/>
              </w:rPr>
            </w:pPr>
            <w:r w:rsidRPr="00304DA5">
              <w:rPr>
                <w:rFonts w:eastAsia="Times New Roman"/>
                <w:b/>
                <w:bCs/>
                <w:color w:val="000000"/>
              </w:rPr>
              <w:t>Serial Number</w:t>
            </w:r>
          </w:p>
        </w:tc>
        <w:tc>
          <w:tcPr>
            <w:tcW w:w="4200" w:type="dxa"/>
            <w:tcBorders>
              <w:top w:val="single" w:sz="8" w:space="0" w:color="auto"/>
              <w:left w:val="nil"/>
              <w:bottom w:val="single" w:sz="8" w:space="0" w:color="auto"/>
              <w:right w:val="single" w:sz="8" w:space="0" w:color="auto"/>
            </w:tcBorders>
            <w:shd w:val="clear" w:color="auto" w:fill="auto"/>
            <w:vAlign w:val="center"/>
            <w:hideMark/>
          </w:tcPr>
          <w:p w:rsidR="00304DA5" w:rsidRPr="00304DA5" w:rsidRDefault="00304DA5" w:rsidP="00304DA5">
            <w:pPr>
              <w:spacing w:after="0" w:line="240" w:lineRule="auto"/>
              <w:rPr>
                <w:rFonts w:eastAsia="Times New Roman"/>
                <w:b/>
                <w:bCs/>
                <w:color w:val="000000"/>
              </w:rPr>
            </w:pPr>
            <w:r w:rsidRPr="00304DA5">
              <w:rPr>
                <w:rFonts w:eastAsia="Times New Roman"/>
                <w:b/>
                <w:bCs/>
                <w:color w:val="000000"/>
              </w:rPr>
              <w:t>Company Name</w:t>
            </w:r>
          </w:p>
        </w:tc>
        <w:tc>
          <w:tcPr>
            <w:tcW w:w="960" w:type="dxa"/>
            <w:tcBorders>
              <w:top w:val="single" w:sz="8" w:space="0" w:color="auto"/>
              <w:left w:val="nil"/>
              <w:bottom w:val="single" w:sz="8" w:space="0" w:color="auto"/>
              <w:right w:val="single" w:sz="4" w:space="0" w:color="auto"/>
            </w:tcBorders>
            <w:shd w:val="clear" w:color="auto" w:fill="auto"/>
            <w:vAlign w:val="center"/>
            <w:hideMark/>
          </w:tcPr>
          <w:p w:rsidR="00304DA5" w:rsidRPr="00304DA5" w:rsidRDefault="00304DA5" w:rsidP="00304DA5">
            <w:pPr>
              <w:spacing w:after="0" w:line="240" w:lineRule="auto"/>
              <w:jc w:val="center"/>
              <w:rPr>
                <w:rFonts w:eastAsia="Times New Roman"/>
                <w:b/>
                <w:bCs/>
                <w:color w:val="000000"/>
              </w:rPr>
            </w:pPr>
            <w:r w:rsidRPr="00304DA5">
              <w:rPr>
                <w:rFonts w:eastAsia="Times New Roman"/>
                <w:b/>
                <w:bCs/>
                <w:color w:val="000000"/>
              </w:rPr>
              <w:t>Serial Number</w:t>
            </w:r>
          </w:p>
        </w:tc>
        <w:tc>
          <w:tcPr>
            <w:tcW w:w="3600" w:type="dxa"/>
            <w:tcBorders>
              <w:top w:val="single" w:sz="8" w:space="0" w:color="auto"/>
              <w:left w:val="nil"/>
              <w:bottom w:val="single" w:sz="8" w:space="0" w:color="auto"/>
              <w:right w:val="single" w:sz="8" w:space="0" w:color="auto"/>
            </w:tcBorders>
            <w:shd w:val="clear" w:color="auto" w:fill="auto"/>
            <w:vAlign w:val="center"/>
            <w:hideMark/>
          </w:tcPr>
          <w:p w:rsidR="00304DA5" w:rsidRPr="00304DA5" w:rsidRDefault="00304DA5" w:rsidP="00304DA5">
            <w:pPr>
              <w:spacing w:after="0" w:line="240" w:lineRule="auto"/>
              <w:rPr>
                <w:rFonts w:eastAsia="Times New Roman"/>
                <w:b/>
                <w:bCs/>
                <w:color w:val="000000"/>
              </w:rPr>
            </w:pPr>
            <w:r w:rsidRPr="00304DA5">
              <w:rPr>
                <w:rFonts w:eastAsia="Times New Roman"/>
                <w:b/>
                <w:bCs/>
                <w:color w:val="000000"/>
              </w:rPr>
              <w:t>Company Name</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1</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A M J Land Holdings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2</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Ajmera</w:t>
            </w:r>
            <w:proofErr w:type="spellEnd"/>
            <w:r w:rsidRPr="00304DA5">
              <w:rPr>
                <w:rFonts w:eastAsia="Times New Roman"/>
                <w:color w:val="000000"/>
              </w:rPr>
              <w:t xml:space="preserve"> Realty &amp; Infra India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3</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Anant</w:t>
            </w:r>
            <w:proofErr w:type="spellEnd"/>
            <w:r w:rsidRPr="00304DA5">
              <w:rPr>
                <w:rFonts w:eastAsia="Times New Roman"/>
                <w:color w:val="000000"/>
              </w:rPr>
              <w:t xml:space="preserve"> Raj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4</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Ashoka</w:t>
            </w:r>
            <w:proofErr w:type="spellEnd"/>
            <w:r w:rsidRPr="00304DA5">
              <w:rPr>
                <w:rFonts w:eastAsia="Times New Roman"/>
                <w:color w:val="000000"/>
              </w:rPr>
              <w:t xml:space="preserve"> </w:t>
            </w:r>
            <w:proofErr w:type="spellStart"/>
            <w:r w:rsidRPr="00304DA5">
              <w:rPr>
                <w:rFonts w:eastAsia="Times New Roman"/>
                <w:color w:val="000000"/>
              </w:rPr>
              <w:t>Buildcon</w:t>
            </w:r>
            <w:proofErr w:type="spellEnd"/>
            <w:r w:rsidRPr="00304DA5">
              <w:rPr>
                <w:rFonts w:eastAsia="Times New Roman"/>
                <w:color w:val="000000"/>
              </w:rPr>
              <w:t xml:space="preserve">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5</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Bajaj Electricals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6</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Brigade Enterprises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7</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D L F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8</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Elpro</w:t>
            </w:r>
            <w:proofErr w:type="spellEnd"/>
            <w:r w:rsidRPr="00304DA5">
              <w:rPr>
                <w:rFonts w:eastAsia="Times New Roman"/>
                <w:color w:val="000000"/>
              </w:rPr>
              <w:t xml:space="preserve"> International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9</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Engineers India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10</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G E Power India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11</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G E T &amp; D India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12</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Gayatri</w:t>
            </w:r>
            <w:proofErr w:type="spellEnd"/>
            <w:r w:rsidRPr="00304DA5">
              <w:rPr>
                <w:rFonts w:eastAsia="Times New Roman"/>
                <w:color w:val="000000"/>
              </w:rPr>
              <w:t xml:space="preserve"> Projects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13</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Geecee</w:t>
            </w:r>
            <w:proofErr w:type="spellEnd"/>
            <w:r w:rsidRPr="00304DA5">
              <w:rPr>
                <w:rFonts w:eastAsia="Times New Roman"/>
                <w:color w:val="000000"/>
              </w:rPr>
              <w:t xml:space="preserve"> Ventures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14</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Godrej Properties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15</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Housing Development &amp; Infrastructure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16</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I R B Infrastructure Developers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17</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I T D Cementation India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18</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Indian Hume Pipe Co.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19</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 xml:space="preserve">J Kumar </w:t>
            </w:r>
            <w:proofErr w:type="spellStart"/>
            <w:r w:rsidRPr="00304DA5">
              <w:rPr>
                <w:rFonts w:eastAsia="Times New Roman"/>
                <w:color w:val="000000"/>
              </w:rPr>
              <w:t>Infraprojects</w:t>
            </w:r>
            <w:proofErr w:type="spellEnd"/>
            <w:r w:rsidRPr="00304DA5">
              <w:rPr>
                <w:rFonts w:eastAsia="Times New Roman"/>
                <w:color w:val="000000"/>
              </w:rPr>
              <w:t xml:space="preserve">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20</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J M C Projects (India)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21</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Jaiprakash</w:t>
            </w:r>
            <w:proofErr w:type="spellEnd"/>
            <w:r w:rsidRPr="00304DA5">
              <w:rPr>
                <w:rFonts w:eastAsia="Times New Roman"/>
                <w:color w:val="000000"/>
              </w:rPr>
              <w:t xml:space="preserve"> Associates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22</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 xml:space="preserve">Jindal Drilling &amp; </w:t>
            </w:r>
            <w:proofErr w:type="spellStart"/>
            <w:r w:rsidRPr="00304DA5">
              <w:rPr>
                <w:rFonts w:eastAsia="Times New Roman"/>
                <w:color w:val="000000"/>
              </w:rPr>
              <w:t>Inds</w:t>
            </w:r>
            <w:proofErr w:type="spellEnd"/>
            <w:r w:rsidRPr="00304DA5">
              <w:rPr>
                <w:rFonts w:eastAsia="Times New Roman"/>
                <w:color w:val="000000"/>
              </w:rPr>
              <w:t>.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23</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K E C International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24</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K M F Builders &amp; Developers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25</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K N R Constructions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26</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Kalpataru</w:t>
            </w:r>
            <w:proofErr w:type="spellEnd"/>
            <w:r w:rsidRPr="00304DA5">
              <w:rPr>
                <w:rFonts w:eastAsia="Times New Roman"/>
                <w:color w:val="000000"/>
              </w:rPr>
              <w:t xml:space="preserve"> Power Transmission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27</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Kamanwala</w:t>
            </w:r>
            <w:proofErr w:type="spellEnd"/>
            <w:r w:rsidRPr="00304DA5">
              <w:rPr>
                <w:rFonts w:eastAsia="Times New Roman"/>
                <w:color w:val="000000"/>
              </w:rPr>
              <w:t xml:space="preserve"> Housing Construction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28</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Kolte</w:t>
            </w:r>
            <w:proofErr w:type="spellEnd"/>
            <w:r w:rsidRPr="00304DA5">
              <w:rPr>
                <w:rFonts w:eastAsia="Times New Roman"/>
                <w:color w:val="000000"/>
              </w:rPr>
              <w:t xml:space="preserve"> </w:t>
            </w:r>
            <w:proofErr w:type="spellStart"/>
            <w:r w:rsidRPr="00304DA5">
              <w:rPr>
                <w:rFonts w:eastAsia="Times New Roman"/>
                <w:color w:val="000000"/>
              </w:rPr>
              <w:t>Patil</w:t>
            </w:r>
            <w:proofErr w:type="spellEnd"/>
            <w:r w:rsidRPr="00304DA5">
              <w:rPr>
                <w:rFonts w:eastAsia="Times New Roman"/>
                <w:color w:val="000000"/>
              </w:rPr>
              <w:t xml:space="preserve"> Developers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29</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Lancor</w:t>
            </w:r>
            <w:proofErr w:type="spellEnd"/>
            <w:r w:rsidRPr="00304DA5">
              <w:rPr>
                <w:rFonts w:eastAsia="Times New Roman"/>
                <w:color w:val="000000"/>
              </w:rPr>
              <w:t xml:space="preserve"> Holdings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30</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Larsen &amp; Toubro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31</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M B L Infrastructures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32</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M V L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lastRenderedPageBreak/>
              <w:t>33</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Manjeera</w:t>
            </w:r>
            <w:proofErr w:type="spellEnd"/>
            <w:r w:rsidRPr="00304DA5">
              <w:rPr>
                <w:rFonts w:eastAsia="Times New Roman"/>
                <w:color w:val="000000"/>
              </w:rPr>
              <w:t xml:space="preserve"> Constructions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34</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Marg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35</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Maruti</w:t>
            </w:r>
            <w:proofErr w:type="spellEnd"/>
            <w:r w:rsidRPr="00304DA5">
              <w:rPr>
                <w:rFonts w:eastAsia="Times New Roman"/>
                <w:color w:val="000000"/>
              </w:rPr>
              <w:t xml:space="preserve"> Infrastructure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36</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Mukand</w:t>
            </w:r>
            <w:proofErr w:type="spellEnd"/>
            <w:r w:rsidRPr="00304DA5">
              <w:rPr>
                <w:rFonts w:eastAsia="Times New Roman"/>
                <w:color w:val="000000"/>
              </w:rPr>
              <w:t xml:space="preserve"> Engineers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37</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 xml:space="preserve">N C </w:t>
            </w:r>
            <w:proofErr w:type="spellStart"/>
            <w:r w:rsidRPr="00304DA5">
              <w:rPr>
                <w:rFonts w:eastAsia="Times New Roman"/>
                <w:color w:val="000000"/>
              </w:rPr>
              <w:t>C</w:t>
            </w:r>
            <w:proofErr w:type="spellEnd"/>
            <w:r w:rsidRPr="00304DA5">
              <w:rPr>
                <w:rFonts w:eastAsia="Times New Roman"/>
                <w:color w:val="000000"/>
              </w:rPr>
              <w:t xml:space="preserve">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38</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N E L Holdings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39</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Niraj</w:t>
            </w:r>
            <w:proofErr w:type="spellEnd"/>
            <w:r w:rsidRPr="00304DA5">
              <w:rPr>
                <w:rFonts w:eastAsia="Times New Roman"/>
                <w:color w:val="000000"/>
              </w:rPr>
              <w:t xml:space="preserve"> Cement Structural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40</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Oberoi Realty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41</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Omaxe</w:t>
            </w:r>
            <w:proofErr w:type="spellEnd"/>
            <w:r w:rsidRPr="00304DA5">
              <w:rPr>
                <w:rFonts w:eastAsia="Times New Roman"/>
                <w:color w:val="000000"/>
              </w:rPr>
              <w:t xml:space="preserve">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42</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P B A Infrastructure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43</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P V P Ventures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44</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Parsvnath</w:t>
            </w:r>
            <w:proofErr w:type="spellEnd"/>
            <w:r w:rsidRPr="00304DA5">
              <w:rPr>
                <w:rFonts w:eastAsia="Times New Roman"/>
                <w:color w:val="000000"/>
              </w:rPr>
              <w:t xml:space="preserve"> Developers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45</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Patel Engineering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46</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Petron Engineering Construction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47</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Phoenix Mills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48</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Poddar</w:t>
            </w:r>
            <w:proofErr w:type="spellEnd"/>
            <w:r w:rsidRPr="00304DA5">
              <w:rPr>
                <w:rFonts w:eastAsia="Times New Roman"/>
                <w:color w:val="000000"/>
              </w:rPr>
              <w:t xml:space="preserve"> Housing &amp; </w:t>
            </w:r>
            <w:proofErr w:type="spellStart"/>
            <w:r w:rsidRPr="00304DA5">
              <w:rPr>
                <w:rFonts w:eastAsia="Times New Roman"/>
                <w:color w:val="000000"/>
              </w:rPr>
              <w:t>Devp</w:t>
            </w:r>
            <w:proofErr w:type="spellEnd"/>
            <w:r w:rsidRPr="00304DA5">
              <w:rPr>
                <w:rFonts w:eastAsia="Times New Roman"/>
                <w:color w:val="000000"/>
              </w:rPr>
              <w:t>.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49</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Pratibha</w:t>
            </w:r>
            <w:proofErr w:type="spellEnd"/>
            <w:r w:rsidRPr="00304DA5">
              <w:rPr>
                <w:rFonts w:eastAsia="Times New Roman"/>
                <w:color w:val="000000"/>
              </w:rPr>
              <w:t xml:space="preserve"> Industries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50</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Prerna</w:t>
            </w:r>
            <w:proofErr w:type="spellEnd"/>
            <w:r w:rsidRPr="00304DA5">
              <w:rPr>
                <w:rFonts w:eastAsia="Times New Roman"/>
                <w:color w:val="000000"/>
              </w:rPr>
              <w:t xml:space="preserve"> </w:t>
            </w:r>
            <w:proofErr w:type="spellStart"/>
            <w:r w:rsidRPr="00304DA5">
              <w:rPr>
                <w:rFonts w:eastAsia="Times New Roman"/>
                <w:color w:val="000000"/>
              </w:rPr>
              <w:t>Infrabuild</w:t>
            </w:r>
            <w:proofErr w:type="spellEnd"/>
            <w:r w:rsidRPr="00304DA5">
              <w:rPr>
                <w:rFonts w:eastAsia="Times New Roman"/>
                <w:color w:val="000000"/>
              </w:rPr>
              <w:t xml:space="preserve">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51</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 xml:space="preserve">Prime Property </w:t>
            </w:r>
            <w:proofErr w:type="spellStart"/>
            <w:r w:rsidRPr="00304DA5">
              <w:rPr>
                <w:rFonts w:eastAsia="Times New Roman"/>
                <w:color w:val="000000"/>
              </w:rPr>
              <w:t>Devp</w:t>
            </w:r>
            <w:proofErr w:type="spellEnd"/>
            <w:r w:rsidRPr="00304DA5">
              <w:rPr>
                <w:rFonts w:eastAsia="Times New Roman"/>
                <w:color w:val="000000"/>
              </w:rPr>
              <w:t xml:space="preserve">. </w:t>
            </w:r>
            <w:proofErr w:type="spellStart"/>
            <w:r w:rsidRPr="00304DA5">
              <w:rPr>
                <w:rFonts w:eastAsia="Times New Roman"/>
                <w:color w:val="000000"/>
              </w:rPr>
              <w:t>Corpn</w:t>
            </w:r>
            <w:proofErr w:type="spellEnd"/>
            <w:r w:rsidRPr="00304DA5">
              <w:rPr>
                <w:rFonts w:eastAsia="Times New Roman"/>
                <w:color w:val="000000"/>
              </w:rPr>
              <w:t>.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52</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Punj</w:t>
            </w:r>
            <w:proofErr w:type="spellEnd"/>
            <w:r w:rsidRPr="00304DA5">
              <w:rPr>
                <w:rFonts w:eastAsia="Times New Roman"/>
                <w:color w:val="000000"/>
              </w:rPr>
              <w:t xml:space="preserve"> Lloyd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53</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R D B Realty &amp; Infrastructure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54</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 xml:space="preserve">R P </w:t>
            </w:r>
            <w:proofErr w:type="spellStart"/>
            <w:r w:rsidRPr="00304DA5">
              <w:rPr>
                <w:rFonts w:eastAsia="Times New Roman"/>
                <w:color w:val="000000"/>
              </w:rPr>
              <w:t>P</w:t>
            </w:r>
            <w:proofErr w:type="spellEnd"/>
            <w:r w:rsidRPr="00304DA5">
              <w:rPr>
                <w:rFonts w:eastAsia="Times New Roman"/>
                <w:color w:val="000000"/>
              </w:rPr>
              <w:t xml:space="preserve"> Infra Projects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55</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Rajdarshan</w:t>
            </w:r>
            <w:proofErr w:type="spellEnd"/>
            <w:r w:rsidRPr="00304DA5">
              <w:rPr>
                <w:rFonts w:eastAsia="Times New Roman"/>
                <w:color w:val="000000"/>
              </w:rPr>
              <w:t xml:space="preserve"> Industries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56</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Ramky</w:t>
            </w:r>
            <w:proofErr w:type="spellEnd"/>
            <w:r w:rsidRPr="00304DA5">
              <w:rPr>
                <w:rFonts w:eastAsia="Times New Roman"/>
                <w:color w:val="000000"/>
              </w:rPr>
              <w:t xml:space="preserve"> Infrastructure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57</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Reliance Industrial Infrastructure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58</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Rodium</w:t>
            </w:r>
            <w:proofErr w:type="spellEnd"/>
            <w:r w:rsidRPr="00304DA5">
              <w:rPr>
                <w:rFonts w:eastAsia="Times New Roman"/>
                <w:color w:val="000000"/>
              </w:rPr>
              <w:t xml:space="preserve"> Realty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59</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S P M L Infra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60</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Sadbhav</w:t>
            </w:r>
            <w:proofErr w:type="spellEnd"/>
            <w:r w:rsidRPr="00304DA5">
              <w:rPr>
                <w:rFonts w:eastAsia="Times New Roman"/>
                <w:color w:val="000000"/>
              </w:rPr>
              <w:t xml:space="preserve"> Engineering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61</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Satra</w:t>
            </w:r>
            <w:proofErr w:type="spellEnd"/>
            <w:r w:rsidRPr="00304DA5">
              <w:rPr>
                <w:rFonts w:eastAsia="Times New Roman"/>
                <w:color w:val="000000"/>
              </w:rPr>
              <w:t xml:space="preserve"> Properties (India)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62</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Shervani</w:t>
            </w:r>
            <w:proofErr w:type="spellEnd"/>
            <w:r w:rsidRPr="00304DA5">
              <w:rPr>
                <w:rFonts w:eastAsia="Times New Roman"/>
                <w:color w:val="000000"/>
              </w:rPr>
              <w:t xml:space="preserve"> Industrial Syndicate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63</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 xml:space="preserve">Shri Krishna </w:t>
            </w:r>
            <w:proofErr w:type="spellStart"/>
            <w:r w:rsidRPr="00304DA5">
              <w:rPr>
                <w:rFonts w:eastAsia="Times New Roman"/>
                <w:color w:val="000000"/>
              </w:rPr>
              <w:t>Devcon</w:t>
            </w:r>
            <w:proofErr w:type="spellEnd"/>
            <w:r w:rsidRPr="00304DA5">
              <w:rPr>
                <w:rFonts w:eastAsia="Times New Roman"/>
                <w:color w:val="000000"/>
              </w:rPr>
              <w:t xml:space="preserve">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64</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Shriram</w:t>
            </w:r>
            <w:proofErr w:type="spellEnd"/>
            <w:r w:rsidRPr="00304DA5">
              <w:rPr>
                <w:rFonts w:eastAsia="Times New Roman"/>
                <w:color w:val="000000"/>
              </w:rPr>
              <w:t xml:space="preserve"> E P C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65</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Shristi</w:t>
            </w:r>
            <w:proofErr w:type="spellEnd"/>
            <w:r w:rsidRPr="00304DA5">
              <w:rPr>
                <w:rFonts w:eastAsia="Times New Roman"/>
                <w:color w:val="000000"/>
              </w:rPr>
              <w:t xml:space="preserve"> Infrastructure </w:t>
            </w:r>
            <w:proofErr w:type="spellStart"/>
            <w:r w:rsidRPr="00304DA5">
              <w:rPr>
                <w:rFonts w:eastAsia="Times New Roman"/>
                <w:color w:val="000000"/>
              </w:rPr>
              <w:t>Devp</w:t>
            </w:r>
            <w:proofErr w:type="spellEnd"/>
            <w:r w:rsidRPr="00304DA5">
              <w:rPr>
                <w:rFonts w:eastAsia="Times New Roman"/>
                <w:color w:val="000000"/>
              </w:rPr>
              <w:t xml:space="preserve">. </w:t>
            </w:r>
            <w:proofErr w:type="spellStart"/>
            <w:r w:rsidRPr="00304DA5">
              <w:rPr>
                <w:rFonts w:eastAsia="Times New Roman"/>
                <w:color w:val="000000"/>
              </w:rPr>
              <w:t>Corpn</w:t>
            </w:r>
            <w:proofErr w:type="spellEnd"/>
            <w:r w:rsidRPr="00304DA5">
              <w:rPr>
                <w:rFonts w:eastAsia="Times New Roman"/>
                <w:color w:val="000000"/>
              </w:rPr>
              <w:t>.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66</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Simplex Projects Ltd.</w:t>
            </w:r>
          </w:p>
        </w:tc>
      </w:tr>
      <w:tr w:rsidR="00304DA5" w:rsidRPr="00304DA5" w:rsidTr="00304DA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67</w:t>
            </w:r>
          </w:p>
        </w:tc>
        <w:tc>
          <w:tcPr>
            <w:tcW w:w="42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 xml:space="preserve">Skyline </w:t>
            </w:r>
            <w:proofErr w:type="spellStart"/>
            <w:r w:rsidRPr="00304DA5">
              <w:rPr>
                <w:rFonts w:eastAsia="Times New Roman"/>
                <w:color w:val="000000"/>
              </w:rPr>
              <w:t>Millars</w:t>
            </w:r>
            <w:proofErr w:type="spellEnd"/>
            <w:r w:rsidRPr="00304DA5">
              <w:rPr>
                <w:rFonts w:eastAsia="Times New Roman"/>
                <w:color w:val="000000"/>
              </w:rPr>
              <w:t xml:space="preserve"> Ltd.</w:t>
            </w:r>
          </w:p>
        </w:tc>
        <w:tc>
          <w:tcPr>
            <w:tcW w:w="960" w:type="dxa"/>
            <w:tcBorders>
              <w:top w:val="nil"/>
              <w:left w:val="nil"/>
              <w:bottom w:val="single" w:sz="4"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68</w:t>
            </w:r>
          </w:p>
        </w:tc>
        <w:tc>
          <w:tcPr>
            <w:tcW w:w="3600" w:type="dxa"/>
            <w:tcBorders>
              <w:top w:val="nil"/>
              <w:left w:val="nil"/>
              <w:bottom w:val="single" w:sz="4"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proofErr w:type="spellStart"/>
            <w:r w:rsidRPr="00304DA5">
              <w:rPr>
                <w:rFonts w:eastAsia="Times New Roman"/>
                <w:color w:val="000000"/>
              </w:rPr>
              <w:t>Sobha</w:t>
            </w:r>
            <w:proofErr w:type="spellEnd"/>
            <w:r w:rsidRPr="00304DA5">
              <w:rPr>
                <w:rFonts w:eastAsia="Times New Roman"/>
                <w:color w:val="000000"/>
              </w:rPr>
              <w:t xml:space="preserve"> Ltd.</w:t>
            </w:r>
          </w:p>
        </w:tc>
      </w:tr>
      <w:tr w:rsidR="00304DA5" w:rsidRPr="00304DA5" w:rsidTr="00304DA5">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69</w:t>
            </w:r>
          </w:p>
        </w:tc>
        <w:tc>
          <w:tcPr>
            <w:tcW w:w="4200" w:type="dxa"/>
            <w:tcBorders>
              <w:top w:val="nil"/>
              <w:left w:val="nil"/>
              <w:bottom w:val="single" w:sz="8"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Supreme Holdings &amp; Hospitality (India) Ltd.</w:t>
            </w:r>
          </w:p>
        </w:tc>
        <w:tc>
          <w:tcPr>
            <w:tcW w:w="960" w:type="dxa"/>
            <w:tcBorders>
              <w:top w:val="nil"/>
              <w:left w:val="nil"/>
              <w:bottom w:val="single" w:sz="8" w:space="0" w:color="auto"/>
              <w:right w:val="single" w:sz="4" w:space="0" w:color="auto"/>
            </w:tcBorders>
            <w:shd w:val="clear" w:color="auto" w:fill="auto"/>
            <w:noWrap/>
            <w:vAlign w:val="bottom"/>
            <w:hideMark/>
          </w:tcPr>
          <w:p w:rsidR="00304DA5" w:rsidRPr="00304DA5" w:rsidRDefault="00304DA5" w:rsidP="00304DA5">
            <w:pPr>
              <w:spacing w:after="0" w:line="240" w:lineRule="auto"/>
              <w:jc w:val="center"/>
              <w:rPr>
                <w:rFonts w:eastAsia="Times New Roman"/>
                <w:color w:val="000000"/>
              </w:rPr>
            </w:pPr>
            <w:r w:rsidRPr="00304DA5">
              <w:rPr>
                <w:rFonts w:eastAsia="Times New Roman"/>
                <w:color w:val="000000"/>
              </w:rPr>
              <w:t>70</w:t>
            </w:r>
          </w:p>
        </w:tc>
        <w:tc>
          <w:tcPr>
            <w:tcW w:w="3600" w:type="dxa"/>
            <w:tcBorders>
              <w:top w:val="nil"/>
              <w:left w:val="nil"/>
              <w:bottom w:val="single" w:sz="8" w:space="0" w:color="auto"/>
              <w:right w:val="single" w:sz="8" w:space="0" w:color="auto"/>
            </w:tcBorders>
            <w:shd w:val="clear" w:color="auto" w:fill="auto"/>
            <w:noWrap/>
            <w:vAlign w:val="center"/>
            <w:hideMark/>
          </w:tcPr>
          <w:p w:rsidR="00304DA5" w:rsidRPr="00304DA5" w:rsidRDefault="00304DA5" w:rsidP="00304DA5">
            <w:pPr>
              <w:spacing w:after="0" w:line="240" w:lineRule="auto"/>
              <w:rPr>
                <w:rFonts w:eastAsia="Times New Roman"/>
                <w:color w:val="000000"/>
              </w:rPr>
            </w:pPr>
            <w:r w:rsidRPr="00304DA5">
              <w:rPr>
                <w:rFonts w:eastAsia="Times New Roman"/>
                <w:color w:val="000000"/>
              </w:rPr>
              <w:t>W P I L Ltd.</w:t>
            </w:r>
          </w:p>
        </w:tc>
      </w:tr>
    </w:tbl>
    <w:p w:rsidR="00304DA5" w:rsidRDefault="00304DA5" w:rsidP="004947EA">
      <w:pPr>
        <w:pStyle w:val="Default"/>
        <w:spacing w:line="360" w:lineRule="auto"/>
        <w:jc w:val="both"/>
        <w:rPr>
          <w:rFonts w:ascii="Times New Roman" w:hAnsi="Times New Roman" w:cs="Times New Roman"/>
          <w:color w:val="auto"/>
          <w:sz w:val="23"/>
          <w:szCs w:val="23"/>
        </w:rPr>
      </w:pPr>
    </w:p>
    <w:p w:rsidR="005E4CEC" w:rsidRPr="005E4CEC" w:rsidRDefault="004E34F1" w:rsidP="005E4CEC">
      <w:pPr>
        <w:pStyle w:val="Default"/>
        <w:numPr>
          <w:ilvl w:val="1"/>
          <w:numId w:val="3"/>
        </w:numPr>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Data Interpretation</w:t>
      </w:r>
    </w:p>
    <w:tbl>
      <w:tblPr>
        <w:tblW w:w="4140" w:type="dxa"/>
        <w:tblInd w:w="118" w:type="dxa"/>
        <w:tblLook w:val="04A0" w:firstRow="1" w:lastRow="0" w:firstColumn="1" w:lastColumn="0" w:noHBand="0" w:noVBand="1"/>
      </w:tblPr>
      <w:tblGrid>
        <w:gridCol w:w="2826"/>
        <w:gridCol w:w="1314"/>
      </w:tblGrid>
      <w:tr w:rsidR="006208F0" w:rsidRPr="006208F0" w:rsidTr="006208F0">
        <w:trPr>
          <w:trHeight w:val="300"/>
        </w:trPr>
        <w:tc>
          <w:tcPr>
            <w:tcW w:w="414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6208F0" w:rsidRPr="006208F0" w:rsidRDefault="006208F0" w:rsidP="006208F0">
            <w:pPr>
              <w:spacing w:after="0" w:line="240" w:lineRule="auto"/>
              <w:jc w:val="center"/>
              <w:rPr>
                <w:rFonts w:eastAsia="Times New Roman"/>
                <w:i/>
                <w:iCs/>
                <w:color w:val="000000"/>
              </w:rPr>
            </w:pPr>
            <w:r w:rsidRPr="006208F0">
              <w:rPr>
                <w:rFonts w:eastAsia="Times New Roman"/>
                <w:i/>
                <w:iCs/>
                <w:color w:val="000000"/>
              </w:rPr>
              <w:t>Descriptive Statistics</w:t>
            </w:r>
            <w:r w:rsidR="005E4CEC">
              <w:rPr>
                <w:rFonts w:eastAsia="Times New Roman"/>
                <w:i/>
                <w:iCs/>
                <w:color w:val="000000"/>
              </w:rPr>
              <w:t xml:space="preserve"> for P/E population</w:t>
            </w:r>
          </w:p>
        </w:tc>
      </w:tr>
      <w:tr w:rsidR="006208F0" w:rsidRPr="006208F0" w:rsidTr="006208F0">
        <w:trPr>
          <w:trHeight w:val="300"/>
        </w:trPr>
        <w:tc>
          <w:tcPr>
            <w:tcW w:w="4140" w:type="dxa"/>
            <w:gridSpan w:val="2"/>
            <w:tcBorders>
              <w:top w:val="single" w:sz="4" w:space="0" w:color="auto"/>
              <w:left w:val="single" w:sz="8" w:space="0" w:color="auto"/>
              <w:bottom w:val="nil"/>
              <w:right w:val="single" w:sz="8" w:space="0" w:color="000000"/>
            </w:tcBorders>
            <w:shd w:val="clear" w:color="auto" w:fill="auto"/>
            <w:noWrap/>
            <w:vAlign w:val="bottom"/>
            <w:hideMark/>
          </w:tcPr>
          <w:p w:rsidR="006208F0" w:rsidRPr="006208F0" w:rsidRDefault="006208F0" w:rsidP="006208F0">
            <w:pPr>
              <w:spacing w:after="0" w:line="240" w:lineRule="auto"/>
              <w:jc w:val="center"/>
              <w:rPr>
                <w:rFonts w:eastAsia="Times New Roman"/>
                <w:color w:val="000000"/>
              </w:rPr>
            </w:pPr>
            <w:r w:rsidRPr="006208F0">
              <w:rPr>
                <w:rFonts w:eastAsia="Times New Roman"/>
                <w:color w:val="000000"/>
              </w:rPr>
              <w:t xml:space="preserve">M-Cap of Companies </w:t>
            </w:r>
            <w:r w:rsidRPr="006208F0">
              <w:rPr>
                <w:rFonts w:eastAsia="Times New Roman"/>
                <w:color w:val="000000"/>
                <w:u w:val="single"/>
              </w:rPr>
              <w:t>over the years</w:t>
            </w:r>
          </w:p>
        </w:tc>
      </w:tr>
      <w:tr w:rsidR="006208F0" w:rsidRPr="006208F0" w:rsidTr="006208F0">
        <w:trPr>
          <w:trHeight w:val="300"/>
        </w:trPr>
        <w:tc>
          <w:tcPr>
            <w:tcW w:w="282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6208F0" w:rsidRPr="006208F0" w:rsidRDefault="006208F0" w:rsidP="006208F0">
            <w:pPr>
              <w:spacing w:after="0" w:line="240" w:lineRule="auto"/>
              <w:rPr>
                <w:rFonts w:eastAsia="Times New Roman"/>
                <w:color w:val="000000"/>
              </w:rPr>
            </w:pPr>
            <w:r w:rsidRPr="006208F0">
              <w:rPr>
                <w:rFonts w:eastAsia="Times New Roman"/>
                <w:color w:val="000000"/>
              </w:rPr>
              <w:t>Mean</w:t>
            </w:r>
          </w:p>
        </w:tc>
        <w:tc>
          <w:tcPr>
            <w:tcW w:w="1314" w:type="dxa"/>
            <w:tcBorders>
              <w:top w:val="single" w:sz="4" w:space="0" w:color="auto"/>
              <w:left w:val="nil"/>
              <w:bottom w:val="single" w:sz="4" w:space="0" w:color="auto"/>
              <w:right w:val="single" w:sz="8" w:space="0" w:color="auto"/>
            </w:tcBorders>
            <w:shd w:val="clear" w:color="auto" w:fill="auto"/>
            <w:noWrap/>
            <w:vAlign w:val="bottom"/>
            <w:hideMark/>
          </w:tcPr>
          <w:p w:rsidR="006208F0" w:rsidRPr="006208F0" w:rsidRDefault="006208F0" w:rsidP="006208F0">
            <w:pPr>
              <w:spacing w:after="0" w:line="240" w:lineRule="auto"/>
              <w:jc w:val="right"/>
              <w:rPr>
                <w:rFonts w:eastAsia="Times New Roman"/>
                <w:color w:val="000000"/>
              </w:rPr>
            </w:pPr>
            <w:r w:rsidRPr="006208F0">
              <w:rPr>
                <w:rFonts w:eastAsia="Times New Roman"/>
                <w:color w:val="000000"/>
              </w:rPr>
              <w:t>71961</w:t>
            </w:r>
          </w:p>
        </w:tc>
      </w:tr>
      <w:tr w:rsidR="006208F0" w:rsidRPr="006208F0" w:rsidTr="006208F0">
        <w:trPr>
          <w:trHeight w:val="300"/>
        </w:trPr>
        <w:tc>
          <w:tcPr>
            <w:tcW w:w="2826" w:type="dxa"/>
            <w:tcBorders>
              <w:top w:val="nil"/>
              <w:left w:val="single" w:sz="8" w:space="0" w:color="auto"/>
              <w:bottom w:val="single" w:sz="4" w:space="0" w:color="auto"/>
              <w:right w:val="single" w:sz="4" w:space="0" w:color="auto"/>
            </w:tcBorders>
            <w:shd w:val="clear" w:color="auto" w:fill="auto"/>
            <w:noWrap/>
            <w:vAlign w:val="bottom"/>
            <w:hideMark/>
          </w:tcPr>
          <w:p w:rsidR="006208F0" w:rsidRPr="006208F0" w:rsidRDefault="006208F0" w:rsidP="006208F0">
            <w:pPr>
              <w:spacing w:after="0" w:line="240" w:lineRule="auto"/>
              <w:rPr>
                <w:rFonts w:eastAsia="Times New Roman"/>
                <w:color w:val="000000"/>
              </w:rPr>
            </w:pPr>
            <w:r w:rsidRPr="006208F0">
              <w:rPr>
                <w:rFonts w:eastAsia="Times New Roman"/>
                <w:color w:val="000000"/>
              </w:rPr>
              <w:t>Median</w:t>
            </w:r>
          </w:p>
        </w:tc>
        <w:tc>
          <w:tcPr>
            <w:tcW w:w="1314" w:type="dxa"/>
            <w:tcBorders>
              <w:top w:val="nil"/>
              <w:left w:val="nil"/>
              <w:bottom w:val="single" w:sz="4" w:space="0" w:color="auto"/>
              <w:right w:val="single" w:sz="8" w:space="0" w:color="auto"/>
            </w:tcBorders>
            <w:shd w:val="clear" w:color="auto" w:fill="auto"/>
            <w:noWrap/>
            <w:vAlign w:val="bottom"/>
            <w:hideMark/>
          </w:tcPr>
          <w:p w:rsidR="006208F0" w:rsidRPr="006208F0" w:rsidRDefault="006208F0" w:rsidP="006208F0">
            <w:pPr>
              <w:spacing w:after="0" w:line="240" w:lineRule="auto"/>
              <w:jc w:val="right"/>
              <w:rPr>
                <w:rFonts w:eastAsia="Times New Roman"/>
                <w:color w:val="000000"/>
              </w:rPr>
            </w:pPr>
            <w:r w:rsidRPr="006208F0">
              <w:rPr>
                <w:rFonts w:eastAsia="Times New Roman"/>
                <w:color w:val="000000"/>
              </w:rPr>
              <w:t>15318</w:t>
            </w:r>
          </w:p>
        </w:tc>
      </w:tr>
      <w:tr w:rsidR="006208F0" w:rsidRPr="006208F0" w:rsidTr="006208F0">
        <w:trPr>
          <w:trHeight w:val="300"/>
        </w:trPr>
        <w:tc>
          <w:tcPr>
            <w:tcW w:w="2826" w:type="dxa"/>
            <w:tcBorders>
              <w:top w:val="nil"/>
              <w:left w:val="single" w:sz="8" w:space="0" w:color="auto"/>
              <w:bottom w:val="single" w:sz="4" w:space="0" w:color="auto"/>
              <w:right w:val="single" w:sz="4" w:space="0" w:color="auto"/>
            </w:tcBorders>
            <w:shd w:val="clear" w:color="auto" w:fill="auto"/>
            <w:noWrap/>
            <w:vAlign w:val="bottom"/>
            <w:hideMark/>
          </w:tcPr>
          <w:p w:rsidR="006208F0" w:rsidRPr="006208F0" w:rsidRDefault="006208F0" w:rsidP="006208F0">
            <w:pPr>
              <w:spacing w:after="0" w:line="240" w:lineRule="auto"/>
              <w:rPr>
                <w:rFonts w:eastAsia="Times New Roman"/>
                <w:color w:val="000000"/>
              </w:rPr>
            </w:pPr>
            <w:r w:rsidRPr="006208F0">
              <w:rPr>
                <w:rFonts w:eastAsia="Times New Roman"/>
                <w:color w:val="000000"/>
              </w:rPr>
              <w:t>Standard Deviation</w:t>
            </w:r>
          </w:p>
        </w:tc>
        <w:tc>
          <w:tcPr>
            <w:tcW w:w="1314" w:type="dxa"/>
            <w:tcBorders>
              <w:top w:val="nil"/>
              <w:left w:val="nil"/>
              <w:bottom w:val="single" w:sz="4" w:space="0" w:color="auto"/>
              <w:right w:val="single" w:sz="8" w:space="0" w:color="auto"/>
            </w:tcBorders>
            <w:shd w:val="clear" w:color="auto" w:fill="auto"/>
            <w:noWrap/>
            <w:vAlign w:val="bottom"/>
            <w:hideMark/>
          </w:tcPr>
          <w:p w:rsidR="006208F0" w:rsidRPr="006208F0" w:rsidRDefault="006208F0" w:rsidP="006208F0">
            <w:pPr>
              <w:spacing w:after="0" w:line="240" w:lineRule="auto"/>
              <w:jc w:val="right"/>
              <w:rPr>
                <w:rFonts w:eastAsia="Times New Roman"/>
                <w:color w:val="000000"/>
              </w:rPr>
            </w:pPr>
            <w:r w:rsidRPr="006208F0">
              <w:rPr>
                <w:rFonts w:eastAsia="Times New Roman"/>
                <w:color w:val="000000"/>
              </w:rPr>
              <w:t>226050</w:t>
            </w:r>
          </w:p>
        </w:tc>
      </w:tr>
      <w:tr w:rsidR="006208F0" w:rsidRPr="006208F0" w:rsidTr="006208F0">
        <w:trPr>
          <w:trHeight w:val="300"/>
        </w:trPr>
        <w:tc>
          <w:tcPr>
            <w:tcW w:w="2826" w:type="dxa"/>
            <w:tcBorders>
              <w:top w:val="nil"/>
              <w:left w:val="single" w:sz="8" w:space="0" w:color="auto"/>
              <w:bottom w:val="single" w:sz="4" w:space="0" w:color="auto"/>
              <w:right w:val="single" w:sz="4" w:space="0" w:color="auto"/>
            </w:tcBorders>
            <w:shd w:val="clear" w:color="auto" w:fill="auto"/>
            <w:noWrap/>
            <w:vAlign w:val="bottom"/>
            <w:hideMark/>
          </w:tcPr>
          <w:p w:rsidR="006208F0" w:rsidRPr="006208F0" w:rsidRDefault="006208F0" w:rsidP="006208F0">
            <w:pPr>
              <w:spacing w:after="0" w:line="240" w:lineRule="auto"/>
              <w:rPr>
                <w:rFonts w:eastAsia="Times New Roman"/>
                <w:color w:val="000000"/>
              </w:rPr>
            </w:pPr>
            <w:r w:rsidRPr="006208F0">
              <w:rPr>
                <w:rFonts w:eastAsia="Times New Roman"/>
                <w:color w:val="000000"/>
              </w:rPr>
              <w:t>Minimum</w:t>
            </w:r>
          </w:p>
        </w:tc>
        <w:tc>
          <w:tcPr>
            <w:tcW w:w="1314" w:type="dxa"/>
            <w:tcBorders>
              <w:top w:val="nil"/>
              <w:left w:val="nil"/>
              <w:bottom w:val="single" w:sz="4" w:space="0" w:color="auto"/>
              <w:right w:val="single" w:sz="8" w:space="0" w:color="auto"/>
            </w:tcBorders>
            <w:shd w:val="clear" w:color="auto" w:fill="auto"/>
            <w:noWrap/>
            <w:vAlign w:val="bottom"/>
            <w:hideMark/>
          </w:tcPr>
          <w:p w:rsidR="006208F0" w:rsidRPr="006208F0" w:rsidRDefault="006208F0" w:rsidP="006208F0">
            <w:pPr>
              <w:spacing w:after="0" w:line="240" w:lineRule="auto"/>
              <w:jc w:val="right"/>
              <w:rPr>
                <w:rFonts w:eastAsia="Times New Roman"/>
                <w:color w:val="000000"/>
              </w:rPr>
            </w:pPr>
            <w:r w:rsidRPr="006208F0">
              <w:rPr>
                <w:rFonts w:eastAsia="Times New Roman"/>
                <w:color w:val="000000"/>
              </w:rPr>
              <w:t>40</w:t>
            </w:r>
          </w:p>
        </w:tc>
      </w:tr>
      <w:tr w:rsidR="006208F0" w:rsidRPr="006208F0" w:rsidTr="006208F0">
        <w:trPr>
          <w:trHeight w:val="300"/>
        </w:trPr>
        <w:tc>
          <w:tcPr>
            <w:tcW w:w="2826" w:type="dxa"/>
            <w:tcBorders>
              <w:top w:val="nil"/>
              <w:left w:val="single" w:sz="8" w:space="0" w:color="auto"/>
              <w:bottom w:val="single" w:sz="4" w:space="0" w:color="auto"/>
              <w:right w:val="single" w:sz="4" w:space="0" w:color="auto"/>
            </w:tcBorders>
            <w:shd w:val="clear" w:color="auto" w:fill="auto"/>
            <w:noWrap/>
            <w:vAlign w:val="bottom"/>
            <w:hideMark/>
          </w:tcPr>
          <w:p w:rsidR="006208F0" w:rsidRPr="006208F0" w:rsidRDefault="006208F0" w:rsidP="006208F0">
            <w:pPr>
              <w:spacing w:after="0" w:line="240" w:lineRule="auto"/>
              <w:rPr>
                <w:rFonts w:eastAsia="Times New Roman"/>
                <w:color w:val="000000"/>
              </w:rPr>
            </w:pPr>
            <w:r w:rsidRPr="006208F0">
              <w:rPr>
                <w:rFonts w:eastAsia="Times New Roman"/>
                <w:color w:val="000000"/>
              </w:rPr>
              <w:t>Maximum</w:t>
            </w:r>
          </w:p>
        </w:tc>
        <w:tc>
          <w:tcPr>
            <w:tcW w:w="1314" w:type="dxa"/>
            <w:tcBorders>
              <w:top w:val="nil"/>
              <w:left w:val="nil"/>
              <w:bottom w:val="single" w:sz="4" w:space="0" w:color="auto"/>
              <w:right w:val="single" w:sz="8" w:space="0" w:color="auto"/>
            </w:tcBorders>
            <w:shd w:val="clear" w:color="auto" w:fill="auto"/>
            <w:noWrap/>
            <w:vAlign w:val="bottom"/>
            <w:hideMark/>
          </w:tcPr>
          <w:p w:rsidR="006208F0" w:rsidRPr="006208F0" w:rsidRDefault="006208F0" w:rsidP="006208F0">
            <w:pPr>
              <w:spacing w:after="0" w:line="240" w:lineRule="auto"/>
              <w:jc w:val="right"/>
              <w:rPr>
                <w:rFonts w:eastAsia="Times New Roman"/>
                <w:color w:val="000000"/>
              </w:rPr>
            </w:pPr>
            <w:r w:rsidRPr="006208F0">
              <w:rPr>
                <w:rFonts w:eastAsia="Times New Roman"/>
                <w:color w:val="000000"/>
              </w:rPr>
              <w:t>1267178</w:t>
            </w:r>
          </w:p>
        </w:tc>
      </w:tr>
      <w:tr w:rsidR="006208F0" w:rsidRPr="006208F0" w:rsidTr="006208F0">
        <w:trPr>
          <w:trHeight w:val="315"/>
        </w:trPr>
        <w:tc>
          <w:tcPr>
            <w:tcW w:w="2826" w:type="dxa"/>
            <w:tcBorders>
              <w:top w:val="nil"/>
              <w:left w:val="single" w:sz="8" w:space="0" w:color="auto"/>
              <w:bottom w:val="single" w:sz="8" w:space="0" w:color="auto"/>
              <w:right w:val="single" w:sz="4" w:space="0" w:color="auto"/>
            </w:tcBorders>
            <w:shd w:val="clear" w:color="auto" w:fill="auto"/>
            <w:noWrap/>
            <w:vAlign w:val="bottom"/>
            <w:hideMark/>
          </w:tcPr>
          <w:p w:rsidR="006208F0" w:rsidRPr="006208F0" w:rsidRDefault="006208F0" w:rsidP="006208F0">
            <w:pPr>
              <w:spacing w:after="0" w:line="240" w:lineRule="auto"/>
              <w:rPr>
                <w:rFonts w:eastAsia="Times New Roman"/>
                <w:color w:val="000000"/>
              </w:rPr>
            </w:pPr>
            <w:r w:rsidRPr="006208F0">
              <w:rPr>
                <w:rFonts w:eastAsia="Times New Roman"/>
                <w:color w:val="000000"/>
              </w:rPr>
              <w:t>Count</w:t>
            </w:r>
          </w:p>
        </w:tc>
        <w:tc>
          <w:tcPr>
            <w:tcW w:w="1314" w:type="dxa"/>
            <w:tcBorders>
              <w:top w:val="nil"/>
              <w:left w:val="nil"/>
              <w:bottom w:val="single" w:sz="8" w:space="0" w:color="auto"/>
              <w:right w:val="single" w:sz="8" w:space="0" w:color="auto"/>
            </w:tcBorders>
            <w:shd w:val="clear" w:color="auto" w:fill="auto"/>
            <w:noWrap/>
            <w:vAlign w:val="bottom"/>
            <w:hideMark/>
          </w:tcPr>
          <w:p w:rsidR="006208F0" w:rsidRPr="006208F0" w:rsidRDefault="006208F0" w:rsidP="006208F0">
            <w:pPr>
              <w:spacing w:after="0" w:line="240" w:lineRule="auto"/>
              <w:jc w:val="right"/>
              <w:rPr>
                <w:rFonts w:eastAsia="Times New Roman"/>
                <w:color w:val="000000"/>
              </w:rPr>
            </w:pPr>
            <w:r w:rsidRPr="006208F0">
              <w:rPr>
                <w:rFonts w:eastAsia="Times New Roman"/>
                <w:color w:val="000000"/>
              </w:rPr>
              <w:t>32</w:t>
            </w:r>
          </w:p>
        </w:tc>
      </w:tr>
    </w:tbl>
    <w:p w:rsidR="006208F0" w:rsidRDefault="006208F0" w:rsidP="006208F0">
      <w:pPr>
        <w:pStyle w:val="Default"/>
        <w:spacing w:line="360" w:lineRule="auto"/>
        <w:jc w:val="both"/>
        <w:rPr>
          <w:rFonts w:ascii="Times New Roman" w:hAnsi="Times New Roman" w:cs="Times New Roman"/>
          <w:color w:val="auto"/>
          <w:sz w:val="23"/>
          <w:szCs w:val="23"/>
        </w:rPr>
      </w:pPr>
    </w:p>
    <w:tbl>
      <w:tblPr>
        <w:tblW w:w="4130" w:type="dxa"/>
        <w:tblInd w:w="118" w:type="dxa"/>
        <w:tblLook w:val="04A0" w:firstRow="1" w:lastRow="0" w:firstColumn="1" w:lastColumn="0" w:noHBand="0" w:noVBand="1"/>
      </w:tblPr>
      <w:tblGrid>
        <w:gridCol w:w="2655"/>
        <w:gridCol w:w="1475"/>
      </w:tblGrid>
      <w:tr w:rsidR="00415590" w:rsidRPr="00415590" w:rsidTr="00415590">
        <w:trPr>
          <w:trHeight w:val="315"/>
        </w:trPr>
        <w:tc>
          <w:tcPr>
            <w:tcW w:w="413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15590" w:rsidRPr="00415590" w:rsidRDefault="00415590" w:rsidP="00415590">
            <w:pPr>
              <w:spacing w:after="0" w:line="240" w:lineRule="auto"/>
              <w:jc w:val="center"/>
              <w:rPr>
                <w:rFonts w:eastAsia="Times New Roman"/>
                <w:i/>
                <w:iCs/>
                <w:color w:val="000000"/>
              </w:rPr>
            </w:pPr>
            <w:r w:rsidRPr="00415590">
              <w:rPr>
                <w:rFonts w:eastAsia="Times New Roman"/>
                <w:i/>
                <w:iCs/>
                <w:color w:val="000000"/>
              </w:rPr>
              <w:t>Descriptive Statistics</w:t>
            </w:r>
            <w:r>
              <w:rPr>
                <w:rFonts w:eastAsia="Times New Roman"/>
                <w:i/>
                <w:iCs/>
                <w:color w:val="000000"/>
              </w:rPr>
              <w:t xml:space="preserve"> for DCF population</w:t>
            </w:r>
          </w:p>
        </w:tc>
      </w:tr>
      <w:tr w:rsidR="00415590" w:rsidRPr="00415590" w:rsidTr="00415590">
        <w:trPr>
          <w:trHeight w:val="300"/>
        </w:trPr>
        <w:tc>
          <w:tcPr>
            <w:tcW w:w="4130" w:type="dxa"/>
            <w:gridSpan w:val="2"/>
            <w:tcBorders>
              <w:top w:val="nil"/>
              <w:left w:val="single" w:sz="8" w:space="0" w:color="auto"/>
              <w:bottom w:val="single" w:sz="4" w:space="0" w:color="auto"/>
              <w:right w:val="single" w:sz="8" w:space="0" w:color="000000"/>
            </w:tcBorders>
            <w:shd w:val="clear" w:color="auto" w:fill="auto"/>
            <w:noWrap/>
            <w:vAlign w:val="bottom"/>
            <w:hideMark/>
          </w:tcPr>
          <w:p w:rsidR="00415590" w:rsidRPr="00415590" w:rsidRDefault="00415590" w:rsidP="00415590">
            <w:pPr>
              <w:spacing w:after="0" w:line="240" w:lineRule="auto"/>
              <w:jc w:val="center"/>
              <w:rPr>
                <w:rFonts w:eastAsia="Times New Roman"/>
                <w:color w:val="000000"/>
              </w:rPr>
            </w:pPr>
            <w:r w:rsidRPr="00415590">
              <w:rPr>
                <w:rFonts w:eastAsia="Times New Roman"/>
                <w:color w:val="000000"/>
              </w:rPr>
              <w:t>M-Cap of Companies over the years</w:t>
            </w:r>
          </w:p>
        </w:tc>
      </w:tr>
      <w:tr w:rsidR="00415590" w:rsidRPr="00415590" w:rsidTr="00415590">
        <w:trPr>
          <w:trHeight w:val="300"/>
        </w:trPr>
        <w:tc>
          <w:tcPr>
            <w:tcW w:w="2655" w:type="dxa"/>
            <w:tcBorders>
              <w:top w:val="nil"/>
              <w:left w:val="single" w:sz="8" w:space="0" w:color="auto"/>
              <w:bottom w:val="single" w:sz="4" w:space="0" w:color="auto"/>
              <w:right w:val="single" w:sz="4" w:space="0" w:color="auto"/>
            </w:tcBorders>
            <w:shd w:val="clear" w:color="auto" w:fill="auto"/>
            <w:noWrap/>
            <w:vAlign w:val="bottom"/>
            <w:hideMark/>
          </w:tcPr>
          <w:p w:rsidR="00415590" w:rsidRPr="00415590" w:rsidRDefault="00415590" w:rsidP="00415590">
            <w:pPr>
              <w:spacing w:after="0" w:line="240" w:lineRule="auto"/>
              <w:rPr>
                <w:rFonts w:eastAsia="Times New Roman"/>
                <w:color w:val="000000"/>
              </w:rPr>
            </w:pPr>
            <w:r w:rsidRPr="00415590">
              <w:rPr>
                <w:rFonts w:eastAsia="Times New Roman"/>
                <w:color w:val="000000"/>
              </w:rPr>
              <w:t>Mean</w:t>
            </w:r>
          </w:p>
        </w:tc>
        <w:tc>
          <w:tcPr>
            <w:tcW w:w="1475" w:type="dxa"/>
            <w:tcBorders>
              <w:top w:val="nil"/>
              <w:left w:val="nil"/>
              <w:bottom w:val="single" w:sz="4" w:space="0" w:color="auto"/>
              <w:right w:val="single" w:sz="8" w:space="0" w:color="auto"/>
            </w:tcBorders>
            <w:shd w:val="clear" w:color="auto" w:fill="auto"/>
            <w:noWrap/>
            <w:vAlign w:val="bottom"/>
            <w:hideMark/>
          </w:tcPr>
          <w:p w:rsidR="00415590" w:rsidRPr="00415590" w:rsidRDefault="00415590" w:rsidP="00415590">
            <w:pPr>
              <w:spacing w:after="0" w:line="240" w:lineRule="auto"/>
              <w:jc w:val="right"/>
              <w:rPr>
                <w:rFonts w:eastAsia="Times New Roman"/>
                <w:color w:val="000000"/>
              </w:rPr>
            </w:pPr>
            <w:r w:rsidRPr="00415590">
              <w:rPr>
                <w:rFonts w:eastAsia="Times New Roman"/>
                <w:color w:val="000000"/>
              </w:rPr>
              <w:t>26341</w:t>
            </w:r>
          </w:p>
        </w:tc>
      </w:tr>
      <w:tr w:rsidR="00415590" w:rsidRPr="00415590" w:rsidTr="00415590">
        <w:trPr>
          <w:trHeight w:val="300"/>
        </w:trPr>
        <w:tc>
          <w:tcPr>
            <w:tcW w:w="2655" w:type="dxa"/>
            <w:tcBorders>
              <w:top w:val="nil"/>
              <w:left w:val="single" w:sz="8" w:space="0" w:color="auto"/>
              <w:bottom w:val="single" w:sz="4" w:space="0" w:color="auto"/>
              <w:right w:val="single" w:sz="4" w:space="0" w:color="auto"/>
            </w:tcBorders>
            <w:shd w:val="clear" w:color="auto" w:fill="auto"/>
            <w:noWrap/>
            <w:vAlign w:val="bottom"/>
            <w:hideMark/>
          </w:tcPr>
          <w:p w:rsidR="00415590" w:rsidRPr="00415590" w:rsidRDefault="00415590" w:rsidP="00415590">
            <w:pPr>
              <w:spacing w:after="0" w:line="240" w:lineRule="auto"/>
              <w:rPr>
                <w:rFonts w:eastAsia="Times New Roman"/>
                <w:color w:val="000000"/>
              </w:rPr>
            </w:pPr>
            <w:r w:rsidRPr="00415590">
              <w:rPr>
                <w:rFonts w:eastAsia="Times New Roman"/>
                <w:color w:val="000000"/>
              </w:rPr>
              <w:t>Median</w:t>
            </w:r>
          </w:p>
        </w:tc>
        <w:tc>
          <w:tcPr>
            <w:tcW w:w="1475" w:type="dxa"/>
            <w:tcBorders>
              <w:top w:val="nil"/>
              <w:left w:val="nil"/>
              <w:bottom w:val="single" w:sz="4" w:space="0" w:color="auto"/>
              <w:right w:val="single" w:sz="8" w:space="0" w:color="auto"/>
            </w:tcBorders>
            <w:shd w:val="clear" w:color="auto" w:fill="auto"/>
            <w:noWrap/>
            <w:vAlign w:val="bottom"/>
            <w:hideMark/>
          </w:tcPr>
          <w:p w:rsidR="00415590" w:rsidRPr="00415590" w:rsidRDefault="00415590" w:rsidP="00415590">
            <w:pPr>
              <w:spacing w:after="0" w:line="240" w:lineRule="auto"/>
              <w:jc w:val="right"/>
              <w:rPr>
                <w:rFonts w:eastAsia="Times New Roman"/>
                <w:color w:val="000000"/>
              </w:rPr>
            </w:pPr>
            <w:r w:rsidRPr="00415590">
              <w:rPr>
                <w:rFonts w:eastAsia="Times New Roman"/>
                <w:color w:val="000000"/>
              </w:rPr>
              <w:t>5083</w:t>
            </w:r>
          </w:p>
        </w:tc>
      </w:tr>
      <w:tr w:rsidR="00415590" w:rsidRPr="00415590" w:rsidTr="00415590">
        <w:trPr>
          <w:trHeight w:val="300"/>
        </w:trPr>
        <w:tc>
          <w:tcPr>
            <w:tcW w:w="2655" w:type="dxa"/>
            <w:tcBorders>
              <w:top w:val="nil"/>
              <w:left w:val="single" w:sz="8" w:space="0" w:color="auto"/>
              <w:bottom w:val="single" w:sz="4" w:space="0" w:color="auto"/>
              <w:right w:val="single" w:sz="4" w:space="0" w:color="auto"/>
            </w:tcBorders>
            <w:shd w:val="clear" w:color="auto" w:fill="auto"/>
            <w:noWrap/>
            <w:vAlign w:val="bottom"/>
            <w:hideMark/>
          </w:tcPr>
          <w:p w:rsidR="00415590" w:rsidRPr="00415590" w:rsidRDefault="00415590" w:rsidP="00415590">
            <w:pPr>
              <w:spacing w:after="0" w:line="240" w:lineRule="auto"/>
              <w:rPr>
                <w:rFonts w:eastAsia="Times New Roman"/>
                <w:color w:val="000000"/>
              </w:rPr>
            </w:pPr>
            <w:r w:rsidRPr="00415590">
              <w:rPr>
                <w:rFonts w:eastAsia="Times New Roman"/>
                <w:color w:val="000000"/>
              </w:rPr>
              <w:t>Standard Deviation</w:t>
            </w:r>
          </w:p>
        </w:tc>
        <w:tc>
          <w:tcPr>
            <w:tcW w:w="1475" w:type="dxa"/>
            <w:tcBorders>
              <w:top w:val="nil"/>
              <w:left w:val="nil"/>
              <w:bottom w:val="single" w:sz="4" w:space="0" w:color="auto"/>
              <w:right w:val="single" w:sz="8" w:space="0" w:color="auto"/>
            </w:tcBorders>
            <w:shd w:val="clear" w:color="auto" w:fill="auto"/>
            <w:noWrap/>
            <w:vAlign w:val="bottom"/>
            <w:hideMark/>
          </w:tcPr>
          <w:p w:rsidR="00415590" w:rsidRPr="00415590" w:rsidRDefault="00415590" w:rsidP="00415590">
            <w:pPr>
              <w:spacing w:after="0" w:line="240" w:lineRule="auto"/>
              <w:jc w:val="right"/>
              <w:rPr>
                <w:rFonts w:eastAsia="Times New Roman"/>
                <w:color w:val="000000"/>
              </w:rPr>
            </w:pPr>
            <w:r w:rsidRPr="00415590">
              <w:rPr>
                <w:rFonts w:eastAsia="Times New Roman"/>
                <w:color w:val="000000"/>
              </w:rPr>
              <w:t>61398</w:t>
            </w:r>
          </w:p>
        </w:tc>
      </w:tr>
      <w:tr w:rsidR="00415590" w:rsidRPr="00415590" w:rsidTr="00415590">
        <w:trPr>
          <w:trHeight w:val="300"/>
        </w:trPr>
        <w:tc>
          <w:tcPr>
            <w:tcW w:w="2655" w:type="dxa"/>
            <w:tcBorders>
              <w:top w:val="nil"/>
              <w:left w:val="single" w:sz="8" w:space="0" w:color="auto"/>
              <w:bottom w:val="single" w:sz="4" w:space="0" w:color="auto"/>
              <w:right w:val="single" w:sz="4" w:space="0" w:color="auto"/>
            </w:tcBorders>
            <w:shd w:val="clear" w:color="auto" w:fill="auto"/>
            <w:noWrap/>
            <w:vAlign w:val="bottom"/>
            <w:hideMark/>
          </w:tcPr>
          <w:p w:rsidR="00415590" w:rsidRPr="00415590" w:rsidRDefault="00415590" w:rsidP="00415590">
            <w:pPr>
              <w:spacing w:after="0" w:line="240" w:lineRule="auto"/>
              <w:rPr>
                <w:rFonts w:eastAsia="Times New Roman"/>
                <w:color w:val="000000"/>
              </w:rPr>
            </w:pPr>
            <w:r w:rsidRPr="00415590">
              <w:rPr>
                <w:rFonts w:eastAsia="Times New Roman"/>
                <w:color w:val="000000"/>
              </w:rPr>
              <w:t>Minimum</w:t>
            </w:r>
          </w:p>
        </w:tc>
        <w:tc>
          <w:tcPr>
            <w:tcW w:w="1475" w:type="dxa"/>
            <w:tcBorders>
              <w:top w:val="nil"/>
              <w:left w:val="nil"/>
              <w:bottom w:val="single" w:sz="4" w:space="0" w:color="auto"/>
              <w:right w:val="single" w:sz="8" w:space="0" w:color="auto"/>
            </w:tcBorders>
            <w:shd w:val="clear" w:color="auto" w:fill="auto"/>
            <w:noWrap/>
            <w:vAlign w:val="bottom"/>
            <w:hideMark/>
          </w:tcPr>
          <w:p w:rsidR="00415590" w:rsidRPr="00415590" w:rsidRDefault="00415590" w:rsidP="00415590">
            <w:pPr>
              <w:spacing w:after="0" w:line="240" w:lineRule="auto"/>
              <w:jc w:val="right"/>
              <w:rPr>
                <w:rFonts w:eastAsia="Times New Roman"/>
                <w:color w:val="000000"/>
              </w:rPr>
            </w:pPr>
            <w:r w:rsidRPr="00415590">
              <w:rPr>
                <w:rFonts w:eastAsia="Times New Roman"/>
                <w:color w:val="000000"/>
              </w:rPr>
              <w:t>43</w:t>
            </w:r>
          </w:p>
        </w:tc>
      </w:tr>
      <w:tr w:rsidR="00415590" w:rsidRPr="00415590" w:rsidTr="00415590">
        <w:trPr>
          <w:trHeight w:val="300"/>
        </w:trPr>
        <w:tc>
          <w:tcPr>
            <w:tcW w:w="2655" w:type="dxa"/>
            <w:tcBorders>
              <w:top w:val="nil"/>
              <w:left w:val="single" w:sz="8" w:space="0" w:color="auto"/>
              <w:bottom w:val="single" w:sz="4" w:space="0" w:color="auto"/>
              <w:right w:val="single" w:sz="4" w:space="0" w:color="auto"/>
            </w:tcBorders>
            <w:shd w:val="clear" w:color="auto" w:fill="auto"/>
            <w:noWrap/>
            <w:vAlign w:val="bottom"/>
            <w:hideMark/>
          </w:tcPr>
          <w:p w:rsidR="00415590" w:rsidRPr="00415590" w:rsidRDefault="00415590" w:rsidP="00415590">
            <w:pPr>
              <w:spacing w:after="0" w:line="240" w:lineRule="auto"/>
              <w:rPr>
                <w:rFonts w:eastAsia="Times New Roman"/>
                <w:color w:val="000000"/>
              </w:rPr>
            </w:pPr>
            <w:r w:rsidRPr="00415590">
              <w:rPr>
                <w:rFonts w:eastAsia="Times New Roman"/>
                <w:color w:val="000000"/>
              </w:rPr>
              <w:t>Maximum</w:t>
            </w:r>
          </w:p>
        </w:tc>
        <w:tc>
          <w:tcPr>
            <w:tcW w:w="1475" w:type="dxa"/>
            <w:tcBorders>
              <w:top w:val="nil"/>
              <w:left w:val="nil"/>
              <w:bottom w:val="single" w:sz="4" w:space="0" w:color="auto"/>
              <w:right w:val="single" w:sz="8" w:space="0" w:color="auto"/>
            </w:tcBorders>
            <w:shd w:val="clear" w:color="auto" w:fill="auto"/>
            <w:noWrap/>
            <w:vAlign w:val="bottom"/>
            <w:hideMark/>
          </w:tcPr>
          <w:p w:rsidR="00415590" w:rsidRPr="00415590" w:rsidRDefault="00415590" w:rsidP="00415590">
            <w:pPr>
              <w:spacing w:after="0" w:line="240" w:lineRule="auto"/>
              <w:jc w:val="right"/>
              <w:rPr>
                <w:rFonts w:eastAsia="Times New Roman"/>
                <w:color w:val="000000"/>
              </w:rPr>
            </w:pPr>
            <w:r w:rsidRPr="00415590">
              <w:rPr>
                <w:rFonts w:eastAsia="Times New Roman"/>
                <w:color w:val="000000"/>
              </w:rPr>
              <w:t>327682</w:t>
            </w:r>
          </w:p>
        </w:tc>
      </w:tr>
      <w:tr w:rsidR="00415590" w:rsidRPr="00415590" w:rsidTr="00415590">
        <w:trPr>
          <w:trHeight w:val="300"/>
        </w:trPr>
        <w:tc>
          <w:tcPr>
            <w:tcW w:w="2655" w:type="dxa"/>
            <w:tcBorders>
              <w:top w:val="nil"/>
              <w:left w:val="single" w:sz="8" w:space="0" w:color="auto"/>
              <w:bottom w:val="single" w:sz="4" w:space="0" w:color="auto"/>
              <w:right w:val="single" w:sz="4" w:space="0" w:color="auto"/>
            </w:tcBorders>
            <w:shd w:val="clear" w:color="auto" w:fill="auto"/>
            <w:noWrap/>
            <w:vAlign w:val="bottom"/>
            <w:hideMark/>
          </w:tcPr>
          <w:p w:rsidR="00415590" w:rsidRPr="00415590" w:rsidRDefault="00415590" w:rsidP="00415590">
            <w:pPr>
              <w:spacing w:after="0" w:line="240" w:lineRule="auto"/>
              <w:rPr>
                <w:rFonts w:eastAsia="Times New Roman"/>
                <w:color w:val="000000"/>
              </w:rPr>
            </w:pPr>
            <w:r w:rsidRPr="00415590">
              <w:rPr>
                <w:rFonts w:eastAsia="Times New Roman"/>
                <w:color w:val="000000"/>
              </w:rPr>
              <w:t>Sum</w:t>
            </w:r>
          </w:p>
        </w:tc>
        <w:tc>
          <w:tcPr>
            <w:tcW w:w="1475" w:type="dxa"/>
            <w:tcBorders>
              <w:top w:val="nil"/>
              <w:left w:val="nil"/>
              <w:bottom w:val="single" w:sz="4" w:space="0" w:color="auto"/>
              <w:right w:val="single" w:sz="8" w:space="0" w:color="auto"/>
            </w:tcBorders>
            <w:shd w:val="clear" w:color="auto" w:fill="auto"/>
            <w:noWrap/>
            <w:vAlign w:val="bottom"/>
            <w:hideMark/>
          </w:tcPr>
          <w:p w:rsidR="00415590" w:rsidRPr="00415590" w:rsidRDefault="00415590" w:rsidP="00415590">
            <w:pPr>
              <w:spacing w:after="0" w:line="240" w:lineRule="auto"/>
              <w:jc w:val="right"/>
              <w:rPr>
                <w:rFonts w:eastAsia="Times New Roman"/>
                <w:color w:val="000000"/>
              </w:rPr>
            </w:pPr>
            <w:r w:rsidRPr="00415590">
              <w:rPr>
                <w:rFonts w:eastAsia="Times New Roman"/>
                <w:color w:val="000000"/>
              </w:rPr>
              <w:t>842922</w:t>
            </w:r>
          </w:p>
        </w:tc>
      </w:tr>
      <w:tr w:rsidR="00415590" w:rsidRPr="00415590" w:rsidTr="00415590">
        <w:trPr>
          <w:trHeight w:val="315"/>
        </w:trPr>
        <w:tc>
          <w:tcPr>
            <w:tcW w:w="2655" w:type="dxa"/>
            <w:tcBorders>
              <w:top w:val="nil"/>
              <w:left w:val="single" w:sz="8" w:space="0" w:color="auto"/>
              <w:bottom w:val="single" w:sz="8" w:space="0" w:color="auto"/>
              <w:right w:val="single" w:sz="4" w:space="0" w:color="auto"/>
            </w:tcBorders>
            <w:shd w:val="clear" w:color="auto" w:fill="auto"/>
            <w:noWrap/>
            <w:vAlign w:val="bottom"/>
            <w:hideMark/>
          </w:tcPr>
          <w:p w:rsidR="00415590" w:rsidRPr="00415590" w:rsidRDefault="00415590" w:rsidP="00415590">
            <w:pPr>
              <w:spacing w:after="0" w:line="240" w:lineRule="auto"/>
              <w:rPr>
                <w:rFonts w:eastAsia="Times New Roman"/>
                <w:color w:val="000000"/>
              </w:rPr>
            </w:pPr>
            <w:r w:rsidRPr="00415590">
              <w:rPr>
                <w:rFonts w:eastAsia="Times New Roman"/>
                <w:color w:val="000000"/>
              </w:rPr>
              <w:t>Count</w:t>
            </w:r>
          </w:p>
        </w:tc>
        <w:tc>
          <w:tcPr>
            <w:tcW w:w="1475" w:type="dxa"/>
            <w:tcBorders>
              <w:top w:val="nil"/>
              <w:left w:val="nil"/>
              <w:bottom w:val="single" w:sz="8" w:space="0" w:color="auto"/>
              <w:right w:val="single" w:sz="8" w:space="0" w:color="auto"/>
            </w:tcBorders>
            <w:shd w:val="clear" w:color="auto" w:fill="auto"/>
            <w:noWrap/>
            <w:vAlign w:val="bottom"/>
            <w:hideMark/>
          </w:tcPr>
          <w:p w:rsidR="00415590" w:rsidRPr="00415590" w:rsidRDefault="00415590" w:rsidP="00415590">
            <w:pPr>
              <w:spacing w:after="0" w:line="240" w:lineRule="auto"/>
              <w:jc w:val="right"/>
              <w:rPr>
                <w:rFonts w:eastAsia="Times New Roman"/>
                <w:color w:val="000000"/>
              </w:rPr>
            </w:pPr>
            <w:r w:rsidRPr="00415590">
              <w:rPr>
                <w:rFonts w:eastAsia="Times New Roman"/>
                <w:color w:val="000000"/>
              </w:rPr>
              <w:t>32</w:t>
            </w:r>
          </w:p>
        </w:tc>
      </w:tr>
    </w:tbl>
    <w:p w:rsidR="00884181" w:rsidRDefault="00884181" w:rsidP="006208F0">
      <w:pPr>
        <w:pStyle w:val="Default"/>
        <w:spacing w:line="360" w:lineRule="auto"/>
        <w:jc w:val="both"/>
        <w:rPr>
          <w:rFonts w:ascii="Times New Roman" w:hAnsi="Times New Roman" w:cs="Times New Roman"/>
          <w:color w:val="auto"/>
          <w:sz w:val="23"/>
          <w:szCs w:val="23"/>
        </w:rPr>
      </w:pPr>
    </w:p>
    <w:p w:rsidR="00971684" w:rsidRDefault="00971684" w:rsidP="00971684">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The nature </w:t>
      </w:r>
      <w:r w:rsidR="00304DA5">
        <w:rPr>
          <w:rFonts w:ascii="Times New Roman" w:hAnsi="Times New Roman" w:cs="Times New Roman"/>
          <w:color w:val="auto"/>
          <w:sz w:val="23"/>
          <w:szCs w:val="23"/>
        </w:rPr>
        <w:t>of companies from the pool of 70</w:t>
      </w:r>
      <w:r>
        <w:rPr>
          <w:rFonts w:ascii="Times New Roman" w:hAnsi="Times New Roman" w:cs="Times New Roman"/>
          <w:color w:val="auto"/>
          <w:sz w:val="23"/>
          <w:szCs w:val="23"/>
        </w:rPr>
        <w:t xml:space="preserve"> were </w:t>
      </w:r>
      <w:r w:rsidR="00547486">
        <w:rPr>
          <w:rFonts w:ascii="Times New Roman" w:hAnsi="Times New Roman" w:cs="Times New Roman"/>
          <w:color w:val="auto"/>
          <w:sz w:val="23"/>
          <w:szCs w:val="23"/>
        </w:rPr>
        <w:t>categorized as:</w:t>
      </w:r>
    </w:p>
    <w:p w:rsidR="00971684" w:rsidRDefault="00547486" w:rsidP="006B6996">
      <w:pPr>
        <w:pStyle w:val="Default"/>
        <w:spacing w:line="360" w:lineRule="auto"/>
        <w:jc w:val="both"/>
        <w:rPr>
          <w:rFonts w:ascii="Times New Roman" w:hAnsi="Times New Roman" w:cs="Times New Roman"/>
          <w:color w:val="auto"/>
          <w:sz w:val="23"/>
          <w:szCs w:val="23"/>
        </w:rPr>
      </w:pPr>
      <w:r>
        <w:rPr>
          <w:noProof/>
          <w:lang w:val="en-US" w:eastAsia="en-US"/>
        </w:rPr>
        <w:drawing>
          <wp:inline distT="0" distB="0" distL="0" distR="0" wp14:anchorId="2D69B5A8" wp14:editId="54AB2A4A">
            <wp:extent cx="5943600" cy="368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7445"/>
                    </a:xfrm>
                    <a:prstGeom prst="rect">
                      <a:avLst/>
                    </a:prstGeom>
                  </pic:spPr>
                </pic:pic>
              </a:graphicData>
            </a:graphic>
          </wp:inline>
        </w:drawing>
      </w:r>
    </w:p>
    <w:p w:rsidR="006B6996" w:rsidRDefault="006B6996" w:rsidP="006B6996">
      <w:pPr>
        <w:pStyle w:val="Default"/>
        <w:spacing w:line="360" w:lineRule="auto"/>
        <w:jc w:val="both"/>
        <w:rPr>
          <w:rFonts w:ascii="Times New Roman" w:hAnsi="Times New Roman" w:cs="Times New Roman"/>
          <w:color w:val="auto"/>
          <w:sz w:val="23"/>
          <w:szCs w:val="23"/>
        </w:rPr>
      </w:pPr>
      <w:r>
        <w:rPr>
          <w:noProof/>
          <w:lang w:val="en-US" w:eastAsia="en-US"/>
        </w:rPr>
        <w:drawing>
          <wp:inline distT="0" distB="0" distL="0" distR="0" wp14:anchorId="7D09F2B9" wp14:editId="5644A4C7">
            <wp:extent cx="5943600" cy="353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675" cy="3542472"/>
                    </a:xfrm>
                    <a:prstGeom prst="rect">
                      <a:avLst/>
                    </a:prstGeom>
                  </pic:spPr>
                </pic:pic>
              </a:graphicData>
            </a:graphic>
          </wp:inline>
        </w:drawing>
      </w:r>
    </w:p>
    <w:p w:rsidR="00C0380E" w:rsidRDefault="00C0380E" w:rsidP="006B6996">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 xml:space="preserve">The following shows the spread of data across </w:t>
      </w:r>
    </w:p>
    <w:p w:rsidR="00C0380E" w:rsidRDefault="00C0380E" w:rsidP="006B6996">
      <w:pPr>
        <w:pStyle w:val="Default"/>
        <w:spacing w:line="360" w:lineRule="auto"/>
        <w:jc w:val="both"/>
        <w:rPr>
          <w:rFonts w:ascii="Times New Roman" w:hAnsi="Times New Roman" w:cs="Times New Roman"/>
          <w:color w:val="auto"/>
          <w:sz w:val="23"/>
          <w:szCs w:val="23"/>
        </w:rPr>
      </w:pPr>
      <w:r>
        <w:rPr>
          <w:noProof/>
          <w:lang w:val="en-US" w:eastAsia="en-US"/>
        </w:rPr>
        <w:lastRenderedPageBreak/>
        <w:drawing>
          <wp:inline distT="0" distB="0" distL="0" distR="0" wp14:anchorId="08AA7656" wp14:editId="14A1CA8F">
            <wp:extent cx="5241851" cy="367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4726" cy="3679937"/>
                    </a:xfrm>
                    <a:prstGeom prst="rect">
                      <a:avLst/>
                    </a:prstGeom>
                  </pic:spPr>
                </pic:pic>
              </a:graphicData>
            </a:graphic>
          </wp:inline>
        </w:drawing>
      </w:r>
    </w:p>
    <w:p w:rsidR="00C0380E" w:rsidRDefault="006A2B82" w:rsidP="006B6996">
      <w:pPr>
        <w:pStyle w:val="Default"/>
        <w:spacing w:line="360" w:lineRule="auto"/>
        <w:jc w:val="both"/>
        <w:rPr>
          <w:rFonts w:ascii="Times New Roman" w:hAnsi="Times New Roman" w:cs="Times New Roman"/>
          <w:color w:val="auto"/>
          <w:sz w:val="23"/>
          <w:szCs w:val="23"/>
        </w:rPr>
      </w:pPr>
      <w:r>
        <w:rPr>
          <w:noProof/>
          <w:lang w:val="en-US" w:eastAsia="en-US"/>
        </w:rPr>
        <w:drawing>
          <wp:inline distT="0" distB="0" distL="0" distR="0" wp14:anchorId="00601890" wp14:editId="52FC76E9">
            <wp:extent cx="5560695" cy="3763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263" cy="3771475"/>
                    </a:xfrm>
                    <a:prstGeom prst="rect">
                      <a:avLst/>
                    </a:prstGeom>
                  </pic:spPr>
                </pic:pic>
              </a:graphicData>
            </a:graphic>
          </wp:inline>
        </w:drawing>
      </w:r>
    </w:p>
    <w:p w:rsidR="00C0380E" w:rsidRDefault="00C0380E" w:rsidP="006B6996">
      <w:pPr>
        <w:pStyle w:val="Default"/>
        <w:spacing w:line="360" w:lineRule="auto"/>
        <w:jc w:val="both"/>
        <w:rPr>
          <w:rFonts w:ascii="Times New Roman" w:hAnsi="Times New Roman" w:cs="Times New Roman"/>
          <w:color w:val="auto"/>
          <w:sz w:val="23"/>
          <w:szCs w:val="23"/>
        </w:rPr>
      </w:pPr>
    </w:p>
    <w:p w:rsidR="00C0380E" w:rsidRDefault="00C0380E" w:rsidP="006B6996">
      <w:pPr>
        <w:pStyle w:val="Default"/>
        <w:spacing w:line="360" w:lineRule="auto"/>
        <w:jc w:val="both"/>
        <w:rPr>
          <w:rFonts w:ascii="Times New Roman" w:hAnsi="Times New Roman" w:cs="Times New Roman"/>
          <w:color w:val="auto"/>
          <w:sz w:val="23"/>
          <w:szCs w:val="23"/>
        </w:rPr>
      </w:pPr>
      <w:r>
        <w:rPr>
          <w:noProof/>
          <w:lang w:val="en-US" w:eastAsia="en-US"/>
        </w:rPr>
        <w:lastRenderedPageBreak/>
        <w:drawing>
          <wp:inline distT="0" distB="0" distL="0" distR="0" wp14:anchorId="758EBA78" wp14:editId="03694915">
            <wp:extent cx="5560828" cy="3891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256" cy="3912452"/>
                    </a:xfrm>
                    <a:prstGeom prst="rect">
                      <a:avLst/>
                    </a:prstGeom>
                  </pic:spPr>
                </pic:pic>
              </a:graphicData>
            </a:graphic>
          </wp:inline>
        </w:drawing>
      </w:r>
    </w:p>
    <w:p w:rsidR="00FF7077" w:rsidRDefault="0065586B" w:rsidP="004947EA">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4.3</w:t>
      </w:r>
      <w:r w:rsidR="00FF7077">
        <w:rPr>
          <w:rFonts w:ascii="Times New Roman" w:hAnsi="Times New Roman" w:cs="Times New Roman"/>
          <w:color w:val="auto"/>
          <w:sz w:val="23"/>
          <w:szCs w:val="23"/>
        </w:rPr>
        <w:t xml:space="preserve"> Data Cleaning</w:t>
      </w:r>
    </w:p>
    <w:p w:rsidR="00F075E8" w:rsidRDefault="00F075E8" w:rsidP="004947EA">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Any observation containing t</w:t>
      </w:r>
      <w:r w:rsidR="00FF7077">
        <w:rPr>
          <w:rFonts w:ascii="Times New Roman" w:hAnsi="Times New Roman" w:cs="Times New Roman"/>
          <w:color w:val="auto"/>
          <w:sz w:val="23"/>
          <w:szCs w:val="23"/>
        </w:rPr>
        <w:t>he null</w:t>
      </w:r>
      <w:r w:rsidR="00F02DE0">
        <w:rPr>
          <w:rFonts w:ascii="Times New Roman" w:hAnsi="Times New Roman" w:cs="Times New Roman"/>
          <w:color w:val="auto"/>
          <w:sz w:val="23"/>
          <w:szCs w:val="23"/>
        </w:rPr>
        <w:t>/missing values</w:t>
      </w:r>
      <w:r>
        <w:rPr>
          <w:rFonts w:ascii="Times New Roman" w:hAnsi="Times New Roman" w:cs="Times New Roman"/>
          <w:color w:val="auto"/>
          <w:sz w:val="23"/>
          <w:szCs w:val="23"/>
        </w:rPr>
        <w:t xml:space="preserve"> which</w:t>
      </w:r>
      <w:r w:rsidR="00F02DE0">
        <w:rPr>
          <w:rFonts w:ascii="Times New Roman" w:hAnsi="Times New Roman" w:cs="Times New Roman"/>
          <w:color w:val="auto"/>
          <w:sz w:val="23"/>
          <w:szCs w:val="23"/>
        </w:rPr>
        <w:t xml:space="preserve"> attributed to</w:t>
      </w:r>
      <w:r>
        <w:rPr>
          <w:rFonts w:ascii="Times New Roman" w:hAnsi="Times New Roman" w:cs="Times New Roman"/>
          <w:color w:val="auto"/>
          <w:sz w:val="23"/>
          <w:szCs w:val="23"/>
        </w:rPr>
        <w:t>wards</w:t>
      </w:r>
      <w:r w:rsidR="00F02DE0">
        <w:rPr>
          <w:rFonts w:ascii="Times New Roman" w:hAnsi="Times New Roman" w:cs="Times New Roman"/>
          <w:color w:val="auto"/>
          <w:sz w:val="23"/>
          <w:szCs w:val="23"/>
        </w:rPr>
        <w:t xml:space="preserve"> an </w:t>
      </w:r>
      <w:r>
        <w:rPr>
          <w:rFonts w:ascii="Times New Roman" w:hAnsi="Times New Roman" w:cs="Times New Roman"/>
          <w:color w:val="auto"/>
          <w:sz w:val="23"/>
          <w:szCs w:val="23"/>
        </w:rPr>
        <w:t>error in calculations</w:t>
      </w:r>
      <w:r w:rsidR="00F02DE0">
        <w:rPr>
          <w:rFonts w:ascii="Times New Roman" w:hAnsi="Times New Roman" w:cs="Times New Roman"/>
          <w:color w:val="auto"/>
          <w:sz w:val="23"/>
          <w:szCs w:val="23"/>
        </w:rPr>
        <w:t xml:space="preserve"> w</w:t>
      </w:r>
      <w:r>
        <w:rPr>
          <w:rFonts w:ascii="Times New Roman" w:hAnsi="Times New Roman" w:cs="Times New Roman"/>
          <w:color w:val="auto"/>
          <w:sz w:val="23"/>
          <w:szCs w:val="23"/>
        </w:rPr>
        <w:t xml:space="preserve">as removed systematically and the remaining observations were undertaken for statistical analysis. The number of observations (Companies) selected for P/E </w:t>
      </w:r>
      <w:r w:rsidR="00361218">
        <w:rPr>
          <w:rFonts w:ascii="Times New Roman" w:hAnsi="Times New Roman" w:cs="Times New Roman"/>
          <w:color w:val="auto"/>
          <w:sz w:val="23"/>
          <w:szCs w:val="23"/>
        </w:rPr>
        <w:t xml:space="preserve">&amp; DCF </w:t>
      </w:r>
      <w:r>
        <w:rPr>
          <w:rFonts w:ascii="Times New Roman" w:hAnsi="Times New Roman" w:cs="Times New Roman"/>
          <w:color w:val="auto"/>
          <w:sz w:val="23"/>
          <w:szCs w:val="23"/>
        </w:rPr>
        <w:t>valuation meth</w:t>
      </w:r>
      <w:r w:rsidR="009F4AF0">
        <w:rPr>
          <w:rFonts w:ascii="Times New Roman" w:hAnsi="Times New Roman" w:cs="Times New Roman"/>
          <w:color w:val="auto"/>
          <w:sz w:val="23"/>
          <w:szCs w:val="23"/>
        </w:rPr>
        <w:t>od was</w:t>
      </w:r>
      <w:r>
        <w:rPr>
          <w:rFonts w:ascii="Times New Roman" w:hAnsi="Times New Roman" w:cs="Times New Roman"/>
          <w:color w:val="auto"/>
          <w:sz w:val="23"/>
          <w:szCs w:val="23"/>
        </w:rPr>
        <w:t xml:space="preserve"> </w:t>
      </w:r>
      <w:r w:rsidR="00F84A4E">
        <w:rPr>
          <w:rFonts w:ascii="Times New Roman" w:hAnsi="Times New Roman" w:cs="Times New Roman"/>
          <w:color w:val="auto"/>
          <w:sz w:val="23"/>
          <w:szCs w:val="23"/>
        </w:rPr>
        <w:t>32. The list of companies</w:t>
      </w:r>
      <w:r w:rsidR="00AF6710">
        <w:rPr>
          <w:rFonts w:ascii="Times New Roman" w:hAnsi="Times New Roman" w:cs="Times New Roman"/>
          <w:color w:val="auto"/>
          <w:sz w:val="23"/>
          <w:szCs w:val="23"/>
        </w:rPr>
        <w:t xml:space="preserve"> considered for the valuation methods</w:t>
      </w:r>
      <w:r w:rsidR="00F84A4E">
        <w:rPr>
          <w:rFonts w:ascii="Times New Roman" w:hAnsi="Times New Roman" w:cs="Times New Roman"/>
          <w:color w:val="auto"/>
          <w:sz w:val="23"/>
          <w:szCs w:val="23"/>
        </w:rPr>
        <w:t xml:space="preserve"> are as follows:</w:t>
      </w:r>
    </w:p>
    <w:tbl>
      <w:tblPr>
        <w:tblW w:w="7840" w:type="dxa"/>
        <w:tblInd w:w="118" w:type="dxa"/>
        <w:tblLook w:val="04A0" w:firstRow="1" w:lastRow="0" w:firstColumn="1" w:lastColumn="0" w:noHBand="0" w:noVBand="1"/>
      </w:tblPr>
      <w:tblGrid>
        <w:gridCol w:w="4200"/>
        <w:gridCol w:w="3640"/>
      </w:tblGrid>
      <w:tr w:rsidR="00F84A4E" w:rsidRPr="00F84A4E" w:rsidTr="00F84A4E">
        <w:trPr>
          <w:trHeight w:val="300"/>
        </w:trPr>
        <w:tc>
          <w:tcPr>
            <w:tcW w:w="42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jc w:val="center"/>
              <w:rPr>
                <w:rFonts w:eastAsia="Times New Roman"/>
                <w:b/>
                <w:bCs/>
                <w:color w:val="000000"/>
              </w:rPr>
            </w:pPr>
            <w:r w:rsidRPr="00F84A4E">
              <w:rPr>
                <w:rFonts w:eastAsia="Times New Roman"/>
                <w:b/>
                <w:bCs/>
                <w:color w:val="000000"/>
              </w:rPr>
              <w:t>DCF</w:t>
            </w:r>
          </w:p>
        </w:tc>
        <w:tc>
          <w:tcPr>
            <w:tcW w:w="3640" w:type="dxa"/>
            <w:tcBorders>
              <w:top w:val="single" w:sz="8" w:space="0" w:color="auto"/>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jc w:val="center"/>
              <w:rPr>
                <w:rFonts w:eastAsia="Times New Roman"/>
                <w:b/>
                <w:bCs/>
                <w:color w:val="000000"/>
              </w:rPr>
            </w:pPr>
            <w:r w:rsidRPr="00F84A4E">
              <w:rPr>
                <w:rFonts w:eastAsia="Times New Roman"/>
                <w:b/>
                <w:bCs/>
                <w:color w:val="000000"/>
              </w:rPr>
              <w:t>P/E</w:t>
            </w:r>
          </w:p>
        </w:tc>
      </w:tr>
      <w:tr w:rsidR="00F84A4E" w:rsidRPr="00F84A4E" w:rsidTr="00F84A4E">
        <w:trPr>
          <w:trHeight w:val="300"/>
        </w:trPr>
        <w:tc>
          <w:tcPr>
            <w:tcW w:w="4200" w:type="dxa"/>
            <w:vMerge w:val="restart"/>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jc w:val="center"/>
              <w:rPr>
                <w:rFonts w:eastAsia="Times New Roman"/>
                <w:b/>
                <w:bCs/>
                <w:color w:val="000000"/>
              </w:rPr>
            </w:pPr>
            <w:r w:rsidRPr="00F84A4E">
              <w:rPr>
                <w:rFonts w:eastAsia="Times New Roman"/>
                <w:b/>
                <w:bCs/>
                <w:color w:val="000000"/>
              </w:rPr>
              <w:t>Company Name</w:t>
            </w:r>
          </w:p>
        </w:tc>
        <w:tc>
          <w:tcPr>
            <w:tcW w:w="3640" w:type="dxa"/>
            <w:vMerge w:val="restart"/>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jc w:val="center"/>
              <w:rPr>
                <w:rFonts w:eastAsia="Times New Roman"/>
                <w:b/>
                <w:bCs/>
                <w:color w:val="000000"/>
              </w:rPr>
            </w:pPr>
            <w:r w:rsidRPr="00F84A4E">
              <w:rPr>
                <w:rFonts w:eastAsia="Times New Roman"/>
                <w:b/>
                <w:bCs/>
                <w:color w:val="000000"/>
              </w:rPr>
              <w:t>Company Name</w:t>
            </w:r>
          </w:p>
        </w:tc>
      </w:tr>
      <w:tr w:rsidR="00F84A4E" w:rsidRPr="00F84A4E" w:rsidTr="00F84A4E">
        <w:trPr>
          <w:trHeight w:val="300"/>
        </w:trPr>
        <w:tc>
          <w:tcPr>
            <w:tcW w:w="4200" w:type="dxa"/>
            <w:vMerge/>
            <w:tcBorders>
              <w:top w:val="nil"/>
              <w:left w:val="single" w:sz="8" w:space="0" w:color="auto"/>
              <w:bottom w:val="single" w:sz="4" w:space="0" w:color="auto"/>
              <w:right w:val="single" w:sz="8" w:space="0" w:color="auto"/>
            </w:tcBorders>
            <w:vAlign w:val="center"/>
            <w:hideMark/>
          </w:tcPr>
          <w:p w:rsidR="00F84A4E" w:rsidRPr="00F84A4E" w:rsidRDefault="00F84A4E" w:rsidP="00F84A4E">
            <w:pPr>
              <w:spacing w:after="0" w:line="240" w:lineRule="auto"/>
              <w:rPr>
                <w:rFonts w:eastAsia="Times New Roman"/>
                <w:b/>
                <w:bCs/>
                <w:color w:val="000000"/>
              </w:rPr>
            </w:pPr>
          </w:p>
        </w:tc>
        <w:tc>
          <w:tcPr>
            <w:tcW w:w="3640" w:type="dxa"/>
            <w:vMerge/>
            <w:tcBorders>
              <w:top w:val="nil"/>
              <w:left w:val="nil"/>
              <w:bottom w:val="single" w:sz="4" w:space="0" w:color="auto"/>
              <w:right w:val="single" w:sz="8" w:space="0" w:color="auto"/>
            </w:tcBorders>
            <w:vAlign w:val="center"/>
            <w:hideMark/>
          </w:tcPr>
          <w:p w:rsidR="00F84A4E" w:rsidRPr="00F84A4E" w:rsidRDefault="00F84A4E" w:rsidP="00F84A4E">
            <w:pPr>
              <w:spacing w:after="0" w:line="240" w:lineRule="auto"/>
              <w:rPr>
                <w:rFonts w:eastAsia="Times New Roman"/>
                <w:b/>
                <w:bCs/>
                <w:color w:val="000000"/>
              </w:rPr>
            </w:pP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Anant</w:t>
            </w:r>
            <w:proofErr w:type="spellEnd"/>
            <w:r w:rsidRPr="00F84A4E">
              <w:rPr>
                <w:rFonts w:eastAsia="Times New Roman"/>
                <w:color w:val="000000"/>
              </w:rPr>
              <w:t xml:space="preserve"> Raj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A M J Land Holdings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Brigade Enterprises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Ajmera</w:t>
            </w:r>
            <w:proofErr w:type="spellEnd"/>
            <w:r w:rsidRPr="00F84A4E">
              <w:rPr>
                <w:rFonts w:eastAsia="Times New Roman"/>
                <w:color w:val="000000"/>
              </w:rPr>
              <w:t xml:space="preserve"> Realty &amp; Infra India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D L F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Anant</w:t>
            </w:r>
            <w:proofErr w:type="spellEnd"/>
            <w:r w:rsidRPr="00F84A4E">
              <w:rPr>
                <w:rFonts w:eastAsia="Times New Roman"/>
                <w:color w:val="000000"/>
              </w:rPr>
              <w:t xml:space="preserve"> Raj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G E T &amp; D India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Ashoka</w:t>
            </w:r>
            <w:proofErr w:type="spellEnd"/>
            <w:r w:rsidRPr="00F84A4E">
              <w:rPr>
                <w:rFonts w:eastAsia="Times New Roman"/>
                <w:color w:val="000000"/>
              </w:rPr>
              <w:t xml:space="preserve"> </w:t>
            </w:r>
            <w:proofErr w:type="spellStart"/>
            <w:r w:rsidRPr="00F84A4E">
              <w:rPr>
                <w:rFonts w:eastAsia="Times New Roman"/>
                <w:color w:val="000000"/>
              </w:rPr>
              <w:t>Buildcon</w:t>
            </w:r>
            <w:proofErr w:type="spellEnd"/>
            <w:r w:rsidRPr="00F84A4E">
              <w:rPr>
                <w:rFonts w:eastAsia="Times New Roman"/>
                <w:color w:val="000000"/>
              </w:rPr>
              <w:t xml:space="preserve">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Gayatri</w:t>
            </w:r>
            <w:proofErr w:type="spellEnd"/>
            <w:r w:rsidRPr="00F84A4E">
              <w:rPr>
                <w:rFonts w:eastAsia="Times New Roman"/>
                <w:color w:val="000000"/>
              </w:rPr>
              <w:t xml:space="preserve"> Projects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Brigade Enterprises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Geecee</w:t>
            </w:r>
            <w:proofErr w:type="spellEnd"/>
            <w:r w:rsidRPr="00F84A4E">
              <w:rPr>
                <w:rFonts w:eastAsia="Times New Roman"/>
                <w:color w:val="000000"/>
              </w:rPr>
              <w:t xml:space="preserve"> Ventures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D L F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Housing Development &amp; Infrastructure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Engineers India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I T D Cementation India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Gayatri</w:t>
            </w:r>
            <w:proofErr w:type="spellEnd"/>
            <w:r w:rsidRPr="00F84A4E">
              <w:rPr>
                <w:rFonts w:eastAsia="Times New Roman"/>
                <w:color w:val="000000"/>
              </w:rPr>
              <w:t xml:space="preserve"> Projects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Jaiprakash</w:t>
            </w:r>
            <w:proofErr w:type="spellEnd"/>
            <w:r w:rsidRPr="00F84A4E">
              <w:rPr>
                <w:rFonts w:eastAsia="Times New Roman"/>
                <w:color w:val="000000"/>
              </w:rPr>
              <w:t xml:space="preserve"> Associates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Geecee</w:t>
            </w:r>
            <w:proofErr w:type="spellEnd"/>
            <w:r w:rsidRPr="00F84A4E">
              <w:rPr>
                <w:rFonts w:eastAsia="Times New Roman"/>
                <w:color w:val="000000"/>
              </w:rPr>
              <w:t xml:space="preserve"> Ventures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 xml:space="preserve">Jindal Drilling &amp; </w:t>
            </w:r>
            <w:proofErr w:type="spellStart"/>
            <w:r w:rsidRPr="00F84A4E">
              <w:rPr>
                <w:rFonts w:eastAsia="Times New Roman"/>
                <w:color w:val="000000"/>
              </w:rPr>
              <w:t>Inds</w:t>
            </w:r>
            <w:proofErr w:type="spellEnd"/>
            <w:r w:rsidRPr="00F84A4E">
              <w:rPr>
                <w:rFonts w:eastAsia="Times New Roman"/>
                <w:color w:val="000000"/>
              </w:rPr>
              <w:t>.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Godrej Properties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K M F Builders &amp; Developers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I R B Infrastructure Developers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Kolte</w:t>
            </w:r>
            <w:proofErr w:type="spellEnd"/>
            <w:r w:rsidRPr="00F84A4E">
              <w:rPr>
                <w:rFonts w:eastAsia="Times New Roman"/>
                <w:color w:val="000000"/>
              </w:rPr>
              <w:t xml:space="preserve"> </w:t>
            </w:r>
            <w:proofErr w:type="spellStart"/>
            <w:r w:rsidRPr="00F84A4E">
              <w:rPr>
                <w:rFonts w:eastAsia="Times New Roman"/>
                <w:color w:val="000000"/>
              </w:rPr>
              <w:t>Patil</w:t>
            </w:r>
            <w:proofErr w:type="spellEnd"/>
            <w:r w:rsidRPr="00F84A4E">
              <w:rPr>
                <w:rFonts w:eastAsia="Times New Roman"/>
                <w:color w:val="000000"/>
              </w:rPr>
              <w:t xml:space="preserve"> Developers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Indian Hume Pipe Co.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lastRenderedPageBreak/>
              <w:t>Lancor</w:t>
            </w:r>
            <w:proofErr w:type="spellEnd"/>
            <w:r w:rsidRPr="00F84A4E">
              <w:rPr>
                <w:rFonts w:eastAsia="Times New Roman"/>
                <w:color w:val="000000"/>
              </w:rPr>
              <w:t xml:space="preserve"> Holdings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 xml:space="preserve">J Kumar </w:t>
            </w:r>
            <w:proofErr w:type="spellStart"/>
            <w:r w:rsidRPr="00F84A4E">
              <w:rPr>
                <w:rFonts w:eastAsia="Times New Roman"/>
                <w:color w:val="000000"/>
              </w:rPr>
              <w:t>Infraprojects</w:t>
            </w:r>
            <w:proofErr w:type="spellEnd"/>
            <w:r w:rsidRPr="00F84A4E">
              <w:rPr>
                <w:rFonts w:eastAsia="Times New Roman"/>
                <w:color w:val="000000"/>
              </w:rPr>
              <w:t xml:space="preserve">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M B L Infrastructures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J M C Projects (India)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Manjeera</w:t>
            </w:r>
            <w:proofErr w:type="spellEnd"/>
            <w:r w:rsidRPr="00F84A4E">
              <w:rPr>
                <w:rFonts w:eastAsia="Times New Roman"/>
                <w:color w:val="000000"/>
              </w:rPr>
              <w:t xml:space="preserve"> Constructions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 xml:space="preserve">Jindal Drilling &amp; </w:t>
            </w:r>
            <w:proofErr w:type="spellStart"/>
            <w:r w:rsidRPr="00F84A4E">
              <w:rPr>
                <w:rFonts w:eastAsia="Times New Roman"/>
                <w:color w:val="000000"/>
              </w:rPr>
              <w:t>Inds</w:t>
            </w:r>
            <w:proofErr w:type="spellEnd"/>
            <w:r w:rsidRPr="00F84A4E">
              <w:rPr>
                <w:rFonts w:eastAsia="Times New Roman"/>
                <w:color w:val="000000"/>
              </w:rPr>
              <w:t>.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Mukand</w:t>
            </w:r>
            <w:proofErr w:type="spellEnd"/>
            <w:r w:rsidRPr="00F84A4E">
              <w:rPr>
                <w:rFonts w:eastAsia="Times New Roman"/>
                <w:color w:val="000000"/>
              </w:rPr>
              <w:t xml:space="preserve"> Engineers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K M F Builders &amp; Developers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Oberoi Realty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K N R Constructions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Omaxe</w:t>
            </w:r>
            <w:proofErr w:type="spellEnd"/>
            <w:r w:rsidRPr="00F84A4E">
              <w:rPr>
                <w:rFonts w:eastAsia="Times New Roman"/>
                <w:color w:val="000000"/>
              </w:rPr>
              <w:t xml:space="preserve">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Kalpataru</w:t>
            </w:r>
            <w:proofErr w:type="spellEnd"/>
            <w:r w:rsidRPr="00F84A4E">
              <w:rPr>
                <w:rFonts w:eastAsia="Times New Roman"/>
                <w:color w:val="000000"/>
              </w:rPr>
              <w:t xml:space="preserve"> Power Transmission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Petron Engineering Construction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Kolte</w:t>
            </w:r>
            <w:proofErr w:type="spellEnd"/>
            <w:r w:rsidRPr="00F84A4E">
              <w:rPr>
                <w:rFonts w:eastAsia="Times New Roman"/>
                <w:color w:val="000000"/>
              </w:rPr>
              <w:t xml:space="preserve"> </w:t>
            </w:r>
            <w:proofErr w:type="spellStart"/>
            <w:r w:rsidRPr="00F84A4E">
              <w:rPr>
                <w:rFonts w:eastAsia="Times New Roman"/>
                <w:color w:val="000000"/>
              </w:rPr>
              <w:t>Patil</w:t>
            </w:r>
            <w:proofErr w:type="spellEnd"/>
            <w:r w:rsidRPr="00F84A4E">
              <w:rPr>
                <w:rFonts w:eastAsia="Times New Roman"/>
                <w:color w:val="000000"/>
              </w:rPr>
              <w:t xml:space="preserve"> Developers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Phoenix Mills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Lancor</w:t>
            </w:r>
            <w:proofErr w:type="spellEnd"/>
            <w:r w:rsidRPr="00F84A4E">
              <w:rPr>
                <w:rFonts w:eastAsia="Times New Roman"/>
                <w:color w:val="000000"/>
              </w:rPr>
              <w:t xml:space="preserve"> Holdings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 xml:space="preserve">Prime Property </w:t>
            </w:r>
            <w:proofErr w:type="spellStart"/>
            <w:r w:rsidRPr="00F84A4E">
              <w:rPr>
                <w:rFonts w:eastAsia="Times New Roman"/>
                <w:color w:val="000000"/>
              </w:rPr>
              <w:t>Devp</w:t>
            </w:r>
            <w:proofErr w:type="spellEnd"/>
            <w:r w:rsidRPr="00F84A4E">
              <w:rPr>
                <w:rFonts w:eastAsia="Times New Roman"/>
                <w:color w:val="000000"/>
              </w:rPr>
              <w:t xml:space="preserve">. </w:t>
            </w:r>
            <w:proofErr w:type="spellStart"/>
            <w:r w:rsidRPr="00F84A4E">
              <w:rPr>
                <w:rFonts w:eastAsia="Times New Roman"/>
                <w:color w:val="000000"/>
              </w:rPr>
              <w:t>Corpn</w:t>
            </w:r>
            <w:proofErr w:type="spellEnd"/>
            <w:r w:rsidRPr="00F84A4E">
              <w:rPr>
                <w:rFonts w:eastAsia="Times New Roman"/>
                <w:color w:val="000000"/>
              </w:rPr>
              <w:t>.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Larsen &amp; Toubro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Punj</w:t>
            </w:r>
            <w:proofErr w:type="spellEnd"/>
            <w:r w:rsidRPr="00F84A4E">
              <w:rPr>
                <w:rFonts w:eastAsia="Times New Roman"/>
                <w:color w:val="000000"/>
              </w:rPr>
              <w:t xml:space="preserve"> Lloyd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Manjeera</w:t>
            </w:r>
            <w:proofErr w:type="spellEnd"/>
            <w:r w:rsidRPr="00F84A4E">
              <w:rPr>
                <w:rFonts w:eastAsia="Times New Roman"/>
                <w:color w:val="000000"/>
              </w:rPr>
              <w:t xml:space="preserve"> Constructions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R D B Realty &amp; Infrastructure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 xml:space="preserve">N C </w:t>
            </w:r>
            <w:proofErr w:type="spellStart"/>
            <w:r w:rsidRPr="00F84A4E">
              <w:rPr>
                <w:rFonts w:eastAsia="Times New Roman"/>
                <w:color w:val="000000"/>
              </w:rPr>
              <w:t>C</w:t>
            </w:r>
            <w:proofErr w:type="spellEnd"/>
            <w:r w:rsidRPr="00F84A4E">
              <w:rPr>
                <w:rFonts w:eastAsia="Times New Roman"/>
                <w:color w:val="000000"/>
              </w:rPr>
              <w:t xml:space="preserve">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 xml:space="preserve">R P </w:t>
            </w:r>
            <w:proofErr w:type="spellStart"/>
            <w:r w:rsidRPr="00F84A4E">
              <w:rPr>
                <w:rFonts w:eastAsia="Times New Roman"/>
                <w:color w:val="000000"/>
              </w:rPr>
              <w:t>P</w:t>
            </w:r>
            <w:proofErr w:type="spellEnd"/>
            <w:r w:rsidRPr="00F84A4E">
              <w:rPr>
                <w:rFonts w:eastAsia="Times New Roman"/>
                <w:color w:val="000000"/>
              </w:rPr>
              <w:t xml:space="preserve"> Infra Projects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Oberoi Realty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Ramky</w:t>
            </w:r>
            <w:proofErr w:type="spellEnd"/>
            <w:r w:rsidRPr="00F84A4E">
              <w:rPr>
                <w:rFonts w:eastAsia="Times New Roman"/>
                <w:color w:val="000000"/>
              </w:rPr>
              <w:t xml:space="preserve"> Infrastructure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Omaxe</w:t>
            </w:r>
            <w:proofErr w:type="spellEnd"/>
            <w:r w:rsidRPr="00F84A4E">
              <w:rPr>
                <w:rFonts w:eastAsia="Times New Roman"/>
                <w:color w:val="000000"/>
              </w:rPr>
              <w:t xml:space="preserve">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Reliance Industrial Infrastructure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Phoenix Mills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S P M L Infra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 xml:space="preserve">R P </w:t>
            </w:r>
            <w:proofErr w:type="spellStart"/>
            <w:r w:rsidRPr="00F84A4E">
              <w:rPr>
                <w:rFonts w:eastAsia="Times New Roman"/>
                <w:color w:val="000000"/>
              </w:rPr>
              <w:t>P</w:t>
            </w:r>
            <w:proofErr w:type="spellEnd"/>
            <w:r w:rsidRPr="00F84A4E">
              <w:rPr>
                <w:rFonts w:eastAsia="Times New Roman"/>
                <w:color w:val="000000"/>
              </w:rPr>
              <w:t xml:space="preserve"> Infra Projects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Satra</w:t>
            </w:r>
            <w:proofErr w:type="spellEnd"/>
            <w:r w:rsidRPr="00F84A4E">
              <w:rPr>
                <w:rFonts w:eastAsia="Times New Roman"/>
                <w:color w:val="000000"/>
              </w:rPr>
              <w:t xml:space="preserve"> Properties (India)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Reliance Industrial Infrastructure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Shervani</w:t>
            </w:r>
            <w:proofErr w:type="spellEnd"/>
            <w:r w:rsidRPr="00F84A4E">
              <w:rPr>
                <w:rFonts w:eastAsia="Times New Roman"/>
                <w:color w:val="000000"/>
              </w:rPr>
              <w:t xml:space="preserve"> Industrial Syndicate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Sadbhav</w:t>
            </w:r>
            <w:proofErr w:type="spellEnd"/>
            <w:r w:rsidRPr="00F84A4E">
              <w:rPr>
                <w:rFonts w:eastAsia="Times New Roman"/>
                <w:color w:val="000000"/>
              </w:rPr>
              <w:t xml:space="preserve"> Engineering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 xml:space="preserve">Skyline </w:t>
            </w:r>
            <w:proofErr w:type="spellStart"/>
            <w:r w:rsidRPr="00F84A4E">
              <w:rPr>
                <w:rFonts w:eastAsia="Times New Roman"/>
                <w:color w:val="000000"/>
              </w:rPr>
              <w:t>Millars</w:t>
            </w:r>
            <w:proofErr w:type="spellEnd"/>
            <w:r w:rsidRPr="00F84A4E">
              <w:rPr>
                <w:rFonts w:eastAsia="Times New Roman"/>
                <w:color w:val="000000"/>
              </w:rPr>
              <w:t xml:space="preserve">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 xml:space="preserve">Shri Krishna </w:t>
            </w:r>
            <w:proofErr w:type="spellStart"/>
            <w:r w:rsidRPr="00F84A4E">
              <w:rPr>
                <w:rFonts w:eastAsia="Times New Roman"/>
                <w:color w:val="000000"/>
              </w:rPr>
              <w:t>Devcon</w:t>
            </w:r>
            <w:proofErr w:type="spellEnd"/>
            <w:r w:rsidRPr="00F84A4E">
              <w:rPr>
                <w:rFonts w:eastAsia="Times New Roman"/>
                <w:color w:val="000000"/>
              </w:rPr>
              <w:t xml:space="preserve"> Ltd.</w:t>
            </w:r>
          </w:p>
        </w:tc>
      </w:tr>
      <w:tr w:rsidR="00F84A4E" w:rsidRPr="00F84A4E" w:rsidTr="00F84A4E">
        <w:trPr>
          <w:trHeight w:val="300"/>
        </w:trPr>
        <w:tc>
          <w:tcPr>
            <w:tcW w:w="4200" w:type="dxa"/>
            <w:tcBorders>
              <w:top w:val="nil"/>
              <w:left w:val="single" w:sz="8" w:space="0" w:color="auto"/>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Supreme Holdings &amp; Hospitality (India) Ltd.</w:t>
            </w:r>
          </w:p>
        </w:tc>
        <w:tc>
          <w:tcPr>
            <w:tcW w:w="3640" w:type="dxa"/>
            <w:tcBorders>
              <w:top w:val="nil"/>
              <w:left w:val="nil"/>
              <w:bottom w:val="single" w:sz="4"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proofErr w:type="spellStart"/>
            <w:r w:rsidRPr="00F84A4E">
              <w:rPr>
                <w:rFonts w:eastAsia="Times New Roman"/>
                <w:color w:val="000000"/>
              </w:rPr>
              <w:t>Sobha</w:t>
            </w:r>
            <w:proofErr w:type="spellEnd"/>
            <w:r w:rsidRPr="00F84A4E">
              <w:rPr>
                <w:rFonts w:eastAsia="Times New Roman"/>
                <w:color w:val="000000"/>
              </w:rPr>
              <w:t xml:space="preserve"> Ltd.</w:t>
            </w:r>
          </w:p>
        </w:tc>
      </w:tr>
      <w:tr w:rsidR="00F84A4E" w:rsidRPr="00F84A4E" w:rsidTr="00F84A4E">
        <w:trPr>
          <w:trHeight w:val="315"/>
        </w:trPr>
        <w:tc>
          <w:tcPr>
            <w:tcW w:w="4200" w:type="dxa"/>
            <w:tcBorders>
              <w:top w:val="nil"/>
              <w:left w:val="single" w:sz="8" w:space="0" w:color="auto"/>
              <w:bottom w:val="single" w:sz="8"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W P I L Ltd.</w:t>
            </w:r>
          </w:p>
        </w:tc>
        <w:tc>
          <w:tcPr>
            <w:tcW w:w="3640" w:type="dxa"/>
            <w:tcBorders>
              <w:top w:val="nil"/>
              <w:left w:val="nil"/>
              <w:bottom w:val="single" w:sz="8" w:space="0" w:color="auto"/>
              <w:right w:val="single" w:sz="8" w:space="0" w:color="auto"/>
            </w:tcBorders>
            <w:shd w:val="clear" w:color="auto" w:fill="auto"/>
            <w:noWrap/>
            <w:vAlign w:val="center"/>
            <w:hideMark/>
          </w:tcPr>
          <w:p w:rsidR="00F84A4E" w:rsidRPr="00F84A4E" w:rsidRDefault="00F84A4E" w:rsidP="00F84A4E">
            <w:pPr>
              <w:spacing w:after="0" w:line="240" w:lineRule="auto"/>
              <w:rPr>
                <w:rFonts w:eastAsia="Times New Roman"/>
                <w:color w:val="000000"/>
              </w:rPr>
            </w:pPr>
            <w:r w:rsidRPr="00F84A4E">
              <w:rPr>
                <w:rFonts w:eastAsia="Times New Roman"/>
                <w:color w:val="000000"/>
              </w:rPr>
              <w:t>W P I L Ltd.</w:t>
            </w:r>
          </w:p>
        </w:tc>
      </w:tr>
    </w:tbl>
    <w:p w:rsidR="002D18C8" w:rsidRDefault="002D18C8" w:rsidP="002D18C8">
      <w:pPr>
        <w:pStyle w:val="Default"/>
        <w:spacing w:line="360" w:lineRule="auto"/>
        <w:jc w:val="both"/>
        <w:rPr>
          <w:rFonts w:ascii="Times New Roman" w:hAnsi="Times New Roman" w:cs="Times New Roman"/>
          <w:color w:val="auto"/>
          <w:sz w:val="23"/>
          <w:szCs w:val="23"/>
        </w:rPr>
      </w:pPr>
    </w:p>
    <w:p w:rsidR="00F84A4E" w:rsidRDefault="00F84A4E" w:rsidP="0065586B">
      <w:pPr>
        <w:pStyle w:val="Default"/>
        <w:numPr>
          <w:ilvl w:val="1"/>
          <w:numId w:val="5"/>
        </w:numPr>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Calculations</w:t>
      </w:r>
    </w:p>
    <w:p w:rsidR="00C6788A" w:rsidRDefault="0065586B" w:rsidP="0065586B">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 xml:space="preserve">4.4.1 </w:t>
      </w:r>
      <w:r w:rsidR="005F295E">
        <w:rPr>
          <w:rFonts w:ascii="Times New Roman" w:hAnsi="Times New Roman" w:cs="Times New Roman"/>
          <w:color w:val="auto"/>
          <w:sz w:val="23"/>
          <w:szCs w:val="23"/>
        </w:rPr>
        <w:t>For P/E valuation method</w:t>
      </w:r>
    </w:p>
    <w:p w:rsidR="005F295E" w:rsidRDefault="00C057A8" w:rsidP="005F295E">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The CAGR of EPS</w:t>
      </w:r>
      <w:r w:rsidR="002F0C48">
        <w:rPr>
          <w:rFonts w:ascii="Times New Roman" w:hAnsi="Times New Roman" w:cs="Times New Roman"/>
          <w:color w:val="auto"/>
          <w:sz w:val="23"/>
          <w:szCs w:val="23"/>
        </w:rPr>
        <w:t xml:space="preserve"> &amp; P/E</w:t>
      </w:r>
      <w:r>
        <w:rPr>
          <w:rFonts w:ascii="Times New Roman" w:hAnsi="Times New Roman" w:cs="Times New Roman"/>
          <w:color w:val="auto"/>
          <w:sz w:val="23"/>
          <w:szCs w:val="23"/>
        </w:rPr>
        <w:t xml:space="preserve"> from 2010 to </w:t>
      </w:r>
      <w:r w:rsidR="002F0C48">
        <w:rPr>
          <w:rFonts w:ascii="Times New Roman" w:hAnsi="Times New Roman" w:cs="Times New Roman"/>
          <w:color w:val="auto"/>
          <w:sz w:val="23"/>
          <w:szCs w:val="23"/>
        </w:rPr>
        <w:t>2015 was calculated using the following formulas:</w:t>
      </w:r>
    </w:p>
    <w:p w:rsidR="002F0C48" w:rsidRDefault="002F0C48" w:rsidP="005F295E">
      <w:pPr>
        <w:pStyle w:val="Default"/>
        <w:spacing w:line="360" w:lineRule="auto"/>
        <w:jc w:val="both"/>
        <w:rPr>
          <w:rFonts w:ascii="Times New Roman" w:hAnsi="Times New Roman" w:cs="Times New Roman"/>
          <w:color w:val="auto"/>
          <w:sz w:val="32"/>
          <w:szCs w:val="23"/>
        </w:rPr>
      </w:pPr>
      <w:r>
        <w:rPr>
          <w:rFonts w:ascii="Times New Roman" w:hAnsi="Times New Roman" w:cs="Times New Roman"/>
          <w:color w:val="auto"/>
          <w:sz w:val="23"/>
          <w:szCs w:val="23"/>
        </w:rPr>
        <w:t>CAGR (EPS)=</w:t>
      </w:r>
      <m:oMath>
        <m:sSup>
          <m:sSupPr>
            <m:ctrlPr>
              <w:rPr>
                <w:rFonts w:ascii="Cambria Math" w:hAnsi="Cambria Math" w:cs="Times New Roman"/>
                <w:i/>
                <w:color w:val="auto"/>
                <w:sz w:val="32"/>
                <w:szCs w:val="23"/>
              </w:rPr>
            </m:ctrlPr>
          </m:sSupPr>
          <m:e>
            <m:r>
              <w:rPr>
                <w:rFonts w:ascii="Cambria Math" w:hAnsi="Cambria Math" w:cs="Times New Roman"/>
                <w:color w:val="auto"/>
                <w:sz w:val="32"/>
                <w:szCs w:val="23"/>
              </w:rPr>
              <m:t xml:space="preserve">  (</m:t>
            </m:r>
            <m:f>
              <m:fPr>
                <m:ctrlPr>
                  <w:rPr>
                    <w:rFonts w:ascii="Cambria Math" w:hAnsi="Cambria Math" w:cs="Times New Roman"/>
                    <w:i/>
                    <w:color w:val="auto"/>
                    <w:sz w:val="32"/>
                    <w:szCs w:val="23"/>
                  </w:rPr>
                </m:ctrlPr>
              </m:fPr>
              <m:num>
                <m:r>
                  <m:rPr>
                    <m:sty m:val="p"/>
                  </m:rPr>
                  <w:rPr>
                    <w:rFonts w:ascii="Cambria Math" w:hAnsi="Cambria Math" w:cs="Times New Roman"/>
                    <w:color w:val="auto"/>
                    <w:sz w:val="32"/>
                    <w:szCs w:val="23"/>
                  </w:rPr>
                  <m:t xml:space="preserve">EPS </m:t>
                </m:r>
                <m:r>
                  <m:rPr>
                    <m:sty m:val="b"/>
                  </m:rPr>
                  <w:rPr>
                    <w:rFonts w:ascii="Cambria Math" w:hAnsi="Cambria Math" w:cs="Times New Roman"/>
                    <w:color w:val="auto"/>
                    <w:sz w:val="32"/>
                    <w:szCs w:val="23"/>
                  </w:rPr>
                  <m:t>2015</m:t>
                </m:r>
                <m:r>
                  <w:rPr>
                    <w:rFonts w:ascii="Cambria Math" w:hAnsi="Cambria Math" w:cs="Times New Roman"/>
                    <w:color w:val="auto"/>
                    <w:sz w:val="32"/>
                    <w:szCs w:val="23"/>
                  </w:rPr>
                  <m:t xml:space="preserve"> </m:t>
                </m:r>
              </m:num>
              <m:den>
                <m:r>
                  <m:rPr>
                    <m:sty m:val="p"/>
                  </m:rPr>
                  <w:rPr>
                    <w:rFonts w:ascii="Cambria Math" w:hAnsi="Cambria Math" w:cs="Times New Roman"/>
                    <w:color w:val="auto"/>
                    <w:sz w:val="32"/>
                    <w:szCs w:val="23"/>
                  </w:rPr>
                  <m:t>EPS 2010</m:t>
                </m:r>
              </m:den>
            </m:f>
            <m:r>
              <w:rPr>
                <w:rFonts w:ascii="Cambria Math" w:hAnsi="Cambria Math" w:cs="Times New Roman"/>
                <w:color w:val="auto"/>
                <w:sz w:val="32"/>
                <w:szCs w:val="23"/>
              </w:rPr>
              <m:t>)</m:t>
            </m:r>
          </m:e>
          <m:sup>
            <m:f>
              <m:fPr>
                <m:ctrlPr>
                  <w:rPr>
                    <w:rFonts w:ascii="Cambria Math" w:hAnsi="Cambria Math" w:cs="Times New Roman"/>
                    <w:i/>
                    <w:color w:val="auto"/>
                    <w:sz w:val="32"/>
                    <w:szCs w:val="23"/>
                  </w:rPr>
                </m:ctrlPr>
              </m:fPr>
              <m:num>
                <m:r>
                  <w:rPr>
                    <w:rFonts w:ascii="Cambria Math" w:hAnsi="Cambria Math" w:cs="Times New Roman"/>
                    <w:color w:val="auto"/>
                    <w:sz w:val="32"/>
                    <w:szCs w:val="23"/>
                  </w:rPr>
                  <m:t>1</m:t>
                </m:r>
              </m:num>
              <m:den>
                <m:r>
                  <w:rPr>
                    <w:rFonts w:ascii="Cambria Math" w:hAnsi="Cambria Math" w:cs="Times New Roman"/>
                    <w:color w:val="auto"/>
                    <w:sz w:val="32"/>
                    <w:szCs w:val="23"/>
                  </w:rPr>
                  <m:t>6</m:t>
                </m:r>
              </m:den>
            </m:f>
          </m:sup>
        </m:sSup>
        <m:r>
          <w:rPr>
            <w:rFonts w:ascii="Cambria Math" w:hAnsi="Cambria Math" w:cs="Times New Roman"/>
            <w:color w:val="auto"/>
            <w:sz w:val="32"/>
            <w:szCs w:val="23"/>
          </w:rPr>
          <m:t xml:space="preserve"> -1</m:t>
        </m:r>
      </m:oMath>
    </w:p>
    <w:p w:rsidR="00884181" w:rsidRPr="00652B76" w:rsidRDefault="00FD2AB9" w:rsidP="00CE75FA">
      <w:pPr>
        <w:pStyle w:val="Default"/>
        <w:spacing w:line="360" w:lineRule="auto"/>
        <w:jc w:val="both"/>
        <w:rPr>
          <w:rFonts w:ascii="Times New Roman" w:hAnsi="Times New Roman" w:cs="Times New Roman"/>
          <w:color w:val="auto"/>
          <w:sz w:val="32"/>
          <w:szCs w:val="23"/>
        </w:rPr>
      </w:pPr>
      <w:r>
        <w:rPr>
          <w:rFonts w:ascii="Times New Roman" w:hAnsi="Times New Roman" w:cs="Times New Roman"/>
          <w:color w:val="auto"/>
          <w:sz w:val="23"/>
          <w:szCs w:val="23"/>
        </w:rPr>
        <w:t>CAGR (P/E)=</w:t>
      </w:r>
      <m:oMath>
        <m:sSup>
          <m:sSupPr>
            <m:ctrlPr>
              <w:rPr>
                <w:rFonts w:ascii="Cambria Math" w:hAnsi="Cambria Math" w:cs="Times New Roman"/>
                <w:i/>
                <w:color w:val="auto"/>
                <w:sz w:val="32"/>
                <w:szCs w:val="23"/>
              </w:rPr>
            </m:ctrlPr>
          </m:sSupPr>
          <m:e>
            <m:r>
              <w:rPr>
                <w:rFonts w:ascii="Cambria Math" w:hAnsi="Cambria Math" w:cs="Times New Roman"/>
                <w:color w:val="auto"/>
                <w:sz w:val="32"/>
                <w:szCs w:val="23"/>
              </w:rPr>
              <m:t xml:space="preserve"> ( </m:t>
            </m:r>
            <m:f>
              <m:fPr>
                <m:ctrlPr>
                  <w:rPr>
                    <w:rFonts w:ascii="Cambria Math" w:hAnsi="Cambria Math" w:cs="Times New Roman"/>
                    <w:i/>
                    <w:color w:val="auto"/>
                    <w:sz w:val="32"/>
                    <w:szCs w:val="23"/>
                  </w:rPr>
                </m:ctrlPr>
              </m:fPr>
              <m:num>
                <m:r>
                  <m:rPr>
                    <m:sty m:val="p"/>
                  </m:rPr>
                  <w:rPr>
                    <w:rFonts w:ascii="Cambria Math" w:hAnsi="Cambria Math" w:cs="Times New Roman"/>
                    <w:color w:val="auto"/>
                    <w:sz w:val="32"/>
                    <w:szCs w:val="23"/>
                  </w:rPr>
                  <m:t>P/E 2015</m:t>
                </m:r>
                <m:r>
                  <w:rPr>
                    <w:rFonts w:ascii="Cambria Math" w:hAnsi="Cambria Math" w:cs="Times New Roman"/>
                    <w:color w:val="auto"/>
                    <w:sz w:val="32"/>
                    <w:szCs w:val="23"/>
                  </w:rPr>
                  <m:t xml:space="preserve"> </m:t>
                </m:r>
              </m:num>
              <m:den>
                <m:r>
                  <m:rPr>
                    <m:sty m:val="p"/>
                  </m:rPr>
                  <w:rPr>
                    <w:rFonts w:ascii="Cambria Math" w:hAnsi="Cambria Math" w:cs="Times New Roman"/>
                    <w:color w:val="auto"/>
                    <w:sz w:val="32"/>
                    <w:szCs w:val="23"/>
                  </w:rPr>
                  <m:t>P/E 2010</m:t>
                </m:r>
              </m:den>
            </m:f>
            <m:r>
              <w:rPr>
                <w:rFonts w:ascii="Cambria Math" w:hAnsi="Cambria Math" w:cs="Times New Roman"/>
                <w:color w:val="auto"/>
                <w:sz w:val="32"/>
                <w:szCs w:val="23"/>
              </w:rPr>
              <m:t>)</m:t>
            </m:r>
          </m:e>
          <m:sup>
            <m:f>
              <m:fPr>
                <m:ctrlPr>
                  <w:rPr>
                    <w:rFonts w:ascii="Cambria Math" w:hAnsi="Cambria Math" w:cs="Times New Roman"/>
                    <w:i/>
                    <w:color w:val="auto"/>
                    <w:sz w:val="32"/>
                    <w:szCs w:val="23"/>
                  </w:rPr>
                </m:ctrlPr>
              </m:fPr>
              <m:num>
                <m:r>
                  <w:rPr>
                    <w:rFonts w:ascii="Cambria Math" w:hAnsi="Cambria Math" w:cs="Times New Roman"/>
                    <w:color w:val="auto"/>
                    <w:sz w:val="32"/>
                    <w:szCs w:val="23"/>
                  </w:rPr>
                  <m:t>1</m:t>
                </m:r>
              </m:num>
              <m:den>
                <m:r>
                  <w:rPr>
                    <w:rFonts w:ascii="Cambria Math" w:hAnsi="Cambria Math" w:cs="Times New Roman"/>
                    <w:color w:val="auto"/>
                    <w:sz w:val="32"/>
                    <w:szCs w:val="23"/>
                  </w:rPr>
                  <m:t>6</m:t>
                </m:r>
              </m:den>
            </m:f>
          </m:sup>
        </m:sSup>
        <m:r>
          <w:rPr>
            <w:rFonts w:ascii="Cambria Math" w:hAnsi="Cambria Math" w:cs="Times New Roman"/>
            <w:color w:val="auto"/>
            <w:sz w:val="32"/>
            <w:szCs w:val="23"/>
          </w:rPr>
          <m:t xml:space="preserve"> -1</m:t>
        </m:r>
      </m:oMath>
    </w:p>
    <w:p w:rsidR="00FB6519" w:rsidRDefault="008F591F" w:rsidP="00CE75FA">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4.4.1.1</w:t>
      </w:r>
      <w:r w:rsidR="00F00082">
        <w:rPr>
          <w:rFonts w:ascii="Times New Roman" w:hAnsi="Times New Roman" w:cs="Times New Roman"/>
          <w:color w:val="auto"/>
          <w:sz w:val="23"/>
          <w:szCs w:val="23"/>
        </w:rPr>
        <w:t xml:space="preserve"> Value of the firm (V.</w:t>
      </w:r>
      <w:r w:rsidR="00976576">
        <w:rPr>
          <w:rFonts w:ascii="Times New Roman" w:hAnsi="Times New Roman" w:cs="Times New Roman"/>
          <w:color w:val="auto"/>
          <w:sz w:val="23"/>
          <w:szCs w:val="23"/>
        </w:rPr>
        <w:t xml:space="preserve"> </w:t>
      </w:r>
      <w:r w:rsidR="00F00082">
        <w:rPr>
          <w:rFonts w:ascii="Times New Roman" w:hAnsi="Times New Roman" w:cs="Times New Roman"/>
          <w:color w:val="auto"/>
          <w:sz w:val="23"/>
          <w:szCs w:val="23"/>
        </w:rPr>
        <w:t xml:space="preserve">Firm) </w:t>
      </w:r>
      <w:r w:rsidR="00976576">
        <w:rPr>
          <w:rFonts w:ascii="Times New Roman" w:hAnsi="Times New Roman" w:cs="Times New Roman"/>
          <w:color w:val="auto"/>
          <w:sz w:val="23"/>
          <w:szCs w:val="23"/>
        </w:rPr>
        <w:t>–</w:t>
      </w:r>
      <w:r w:rsidR="00F00082">
        <w:rPr>
          <w:rFonts w:ascii="Times New Roman" w:hAnsi="Times New Roman" w:cs="Times New Roman"/>
          <w:color w:val="auto"/>
          <w:sz w:val="23"/>
          <w:szCs w:val="23"/>
        </w:rPr>
        <w:t xml:space="preserve"> Predicted</w:t>
      </w:r>
    </w:p>
    <w:p w:rsidR="00174750" w:rsidRDefault="00C46A36" w:rsidP="00FB6519">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EPS 2016</m:t>
            </m:r>
          </m:e>
          <m:sub>
            <m:r>
              <w:rPr>
                <w:rFonts w:ascii="Cambria Math" w:hAnsi="Cambria Math" w:cs="Times New Roman"/>
                <w:color w:val="auto"/>
                <w:sz w:val="23"/>
                <w:szCs w:val="23"/>
              </w:rPr>
              <m:t>Predicted</m:t>
            </m:r>
          </m:sub>
        </m:sSub>
      </m:oMath>
      <w:r w:rsidR="00FB6519">
        <w:rPr>
          <w:rFonts w:ascii="Times New Roman" w:hAnsi="Times New Roman" w:cs="Times New Roman"/>
          <w:color w:val="auto"/>
          <w:sz w:val="23"/>
          <w:szCs w:val="23"/>
        </w:rPr>
        <w:t xml:space="preserve"> =  </w:t>
      </w:r>
      <w:r w:rsidR="00C43BC7">
        <w:rPr>
          <w:rFonts w:ascii="Times New Roman" w:hAnsi="Times New Roman" w:cs="Times New Roman"/>
          <w:color w:val="auto"/>
          <w:sz w:val="23"/>
          <w:szCs w:val="23"/>
        </w:rPr>
        <w:t>CAGR (EPS) x</w:t>
      </w:r>
      <w:r w:rsidR="00A17021">
        <w:rPr>
          <w:rFonts w:ascii="Times New Roman" w:hAnsi="Times New Roman" w:cs="Times New Roman"/>
          <w:color w:val="auto"/>
          <w:sz w:val="23"/>
          <w:szCs w:val="23"/>
        </w:rPr>
        <w:t xml:space="preserve"> EPS 2015</w:t>
      </w:r>
      <w:r w:rsidR="00C43BC7">
        <w:rPr>
          <w:rFonts w:ascii="Times New Roman" w:hAnsi="Times New Roman" w:cs="Times New Roman"/>
          <w:color w:val="auto"/>
          <w:sz w:val="23"/>
          <w:szCs w:val="23"/>
        </w:rPr>
        <w:t xml:space="preserve">  &amp;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P/E 2016</m:t>
            </m:r>
          </m:e>
          <m:sub>
            <m:r>
              <w:rPr>
                <w:rFonts w:ascii="Cambria Math" w:hAnsi="Cambria Math" w:cs="Times New Roman"/>
                <w:color w:val="auto"/>
                <w:sz w:val="23"/>
                <w:szCs w:val="23"/>
              </w:rPr>
              <m:t>Predicted</m:t>
            </m:r>
          </m:sub>
        </m:sSub>
      </m:oMath>
      <w:r w:rsidR="00C43BC7">
        <w:rPr>
          <w:rFonts w:ascii="Times New Roman" w:hAnsi="Times New Roman" w:cs="Times New Roman"/>
          <w:color w:val="auto"/>
          <w:sz w:val="23"/>
          <w:szCs w:val="23"/>
        </w:rPr>
        <w:t xml:space="preserve"> = CAGR (P/E)  x  P/E 2015</w:t>
      </w:r>
    </w:p>
    <w:p w:rsidR="00FB6519" w:rsidRDefault="00C46A36" w:rsidP="00FB6519">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EPS 2017</m:t>
            </m:r>
          </m:e>
          <m:sub>
            <m:r>
              <w:rPr>
                <w:rFonts w:ascii="Cambria Math" w:hAnsi="Cambria Math" w:cs="Times New Roman"/>
                <w:color w:val="auto"/>
                <w:sz w:val="23"/>
                <w:szCs w:val="23"/>
              </w:rPr>
              <m:t>Predicted</m:t>
            </m:r>
          </m:sub>
        </m:sSub>
      </m:oMath>
      <w:r w:rsidR="00174750">
        <w:rPr>
          <w:rFonts w:ascii="Times New Roman" w:hAnsi="Times New Roman" w:cs="Times New Roman"/>
          <w:color w:val="auto"/>
          <w:sz w:val="23"/>
          <w:szCs w:val="23"/>
        </w:rPr>
        <w:t xml:space="preserve"> =  CAGR (EPS)  x  EPS 2016</w:t>
      </w:r>
      <w:r w:rsidR="00C43BC7">
        <w:rPr>
          <w:rFonts w:ascii="Times New Roman" w:hAnsi="Times New Roman" w:cs="Times New Roman"/>
          <w:color w:val="auto"/>
          <w:sz w:val="23"/>
          <w:szCs w:val="23"/>
        </w:rPr>
        <w:t xml:space="preserve">  &amp;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P/E 2017</m:t>
            </m:r>
          </m:e>
          <m:sub>
            <m:r>
              <w:rPr>
                <w:rFonts w:ascii="Cambria Math" w:hAnsi="Cambria Math" w:cs="Times New Roman"/>
                <w:color w:val="auto"/>
                <w:sz w:val="23"/>
                <w:szCs w:val="23"/>
              </w:rPr>
              <m:t>Predicted</m:t>
            </m:r>
          </m:sub>
        </m:sSub>
      </m:oMath>
      <w:r w:rsidR="00C43BC7">
        <w:rPr>
          <w:rFonts w:ascii="Times New Roman" w:hAnsi="Times New Roman" w:cs="Times New Roman"/>
          <w:color w:val="auto"/>
          <w:sz w:val="23"/>
          <w:szCs w:val="23"/>
        </w:rPr>
        <w:t xml:space="preserve"> = CAGR (P/E)  x  P/E 2016</w:t>
      </w:r>
    </w:p>
    <w:p w:rsidR="00174750" w:rsidRDefault="00C46A36" w:rsidP="00FB6519">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EPS 2018</m:t>
            </m:r>
          </m:e>
          <m:sub>
            <m:r>
              <w:rPr>
                <w:rFonts w:ascii="Cambria Math" w:hAnsi="Cambria Math" w:cs="Times New Roman"/>
                <w:color w:val="auto"/>
                <w:sz w:val="23"/>
                <w:szCs w:val="23"/>
              </w:rPr>
              <m:t>Predicted</m:t>
            </m:r>
          </m:sub>
        </m:sSub>
      </m:oMath>
      <w:r w:rsidR="00174750">
        <w:rPr>
          <w:rFonts w:ascii="Times New Roman" w:hAnsi="Times New Roman" w:cs="Times New Roman"/>
          <w:color w:val="auto"/>
          <w:sz w:val="23"/>
          <w:szCs w:val="23"/>
        </w:rPr>
        <w:t xml:space="preserve"> =  CAGR (EPS)  x  EPS 2017</w:t>
      </w:r>
      <w:r w:rsidR="00C43BC7">
        <w:rPr>
          <w:rFonts w:ascii="Times New Roman" w:hAnsi="Times New Roman" w:cs="Times New Roman"/>
          <w:color w:val="auto"/>
          <w:sz w:val="23"/>
          <w:szCs w:val="23"/>
        </w:rPr>
        <w:t xml:space="preserve">  &amp;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P/E 2018</m:t>
            </m:r>
          </m:e>
          <m:sub>
            <m:r>
              <w:rPr>
                <w:rFonts w:ascii="Cambria Math" w:hAnsi="Cambria Math" w:cs="Times New Roman"/>
                <w:color w:val="auto"/>
                <w:sz w:val="23"/>
                <w:szCs w:val="23"/>
              </w:rPr>
              <m:t>Predicted</m:t>
            </m:r>
          </m:sub>
        </m:sSub>
      </m:oMath>
      <w:r w:rsidR="00C43BC7">
        <w:rPr>
          <w:rFonts w:ascii="Times New Roman" w:hAnsi="Times New Roman" w:cs="Times New Roman"/>
          <w:color w:val="auto"/>
          <w:sz w:val="23"/>
          <w:szCs w:val="23"/>
        </w:rPr>
        <w:t xml:space="preserve"> = CAGR (P/E)  x  P/E 2017</w:t>
      </w:r>
    </w:p>
    <w:p w:rsidR="005D16B2" w:rsidRDefault="005D16B2" w:rsidP="00CE75FA">
      <w:pPr>
        <w:pStyle w:val="Default"/>
        <w:spacing w:line="360" w:lineRule="auto"/>
        <w:jc w:val="both"/>
        <w:rPr>
          <w:rFonts w:ascii="Times New Roman" w:hAnsi="Times New Roman" w:cs="Times New Roman"/>
          <w:color w:val="auto"/>
          <w:sz w:val="23"/>
          <w:szCs w:val="23"/>
        </w:rPr>
      </w:pPr>
    </w:p>
    <w:p w:rsidR="00CE75FA" w:rsidRDefault="009F2A52" w:rsidP="008115A8">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Value per share (VPS)</w:t>
      </w:r>
    </w:p>
    <w:p w:rsidR="008115A8" w:rsidRDefault="00C46A36" w:rsidP="00251820">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VPS 2016</m:t>
            </m:r>
          </m:e>
          <m:sub>
            <m:r>
              <w:rPr>
                <w:rFonts w:ascii="Cambria Math" w:hAnsi="Cambria Math" w:cs="Times New Roman"/>
                <w:color w:val="auto"/>
                <w:sz w:val="23"/>
                <w:szCs w:val="23"/>
              </w:rPr>
              <m:t>Predicted</m:t>
            </m:r>
          </m:sub>
        </m:sSub>
      </m:oMath>
      <w:r w:rsidR="00251820">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EPS 2016</m:t>
            </m:r>
          </m:e>
          <m:sub>
            <m:r>
              <w:rPr>
                <w:rFonts w:ascii="Cambria Math" w:hAnsi="Cambria Math" w:cs="Times New Roman"/>
                <w:color w:val="auto"/>
                <w:sz w:val="23"/>
                <w:szCs w:val="23"/>
              </w:rPr>
              <m:t>Predicted</m:t>
            </m:r>
          </m:sub>
        </m:sSub>
      </m:oMath>
      <w:r w:rsidR="00251820">
        <w:rPr>
          <w:rFonts w:ascii="Times New Roman" w:hAnsi="Times New Roman" w:cs="Times New Roman"/>
          <w:color w:val="auto"/>
          <w:sz w:val="23"/>
          <w:szCs w:val="23"/>
        </w:rPr>
        <w:t xml:space="preserve">  x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P/E 2016</m:t>
            </m:r>
          </m:e>
          <m:sub>
            <m:r>
              <w:rPr>
                <w:rFonts w:ascii="Cambria Math" w:hAnsi="Cambria Math" w:cs="Times New Roman"/>
                <w:color w:val="auto"/>
                <w:sz w:val="23"/>
                <w:szCs w:val="23"/>
              </w:rPr>
              <m:t>Predicted</m:t>
            </m:r>
          </m:sub>
        </m:sSub>
      </m:oMath>
    </w:p>
    <w:p w:rsidR="00251820" w:rsidRDefault="00C46A36" w:rsidP="00251820">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VPS 2017</m:t>
            </m:r>
          </m:e>
          <m:sub>
            <m:r>
              <w:rPr>
                <w:rFonts w:ascii="Cambria Math" w:hAnsi="Cambria Math" w:cs="Times New Roman"/>
                <w:color w:val="auto"/>
                <w:sz w:val="23"/>
                <w:szCs w:val="23"/>
              </w:rPr>
              <m:t>Predicted</m:t>
            </m:r>
          </m:sub>
        </m:sSub>
      </m:oMath>
      <w:r w:rsidR="00251820">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EPS 2017</m:t>
            </m:r>
          </m:e>
          <m:sub>
            <m:r>
              <w:rPr>
                <w:rFonts w:ascii="Cambria Math" w:hAnsi="Cambria Math" w:cs="Times New Roman"/>
                <w:color w:val="auto"/>
                <w:sz w:val="23"/>
                <w:szCs w:val="23"/>
              </w:rPr>
              <m:t>Predicted</m:t>
            </m:r>
          </m:sub>
        </m:sSub>
      </m:oMath>
      <w:r w:rsidR="00251820">
        <w:rPr>
          <w:rFonts w:ascii="Times New Roman" w:hAnsi="Times New Roman" w:cs="Times New Roman"/>
          <w:color w:val="auto"/>
          <w:sz w:val="23"/>
          <w:szCs w:val="23"/>
        </w:rPr>
        <w:t xml:space="preserve">  x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P/E 2017</m:t>
            </m:r>
          </m:e>
          <m:sub>
            <m:r>
              <w:rPr>
                <w:rFonts w:ascii="Cambria Math" w:hAnsi="Cambria Math" w:cs="Times New Roman"/>
                <w:color w:val="auto"/>
                <w:sz w:val="23"/>
                <w:szCs w:val="23"/>
              </w:rPr>
              <m:t>Predicted</m:t>
            </m:r>
          </m:sub>
        </m:sSub>
      </m:oMath>
    </w:p>
    <w:p w:rsidR="008115A8" w:rsidRPr="000D72F2" w:rsidRDefault="00C46A36" w:rsidP="005F295E">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VPS 2018</m:t>
            </m:r>
          </m:e>
          <m:sub>
            <m:r>
              <w:rPr>
                <w:rFonts w:ascii="Cambria Math" w:hAnsi="Cambria Math" w:cs="Times New Roman"/>
                <w:color w:val="auto"/>
                <w:sz w:val="23"/>
                <w:szCs w:val="23"/>
              </w:rPr>
              <m:t>Predicted</m:t>
            </m:r>
          </m:sub>
        </m:sSub>
      </m:oMath>
      <w:r w:rsidR="00251820">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EPS 2018</m:t>
            </m:r>
          </m:e>
          <m:sub>
            <m:r>
              <w:rPr>
                <w:rFonts w:ascii="Cambria Math" w:hAnsi="Cambria Math" w:cs="Times New Roman"/>
                <w:color w:val="auto"/>
                <w:sz w:val="23"/>
                <w:szCs w:val="23"/>
              </w:rPr>
              <m:t>Predicted</m:t>
            </m:r>
          </m:sub>
        </m:sSub>
      </m:oMath>
      <w:r w:rsidR="00251820">
        <w:rPr>
          <w:rFonts w:ascii="Times New Roman" w:hAnsi="Times New Roman" w:cs="Times New Roman"/>
          <w:color w:val="auto"/>
          <w:sz w:val="23"/>
          <w:szCs w:val="23"/>
        </w:rPr>
        <w:t xml:space="preserve">  x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P/E 2018</m:t>
            </m:r>
          </m:e>
          <m:sub>
            <m:r>
              <w:rPr>
                <w:rFonts w:ascii="Cambria Math" w:hAnsi="Cambria Math" w:cs="Times New Roman"/>
                <w:color w:val="auto"/>
                <w:sz w:val="23"/>
                <w:szCs w:val="23"/>
              </w:rPr>
              <m:t>Predicted</m:t>
            </m:r>
          </m:sub>
        </m:sSub>
      </m:oMath>
    </w:p>
    <w:p w:rsidR="00095F02" w:rsidRDefault="00095F02" w:rsidP="00095F02">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lastRenderedPageBreak/>
        <w:t>Value of the firm (V. Firm) – Predicted</w:t>
      </w:r>
    </w:p>
    <w:p w:rsidR="00095F02" w:rsidRDefault="00C46A36" w:rsidP="00095F02">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 Firm 2016</m:t>
            </m:r>
          </m:e>
          <m:sub>
            <m:r>
              <w:rPr>
                <w:rFonts w:ascii="Cambria Math" w:hAnsi="Cambria Math" w:cs="Times New Roman"/>
                <w:color w:val="auto"/>
                <w:sz w:val="23"/>
                <w:szCs w:val="23"/>
              </w:rPr>
              <m:t>Predicted</m:t>
            </m:r>
          </m:sub>
        </m:sSub>
      </m:oMath>
      <w:r w:rsidR="00095F02">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VPS 2016</m:t>
            </m:r>
          </m:e>
          <m:sub>
            <m:r>
              <w:rPr>
                <w:rFonts w:ascii="Cambria Math" w:hAnsi="Cambria Math" w:cs="Times New Roman"/>
                <w:color w:val="auto"/>
                <w:sz w:val="23"/>
                <w:szCs w:val="23"/>
              </w:rPr>
              <m:t>Predicted</m:t>
            </m:r>
          </m:sub>
        </m:sSub>
      </m:oMath>
      <w:r w:rsidR="00095F02">
        <w:rPr>
          <w:rFonts w:ascii="Times New Roman" w:hAnsi="Times New Roman" w:cs="Times New Roman"/>
          <w:color w:val="auto"/>
          <w:sz w:val="23"/>
          <w:szCs w:val="23"/>
        </w:rPr>
        <w:t xml:space="preserve">   x  </w:t>
      </w:r>
      <w:r w:rsidR="00095F02" w:rsidRPr="00095F02">
        <w:rPr>
          <w:rFonts w:ascii="Times New Roman" w:hAnsi="Times New Roman" w:cs="Times New Roman"/>
          <w:color w:val="auto"/>
          <w:sz w:val="23"/>
          <w:szCs w:val="23"/>
        </w:rPr>
        <w:t>Shares Outstanding-16</w:t>
      </w:r>
    </w:p>
    <w:p w:rsidR="002C49ED" w:rsidRDefault="00C46A36" w:rsidP="002C49ED">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 Firm 2017</m:t>
            </m:r>
          </m:e>
          <m:sub>
            <m:r>
              <w:rPr>
                <w:rFonts w:ascii="Cambria Math" w:hAnsi="Cambria Math" w:cs="Times New Roman"/>
                <w:color w:val="auto"/>
                <w:sz w:val="23"/>
                <w:szCs w:val="23"/>
              </w:rPr>
              <m:t>Predicted</m:t>
            </m:r>
          </m:sub>
        </m:sSub>
      </m:oMath>
      <w:r w:rsidR="002C49ED">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VPS 2017</m:t>
            </m:r>
          </m:e>
          <m:sub>
            <m:r>
              <w:rPr>
                <w:rFonts w:ascii="Cambria Math" w:hAnsi="Cambria Math" w:cs="Times New Roman"/>
                <w:color w:val="auto"/>
                <w:sz w:val="23"/>
                <w:szCs w:val="23"/>
              </w:rPr>
              <m:t>Predicted</m:t>
            </m:r>
          </m:sub>
        </m:sSub>
      </m:oMath>
      <w:r w:rsidR="002C49ED">
        <w:rPr>
          <w:rFonts w:ascii="Times New Roman" w:hAnsi="Times New Roman" w:cs="Times New Roman"/>
          <w:color w:val="auto"/>
          <w:sz w:val="23"/>
          <w:szCs w:val="23"/>
        </w:rPr>
        <w:t xml:space="preserve">   x  Shares Outstanding-17</w:t>
      </w:r>
    </w:p>
    <w:p w:rsidR="002C49ED" w:rsidRDefault="00C46A36" w:rsidP="002C49ED">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 Firm 2018</m:t>
            </m:r>
          </m:e>
          <m:sub>
            <m:r>
              <w:rPr>
                <w:rFonts w:ascii="Cambria Math" w:hAnsi="Cambria Math" w:cs="Times New Roman"/>
                <w:color w:val="auto"/>
                <w:sz w:val="23"/>
                <w:szCs w:val="23"/>
              </w:rPr>
              <m:t>Predicted</m:t>
            </m:r>
          </m:sub>
        </m:sSub>
      </m:oMath>
      <w:r w:rsidR="002C49ED">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VPS 2018</m:t>
            </m:r>
          </m:e>
          <m:sub>
            <m:r>
              <w:rPr>
                <w:rFonts w:ascii="Cambria Math" w:hAnsi="Cambria Math" w:cs="Times New Roman"/>
                <w:color w:val="auto"/>
                <w:sz w:val="23"/>
                <w:szCs w:val="23"/>
              </w:rPr>
              <m:t>Predicted</m:t>
            </m:r>
          </m:sub>
        </m:sSub>
      </m:oMath>
      <w:r w:rsidR="002C49ED">
        <w:rPr>
          <w:rFonts w:ascii="Times New Roman" w:hAnsi="Times New Roman" w:cs="Times New Roman"/>
          <w:color w:val="auto"/>
          <w:sz w:val="23"/>
          <w:szCs w:val="23"/>
        </w:rPr>
        <w:t xml:space="preserve">   x  Shares Outstanding-18</w:t>
      </w:r>
    </w:p>
    <w:p w:rsidR="002C49ED" w:rsidRDefault="002C49ED" w:rsidP="002C49ED">
      <w:pPr>
        <w:pStyle w:val="Default"/>
        <w:spacing w:line="360" w:lineRule="auto"/>
        <w:jc w:val="both"/>
        <w:rPr>
          <w:rFonts w:ascii="Times New Roman" w:hAnsi="Times New Roman" w:cs="Times New Roman"/>
          <w:color w:val="auto"/>
          <w:sz w:val="23"/>
          <w:szCs w:val="23"/>
        </w:rPr>
      </w:pPr>
    </w:p>
    <w:p w:rsidR="002C49ED" w:rsidRDefault="008F591F" w:rsidP="00095F02">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4.4.1.2</w:t>
      </w:r>
      <w:r w:rsidR="00C028DA">
        <w:rPr>
          <w:rFonts w:ascii="Times New Roman" w:hAnsi="Times New Roman" w:cs="Times New Roman"/>
          <w:color w:val="auto"/>
          <w:sz w:val="23"/>
          <w:szCs w:val="23"/>
        </w:rPr>
        <w:t xml:space="preserve"> Value of the firm (V. Firm) – Real</w:t>
      </w:r>
    </w:p>
    <w:p w:rsidR="00BE6D6C" w:rsidRDefault="00C46A36" w:rsidP="00BE6D6C">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 Firm 2016</m:t>
            </m:r>
          </m:e>
          <m:sub>
            <m:r>
              <w:rPr>
                <w:rFonts w:ascii="Cambria Math" w:hAnsi="Cambria Math" w:cs="Times New Roman"/>
                <w:color w:val="auto"/>
                <w:sz w:val="23"/>
                <w:szCs w:val="23"/>
              </w:rPr>
              <m:t>Real</m:t>
            </m:r>
          </m:sub>
        </m:sSub>
      </m:oMath>
      <w:r w:rsidR="00BE6D6C">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VPS 2016</m:t>
            </m:r>
          </m:e>
          <m:sub>
            <m:r>
              <w:rPr>
                <w:rFonts w:ascii="Cambria Math" w:hAnsi="Cambria Math" w:cs="Times New Roman"/>
                <w:color w:val="auto"/>
                <w:sz w:val="23"/>
                <w:szCs w:val="23"/>
              </w:rPr>
              <m:t>Original</m:t>
            </m:r>
          </m:sub>
        </m:sSub>
      </m:oMath>
      <w:r w:rsidR="00BE6D6C">
        <w:rPr>
          <w:rFonts w:ascii="Times New Roman" w:hAnsi="Times New Roman" w:cs="Times New Roman"/>
          <w:color w:val="auto"/>
          <w:sz w:val="23"/>
          <w:szCs w:val="23"/>
        </w:rPr>
        <w:t xml:space="preserve">   x  </w:t>
      </w:r>
      <w:r w:rsidR="00BE6D6C" w:rsidRPr="00095F02">
        <w:rPr>
          <w:rFonts w:ascii="Times New Roman" w:hAnsi="Times New Roman" w:cs="Times New Roman"/>
          <w:color w:val="auto"/>
          <w:sz w:val="23"/>
          <w:szCs w:val="23"/>
        </w:rPr>
        <w:t>Shares Outstanding-16</w:t>
      </w:r>
    </w:p>
    <w:p w:rsidR="0082793F" w:rsidRDefault="00C46A36" w:rsidP="00BE6D6C">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 Firm 2017</m:t>
            </m:r>
          </m:e>
          <m:sub>
            <m:r>
              <w:rPr>
                <w:rFonts w:ascii="Cambria Math" w:hAnsi="Cambria Math" w:cs="Times New Roman"/>
                <w:color w:val="auto"/>
                <w:sz w:val="23"/>
                <w:szCs w:val="23"/>
              </w:rPr>
              <m:t>Real</m:t>
            </m:r>
          </m:sub>
        </m:sSub>
      </m:oMath>
      <w:r w:rsidR="0082793F">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VPS 2017</m:t>
            </m:r>
          </m:e>
          <m:sub>
            <m:r>
              <w:rPr>
                <w:rFonts w:ascii="Cambria Math" w:hAnsi="Cambria Math" w:cs="Times New Roman"/>
                <w:color w:val="auto"/>
                <w:sz w:val="23"/>
                <w:szCs w:val="23"/>
              </w:rPr>
              <m:t>Original</m:t>
            </m:r>
          </m:sub>
        </m:sSub>
      </m:oMath>
      <w:r w:rsidR="0082793F">
        <w:rPr>
          <w:rFonts w:ascii="Times New Roman" w:hAnsi="Times New Roman" w:cs="Times New Roman"/>
          <w:color w:val="auto"/>
          <w:sz w:val="23"/>
          <w:szCs w:val="23"/>
        </w:rPr>
        <w:t xml:space="preserve">   x  Shares Outstanding-17</w:t>
      </w:r>
    </w:p>
    <w:p w:rsidR="00D1699C" w:rsidRDefault="00C46A36" w:rsidP="00BE6D6C">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 Firm 2018</m:t>
            </m:r>
          </m:e>
          <m:sub>
            <m:r>
              <w:rPr>
                <w:rFonts w:ascii="Cambria Math" w:hAnsi="Cambria Math" w:cs="Times New Roman"/>
                <w:color w:val="auto"/>
                <w:sz w:val="23"/>
                <w:szCs w:val="23"/>
              </w:rPr>
              <m:t>Real</m:t>
            </m:r>
          </m:sub>
        </m:sSub>
      </m:oMath>
      <w:r w:rsidR="0082793F">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m:rPr>
                <m:sty m:val="p"/>
              </m:rPr>
              <w:rPr>
                <w:rFonts w:ascii="Cambria Math" w:hAnsi="Cambria Math" w:cs="Times New Roman"/>
                <w:color w:val="auto"/>
                <w:sz w:val="23"/>
                <w:szCs w:val="23"/>
              </w:rPr>
              <m:t>VPS 2018</m:t>
            </m:r>
          </m:e>
          <m:sub>
            <m:r>
              <w:rPr>
                <w:rFonts w:ascii="Cambria Math" w:hAnsi="Cambria Math" w:cs="Times New Roman"/>
                <w:color w:val="auto"/>
                <w:sz w:val="23"/>
                <w:szCs w:val="23"/>
              </w:rPr>
              <m:t>Original</m:t>
            </m:r>
          </m:sub>
        </m:sSub>
      </m:oMath>
      <w:r w:rsidR="009D0919">
        <w:rPr>
          <w:rFonts w:ascii="Times New Roman" w:hAnsi="Times New Roman" w:cs="Times New Roman"/>
          <w:color w:val="auto"/>
          <w:sz w:val="23"/>
          <w:szCs w:val="23"/>
        </w:rPr>
        <w:t xml:space="preserve">   x  Shares Outstanding-18</w:t>
      </w:r>
    </w:p>
    <w:p w:rsidR="009D0919" w:rsidRDefault="009D0919" w:rsidP="00BE6D6C">
      <w:pPr>
        <w:pStyle w:val="Default"/>
        <w:spacing w:line="360" w:lineRule="auto"/>
        <w:jc w:val="both"/>
        <w:rPr>
          <w:rFonts w:ascii="Times New Roman" w:hAnsi="Times New Roman" w:cs="Times New Roman"/>
          <w:color w:val="auto"/>
          <w:sz w:val="23"/>
          <w:szCs w:val="23"/>
        </w:rPr>
      </w:pPr>
    </w:p>
    <w:p w:rsidR="00652B76" w:rsidRDefault="00EA6612" w:rsidP="00652B76">
      <w:pPr>
        <w:spacing w:after="0" w:line="240" w:lineRule="auto"/>
        <w:jc w:val="both"/>
        <w:rPr>
          <w:rFonts w:eastAsia="Times New Roman"/>
          <w:b/>
          <w:color w:val="000000"/>
        </w:rPr>
      </w:pPr>
      <w:r>
        <w:rPr>
          <w:rFonts w:eastAsia="Times New Roman"/>
          <w:b/>
          <w:color w:val="000000"/>
        </w:rPr>
        <w:t>4.4.1.3</w:t>
      </w:r>
      <w:r w:rsidR="00B03DA9">
        <w:rPr>
          <w:rFonts w:eastAsia="Times New Roman"/>
          <w:b/>
          <w:color w:val="000000"/>
        </w:rPr>
        <w:t xml:space="preserve"> </w:t>
      </w:r>
      <w:r w:rsidR="00E020DF">
        <w:rPr>
          <w:rFonts w:eastAsia="Times New Roman"/>
          <w:b/>
          <w:color w:val="000000"/>
        </w:rPr>
        <w:t>Hypothesis Testing</w:t>
      </w:r>
    </w:p>
    <w:p w:rsidR="00E020DF" w:rsidRDefault="00E020DF" w:rsidP="00E020DF">
      <w:pPr>
        <w:spacing w:after="0" w:line="240" w:lineRule="auto"/>
        <w:jc w:val="both"/>
        <w:rPr>
          <w:rFonts w:eastAsia="Times New Roman"/>
          <w:b/>
          <w:color w:val="000000"/>
        </w:rPr>
      </w:pPr>
    </w:p>
    <w:p w:rsidR="00D557B2" w:rsidRDefault="00D557B2" w:rsidP="000D72F2">
      <w:pPr>
        <w:spacing w:after="0" w:line="360" w:lineRule="auto"/>
        <w:jc w:val="both"/>
        <w:rPr>
          <w:rFonts w:ascii="Times New Roman" w:eastAsia="Times New Roman" w:hAnsi="Times New Roman" w:cs="Times New Roman"/>
          <w:color w:val="000000"/>
          <w:sz w:val="24"/>
        </w:rPr>
      </w:pPr>
      <w:r w:rsidRPr="00D557B2">
        <w:rPr>
          <w:rFonts w:ascii="Times New Roman" w:eastAsia="Times New Roman" w:hAnsi="Times New Roman" w:cs="Times New Roman"/>
          <w:color w:val="000000"/>
          <w:sz w:val="24"/>
        </w:rPr>
        <w:t>The purpose of the test is to determine whether the difference between these two populations is statistically significant.</w:t>
      </w:r>
    </w:p>
    <w:p w:rsidR="00D557B2" w:rsidRDefault="00D557B2" w:rsidP="000D72F2">
      <w:pPr>
        <w:spacing w:after="0" w:line="360" w:lineRule="auto"/>
        <w:jc w:val="both"/>
        <w:rPr>
          <w:rFonts w:ascii="Times New Roman" w:eastAsia="Times New Roman" w:hAnsi="Times New Roman" w:cs="Times New Roman"/>
          <w:color w:val="000000"/>
          <w:sz w:val="24"/>
        </w:rPr>
      </w:pPr>
    </w:p>
    <w:p w:rsidR="008C2DDB" w:rsidRPr="008C2DDB" w:rsidRDefault="008C2DDB" w:rsidP="000D72F2">
      <w:pPr>
        <w:spacing w:after="0" w:line="360" w:lineRule="auto"/>
        <w:jc w:val="both"/>
        <w:rPr>
          <w:rFonts w:ascii="Times New Roman" w:eastAsia="Times New Roman" w:hAnsi="Times New Roman" w:cs="Times New Roman"/>
          <w:color w:val="000000"/>
          <w:sz w:val="24"/>
        </w:rPr>
      </w:pPr>
      <w:r w:rsidRPr="008C2DDB">
        <w:rPr>
          <w:rFonts w:ascii="Times New Roman" w:eastAsia="Times New Roman" w:hAnsi="Times New Roman" w:cs="Times New Roman"/>
          <w:color w:val="000000"/>
          <w:sz w:val="24"/>
        </w:rPr>
        <w:t>H0: µ1 = µ2 ("the paired population means</w:t>
      </w:r>
      <w:r w:rsidR="00DD156A">
        <w:rPr>
          <w:rFonts w:ascii="Times New Roman" w:eastAsia="Times New Roman" w:hAnsi="Times New Roman" w:cs="Times New Roman"/>
          <w:color w:val="000000"/>
          <w:sz w:val="24"/>
        </w:rPr>
        <w:t xml:space="preserve"> i.e., </w:t>
      </w:r>
      <m:oMath>
        <m:sSub>
          <m:sSubPr>
            <m:ctrlPr>
              <w:rPr>
                <w:rFonts w:ascii="Cambria Math" w:hAnsi="Cambria Math" w:cs="Times New Roman"/>
                <w:i/>
                <w:sz w:val="23"/>
                <w:szCs w:val="23"/>
              </w:rPr>
            </m:ctrlPr>
          </m:sSubPr>
          <m:e>
            <m:r>
              <m:rPr>
                <m:sty m:val="p"/>
              </m:rPr>
              <w:rPr>
                <w:rFonts w:ascii="Cambria Math" w:hAnsi="Cambria Math" w:cs="Times New Roman"/>
                <w:sz w:val="23"/>
                <w:szCs w:val="23"/>
              </w:rPr>
              <m:t>V. Firm</m:t>
            </m:r>
          </m:e>
          <m:sub>
            <m:r>
              <w:rPr>
                <w:rFonts w:ascii="Cambria Math" w:hAnsi="Cambria Math" w:cs="Times New Roman"/>
                <w:sz w:val="23"/>
                <w:szCs w:val="23"/>
              </w:rPr>
              <m:t>Predicted</m:t>
            </m:r>
          </m:sub>
        </m:sSub>
      </m:oMath>
      <w:r w:rsidRPr="008C2DDB">
        <w:rPr>
          <w:rFonts w:ascii="Times New Roman" w:eastAsia="Times New Roman" w:hAnsi="Times New Roman" w:cs="Times New Roman"/>
          <w:color w:val="000000"/>
          <w:sz w:val="24"/>
        </w:rPr>
        <w:t xml:space="preserve"> </w:t>
      </w:r>
      <w:r w:rsidR="00DD156A">
        <w:rPr>
          <w:rFonts w:ascii="Times New Roman" w:eastAsia="Times New Roman" w:hAnsi="Times New Roman" w:cs="Times New Roman"/>
          <w:color w:val="000000"/>
          <w:sz w:val="24"/>
        </w:rPr>
        <w:t xml:space="preserve">&amp; </w:t>
      </w:r>
      <m:oMath>
        <m:sSub>
          <m:sSubPr>
            <m:ctrlPr>
              <w:rPr>
                <w:rFonts w:ascii="Cambria Math" w:hAnsi="Cambria Math" w:cs="Times New Roman"/>
                <w:i/>
                <w:sz w:val="23"/>
                <w:szCs w:val="23"/>
              </w:rPr>
            </m:ctrlPr>
          </m:sSubPr>
          <m:e>
            <m:r>
              <m:rPr>
                <m:sty m:val="p"/>
              </m:rPr>
              <w:rPr>
                <w:rFonts w:ascii="Cambria Math" w:hAnsi="Cambria Math" w:cs="Times New Roman"/>
                <w:sz w:val="23"/>
                <w:szCs w:val="23"/>
              </w:rPr>
              <m:t>V. Firm</m:t>
            </m:r>
          </m:e>
          <m:sub>
            <m:r>
              <w:rPr>
                <w:rFonts w:ascii="Cambria Math" w:hAnsi="Cambria Math" w:cs="Times New Roman"/>
                <w:sz w:val="23"/>
                <w:szCs w:val="23"/>
              </w:rPr>
              <m:t>Real</m:t>
            </m:r>
          </m:sub>
        </m:sSub>
      </m:oMath>
      <w:r w:rsidR="00DD156A">
        <w:rPr>
          <w:rFonts w:ascii="Times New Roman" w:hAnsi="Times New Roman" w:cs="Times New Roman"/>
          <w:sz w:val="23"/>
          <w:szCs w:val="23"/>
        </w:rPr>
        <w:t xml:space="preserve"> </w:t>
      </w:r>
      <w:r w:rsidRPr="008C2DDB">
        <w:rPr>
          <w:rFonts w:ascii="Times New Roman" w:eastAsia="Times New Roman" w:hAnsi="Times New Roman" w:cs="Times New Roman"/>
          <w:color w:val="000000"/>
          <w:sz w:val="24"/>
        </w:rPr>
        <w:t>are equal")</w:t>
      </w:r>
    </w:p>
    <w:p w:rsidR="00D557B2" w:rsidRDefault="008C2DDB" w:rsidP="000D72F2">
      <w:pPr>
        <w:spacing w:after="0" w:line="360" w:lineRule="auto"/>
        <w:jc w:val="both"/>
        <w:rPr>
          <w:rFonts w:ascii="Times New Roman" w:eastAsia="Times New Roman" w:hAnsi="Times New Roman" w:cs="Times New Roman"/>
          <w:color w:val="000000"/>
          <w:sz w:val="24"/>
        </w:rPr>
      </w:pPr>
      <w:r w:rsidRPr="008C2DDB">
        <w:rPr>
          <w:rFonts w:ascii="Times New Roman" w:eastAsia="Times New Roman" w:hAnsi="Times New Roman" w:cs="Times New Roman"/>
          <w:color w:val="000000"/>
          <w:sz w:val="24"/>
        </w:rPr>
        <w:t xml:space="preserve">H1: µ1 ≠ µ2 ("the paired population </w:t>
      </w:r>
      <w:r w:rsidR="00DD156A" w:rsidRPr="008C2DDB">
        <w:rPr>
          <w:rFonts w:ascii="Times New Roman" w:eastAsia="Times New Roman" w:hAnsi="Times New Roman" w:cs="Times New Roman"/>
          <w:color w:val="000000"/>
          <w:sz w:val="24"/>
        </w:rPr>
        <w:t>means</w:t>
      </w:r>
      <w:r w:rsidR="00DD156A">
        <w:rPr>
          <w:rFonts w:ascii="Times New Roman" w:eastAsia="Times New Roman" w:hAnsi="Times New Roman" w:cs="Times New Roman"/>
          <w:color w:val="000000"/>
          <w:sz w:val="24"/>
        </w:rPr>
        <w:t xml:space="preserve"> i.e., </w:t>
      </w:r>
      <m:oMath>
        <m:sSub>
          <m:sSubPr>
            <m:ctrlPr>
              <w:rPr>
                <w:rFonts w:ascii="Cambria Math" w:hAnsi="Cambria Math" w:cs="Times New Roman"/>
                <w:i/>
                <w:sz w:val="23"/>
                <w:szCs w:val="23"/>
              </w:rPr>
            </m:ctrlPr>
          </m:sSubPr>
          <m:e>
            <m:r>
              <m:rPr>
                <m:sty m:val="p"/>
              </m:rPr>
              <w:rPr>
                <w:rFonts w:ascii="Cambria Math" w:hAnsi="Cambria Math" w:cs="Times New Roman"/>
                <w:sz w:val="23"/>
                <w:szCs w:val="23"/>
              </w:rPr>
              <m:t>V. Firm</m:t>
            </m:r>
          </m:e>
          <m:sub>
            <m:r>
              <w:rPr>
                <w:rFonts w:ascii="Cambria Math" w:hAnsi="Cambria Math" w:cs="Times New Roman"/>
                <w:sz w:val="23"/>
                <w:szCs w:val="23"/>
              </w:rPr>
              <m:t>Predicted</m:t>
            </m:r>
          </m:sub>
        </m:sSub>
      </m:oMath>
      <w:r w:rsidR="00DD156A" w:rsidRPr="008C2DDB">
        <w:rPr>
          <w:rFonts w:ascii="Times New Roman" w:eastAsia="Times New Roman" w:hAnsi="Times New Roman" w:cs="Times New Roman"/>
          <w:color w:val="000000"/>
          <w:sz w:val="24"/>
        </w:rPr>
        <w:t xml:space="preserve"> </w:t>
      </w:r>
      <w:r w:rsidR="00DD156A">
        <w:rPr>
          <w:rFonts w:ascii="Times New Roman" w:eastAsia="Times New Roman" w:hAnsi="Times New Roman" w:cs="Times New Roman"/>
          <w:color w:val="000000"/>
          <w:sz w:val="24"/>
        </w:rPr>
        <w:t xml:space="preserve">&amp; </w:t>
      </w:r>
      <m:oMath>
        <m:sSub>
          <m:sSubPr>
            <m:ctrlPr>
              <w:rPr>
                <w:rFonts w:ascii="Cambria Math" w:hAnsi="Cambria Math" w:cs="Times New Roman"/>
                <w:i/>
                <w:sz w:val="23"/>
                <w:szCs w:val="23"/>
              </w:rPr>
            </m:ctrlPr>
          </m:sSubPr>
          <m:e>
            <m:r>
              <m:rPr>
                <m:sty m:val="p"/>
              </m:rPr>
              <w:rPr>
                <w:rFonts w:ascii="Cambria Math" w:hAnsi="Cambria Math" w:cs="Times New Roman"/>
                <w:sz w:val="23"/>
                <w:szCs w:val="23"/>
              </w:rPr>
              <m:t>V. Firm</m:t>
            </m:r>
          </m:e>
          <m:sub>
            <m:r>
              <w:rPr>
                <w:rFonts w:ascii="Cambria Math" w:hAnsi="Cambria Math" w:cs="Times New Roman"/>
                <w:sz w:val="23"/>
                <w:szCs w:val="23"/>
              </w:rPr>
              <m:t>Real</m:t>
            </m:r>
          </m:sub>
        </m:sSub>
      </m:oMath>
      <w:r w:rsidRPr="008C2DDB">
        <w:rPr>
          <w:rFonts w:ascii="Times New Roman" w:eastAsia="Times New Roman" w:hAnsi="Times New Roman" w:cs="Times New Roman"/>
          <w:color w:val="000000"/>
          <w:sz w:val="24"/>
        </w:rPr>
        <w:t xml:space="preserve"> are not equal")</w:t>
      </w:r>
    </w:p>
    <w:p w:rsidR="009B00C8" w:rsidRDefault="009B00C8" w:rsidP="008C2DDB">
      <w:pPr>
        <w:spacing w:after="0" w:line="240" w:lineRule="auto"/>
        <w:jc w:val="both"/>
        <w:rPr>
          <w:rFonts w:ascii="Times New Roman" w:eastAsia="Times New Roman" w:hAnsi="Times New Roman" w:cs="Times New Roman"/>
          <w:color w:val="000000"/>
          <w:sz w:val="24"/>
        </w:rPr>
      </w:pPr>
    </w:p>
    <w:p w:rsidR="009B00C8" w:rsidRDefault="009B00C8" w:rsidP="008C2DD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Confidence interval percentage </w:t>
      </w:r>
      <w:r w:rsidR="00BA62A5">
        <w:rPr>
          <w:rFonts w:ascii="Times New Roman" w:eastAsia="Times New Roman" w:hAnsi="Times New Roman" w:cs="Times New Roman"/>
          <w:color w:val="000000"/>
          <w:sz w:val="24"/>
        </w:rPr>
        <w:t>considered:</w:t>
      </w:r>
      <w:r>
        <w:rPr>
          <w:rFonts w:ascii="Times New Roman" w:eastAsia="Times New Roman" w:hAnsi="Times New Roman" w:cs="Times New Roman"/>
          <w:color w:val="000000"/>
          <w:sz w:val="24"/>
        </w:rPr>
        <w:t xml:space="preserve"> </w:t>
      </w:r>
      <w:r w:rsidRPr="009D0919">
        <w:rPr>
          <w:rFonts w:ascii="Times New Roman" w:eastAsia="Times New Roman" w:hAnsi="Times New Roman" w:cs="Times New Roman"/>
          <w:b/>
          <w:color w:val="000000"/>
          <w:sz w:val="24"/>
        </w:rPr>
        <w:t>95%</w:t>
      </w:r>
    </w:p>
    <w:p w:rsidR="00D557B2" w:rsidRDefault="00D557B2" w:rsidP="00E020DF">
      <w:pPr>
        <w:spacing w:after="0" w:line="240" w:lineRule="auto"/>
        <w:jc w:val="both"/>
        <w:rPr>
          <w:rFonts w:eastAsia="Times New Roman"/>
          <w:b/>
          <w:color w:val="000000"/>
        </w:rPr>
      </w:pPr>
    </w:p>
    <w:tbl>
      <w:tblPr>
        <w:tblW w:w="8660" w:type="dxa"/>
        <w:tblInd w:w="118" w:type="dxa"/>
        <w:tblLook w:val="04A0" w:firstRow="1" w:lastRow="0" w:firstColumn="1" w:lastColumn="0" w:noHBand="0" w:noVBand="1"/>
      </w:tblPr>
      <w:tblGrid>
        <w:gridCol w:w="1276"/>
        <w:gridCol w:w="1276"/>
        <w:gridCol w:w="1276"/>
        <w:gridCol w:w="1700"/>
        <w:gridCol w:w="1700"/>
        <w:gridCol w:w="1660"/>
      </w:tblGrid>
      <w:tr w:rsidR="006717DC" w:rsidRPr="006717DC" w:rsidTr="006717DC">
        <w:trPr>
          <w:trHeight w:val="300"/>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rPr>
                <w:rFonts w:eastAsia="Times New Roman"/>
                <w:b/>
                <w:bCs/>
                <w:color w:val="000000"/>
              </w:rPr>
            </w:pPr>
            <w:r w:rsidRPr="006717DC">
              <w:rPr>
                <w:rFonts w:eastAsia="Times New Roman"/>
                <w:b/>
                <w:bCs/>
                <w:color w:val="000000"/>
              </w:rPr>
              <w:t>VFIRM-16-P</w:t>
            </w:r>
            <w:r>
              <w:rPr>
                <w:rFonts w:eastAsia="Times New Roman"/>
                <w:b/>
                <w:bCs/>
                <w:color w:val="000000"/>
              </w:rPr>
              <w:t>redicted</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rPr>
                <w:rFonts w:eastAsia="Times New Roman"/>
                <w:b/>
                <w:bCs/>
                <w:color w:val="000000"/>
              </w:rPr>
            </w:pPr>
            <w:r>
              <w:rPr>
                <w:rFonts w:eastAsia="Times New Roman"/>
                <w:b/>
                <w:bCs/>
                <w:color w:val="000000"/>
              </w:rPr>
              <w:t>VFIRM-17-</w:t>
            </w:r>
            <w:r w:rsidRPr="006717DC">
              <w:rPr>
                <w:rFonts w:eastAsia="Times New Roman"/>
                <w:b/>
                <w:bCs/>
                <w:color w:val="000000"/>
              </w:rPr>
              <w:t xml:space="preserve"> P</w:t>
            </w:r>
            <w:r>
              <w:rPr>
                <w:rFonts w:eastAsia="Times New Roman"/>
                <w:b/>
                <w:bCs/>
                <w:color w:val="000000"/>
              </w:rPr>
              <w:t>redicted</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rPr>
                <w:rFonts w:eastAsia="Times New Roman"/>
                <w:b/>
                <w:bCs/>
                <w:color w:val="000000"/>
              </w:rPr>
            </w:pPr>
            <w:r>
              <w:rPr>
                <w:rFonts w:eastAsia="Times New Roman"/>
                <w:b/>
                <w:bCs/>
                <w:color w:val="000000"/>
              </w:rPr>
              <w:t>VFIRM-18-</w:t>
            </w:r>
            <w:r w:rsidRPr="006717DC">
              <w:rPr>
                <w:rFonts w:eastAsia="Times New Roman"/>
                <w:b/>
                <w:bCs/>
                <w:color w:val="000000"/>
              </w:rPr>
              <w:t xml:space="preserve"> P</w:t>
            </w:r>
            <w:r>
              <w:rPr>
                <w:rFonts w:eastAsia="Times New Roman"/>
                <w:b/>
                <w:bCs/>
                <w:color w:val="000000"/>
              </w:rPr>
              <w:t>redicted</w:t>
            </w:r>
          </w:p>
        </w:tc>
        <w:tc>
          <w:tcPr>
            <w:tcW w:w="1700" w:type="dxa"/>
            <w:tcBorders>
              <w:top w:val="single" w:sz="8" w:space="0" w:color="auto"/>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rPr>
                <w:rFonts w:eastAsia="Times New Roman"/>
                <w:b/>
                <w:bCs/>
                <w:color w:val="000000"/>
              </w:rPr>
            </w:pPr>
            <w:r w:rsidRPr="006717DC">
              <w:rPr>
                <w:rFonts w:eastAsia="Times New Roman"/>
                <w:b/>
                <w:bCs/>
                <w:color w:val="000000"/>
              </w:rPr>
              <w:t>VFIRM-16-P-Real</w:t>
            </w:r>
          </w:p>
        </w:tc>
        <w:tc>
          <w:tcPr>
            <w:tcW w:w="1700" w:type="dxa"/>
            <w:tcBorders>
              <w:top w:val="single" w:sz="8" w:space="0" w:color="auto"/>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rPr>
                <w:rFonts w:eastAsia="Times New Roman"/>
                <w:b/>
                <w:bCs/>
                <w:color w:val="000000"/>
              </w:rPr>
            </w:pPr>
            <w:r w:rsidRPr="006717DC">
              <w:rPr>
                <w:rFonts w:eastAsia="Times New Roman"/>
                <w:b/>
                <w:bCs/>
                <w:color w:val="000000"/>
              </w:rPr>
              <w:t>VFIRM-17-P-Real</w:t>
            </w:r>
          </w:p>
        </w:tc>
        <w:tc>
          <w:tcPr>
            <w:tcW w:w="1660" w:type="dxa"/>
            <w:tcBorders>
              <w:top w:val="single" w:sz="8" w:space="0" w:color="auto"/>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rPr>
                <w:rFonts w:eastAsia="Times New Roman"/>
                <w:b/>
                <w:bCs/>
                <w:color w:val="000000"/>
              </w:rPr>
            </w:pPr>
            <w:r w:rsidRPr="006717DC">
              <w:rPr>
                <w:rFonts w:eastAsia="Times New Roman"/>
                <w:b/>
                <w:bCs/>
                <w:color w:val="000000"/>
              </w:rPr>
              <w:t>VFIRM-18-P-real</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2340.63</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2650.64</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3001.72</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842.17</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1227.79</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831.74</w:t>
            </w:r>
          </w:p>
        </w:tc>
      </w:tr>
      <w:tr w:rsidR="006717DC" w:rsidRPr="006717DC" w:rsidTr="006717DC">
        <w:trPr>
          <w:trHeight w:val="315"/>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6211.20</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6078.58</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5948.80</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5013.89</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11474.56</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5851.95</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10571.26</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9036.99</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7725.40</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11597.52</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21144.74</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10659.35</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35018.27</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32713.09</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45839.48</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29585.51</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45848.63</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34994.11</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18228.56</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22929.91</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24101.86</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17099.67</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42983.30</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29865.97</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177822.60</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152528.34</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130856.58</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198727.07</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462613.04</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316351.57</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154018.67</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136853.62</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129676.48</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101662.40</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126138.37</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79167.88</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30064.44</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172970.56</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210200.24</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23770.22</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40140.75</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32917.00</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3492.84</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4098.61</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4809.44</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2562.40</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3736.38</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2817.72</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66058.08</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59807.33</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57330.35</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65368.49</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150381.68</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149066.55</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86591.35</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87663.46</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88748.85</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68993.29</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83648.05</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57573.98</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24514.45</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29266.59</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34939.95</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18323.01</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21881.08</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16306.06</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31844.40</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35933.17</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40546.93</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15518.16</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22691.56</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10067.76</w:t>
            </w:r>
          </w:p>
        </w:tc>
      </w:tr>
      <w:tr w:rsidR="006717DC" w:rsidRPr="006717DC" w:rsidTr="006717DC">
        <w:trPr>
          <w:trHeight w:val="315"/>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8777.90</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9165.96</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47855.88</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7463.05</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20993.65</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14616.72</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3143.74</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2514.47</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2011.16</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4847.96</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5048.23</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3286.86</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lastRenderedPageBreak/>
              <w:t>20.30</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15.45</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11.76</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57.81</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55.98</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20.06</w:t>
            </w:r>
          </w:p>
        </w:tc>
      </w:tr>
      <w:tr w:rsidR="006717DC" w:rsidRPr="006717DC" w:rsidTr="006717DC">
        <w:trPr>
          <w:trHeight w:val="315"/>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97801.35</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119558.04</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146154.69</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24035.94</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45593.18</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30019.78</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42285.09</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45339.06</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48613.59</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38041.25</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72772.97</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60222.90</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14032.37</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16819.28</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20170.33</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6344.37</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27769.10</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18152.56</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1364.25</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1232.86</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1114.13</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934.30</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1405.26</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821.72</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1106040.59</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1544255.35</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1436543.50</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1258733.34</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1761318.67</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2016805.87</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501.84</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432.43</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372.62</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694.62</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894.40</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624.32</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38002.27</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34277.66</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33404.91</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44738.82</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74411.00</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52895.94</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91691.06</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92446.55</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99740.98</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100048.79</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162872.55</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161883.35</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24476.55</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24152.62</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23832.97</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28944.63</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42167.50</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39078.71</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54368.50</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58140.35</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62222.91</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55958.93</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95170.86</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86282.78</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2612.64</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2879.13</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3172.81</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5266.39</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6805.83</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2942.11</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7219.05</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6811.51</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6426.96</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5842.43</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8129.75</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5098.12</w:t>
            </w:r>
          </w:p>
        </w:tc>
      </w:tr>
      <w:tr w:rsidR="006717DC" w:rsidRPr="006717DC" w:rsidTr="006717DC">
        <w:trPr>
          <w:trHeight w:val="315"/>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69879.96</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83307.06</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99314.10</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46845.25</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73096.20</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36177.47</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249.63</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223.56</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200.21</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407.01</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517.28</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510.11</w:t>
            </w:r>
          </w:p>
        </w:tc>
      </w:tr>
      <w:tr w:rsidR="006717DC" w:rsidRPr="006717DC" w:rsidTr="006717D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29686.96</w:t>
            </w:r>
          </w:p>
        </w:tc>
        <w:tc>
          <w:tcPr>
            <w:tcW w:w="12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29022.15</w:t>
            </w:r>
          </w:p>
        </w:tc>
        <w:tc>
          <w:tcPr>
            <w:tcW w:w="120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28808.62</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23719.23</w:t>
            </w:r>
          </w:p>
        </w:tc>
        <w:tc>
          <w:tcPr>
            <w:tcW w:w="1700" w:type="dxa"/>
            <w:tcBorders>
              <w:top w:val="nil"/>
              <w:left w:val="nil"/>
              <w:bottom w:val="single" w:sz="4"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58651.76</w:t>
            </w:r>
          </w:p>
        </w:tc>
        <w:tc>
          <w:tcPr>
            <w:tcW w:w="1660" w:type="dxa"/>
            <w:tcBorders>
              <w:top w:val="nil"/>
              <w:left w:val="nil"/>
              <w:bottom w:val="single" w:sz="4"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43104.96</w:t>
            </w:r>
          </w:p>
        </w:tc>
      </w:tr>
      <w:tr w:rsidR="006717DC" w:rsidRPr="006717DC" w:rsidTr="006717DC">
        <w:trPr>
          <w:trHeight w:val="315"/>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4978.46</w:t>
            </w:r>
          </w:p>
        </w:tc>
        <w:tc>
          <w:tcPr>
            <w:tcW w:w="1200" w:type="dxa"/>
            <w:tcBorders>
              <w:top w:val="nil"/>
              <w:left w:val="nil"/>
              <w:bottom w:val="single" w:sz="8"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5740.46</w:t>
            </w:r>
          </w:p>
        </w:tc>
        <w:tc>
          <w:tcPr>
            <w:tcW w:w="1200" w:type="dxa"/>
            <w:tcBorders>
              <w:top w:val="nil"/>
              <w:left w:val="nil"/>
              <w:bottom w:val="single" w:sz="8"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6619.09</w:t>
            </w:r>
          </w:p>
        </w:tc>
        <w:tc>
          <w:tcPr>
            <w:tcW w:w="1700" w:type="dxa"/>
            <w:tcBorders>
              <w:top w:val="nil"/>
              <w:left w:val="nil"/>
              <w:bottom w:val="single" w:sz="8"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3323.89</w:t>
            </w:r>
          </w:p>
        </w:tc>
        <w:tc>
          <w:tcPr>
            <w:tcW w:w="1700" w:type="dxa"/>
            <w:tcBorders>
              <w:top w:val="nil"/>
              <w:left w:val="nil"/>
              <w:bottom w:val="single" w:sz="8" w:space="0" w:color="auto"/>
              <w:right w:val="single" w:sz="4"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6549.41</w:t>
            </w:r>
          </w:p>
        </w:tc>
        <w:tc>
          <w:tcPr>
            <w:tcW w:w="1660" w:type="dxa"/>
            <w:tcBorders>
              <w:top w:val="nil"/>
              <w:left w:val="nil"/>
              <w:bottom w:val="single" w:sz="8" w:space="0" w:color="auto"/>
              <w:right w:val="single" w:sz="8" w:space="0" w:color="auto"/>
            </w:tcBorders>
            <w:shd w:val="clear" w:color="auto" w:fill="auto"/>
            <w:noWrap/>
            <w:vAlign w:val="bottom"/>
            <w:hideMark/>
          </w:tcPr>
          <w:p w:rsidR="006717DC" w:rsidRPr="006717DC" w:rsidRDefault="006717DC" w:rsidP="006717DC">
            <w:pPr>
              <w:spacing w:after="0" w:line="240" w:lineRule="auto"/>
              <w:jc w:val="center"/>
              <w:rPr>
                <w:rFonts w:eastAsia="Times New Roman"/>
                <w:color w:val="000000"/>
              </w:rPr>
            </w:pPr>
            <w:r w:rsidRPr="006717DC">
              <w:rPr>
                <w:rFonts w:eastAsia="Times New Roman"/>
                <w:color w:val="000000"/>
              </w:rPr>
              <w:t>8329.85</w:t>
            </w:r>
          </w:p>
        </w:tc>
      </w:tr>
    </w:tbl>
    <w:p w:rsidR="006717DC" w:rsidRDefault="006717DC" w:rsidP="00E020DF">
      <w:pPr>
        <w:spacing w:after="0" w:line="240" w:lineRule="auto"/>
        <w:jc w:val="both"/>
        <w:rPr>
          <w:rFonts w:eastAsia="Times New Roman"/>
          <w:b/>
          <w:color w:val="000000"/>
        </w:rPr>
      </w:pPr>
    </w:p>
    <w:p w:rsidR="00E020DF" w:rsidRPr="00E020DF" w:rsidRDefault="00E020DF" w:rsidP="00E020DF">
      <w:pPr>
        <w:spacing w:after="0" w:line="240" w:lineRule="auto"/>
        <w:jc w:val="both"/>
        <w:rPr>
          <w:rFonts w:ascii="Times New Roman" w:eastAsia="Times New Roman" w:hAnsi="Times New Roman" w:cs="Times New Roman"/>
          <w:color w:val="000000"/>
          <w:sz w:val="24"/>
        </w:rPr>
      </w:pPr>
      <w:r w:rsidRPr="00E020DF">
        <w:rPr>
          <w:rFonts w:ascii="Times New Roman" w:eastAsia="Times New Roman" w:hAnsi="Times New Roman" w:cs="Times New Roman"/>
          <w:color w:val="000000"/>
          <w:sz w:val="24"/>
        </w:rPr>
        <w:t>t-Test</w:t>
      </w:r>
      <w:r w:rsidR="009B00C8">
        <w:rPr>
          <w:rFonts w:ascii="Times New Roman" w:eastAsia="Times New Roman" w:hAnsi="Times New Roman" w:cs="Times New Roman"/>
          <w:color w:val="000000"/>
          <w:sz w:val="24"/>
        </w:rPr>
        <w:t xml:space="preserve"> type</w:t>
      </w:r>
      <w:r w:rsidRPr="00E020DF">
        <w:rPr>
          <w:rFonts w:ascii="Times New Roman" w:eastAsia="Times New Roman" w:hAnsi="Times New Roman" w:cs="Times New Roman"/>
          <w:color w:val="000000"/>
          <w:sz w:val="24"/>
        </w:rPr>
        <w:t>: Paired Two Sample for Means</w:t>
      </w:r>
    </w:p>
    <w:p w:rsidR="00E020DF" w:rsidRDefault="00E020DF" w:rsidP="00652B76">
      <w:pPr>
        <w:spacing w:after="0" w:line="240" w:lineRule="auto"/>
        <w:jc w:val="both"/>
        <w:rPr>
          <w:rFonts w:eastAsia="Times New Roman"/>
          <w:b/>
          <w:color w:val="000000"/>
        </w:rPr>
      </w:pPr>
    </w:p>
    <w:tbl>
      <w:tblPr>
        <w:tblW w:w="7246" w:type="dxa"/>
        <w:tblInd w:w="118" w:type="dxa"/>
        <w:tblLook w:val="04A0" w:firstRow="1" w:lastRow="0" w:firstColumn="1" w:lastColumn="0" w:noHBand="0" w:noVBand="1"/>
      </w:tblPr>
      <w:tblGrid>
        <w:gridCol w:w="3580"/>
        <w:gridCol w:w="1833"/>
        <w:gridCol w:w="1833"/>
      </w:tblGrid>
      <w:tr w:rsidR="00D1699C" w:rsidRPr="00D1699C" w:rsidTr="00BA62A5">
        <w:trPr>
          <w:trHeight w:val="300"/>
        </w:trPr>
        <w:tc>
          <w:tcPr>
            <w:tcW w:w="3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1699C" w:rsidRPr="00D1699C" w:rsidRDefault="00D1699C" w:rsidP="00D1699C">
            <w:pPr>
              <w:spacing w:after="0" w:line="240" w:lineRule="auto"/>
              <w:jc w:val="center"/>
              <w:rPr>
                <w:rFonts w:eastAsia="Times New Roman"/>
                <w:i/>
                <w:iCs/>
                <w:color w:val="000000"/>
              </w:rPr>
            </w:pPr>
            <w:r w:rsidRPr="00D1699C">
              <w:rPr>
                <w:rFonts w:eastAsia="Times New Roman"/>
                <w:i/>
                <w:iCs/>
                <w:color w:val="000000"/>
              </w:rPr>
              <w:t> </w:t>
            </w:r>
          </w:p>
        </w:tc>
        <w:tc>
          <w:tcPr>
            <w:tcW w:w="1833" w:type="dxa"/>
            <w:tcBorders>
              <w:top w:val="single" w:sz="8" w:space="0" w:color="auto"/>
              <w:left w:val="nil"/>
              <w:bottom w:val="single" w:sz="4" w:space="0" w:color="auto"/>
              <w:right w:val="single" w:sz="4" w:space="0" w:color="auto"/>
            </w:tcBorders>
            <w:shd w:val="clear" w:color="auto" w:fill="auto"/>
            <w:noWrap/>
            <w:vAlign w:val="bottom"/>
            <w:hideMark/>
          </w:tcPr>
          <w:p w:rsidR="00D1699C" w:rsidRPr="00D1699C" w:rsidRDefault="00D1699C" w:rsidP="00D1699C">
            <w:pPr>
              <w:spacing w:after="0" w:line="240" w:lineRule="auto"/>
              <w:jc w:val="center"/>
              <w:rPr>
                <w:rFonts w:eastAsia="Times New Roman"/>
                <w:i/>
                <w:iCs/>
                <w:color w:val="000000"/>
              </w:rPr>
            </w:pPr>
            <w:r w:rsidRPr="00D1699C">
              <w:rPr>
                <w:rFonts w:eastAsia="Times New Roman"/>
                <w:i/>
                <w:iCs/>
                <w:color w:val="000000"/>
              </w:rPr>
              <w:t>VFIRM-</w:t>
            </w:r>
            <w:r w:rsidR="00BA62A5">
              <w:rPr>
                <w:rFonts w:eastAsia="Times New Roman"/>
                <w:i/>
                <w:iCs/>
                <w:color w:val="000000"/>
              </w:rPr>
              <w:t>20</w:t>
            </w:r>
            <w:r w:rsidRPr="00D1699C">
              <w:rPr>
                <w:rFonts w:eastAsia="Times New Roman"/>
                <w:i/>
                <w:iCs/>
                <w:color w:val="000000"/>
              </w:rPr>
              <w:t>16-P</w:t>
            </w:r>
            <w:r w:rsidR="00BA62A5">
              <w:rPr>
                <w:rFonts w:eastAsia="Times New Roman"/>
                <w:i/>
                <w:iCs/>
                <w:color w:val="000000"/>
              </w:rPr>
              <w:t>redicted</w:t>
            </w:r>
          </w:p>
        </w:tc>
        <w:tc>
          <w:tcPr>
            <w:tcW w:w="1833" w:type="dxa"/>
            <w:tcBorders>
              <w:top w:val="single" w:sz="8" w:space="0" w:color="auto"/>
              <w:left w:val="nil"/>
              <w:bottom w:val="single" w:sz="4" w:space="0" w:color="auto"/>
              <w:right w:val="single" w:sz="8" w:space="0" w:color="auto"/>
            </w:tcBorders>
            <w:shd w:val="clear" w:color="auto" w:fill="auto"/>
            <w:noWrap/>
            <w:vAlign w:val="bottom"/>
            <w:hideMark/>
          </w:tcPr>
          <w:p w:rsidR="00D1699C" w:rsidRPr="00D1699C" w:rsidRDefault="00D1699C" w:rsidP="00D1699C">
            <w:pPr>
              <w:spacing w:after="0" w:line="240" w:lineRule="auto"/>
              <w:jc w:val="center"/>
              <w:rPr>
                <w:rFonts w:eastAsia="Times New Roman"/>
                <w:i/>
                <w:iCs/>
                <w:color w:val="000000"/>
              </w:rPr>
            </w:pPr>
            <w:r w:rsidRPr="00D1699C">
              <w:rPr>
                <w:rFonts w:eastAsia="Times New Roman"/>
                <w:i/>
                <w:iCs/>
                <w:color w:val="000000"/>
              </w:rPr>
              <w:t>VFIRM-</w:t>
            </w:r>
            <w:r w:rsidR="00BA62A5">
              <w:rPr>
                <w:rFonts w:eastAsia="Times New Roman"/>
                <w:i/>
                <w:iCs/>
                <w:color w:val="000000"/>
              </w:rPr>
              <w:t>20</w:t>
            </w:r>
            <w:r w:rsidRPr="00D1699C">
              <w:rPr>
                <w:rFonts w:eastAsia="Times New Roman"/>
                <w:i/>
                <w:iCs/>
                <w:color w:val="000000"/>
              </w:rPr>
              <w:t>16-P-Real</w:t>
            </w:r>
          </w:p>
        </w:tc>
      </w:tr>
      <w:tr w:rsidR="00D1699C"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1699C" w:rsidRPr="00D1699C" w:rsidRDefault="00D1699C" w:rsidP="00D1699C">
            <w:pPr>
              <w:spacing w:after="0" w:line="240" w:lineRule="auto"/>
              <w:rPr>
                <w:rFonts w:eastAsia="Times New Roman"/>
                <w:color w:val="000000"/>
              </w:rPr>
            </w:pPr>
            <w:r w:rsidRPr="00D1699C">
              <w:rPr>
                <w:rFonts w:eastAsia="Times New Roman"/>
                <w:color w:val="000000"/>
              </w:rPr>
              <w:t>Mean</w:t>
            </w:r>
          </w:p>
        </w:tc>
        <w:tc>
          <w:tcPr>
            <w:tcW w:w="1833" w:type="dxa"/>
            <w:tcBorders>
              <w:top w:val="nil"/>
              <w:left w:val="nil"/>
              <w:bottom w:val="single" w:sz="4" w:space="0" w:color="auto"/>
              <w:right w:val="single" w:sz="4" w:space="0" w:color="auto"/>
            </w:tcBorders>
            <w:shd w:val="clear" w:color="auto" w:fill="auto"/>
            <w:noWrap/>
            <w:vAlign w:val="bottom"/>
            <w:hideMark/>
          </w:tcPr>
          <w:p w:rsidR="00D1699C" w:rsidRPr="00D1699C" w:rsidRDefault="00D1699C" w:rsidP="00D1699C">
            <w:pPr>
              <w:spacing w:after="0" w:line="240" w:lineRule="auto"/>
              <w:jc w:val="right"/>
              <w:rPr>
                <w:rFonts w:eastAsia="Times New Roman"/>
                <w:color w:val="000000"/>
              </w:rPr>
            </w:pPr>
            <w:r w:rsidRPr="00D1699C">
              <w:rPr>
                <w:rFonts w:eastAsia="Times New Roman"/>
                <w:color w:val="000000"/>
              </w:rPr>
              <w:t>70122.164</w:t>
            </w:r>
          </w:p>
        </w:tc>
        <w:tc>
          <w:tcPr>
            <w:tcW w:w="1833" w:type="dxa"/>
            <w:tcBorders>
              <w:top w:val="nil"/>
              <w:left w:val="nil"/>
              <w:bottom w:val="single" w:sz="4" w:space="0" w:color="auto"/>
              <w:right w:val="single" w:sz="8" w:space="0" w:color="auto"/>
            </w:tcBorders>
            <w:shd w:val="clear" w:color="auto" w:fill="auto"/>
            <w:noWrap/>
            <w:vAlign w:val="bottom"/>
            <w:hideMark/>
          </w:tcPr>
          <w:p w:rsidR="00D1699C" w:rsidRPr="00D1699C" w:rsidRDefault="00D1699C" w:rsidP="00D1699C">
            <w:pPr>
              <w:spacing w:after="0" w:line="240" w:lineRule="auto"/>
              <w:jc w:val="right"/>
              <w:rPr>
                <w:rFonts w:eastAsia="Times New Roman"/>
                <w:color w:val="000000"/>
              </w:rPr>
            </w:pPr>
            <w:r w:rsidRPr="00D1699C">
              <w:rPr>
                <w:rFonts w:eastAsia="Times New Roman"/>
                <w:color w:val="000000"/>
              </w:rPr>
              <w:t>69228.495</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Observations</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Pr>
                <w:rFonts w:eastAsia="Times New Roman"/>
                <w:color w:val="000000"/>
              </w:rPr>
              <w:t>32</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Pr>
                <w:rFonts w:eastAsia="Times New Roman"/>
                <w:color w:val="000000"/>
              </w:rPr>
              <w:t>32</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Pearson Correlation</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5E4CEC">
            <w:pPr>
              <w:spacing w:after="0" w:line="240" w:lineRule="auto"/>
              <w:jc w:val="right"/>
              <w:rPr>
                <w:rFonts w:eastAsia="Times New Roman"/>
                <w:color w:val="000000"/>
              </w:rPr>
            </w:pPr>
            <w:r w:rsidRPr="00D1699C">
              <w:rPr>
                <w:rFonts w:eastAsia="Times New Roman"/>
                <w:color w:val="000000"/>
              </w:rPr>
              <w:t>0.996</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Hypothesized Mean Difference</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0.000</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proofErr w:type="spellStart"/>
            <w:r w:rsidRPr="00D1699C">
              <w:rPr>
                <w:rFonts w:eastAsia="Times New Roman"/>
                <w:color w:val="000000"/>
              </w:rPr>
              <w:t>Df</w:t>
            </w:r>
            <w:proofErr w:type="spellEnd"/>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Pr>
                <w:rFonts w:eastAsia="Times New Roman"/>
                <w:color w:val="000000"/>
              </w:rPr>
              <w:t>31</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t Stat</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0.154</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P(T&lt;=t) two-tail</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0.879</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AF6710">
        <w:trPr>
          <w:trHeight w:val="300"/>
        </w:trPr>
        <w:tc>
          <w:tcPr>
            <w:tcW w:w="3580" w:type="dxa"/>
            <w:tcBorders>
              <w:top w:val="nil"/>
              <w:left w:val="single" w:sz="8" w:space="0" w:color="auto"/>
              <w:bottom w:val="single" w:sz="8"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t Critical two-tail</w:t>
            </w:r>
          </w:p>
        </w:tc>
        <w:tc>
          <w:tcPr>
            <w:tcW w:w="1833" w:type="dxa"/>
            <w:tcBorders>
              <w:top w:val="nil"/>
              <w:left w:val="nil"/>
              <w:bottom w:val="single" w:sz="8"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2.040</w:t>
            </w:r>
          </w:p>
        </w:tc>
        <w:tc>
          <w:tcPr>
            <w:tcW w:w="1833" w:type="dxa"/>
            <w:tcBorders>
              <w:top w:val="nil"/>
              <w:left w:val="nil"/>
              <w:bottom w:val="single" w:sz="8"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AF6710">
        <w:trPr>
          <w:trHeight w:val="315"/>
        </w:trPr>
        <w:tc>
          <w:tcPr>
            <w:tcW w:w="3580" w:type="dxa"/>
            <w:tcBorders>
              <w:top w:val="nil"/>
              <w:left w:val="single" w:sz="8" w:space="0" w:color="auto"/>
              <w:bottom w:val="single" w:sz="8" w:space="0" w:color="auto"/>
              <w:right w:val="single" w:sz="4" w:space="0" w:color="auto"/>
            </w:tcBorders>
            <w:shd w:val="clear" w:color="auto" w:fill="auto"/>
            <w:noWrap/>
            <w:vAlign w:val="bottom"/>
          </w:tcPr>
          <w:p w:rsidR="00D578EA" w:rsidRPr="00D1699C" w:rsidRDefault="00D578EA" w:rsidP="00D1699C">
            <w:pPr>
              <w:spacing w:after="0" w:line="240" w:lineRule="auto"/>
              <w:rPr>
                <w:rFonts w:eastAsia="Times New Roman"/>
                <w:color w:val="000000"/>
              </w:rPr>
            </w:pPr>
          </w:p>
        </w:tc>
        <w:tc>
          <w:tcPr>
            <w:tcW w:w="1833" w:type="dxa"/>
            <w:tcBorders>
              <w:top w:val="nil"/>
              <w:left w:val="nil"/>
              <w:bottom w:val="single" w:sz="8" w:space="0" w:color="auto"/>
              <w:right w:val="single" w:sz="4" w:space="0" w:color="auto"/>
            </w:tcBorders>
            <w:shd w:val="clear" w:color="auto" w:fill="auto"/>
            <w:noWrap/>
            <w:vAlign w:val="bottom"/>
          </w:tcPr>
          <w:p w:rsidR="00D578EA" w:rsidRPr="00D1699C" w:rsidRDefault="00D578EA" w:rsidP="00D1699C">
            <w:pPr>
              <w:spacing w:after="0" w:line="240" w:lineRule="auto"/>
              <w:jc w:val="right"/>
              <w:rPr>
                <w:rFonts w:eastAsia="Times New Roman"/>
                <w:color w:val="000000"/>
              </w:rPr>
            </w:pPr>
          </w:p>
        </w:tc>
        <w:tc>
          <w:tcPr>
            <w:tcW w:w="1833" w:type="dxa"/>
            <w:tcBorders>
              <w:top w:val="nil"/>
              <w:left w:val="nil"/>
              <w:bottom w:val="single" w:sz="8" w:space="0" w:color="auto"/>
              <w:right w:val="single" w:sz="8" w:space="0" w:color="auto"/>
            </w:tcBorders>
            <w:shd w:val="clear" w:color="auto" w:fill="auto"/>
            <w:noWrap/>
            <w:vAlign w:val="bottom"/>
          </w:tcPr>
          <w:p w:rsidR="00D578EA" w:rsidRPr="00D1699C" w:rsidRDefault="00D578EA" w:rsidP="00D1699C">
            <w:pPr>
              <w:spacing w:after="0" w:line="240" w:lineRule="auto"/>
              <w:rPr>
                <w:rFonts w:eastAsia="Times New Roman"/>
                <w:color w:val="000000"/>
              </w:rPr>
            </w:pPr>
          </w:p>
        </w:tc>
      </w:tr>
    </w:tbl>
    <w:p w:rsidR="00652B76" w:rsidRDefault="00652B76" w:rsidP="00BE6D6C">
      <w:pPr>
        <w:pStyle w:val="Default"/>
        <w:spacing w:line="360" w:lineRule="auto"/>
        <w:jc w:val="both"/>
        <w:rPr>
          <w:rFonts w:ascii="Times New Roman" w:hAnsi="Times New Roman" w:cs="Times New Roman"/>
          <w:color w:val="auto"/>
          <w:sz w:val="23"/>
          <w:szCs w:val="23"/>
        </w:rPr>
      </w:pPr>
    </w:p>
    <w:tbl>
      <w:tblPr>
        <w:tblW w:w="7246" w:type="dxa"/>
        <w:tblInd w:w="118" w:type="dxa"/>
        <w:tblLook w:val="04A0" w:firstRow="1" w:lastRow="0" w:firstColumn="1" w:lastColumn="0" w:noHBand="0" w:noVBand="1"/>
      </w:tblPr>
      <w:tblGrid>
        <w:gridCol w:w="3580"/>
        <w:gridCol w:w="1833"/>
        <w:gridCol w:w="1833"/>
      </w:tblGrid>
      <w:tr w:rsidR="00D1699C" w:rsidRPr="00D1699C" w:rsidTr="00BA62A5">
        <w:trPr>
          <w:trHeight w:val="300"/>
        </w:trPr>
        <w:tc>
          <w:tcPr>
            <w:tcW w:w="3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1699C" w:rsidRPr="00D1699C" w:rsidRDefault="00D1699C" w:rsidP="00D1699C">
            <w:pPr>
              <w:spacing w:after="0" w:line="240" w:lineRule="auto"/>
              <w:jc w:val="center"/>
              <w:rPr>
                <w:rFonts w:eastAsia="Times New Roman"/>
                <w:i/>
                <w:iCs/>
                <w:color w:val="000000"/>
              </w:rPr>
            </w:pPr>
            <w:r w:rsidRPr="00D1699C">
              <w:rPr>
                <w:rFonts w:eastAsia="Times New Roman"/>
                <w:i/>
                <w:iCs/>
                <w:color w:val="000000"/>
              </w:rPr>
              <w:t> </w:t>
            </w:r>
          </w:p>
        </w:tc>
        <w:tc>
          <w:tcPr>
            <w:tcW w:w="1833" w:type="dxa"/>
            <w:tcBorders>
              <w:top w:val="single" w:sz="8" w:space="0" w:color="auto"/>
              <w:left w:val="nil"/>
              <w:bottom w:val="single" w:sz="4" w:space="0" w:color="auto"/>
              <w:right w:val="single" w:sz="4" w:space="0" w:color="auto"/>
            </w:tcBorders>
            <w:shd w:val="clear" w:color="auto" w:fill="auto"/>
            <w:noWrap/>
            <w:vAlign w:val="bottom"/>
            <w:hideMark/>
          </w:tcPr>
          <w:p w:rsidR="00D1699C" w:rsidRPr="00D1699C" w:rsidRDefault="00BA62A5" w:rsidP="00D1699C">
            <w:pPr>
              <w:spacing w:after="0" w:line="240" w:lineRule="auto"/>
              <w:jc w:val="center"/>
              <w:rPr>
                <w:rFonts w:eastAsia="Times New Roman"/>
                <w:i/>
                <w:iCs/>
                <w:color w:val="000000"/>
              </w:rPr>
            </w:pPr>
            <w:r>
              <w:rPr>
                <w:rFonts w:eastAsia="Times New Roman"/>
                <w:i/>
                <w:iCs/>
                <w:color w:val="000000"/>
              </w:rPr>
              <w:t>VFIRM-2017-</w:t>
            </w:r>
            <w:r w:rsidRPr="00D1699C">
              <w:rPr>
                <w:rFonts w:eastAsia="Times New Roman"/>
                <w:i/>
                <w:iCs/>
                <w:color w:val="000000"/>
              </w:rPr>
              <w:t xml:space="preserve"> P</w:t>
            </w:r>
            <w:r>
              <w:rPr>
                <w:rFonts w:eastAsia="Times New Roman"/>
                <w:i/>
                <w:iCs/>
                <w:color w:val="000000"/>
              </w:rPr>
              <w:t>redicted</w:t>
            </w:r>
          </w:p>
        </w:tc>
        <w:tc>
          <w:tcPr>
            <w:tcW w:w="1833" w:type="dxa"/>
            <w:tcBorders>
              <w:top w:val="single" w:sz="8" w:space="0" w:color="auto"/>
              <w:left w:val="nil"/>
              <w:bottom w:val="single" w:sz="4" w:space="0" w:color="auto"/>
              <w:right w:val="single" w:sz="8" w:space="0" w:color="auto"/>
            </w:tcBorders>
            <w:shd w:val="clear" w:color="auto" w:fill="auto"/>
            <w:noWrap/>
            <w:vAlign w:val="bottom"/>
            <w:hideMark/>
          </w:tcPr>
          <w:p w:rsidR="00D1699C" w:rsidRPr="00D1699C" w:rsidRDefault="00D1699C" w:rsidP="00D1699C">
            <w:pPr>
              <w:spacing w:after="0" w:line="240" w:lineRule="auto"/>
              <w:jc w:val="center"/>
              <w:rPr>
                <w:rFonts w:eastAsia="Times New Roman"/>
                <w:i/>
                <w:iCs/>
                <w:color w:val="000000"/>
              </w:rPr>
            </w:pPr>
            <w:r w:rsidRPr="00D1699C">
              <w:rPr>
                <w:rFonts w:eastAsia="Times New Roman"/>
                <w:i/>
                <w:iCs/>
                <w:color w:val="000000"/>
              </w:rPr>
              <w:t>VFIRM-</w:t>
            </w:r>
            <w:r w:rsidR="00BA62A5">
              <w:rPr>
                <w:rFonts w:eastAsia="Times New Roman"/>
                <w:i/>
                <w:iCs/>
                <w:color w:val="000000"/>
              </w:rPr>
              <w:t>20</w:t>
            </w:r>
            <w:r w:rsidRPr="00D1699C">
              <w:rPr>
                <w:rFonts w:eastAsia="Times New Roman"/>
                <w:i/>
                <w:iCs/>
                <w:color w:val="000000"/>
              </w:rPr>
              <w:t>17-P-Real</w:t>
            </w:r>
          </w:p>
        </w:tc>
      </w:tr>
      <w:tr w:rsidR="00D1699C"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1699C" w:rsidRPr="00D1699C" w:rsidRDefault="00D1699C" w:rsidP="00D1699C">
            <w:pPr>
              <w:spacing w:after="0" w:line="240" w:lineRule="auto"/>
              <w:rPr>
                <w:rFonts w:eastAsia="Times New Roman"/>
                <w:color w:val="000000"/>
              </w:rPr>
            </w:pPr>
            <w:r w:rsidRPr="00D1699C">
              <w:rPr>
                <w:rFonts w:eastAsia="Times New Roman"/>
                <w:color w:val="000000"/>
              </w:rPr>
              <w:t>Mean</w:t>
            </w:r>
          </w:p>
        </w:tc>
        <w:tc>
          <w:tcPr>
            <w:tcW w:w="1833" w:type="dxa"/>
            <w:tcBorders>
              <w:top w:val="nil"/>
              <w:left w:val="nil"/>
              <w:bottom w:val="single" w:sz="4" w:space="0" w:color="auto"/>
              <w:right w:val="single" w:sz="4" w:space="0" w:color="auto"/>
            </w:tcBorders>
            <w:shd w:val="clear" w:color="auto" w:fill="auto"/>
            <w:noWrap/>
            <w:vAlign w:val="bottom"/>
            <w:hideMark/>
          </w:tcPr>
          <w:p w:rsidR="00D1699C" w:rsidRPr="00D1699C" w:rsidRDefault="00D1699C" w:rsidP="00D1699C">
            <w:pPr>
              <w:spacing w:after="0" w:line="240" w:lineRule="auto"/>
              <w:jc w:val="right"/>
              <w:rPr>
                <w:rFonts w:eastAsia="Times New Roman"/>
                <w:color w:val="000000"/>
              </w:rPr>
            </w:pPr>
            <w:r w:rsidRPr="00D1699C">
              <w:rPr>
                <w:rFonts w:eastAsia="Times New Roman"/>
                <w:color w:val="000000"/>
              </w:rPr>
              <w:t>88402.027</w:t>
            </w:r>
          </w:p>
        </w:tc>
        <w:tc>
          <w:tcPr>
            <w:tcW w:w="1833" w:type="dxa"/>
            <w:tcBorders>
              <w:top w:val="nil"/>
              <w:left w:val="nil"/>
              <w:bottom w:val="single" w:sz="4" w:space="0" w:color="auto"/>
              <w:right w:val="single" w:sz="8" w:space="0" w:color="auto"/>
            </w:tcBorders>
            <w:shd w:val="clear" w:color="auto" w:fill="auto"/>
            <w:noWrap/>
            <w:vAlign w:val="bottom"/>
            <w:hideMark/>
          </w:tcPr>
          <w:p w:rsidR="00D1699C" w:rsidRPr="00D1699C" w:rsidRDefault="00D1699C" w:rsidP="00D1699C">
            <w:pPr>
              <w:spacing w:after="0" w:line="240" w:lineRule="auto"/>
              <w:jc w:val="right"/>
              <w:rPr>
                <w:rFonts w:eastAsia="Times New Roman"/>
                <w:color w:val="000000"/>
              </w:rPr>
            </w:pPr>
            <w:r w:rsidRPr="00D1699C">
              <w:rPr>
                <w:rFonts w:eastAsia="Times New Roman"/>
                <w:color w:val="000000"/>
              </w:rPr>
              <w:t>109316.672</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Observations</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Pr>
                <w:rFonts w:eastAsia="Times New Roman"/>
                <w:color w:val="000000"/>
              </w:rPr>
              <w:t>32</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Pr>
                <w:rFonts w:eastAsia="Times New Roman"/>
                <w:color w:val="000000"/>
              </w:rPr>
              <w:t>32</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Pearson Correlation</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0.978</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Hypothesized Mean Difference</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0.000</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proofErr w:type="spellStart"/>
            <w:r w:rsidRPr="00D1699C">
              <w:rPr>
                <w:rFonts w:eastAsia="Times New Roman"/>
                <w:color w:val="000000"/>
              </w:rPr>
              <w:t>Df</w:t>
            </w:r>
            <w:proofErr w:type="spellEnd"/>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Pr>
                <w:rFonts w:eastAsia="Times New Roman"/>
                <w:color w:val="000000"/>
              </w:rPr>
              <w:t>31</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t Stat</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-1.588</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P(T&lt;=t) two-tail</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0.122</w:t>
            </w:r>
          </w:p>
        </w:tc>
        <w:tc>
          <w:tcPr>
            <w:tcW w:w="1833"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AF6710">
        <w:trPr>
          <w:trHeight w:val="300"/>
        </w:trPr>
        <w:tc>
          <w:tcPr>
            <w:tcW w:w="3580" w:type="dxa"/>
            <w:tcBorders>
              <w:top w:val="nil"/>
              <w:left w:val="single" w:sz="8" w:space="0" w:color="auto"/>
              <w:bottom w:val="single" w:sz="8"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lastRenderedPageBreak/>
              <w:t>t Critical two-tail</w:t>
            </w:r>
          </w:p>
        </w:tc>
        <w:tc>
          <w:tcPr>
            <w:tcW w:w="1833" w:type="dxa"/>
            <w:tcBorders>
              <w:top w:val="nil"/>
              <w:left w:val="nil"/>
              <w:bottom w:val="single" w:sz="8"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2.040</w:t>
            </w:r>
          </w:p>
        </w:tc>
        <w:tc>
          <w:tcPr>
            <w:tcW w:w="1833" w:type="dxa"/>
            <w:tcBorders>
              <w:top w:val="nil"/>
              <w:left w:val="nil"/>
              <w:bottom w:val="single" w:sz="8"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AF6710">
        <w:trPr>
          <w:trHeight w:val="315"/>
        </w:trPr>
        <w:tc>
          <w:tcPr>
            <w:tcW w:w="3580" w:type="dxa"/>
            <w:tcBorders>
              <w:top w:val="nil"/>
              <w:left w:val="single" w:sz="8" w:space="0" w:color="auto"/>
              <w:bottom w:val="single" w:sz="8" w:space="0" w:color="auto"/>
              <w:right w:val="single" w:sz="4" w:space="0" w:color="auto"/>
            </w:tcBorders>
            <w:shd w:val="clear" w:color="auto" w:fill="auto"/>
            <w:noWrap/>
            <w:vAlign w:val="bottom"/>
          </w:tcPr>
          <w:p w:rsidR="00D578EA" w:rsidRPr="00D1699C" w:rsidRDefault="00D578EA" w:rsidP="00D1699C">
            <w:pPr>
              <w:spacing w:after="0" w:line="240" w:lineRule="auto"/>
              <w:rPr>
                <w:rFonts w:eastAsia="Times New Roman"/>
                <w:color w:val="000000"/>
              </w:rPr>
            </w:pPr>
          </w:p>
        </w:tc>
        <w:tc>
          <w:tcPr>
            <w:tcW w:w="1833" w:type="dxa"/>
            <w:tcBorders>
              <w:top w:val="nil"/>
              <w:left w:val="nil"/>
              <w:bottom w:val="single" w:sz="8" w:space="0" w:color="auto"/>
              <w:right w:val="single" w:sz="4" w:space="0" w:color="auto"/>
            </w:tcBorders>
            <w:shd w:val="clear" w:color="auto" w:fill="auto"/>
            <w:noWrap/>
            <w:vAlign w:val="bottom"/>
          </w:tcPr>
          <w:p w:rsidR="00D578EA" w:rsidRPr="00D1699C" w:rsidRDefault="00D578EA" w:rsidP="00D1699C">
            <w:pPr>
              <w:spacing w:after="0" w:line="240" w:lineRule="auto"/>
              <w:jc w:val="right"/>
              <w:rPr>
                <w:rFonts w:eastAsia="Times New Roman"/>
                <w:color w:val="000000"/>
              </w:rPr>
            </w:pPr>
          </w:p>
        </w:tc>
        <w:tc>
          <w:tcPr>
            <w:tcW w:w="1833" w:type="dxa"/>
            <w:tcBorders>
              <w:top w:val="nil"/>
              <w:left w:val="nil"/>
              <w:bottom w:val="single" w:sz="8" w:space="0" w:color="auto"/>
              <w:right w:val="single" w:sz="8" w:space="0" w:color="auto"/>
            </w:tcBorders>
            <w:shd w:val="clear" w:color="auto" w:fill="auto"/>
            <w:noWrap/>
            <w:vAlign w:val="bottom"/>
          </w:tcPr>
          <w:p w:rsidR="00D578EA" w:rsidRPr="00D1699C" w:rsidRDefault="00D578EA" w:rsidP="00D1699C">
            <w:pPr>
              <w:spacing w:after="0" w:line="240" w:lineRule="auto"/>
              <w:rPr>
                <w:rFonts w:eastAsia="Times New Roman"/>
                <w:color w:val="000000"/>
              </w:rPr>
            </w:pPr>
          </w:p>
        </w:tc>
      </w:tr>
    </w:tbl>
    <w:p w:rsidR="00D1699C" w:rsidRDefault="00D1699C" w:rsidP="00BE6D6C">
      <w:pPr>
        <w:pStyle w:val="Default"/>
        <w:spacing w:line="360" w:lineRule="auto"/>
        <w:jc w:val="both"/>
        <w:rPr>
          <w:rFonts w:ascii="Times New Roman" w:hAnsi="Times New Roman" w:cs="Times New Roman"/>
          <w:color w:val="auto"/>
          <w:sz w:val="23"/>
          <w:szCs w:val="23"/>
        </w:rPr>
      </w:pPr>
    </w:p>
    <w:tbl>
      <w:tblPr>
        <w:tblW w:w="7358" w:type="dxa"/>
        <w:tblInd w:w="118" w:type="dxa"/>
        <w:tblLook w:val="04A0" w:firstRow="1" w:lastRow="0" w:firstColumn="1" w:lastColumn="0" w:noHBand="0" w:noVBand="1"/>
      </w:tblPr>
      <w:tblGrid>
        <w:gridCol w:w="3580"/>
        <w:gridCol w:w="1833"/>
        <w:gridCol w:w="1945"/>
      </w:tblGrid>
      <w:tr w:rsidR="00D1699C" w:rsidRPr="00D1699C" w:rsidTr="00BA62A5">
        <w:trPr>
          <w:trHeight w:val="300"/>
        </w:trPr>
        <w:tc>
          <w:tcPr>
            <w:tcW w:w="3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1699C" w:rsidRPr="00D1699C" w:rsidRDefault="00D1699C" w:rsidP="00D1699C">
            <w:pPr>
              <w:spacing w:after="0" w:line="240" w:lineRule="auto"/>
              <w:jc w:val="center"/>
              <w:rPr>
                <w:rFonts w:eastAsia="Times New Roman"/>
                <w:i/>
                <w:iCs/>
                <w:color w:val="000000"/>
              </w:rPr>
            </w:pPr>
            <w:r w:rsidRPr="00D1699C">
              <w:rPr>
                <w:rFonts w:eastAsia="Times New Roman"/>
                <w:i/>
                <w:iCs/>
                <w:color w:val="000000"/>
              </w:rPr>
              <w:t> </w:t>
            </w:r>
          </w:p>
        </w:tc>
        <w:tc>
          <w:tcPr>
            <w:tcW w:w="1833" w:type="dxa"/>
            <w:tcBorders>
              <w:top w:val="single" w:sz="8" w:space="0" w:color="auto"/>
              <w:left w:val="nil"/>
              <w:bottom w:val="single" w:sz="4" w:space="0" w:color="auto"/>
              <w:right w:val="single" w:sz="4" w:space="0" w:color="auto"/>
            </w:tcBorders>
            <w:shd w:val="clear" w:color="auto" w:fill="auto"/>
            <w:noWrap/>
            <w:vAlign w:val="bottom"/>
            <w:hideMark/>
          </w:tcPr>
          <w:p w:rsidR="00D1699C" w:rsidRPr="00D1699C" w:rsidRDefault="00BA62A5" w:rsidP="00D1699C">
            <w:pPr>
              <w:spacing w:after="0" w:line="240" w:lineRule="auto"/>
              <w:jc w:val="center"/>
              <w:rPr>
                <w:rFonts w:eastAsia="Times New Roman"/>
                <w:i/>
                <w:iCs/>
                <w:color w:val="000000"/>
              </w:rPr>
            </w:pPr>
            <w:r>
              <w:rPr>
                <w:rFonts w:eastAsia="Times New Roman"/>
                <w:i/>
                <w:iCs/>
                <w:color w:val="000000"/>
              </w:rPr>
              <w:t>VFIRM-2018-</w:t>
            </w:r>
            <w:r w:rsidRPr="00D1699C">
              <w:rPr>
                <w:rFonts w:eastAsia="Times New Roman"/>
                <w:i/>
                <w:iCs/>
                <w:color w:val="000000"/>
              </w:rPr>
              <w:t xml:space="preserve"> P</w:t>
            </w:r>
            <w:r>
              <w:rPr>
                <w:rFonts w:eastAsia="Times New Roman"/>
                <w:i/>
                <w:iCs/>
                <w:color w:val="000000"/>
              </w:rPr>
              <w:t>redicted</w:t>
            </w:r>
          </w:p>
        </w:tc>
        <w:tc>
          <w:tcPr>
            <w:tcW w:w="1945" w:type="dxa"/>
            <w:tcBorders>
              <w:top w:val="single" w:sz="8" w:space="0" w:color="auto"/>
              <w:left w:val="nil"/>
              <w:bottom w:val="single" w:sz="4" w:space="0" w:color="auto"/>
              <w:right w:val="single" w:sz="8" w:space="0" w:color="auto"/>
            </w:tcBorders>
            <w:shd w:val="clear" w:color="auto" w:fill="auto"/>
            <w:noWrap/>
            <w:vAlign w:val="bottom"/>
            <w:hideMark/>
          </w:tcPr>
          <w:p w:rsidR="00D1699C" w:rsidRPr="00D1699C" w:rsidRDefault="00D1699C" w:rsidP="00D1699C">
            <w:pPr>
              <w:spacing w:after="0" w:line="240" w:lineRule="auto"/>
              <w:jc w:val="center"/>
              <w:rPr>
                <w:rFonts w:eastAsia="Times New Roman"/>
                <w:i/>
                <w:iCs/>
                <w:color w:val="000000"/>
              </w:rPr>
            </w:pPr>
            <w:r w:rsidRPr="00D1699C">
              <w:rPr>
                <w:rFonts w:eastAsia="Times New Roman"/>
                <w:i/>
                <w:iCs/>
                <w:color w:val="000000"/>
              </w:rPr>
              <w:t>VFIRM-</w:t>
            </w:r>
            <w:r w:rsidR="00BA62A5">
              <w:rPr>
                <w:rFonts w:eastAsia="Times New Roman"/>
                <w:i/>
                <w:iCs/>
                <w:color w:val="000000"/>
              </w:rPr>
              <w:t>20</w:t>
            </w:r>
            <w:r w:rsidRPr="00D1699C">
              <w:rPr>
                <w:rFonts w:eastAsia="Times New Roman"/>
                <w:i/>
                <w:iCs/>
                <w:color w:val="000000"/>
              </w:rPr>
              <w:t>18-P-real</w:t>
            </w:r>
          </w:p>
        </w:tc>
      </w:tr>
      <w:tr w:rsidR="00D1699C"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1699C" w:rsidRPr="00D1699C" w:rsidRDefault="00D1699C" w:rsidP="00D1699C">
            <w:pPr>
              <w:spacing w:after="0" w:line="240" w:lineRule="auto"/>
              <w:rPr>
                <w:rFonts w:eastAsia="Times New Roman"/>
                <w:color w:val="000000"/>
              </w:rPr>
            </w:pPr>
            <w:r w:rsidRPr="00D1699C">
              <w:rPr>
                <w:rFonts w:eastAsia="Times New Roman"/>
                <w:color w:val="000000"/>
              </w:rPr>
              <w:t>Mean</w:t>
            </w:r>
          </w:p>
        </w:tc>
        <w:tc>
          <w:tcPr>
            <w:tcW w:w="1833" w:type="dxa"/>
            <w:tcBorders>
              <w:top w:val="nil"/>
              <w:left w:val="nil"/>
              <w:bottom w:val="single" w:sz="4" w:space="0" w:color="auto"/>
              <w:right w:val="single" w:sz="4" w:space="0" w:color="auto"/>
            </w:tcBorders>
            <w:shd w:val="clear" w:color="auto" w:fill="auto"/>
            <w:noWrap/>
            <w:vAlign w:val="bottom"/>
            <w:hideMark/>
          </w:tcPr>
          <w:p w:rsidR="00D1699C" w:rsidRPr="00D1699C" w:rsidRDefault="00D1699C" w:rsidP="00D1699C">
            <w:pPr>
              <w:spacing w:after="0" w:line="240" w:lineRule="auto"/>
              <w:jc w:val="right"/>
              <w:rPr>
                <w:rFonts w:eastAsia="Times New Roman"/>
                <w:color w:val="000000"/>
              </w:rPr>
            </w:pPr>
            <w:r w:rsidRPr="00D1699C">
              <w:rPr>
                <w:rFonts w:eastAsia="Times New Roman"/>
                <w:color w:val="000000"/>
              </w:rPr>
              <w:t>89072.415</w:t>
            </w:r>
          </w:p>
        </w:tc>
        <w:tc>
          <w:tcPr>
            <w:tcW w:w="1945" w:type="dxa"/>
            <w:tcBorders>
              <w:top w:val="nil"/>
              <w:left w:val="nil"/>
              <w:bottom w:val="single" w:sz="4" w:space="0" w:color="auto"/>
              <w:right w:val="single" w:sz="8" w:space="0" w:color="auto"/>
            </w:tcBorders>
            <w:shd w:val="clear" w:color="auto" w:fill="auto"/>
            <w:noWrap/>
            <w:vAlign w:val="bottom"/>
            <w:hideMark/>
          </w:tcPr>
          <w:p w:rsidR="00D1699C" w:rsidRPr="00D1699C" w:rsidRDefault="00D1699C" w:rsidP="00D1699C">
            <w:pPr>
              <w:spacing w:after="0" w:line="240" w:lineRule="auto"/>
              <w:jc w:val="right"/>
              <w:rPr>
                <w:rFonts w:eastAsia="Times New Roman"/>
                <w:color w:val="000000"/>
              </w:rPr>
            </w:pPr>
            <w:r w:rsidRPr="00D1699C">
              <w:rPr>
                <w:rFonts w:eastAsia="Times New Roman"/>
                <w:color w:val="000000"/>
              </w:rPr>
              <w:t>103979.557</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Observations</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Pr>
                <w:rFonts w:eastAsia="Times New Roman"/>
                <w:color w:val="000000"/>
              </w:rPr>
              <w:t>32</w:t>
            </w:r>
          </w:p>
        </w:tc>
        <w:tc>
          <w:tcPr>
            <w:tcW w:w="1945"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Pr>
                <w:rFonts w:eastAsia="Times New Roman"/>
                <w:color w:val="000000"/>
              </w:rPr>
              <w:t>32</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Pearson Correlation</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0.982</w:t>
            </w:r>
          </w:p>
        </w:tc>
        <w:tc>
          <w:tcPr>
            <w:tcW w:w="1945"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Hypothesized Mean Difference</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0.000</w:t>
            </w:r>
          </w:p>
        </w:tc>
        <w:tc>
          <w:tcPr>
            <w:tcW w:w="1945"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proofErr w:type="spellStart"/>
            <w:r w:rsidRPr="00D1699C">
              <w:rPr>
                <w:rFonts w:eastAsia="Times New Roman"/>
                <w:color w:val="000000"/>
              </w:rPr>
              <w:t>Df</w:t>
            </w:r>
            <w:proofErr w:type="spellEnd"/>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Pr>
                <w:rFonts w:eastAsia="Times New Roman"/>
                <w:color w:val="000000"/>
              </w:rPr>
              <w:t>31</w:t>
            </w:r>
          </w:p>
        </w:tc>
        <w:tc>
          <w:tcPr>
            <w:tcW w:w="1945"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t Stat</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-0.714</w:t>
            </w:r>
          </w:p>
        </w:tc>
        <w:tc>
          <w:tcPr>
            <w:tcW w:w="1945"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BA62A5">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P(T&lt;=t) two-tail</w:t>
            </w:r>
          </w:p>
        </w:tc>
        <w:tc>
          <w:tcPr>
            <w:tcW w:w="1833" w:type="dxa"/>
            <w:tcBorders>
              <w:top w:val="nil"/>
              <w:left w:val="nil"/>
              <w:bottom w:val="single" w:sz="4"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0.481</w:t>
            </w:r>
          </w:p>
        </w:tc>
        <w:tc>
          <w:tcPr>
            <w:tcW w:w="1945" w:type="dxa"/>
            <w:tcBorders>
              <w:top w:val="nil"/>
              <w:left w:val="nil"/>
              <w:bottom w:val="single" w:sz="4"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AF6710">
        <w:trPr>
          <w:trHeight w:val="300"/>
        </w:trPr>
        <w:tc>
          <w:tcPr>
            <w:tcW w:w="3580" w:type="dxa"/>
            <w:tcBorders>
              <w:top w:val="nil"/>
              <w:left w:val="single" w:sz="8" w:space="0" w:color="auto"/>
              <w:bottom w:val="single" w:sz="8" w:space="0" w:color="auto"/>
              <w:right w:val="single" w:sz="4"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t Critical two-tail</w:t>
            </w:r>
          </w:p>
        </w:tc>
        <w:tc>
          <w:tcPr>
            <w:tcW w:w="1833" w:type="dxa"/>
            <w:tcBorders>
              <w:top w:val="nil"/>
              <w:left w:val="nil"/>
              <w:bottom w:val="single" w:sz="8" w:space="0" w:color="auto"/>
              <w:right w:val="single" w:sz="4" w:space="0" w:color="auto"/>
            </w:tcBorders>
            <w:shd w:val="clear" w:color="auto" w:fill="auto"/>
            <w:noWrap/>
            <w:vAlign w:val="bottom"/>
            <w:hideMark/>
          </w:tcPr>
          <w:p w:rsidR="00D578EA" w:rsidRPr="00D1699C" w:rsidRDefault="00D578EA" w:rsidP="00D1699C">
            <w:pPr>
              <w:spacing w:after="0" w:line="240" w:lineRule="auto"/>
              <w:jc w:val="right"/>
              <w:rPr>
                <w:rFonts w:eastAsia="Times New Roman"/>
                <w:color w:val="000000"/>
              </w:rPr>
            </w:pPr>
            <w:r w:rsidRPr="00D1699C">
              <w:rPr>
                <w:rFonts w:eastAsia="Times New Roman"/>
                <w:color w:val="000000"/>
              </w:rPr>
              <w:t>2.040</w:t>
            </w:r>
          </w:p>
        </w:tc>
        <w:tc>
          <w:tcPr>
            <w:tcW w:w="1945" w:type="dxa"/>
            <w:tcBorders>
              <w:top w:val="nil"/>
              <w:left w:val="nil"/>
              <w:bottom w:val="single" w:sz="8" w:space="0" w:color="auto"/>
              <w:right w:val="single" w:sz="8" w:space="0" w:color="auto"/>
            </w:tcBorders>
            <w:shd w:val="clear" w:color="auto" w:fill="auto"/>
            <w:noWrap/>
            <w:vAlign w:val="bottom"/>
            <w:hideMark/>
          </w:tcPr>
          <w:p w:rsidR="00D578EA" w:rsidRPr="00D1699C" w:rsidRDefault="00D578EA" w:rsidP="00D1699C">
            <w:pPr>
              <w:spacing w:after="0" w:line="240" w:lineRule="auto"/>
              <w:rPr>
                <w:rFonts w:eastAsia="Times New Roman"/>
                <w:color w:val="000000"/>
              </w:rPr>
            </w:pPr>
            <w:r w:rsidRPr="00D1699C">
              <w:rPr>
                <w:rFonts w:eastAsia="Times New Roman"/>
                <w:color w:val="000000"/>
              </w:rPr>
              <w:t> </w:t>
            </w:r>
          </w:p>
        </w:tc>
      </w:tr>
      <w:tr w:rsidR="00D578EA" w:rsidRPr="00D1699C" w:rsidTr="00AF6710">
        <w:trPr>
          <w:trHeight w:val="315"/>
        </w:trPr>
        <w:tc>
          <w:tcPr>
            <w:tcW w:w="3580" w:type="dxa"/>
            <w:tcBorders>
              <w:top w:val="nil"/>
              <w:left w:val="single" w:sz="8" w:space="0" w:color="auto"/>
              <w:bottom w:val="single" w:sz="8" w:space="0" w:color="auto"/>
              <w:right w:val="single" w:sz="4" w:space="0" w:color="auto"/>
            </w:tcBorders>
            <w:shd w:val="clear" w:color="auto" w:fill="auto"/>
            <w:noWrap/>
            <w:vAlign w:val="bottom"/>
          </w:tcPr>
          <w:p w:rsidR="00D578EA" w:rsidRPr="00D1699C" w:rsidRDefault="00D578EA" w:rsidP="00D1699C">
            <w:pPr>
              <w:spacing w:after="0" w:line="240" w:lineRule="auto"/>
              <w:rPr>
                <w:rFonts w:eastAsia="Times New Roman"/>
                <w:color w:val="000000"/>
              </w:rPr>
            </w:pPr>
          </w:p>
        </w:tc>
        <w:tc>
          <w:tcPr>
            <w:tcW w:w="1833" w:type="dxa"/>
            <w:tcBorders>
              <w:top w:val="nil"/>
              <w:left w:val="nil"/>
              <w:bottom w:val="single" w:sz="8" w:space="0" w:color="auto"/>
              <w:right w:val="single" w:sz="4" w:space="0" w:color="auto"/>
            </w:tcBorders>
            <w:shd w:val="clear" w:color="auto" w:fill="auto"/>
            <w:noWrap/>
            <w:vAlign w:val="bottom"/>
          </w:tcPr>
          <w:p w:rsidR="00D578EA" w:rsidRPr="00D1699C" w:rsidRDefault="00D578EA" w:rsidP="00D1699C">
            <w:pPr>
              <w:spacing w:after="0" w:line="240" w:lineRule="auto"/>
              <w:jc w:val="right"/>
              <w:rPr>
                <w:rFonts w:eastAsia="Times New Roman"/>
                <w:color w:val="000000"/>
              </w:rPr>
            </w:pPr>
          </w:p>
        </w:tc>
        <w:tc>
          <w:tcPr>
            <w:tcW w:w="1945" w:type="dxa"/>
            <w:tcBorders>
              <w:top w:val="nil"/>
              <w:left w:val="nil"/>
              <w:bottom w:val="single" w:sz="8" w:space="0" w:color="auto"/>
              <w:right w:val="single" w:sz="8" w:space="0" w:color="auto"/>
            </w:tcBorders>
            <w:shd w:val="clear" w:color="auto" w:fill="auto"/>
            <w:noWrap/>
            <w:vAlign w:val="bottom"/>
          </w:tcPr>
          <w:p w:rsidR="00D578EA" w:rsidRPr="00D1699C" w:rsidRDefault="00D578EA" w:rsidP="00D1699C">
            <w:pPr>
              <w:spacing w:after="0" w:line="240" w:lineRule="auto"/>
              <w:rPr>
                <w:rFonts w:eastAsia="Times New Roman"/>
                <w:color w:val="000000"/>
              </w:rPr>
            </w:pPr>
          </w:p>
        </w:tc>
      </w:tr>
    </w:tbl>
    <w:p w:rsidR="001076D8" w:rsidRDefault="001076D8" w:rsidP="00BE6D6C">
      <w:pPr>
        <w:pStyle w:val="Default"/>
        <w:spacing w:line="360" w:lineRule="auto"/>
        <w:jc w:val="both"/>
        <w:rPr>
          <w:rFonts w:ascii="Times New Roman" w:hAnsi="Times New Roman" w:cs="Times New Roman"/>
          <w:color w:val="auto"/>
          <w:sz w:val="23"/>
          <w:szCs w:val="23"/>
        </w:rPr>
      </w:pPr>
    </w:p>
    <w:p w:rsidR="0099089B" w:rsidRDefault="001076D8" w:rsidP="00EA6612">
      <w:pPr>
        <w:pStyle w:val="Default"/>
        <w:numPr>
          <w:ilvl w:val="2"/>
          <w:numId w:val="6"/>
        </w:numPr>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For DCF valuation method</w:t>
      </w:r>
    </w:p>
    <w:p w:rsidR="00AF6710" w:rsidRDefault="00EA6612" w:rsidP="00EA6612">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 xml:space="preserve">Growth of net CF </w:t>
      </w:r>
      <w:r w:rsidR="00AF6710">
        <w:rPr>
          <w:rFonts w:ascii="Times New Roman" w:hAnsi="Times New Roman" w:cs="Times New Roman"/>
          <w:color w:val="auto"/>
          <w:sz w:val="23"/>
          <w:szCs w:val="23"/>
        </w:rPr>
        <w:t xml:space="preserve">(in %) </w:t>
      </w:r>
      <w:r>
        <w:rPr>
          <w:rFonts w:ascii="Times New Roman" w:hAnsi="Times New Roman" w:cs="Times New Roman"/>
          <w:color w:val="auto"/>
          <w:sz w:val="23"/>
          <w:szCs w:val="23"/>
        </w:rPr>
        <w:t xml:space="preserve">= </w:t>
      </w:r>
      <m:oMath>
        <m:f>
          <m:fPr>
            <m:ctrlPr>
              <w:rPr>
                <w:rFonts w:ascii="Cambria Math" w:hAnsi="Cambria Math" w:cs="Times New Roman"/>
                <w:i/>
                <w:color w:val="auto"/>
                <w:sz w:val="23"/>
                <w:szCs w:val="23"/>
              </w:rPr>
            </m:ctrlPr>
          </m:fPr>
          <m:num>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 xml:space="preserve">CF </m:t>
                </m:r>
              </m:e>
              <m:sub>
                <m:r>
                  <w:rPr>
                    <w:rFonts w:ascii="Cambria Math" w:hAnsi="Cambria Math" w:cs="Times New Roman"/>
                    <w:color w:val="auto"/>
                    <w:sz w:val="23"/>
                    <w:szCs w:val="23"/>
                  </w:rPr>
                  <m:t>Next Year</m:t>
                </m:r>
              </m:sub>
            </m:sSub>
            <m:r>
              <w:rPr>
                <w:rFonts w:ascii="Cambria Math" w:hAnsi="Cambria Math" w:cs="Times New Roman"/>
                <w:color w:val="auto"/>
                <w:sz w:val="23"/>
                <w:szCs w:val="23"/>
              </w:rPr>
              <m:t>-</m:t>
            </m:r>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CF</m:t>
                </m:r>
              </m:e>
              <m:sub>
                <m:r>
                  <w:rPr>
                    <w:rFonts w:ascii="Cambria Math" w:hAnsi="Cambria Math" w:cs="Times New Roman"/>
                    <w:color w:val="auto"/>
                    <w:sz w:val="23"/>
                    <w:szCs w:val="23"/>
                  </w:rPr>
                  <m:t>Previous Year</m:t>
                </m:r>
              </m:sub>
            </m:sSub>
          </m:num>
          <m:den>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CF</m:t>
                </m:r>
              </m:e>
              <m:sub>
                <m:r>
                  <w:rPr>
                    <w:rFonts w:ascii="Cambria Math" w:hAnsi="Cambria Math" w:cs="Times New Roman"/>
                    <w:color w:val="auto"/>
                    <w:sz w:val="23"/>
                    <w:szCs w:val="23"/>
                  </w:rPr>
                  <m:t>Previous Year</m:t>
                </m:r>
              </m:sub>
            </m:sSub>
          </m:den>
        </m:f>
      </m:oMath>
      <w:r w:rsidR="00AF6710">
        <w:rPr>
          <w:rFonts w:ascii="Times New Roman" w:hAnsi="Times New Roman" w:cs="Times New Roman"/>
          <w:color w:val="auto"/>
          <w:sz w:val="23"/>
          <w:szCs w:val="23"/>
        </w:rPr>
        <w:t xml:space="preserve">  from 2010-2015 &amp; the cumulative growth % was found out for the same period. And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CAGR</m:t>
            </m:r>
          </m:e>
          <m:sub>
            <m:r>
              <w:rPr>
                <w:rFonts w:ascii="Cambria Math" w:hAnsi="Cambria Math" w:cs="Times New Roman"/>
                <w:color w:val="auto"/>
                <w:sz w:val="23"/>
                <w:szCs w:val="23"/>
              </w:rPr>
              <m:t>Average</m:t>
            </m:r>
          </m:sub>
        </m:sSub>
      </m:oMath>
      <w:r w:rsidR="00AF6710">
        <w:rPr>
          <w:rFonts w:ascii="Times New Roman" w:hAnsi="Times New Roman" w:cs="Times New Roman"/>
          <w:color w:val="auto"/>
          <w:sz w:val="23"/>
          <w:szCs w:val="23"/>
        </w:rPr>
        <w:t xml:space="preserve"> was found as </w:t>
      </w:r>
      <m:oMath>
        <m:f>
          <m:fPr>
            <m:type m:val="skw"/>
            <m:ctrlPr>
              <w:rPr>
                <w:rFonts w:ascii="Cambria Math" w:hAnsi="Cambria Math" w:cs="Times New Roman"/>
                <w:i/>
                <w:color w:val="auto"/>
                <w:sz w:val="23"/>
                <w:szCs w:val="23"/>
              </w:rPr>
            </m:ctrlPr>
          </m:fPr>
          <m:num>
            <m:r>
              <w:rPr>
                <w:rFonts w:ascii="Cambria Math" w:hAnsi="Cambria Math" w:cs="Times New Roman"/>
                <w:color w:val="auto"/>
                <w:sz w:val="23"/>
                <w:szCs w:val="23"/>
              </w:rPr>
              <m:t xml:space="preserve">Cumulative Growth %  </m:t>
            </m:r>
          </m:num>
          <m:den>
            <m:r>
              <w:rPr>
                <w:rFonts w:ascii="Cambria Math" w:hAnsi="Cambria Math" w:cs="Times New Roman"/>
                <w:color w:val="auto"/>
                <w:sz w:val="23"/>
                <w:szCs w:val="23"/>
              </w:rPr>
              <m:t xml:space="preserve">  5</m:t>
            </m:r>
          </m:den>
        </m:f>
      </m:oMath>
    </w:p>
    <w:p w:rsidR="00AF6710" w:rsidRDefault="00AF6710" w:rsidP="00EA6612">
      <w:pPr>
        <w:pStyle w:val="Default"/>
        <w:spacing w:line="360" w:lineRule="auto"/>
        <w:jc w:val="both"/>
        <w:rPr>
          <w:rFonts w:ascii="Times New Roman" w:hAnsi="Times New Roman" w:cs="Times New Roman"/>
          <w:color w:val="auto"/>
          <w:sz w:val="23"/>
          <w:szCs w:val="23"/>
        </w:rPr>
      </w:pPr>
    </w:p>
    <w:p w:rsidR="00AF6710" w:rsidRPr="00AF6710" w:rsidRDefault="00C46A36" w:rsidP="00AF6710">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FCF 2016</m:t>
            </m:r>
          </m:e>
          <m:sub>
            <m:r>
              <w:rPr>
                <w:rFonts w:ascii="Cambria Math" w:hAnsi="Cambria Math" w:cs="Times New Roman"/>
                <w:color w:val="auto"/>
                <w:sz w:val="23"/>
                <w:szCs w:val="23"/>
              </w:rPr>
              <m:t>Predicted</m:t>
            </m:r>
          </m:sub>
        </m:sSub>
      </m:oMath>
      <w:r w:rsidR="00AF6710">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Net CF</m:t>
            </m:r>
          </m:e>
          <m:sub>
            <m:r>
              <w:rPr>
                <w:rFonts w:ascii="Cambria Math" w:hAnsi="Cambria Math" w:cs="Times New Roman"/>
                <w:color w:val="auto"/>
                <w:sz w:val="23"/>
                <w:szCs w:val="23"/>
              </w:rPr>
              <m:t>2015</m:t>
            </m:r>
          </m:sub>
        </m:sSub>
      </m:oMath>
      <w:r w:rsidR="00AF6710">
        <w:rPr>
          <w:rFonts w:ascii="Times New Roman" w:hAnsi="Times New Roman" w:cs="Times New Roman"/>
          <w:color w:val="auto"/>
          <w:sz w:val="23"/>
          <w:szCs w:val="23"/>
        </w:rPr>
        <w:t xml:space="preserve">  x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CAGR</m:t>
            </m:r>
          </m:e>
          <m:sub>
            <m:r>
              <w:rPr>
                <w:rFonts w:ascii="Cambria Math" w:hAnsi="Cambria Math" w:cs="Times New Roman"/>
                <w:color w:val="auto"/>
                <w:sz w:val="23"/>
                <w:szCs w:val="23"/>
              </w:rPr>
              <m:t>Average</m:t>
            </m:r>
          </m:sub>
        </m:sSub>
      </m:oMath>
    </w:p>
    <w:p w:rsidR="00AF6710" w:rsidRPr="00AF6710" w:rsidRDefault="00C46A36" w:rsidP="00AF6710">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FCF 2017</m:t>
            </m:r>
          </m:e>
          <m:sub>
            <m:r>
              <w:rPr>
                <w:rFonts w:ascii="Cambria Math" w:hAnsi="Cambria Math" w:cs="Times New Roman"/>
                <w:color w:val="auto"/>
                <w:sz w:val="23"/>
                <w:szCs w:val="23"/>
              </w:rPr>
              <m:t>Predicted</m:t>
            </m:r>
          </m:sub>
        </m:sSub>
      </m:oMath>
      <w:r w:rsidR="00AF6710">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Net CF</m:t>
            </m:r>
          </m:e>
          <m:sub>
            <m:r>
              <w:rPr>
                <w:rFonts w:ascii="Cambria Math" w:hAnsi="Cambria Math" w:cs="Times New Roman"/>
                <w:color w:val="auto"/>
                <w:sz w:val="23"/>
                <w:szCs w:val="23"/>
              </w:rPr>
              <m:t>2016</m:t>
            </m:r>
          </m:sub>
        </m:sSub>
      </m:oMath>
      <w:r w:rsidR="00AF6710">
        <w:rPr>
          <w:rFonts w:ascii="Times New Roman" w:hAnsi="Times New Roman" w:cs="Times New Roman"/>
          <w:color w:val="auto"/>
          <w:sz w:val="23"/>
          <w:szCs w:val="23"/>
        </w:rPr>
        <w:t xml:space="preserve">  x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CAGR</m:t>
            </m:r>
          </m:e>
          <m:sub>
            <m:r>
              <w:rPr>
                <w:rFonts w:ascii="Cambria Math" w:hAnsi="Cambria Math" w:cs="Times New Roman"/>
                <w:color w:val="auto"/>
                <w:sz w:val="23"/>
                <w:szCs w:val="23"/>
              </w:rPr>
              <m:t>Average</m:t>
            </m:r>
          </m:sub>
        </m:sSub>
      </m:oMath>
    </w:p>
    <w:p w:rsidR="00AF6710" w:rsidRDefault="00C46A36" w:rsidP="00AF6710">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FCF 2018</m:t>
            </m:r>
          </m:e>
          <m:sub>
            <m:r>
              <w:rPr>
                <w:rFonts w:ascii="Cambria Math" w:hAnsi="Cambria Math" w:cs="Times New Roman"/>
                <w:color w:val="auto"/>
                <w:sz w:val="23"/>
                <w:szCs w:val="23"/>
              </w:rPr>
              <m:t>Predicted</m:t>
            </m:r>
          </m:sub>
        </m:sSub>
      </m:oMath>
      <w:r w:rsidR="00AF6710">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Net CF</m:t>
            </m:r>
          </m:e>
          <m:sub>
            <m:r>
              <w:rPr>
                <w:rFonts w:ascii="Cambria Math" w:hAnsi="Cambria Math" w:cs="Times New Roman"/>
                <w:color w:val="auto"/>
                <w:sz w:val="23"/>
                <w:szCs w:val="23"/>
              </w:rPr>
              <m:t>2017</m:t>
            </m:r>
          </m:sub>
        </m:sSub>
      </m:oMath>
      <w:r w:rsidR="00AF6710">
        <w:rPr>
          <w:rFonts w:ascii="Times New Roman" w:hAnsi="Times New Roman" w:cs="Times New Roman"/>
          <w:color w:val="auto"/>
          <w:sz w:val="23"/>
          <w:szCs w:val="23"/>
        </w:rPr>
        <w:t xml:space="preserve">  x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CAGR</m:t>
            </m:r>
          </m:e>
          <m:sub>
            <m:r>
              <w:rPr>
                <w:rFonts w:ascii="Cambria Math" w:hAnsi="Cambria Math" w:cs="Times New Roman"/>
                <w:color w:val="auto"/>
                <w:sz w:val="23"/>
                <w:szCs w:val="23"/>
              </w:rPr>
              <m:t>Average</m:t>
            </m:r>
          </m:sub>
        </m:sSub>
      </m:oMath>
    </w:p>
    <w:p w:rsidR="00020030" w:rsidRPr="00AF6710" w:rsidRDefault="00C46A36" w:rsidP="00020030">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FCF 2019</m:t>
            </m:r>
          </m:e>
          <m:sub>
            <m:r>
              <w:rPr>
                <w:rFonts w:ascii="Cambria Math" w:hAnsi="Cambria Math" w:cs="Times New Roman"/>
                <w:color w:val="auto"/>
                <w:sz w:val="23"/>
                <w:szCs w:val="23"/>
              </w:rPr>
              <m:t>Predicted</m:t>
            </m:r>
          </m:sub>
        </m:sSub>
      </m:oMath>
      <w:r w:rsidR="00020030">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Net CF</m:t>
            </m:r>
          </m:e>
          <m:sub>
            <m:r>
              <w:rPr>
                <w:rFonts w:ascii="Cambria Math" w:hAnsi="Cambria Math" w:cs="Times New Roman"/>
                <w:color w:val="auto"/>
                <w:sz w:val="23"/>
                <w:szCs w:val="23"/>
              </w:rPr>
              <m:t>2018</m:t>
            </m:r>
          </m:sub>
        </m:sSub>
      </m:oMath>
      <w:r w:rsidR="00020030">
        <w:rPr>
          <w:rFonts w:ascii="Times New Roman" w:hAnsi="Times New Roman" w:cs="Times New Roman"/>
          <w:color w:val="auto"/>
          <w:sz w:val="23"/>
          <w:szCs w:val="23"/>
        </w:rPr>
        <w:t xml:space="preserve">  x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CAGR</m:t>
            </m:r>
          </m:e>
          <m:sub>
            <m:r>
              <w:rPr>
                <w:rFonts w:ascii="Cambria Math" w:hAnsi="Cambria Math" w:cs="Times New Roman"/>
                <w:color w:val="auto"/>
                <w:sz w:val="23"/>
                <w:szCs w:val="23"/>
              </w:rPr>
              <m:t>Average</m:t>
            </m:r>
          </m:sub>
        </m:sSub>
      </m:oMath>
    </w:p>
    <w:p w:rsidR="00020030" w:rsidRPr="00AF6710" w:rsidRDefault="00C46A36" w:rsidP="00020030">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FCF 2020</m:t>
            </m:r>
          </m:e>
          <m:sub>
            <m:r>
              <w:rPr>
                <w:rFonts w:ascii="Cambria Math" w:hAnsi="Cambria Math" w:cs="Times New Roman"/>
                <w:color w:val="auto"/>
                <w:sz w:val="23"/>
                <w:szCs w:val="23"/>
              </w:rPr>
              <m:t>Predicted</m:t>
            </m:r>
          </m:sub>
        </m:sSub>
      </m:oMath>
      <w:r w:rsidR="00020030">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Net CF</m:t>
            </m:r>
          </m:e>
          <m:sub>
            <m:r>
              <w:rPr>
                <w:rFonts w:ascii="Cambria Math" w:hAnsi="Cambria Math" w:cs="Times New Roman"/>
                <w:color w:val="auto"/>
                <w:sz w:val="23"/>
                <w:szCs w:val="23"/>
              </w:rPr>
              <m:t>2019</m:t>
            </m:r>
          </m:sub>
        </m:sSub>
      </m:oMath>
      <w:r w:rsidR="00020030">
        <w:rPr>
          <w:rFonts w:ascii="Times New Roman" w:hAnsi="Times New Roman" w:cs="Times New Roman"/>
          <w:color w:val="auto"/>
          <w:sz w:val="23"/>
          <w:szCs w:val="23"/>
        </w:rPr>
        <w:t xml:space="preserve">  x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CAGR</m:t>
            </m:r>
          </m:e>
          <m:sub>
            <m:r>
              <w:rPr>
                <w:rFonts w:ascii="Cambria Math" w:hAnsi="Cambria Math" w:cs="Times New Roman"/>
                <w:color w:val="auto"/>
                <w:sz w:val="23"/>
                <w:szCs w:val="23"/>
              </w:rPr>
              <m:t>Average</m:t>
            </m:r>
          </m:sub>
        </m:sSub>
      </m:oMath>
    </w:p>
    <w:p w:rsidR="00020030" w:rsidRPr="00AF6710" w:rsidRDefault="00C46A36" w:rsidP="00020030">
      <w:pPr>
        <w:pStyle w:val="Default"/>
        <w:spacing w:line="360" w:lineRule="auto"/>
        <w:jc w:val="both"/>
        <w:rPr>
          <w:rFonts w:ascii="Times New Roman" w:hAnsi="Times New Roman" w:cs="Times New Roman"/>
          <w:color w:val="auto"/>
          <w:sz w:val="23"/>
          <w:szCs w:val="23"/>
        </w:rPr>
      </w:pP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FCF 2021</m:t>
            </m:r>
          </m:e>
          <m:sub>
            <m:r>
              <w:rPr>
                <w:rFonts w:ascii="Cambria Math" w:hAnsi="Cambria Math" w:cs="Times New Roman"/>
                <w:color w:val="auto"/>
                <w:sz w:val="23"/>
                <w:szCs w:val="23"/>
              </w:rPr>
              <m:t>Predicted</m:t>
            </m:r>
          </m:sub>
        </m:sSub>
      </m:oMath>
      <w:r w:rsidR="00020030">
        <w:rPr>
          <w:rFonts w:ascii="Times New Roman" w:hAnsi="Times New Roman" w:cs="Times New Roman"/>
          <w:color w:val="auto"/>
          <w:sz w:val="23"/>
          <w:szCs w:val="23"/>
        </w:rPr>
        <w:t xml:space="preserve"> =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Net CF</m:t>
            </m:r>
          </m:e>
          <m:sub>
            <m:r>
              <w:rPr>
                <w:rFonts w:ascii="Cambria Math" w:hAnsi="Cambria Math" w:cs="Times New Roman"/>
                <w:color w:val="auto"/>
                <w:sz w:val="23"/>
                <w:szCs w:val="23"/>
              </w:rPr>
              <m:t>2020</m:t>
            </m:r>
          </m:sub>
        </m:sSub>
      </m:oMath>
      <w:r w:rsidR="00020030">
        <w:rPr>
          <w:rFonts w:ascii="Times New Roman" w:hAnsi="Times New Roman" w:cs="Times New Roman"/>
          <w:color w:val="auto"/>
          <w:sz w:val="23"/>
          <w:szCs w:val="23"/>
        </w:rPr>
        <w:t xml:space="preserve">  x  </w:t>
      </w:r>
      <m:oMath>
        <m:sSub>
          <m:sSubPr>
            <m:ctrlPr>
              <w:rPr>
                <w:rFonts w:ascii="Cambria Math" w:hAnsi="Cambria Math" w:cs="Times New Roman"/>
                <w:i/>
                <w:color w:val="auto"/>
                <w:sz w:val="23"/>
                <w:szCs w:val="23"/>
              </w:rPr>
            </m:ctrlPr>
          </m:sSubPr>
          <m:e>
            <m:r>
              <w:rPr>
                <w:rFonts w:ascii="Cambria Math" w:hAnsi="Cambria Math" w:cs="Times New Roman"/>
                <w:color w:val="auto"/>
                <w:sz w:val="23"/>
                <w:szCs w:val="23"/>
              </w:rPr>
              <m:t>CAGR</m:t>
            </m:r>
          </m:e>
          <m:sub>
            <m:r>
              <w:rPr>
                <w:rFonts w:ascii="Cambria Math" w:hAnsi="Cambria Math" w:cs="Times New Roman"/>
                <w:color w:val="auto"/>
                <w:sz w:val="23"/>
                <w:szCs w:val="23"/>
              </w:rPr>
              <m:t>Average</m:t>
            </m:r>
          </m:sub>
        </m:sSub>
      </m:oMath>
    </w:p>
    <w:p w:rsidR="00020030" w:rsidRPr="00AF6710" w:rsidRDefault="00020030" w:rsidP="00AF6710">
      <w:pPr>
        <w:pStyle w:val="Default"/>
        <w:spacing w:line="360" w:lineRule="auto"/>
        <w:jc w:val="both"/>
        <w:rPr>
          <w:rFonts w:ascii="Times New Roman" w:hAnsi="Times New Roman" w:cs="Times New Roman"/>
          <w:color w:val="auto"/>
          <w:sz w:val="23"/>
          <w:szCs w:val="23"/>
        </w:rPr>
      </w:pPr>
    </w:p>
    <w:p w:rsidR="00AF6710" w:rsidRDefault="00C46A36" w:rsidP="00EA6612">
      <w:pPr>
        <w:pStyle w:val="Default"/>
        <w:spacing w:line="360" w:lineRule="auto"/>
        <w:jc w:val="both"/>
        <w:rPr>
          <w:rFonts w:ascii="Times New Roman" w:hAnsi="Times New Roman" w:cs="Times New Roman"/>
          <w:color w:val="auto"/>
          <w:sz w:val="32"/>
          <w:szCs w:val="23"/>
        </w:rPr>
      </w:pPr>
      <m:oMath>
        <m:sSub>
          <m:sSubPr>
            <m:ctrlPr>
              <w:rPr>
                <w:rFonts w:ascii="Cambria Math" w:hAnsi="Cambria Math" w:cs="Times New Roman"/>
                <w:i/>
                <w:color w:val="auto"/>
                <w:sz w:val="28"/>
                <w:szCs w:val="23"/>
              </w:rPr>
            </m:ctrlPr>
          </m:sSubPr>
          <m:e>
            <m:r>
              <w:rPr>
                <w:rFonts w:ascii="Cambria Math" w:hAnsi="Cambria Math" w:cs="Times New Roman"/>
                <w:color w:val="auto"/>
                <w:sz w:val="28"/>
                <w:szCs w:val="23"/>
              </w:rPr>
              <m:t>r</m:t>
            </m:r>
          </m:e>
          <m:sub>
            <m:r>
              <w:rPr>
                <w:rFonts w:ascii="Cambria Math" w:hAnsi="Cambria Math" w:cs="Times New Roman"/>
                <w:color w:val="auto"/>
                <w:sz w:val="28"/>
                <w:szCs w:val="23"/>
              </w:rPr>
              <m:t>2016</m:t>
            </m:r>
          </m:sub>
        </m:sSub>
      </m:oMath>
      <w:r w:rsidR="005C50CE" w:rsidRPr="005C50CE">
        <w:rPr>
          <w:rFonts w:ascii="Times New Roman" w:hAnsi="Times New Roman" w:cs="Times New Roman"/>
          <w:color w:val="auto"/>
          <w:szCs w:val="23"/>
        </w:rPr>
        <w:t xml:space="preserve"> =</w:t>
      </w:r>
      <w:r w:rsidR="005C50CE" w:rsidRPr="005C50CE">
        <w:rPr>
          <w:rFonts w:ascii="Times New Roman" w:hAnsi="Times New Roman" w:cs="Times New Roman"/>
          <w:color w:val="auto"/>
          <w:sz w:val="32"/>
          <w:szCs w:val="23"/>
        </w:rPr>
        <w:t xml:space="preserve"> </w:t>
      </w:r>
      <m:oMath>
        <m:f>
          <m:fPr>
            <m:ctrlPr>
              <w:rPr>
                <w:rFonts w:ascii="Cambria Math" w:hAnsi="Cambria Math" w:cs="Times New Roman"/>
                <w:i/>
                <w:color w:val="auto"/>
                <w:sz w:val="32"/>
                <w:szCs w:val="23"/>
              </w:rPr>
            </m:ctrlPr>
          </m:fPr>
          <m:num>
            <m:r>
              <w:rPr>
                <w:rFonts w:ascii="Cambria Math" w:hAnsi="Cambria Math" w:cs="Times New Roman"/>
                <w:color w:val="auto"/>
                <w:sz w:val="32"/>
                <w:szCs w:val="23"/>
              </w:rPr>
              <m:t>1</m:t>
            </m:r>
          </m:num>
          <m:den>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P/E</m:t>
                </m:r>
              </m:e>
              <m:sub>
                <m:r>
                  <w:rPr>
                    <w:rFonts w:ascii="Cambria Math" w:hAnsi="Cambria Math" w:cs="Times New Roman"/>
                    <w:color w:val="auto"/>
                    <w:sz w:val="32"/>
                    <w:szCs w:val="23"/>
                  </w:rPr>
                  <m:t>2016</m:t>
                </m:r>
              </m:sub>
            </m:sSub>
          </m:den>
        </m:f>
      </m:oMath>
      <w:r w:rsidR="005C50CE" w:rsidRPr="005C50CE">
        <w:rPr>
          <w:rFonts w:ascii="Times New Roman" w:hAnsi="Times New Roman" w:cs="Times New Roman"/>
          <w:color w:val="auto"/>
          <w:sz w:val="32"/>
          <w:szCs w:val="23"/>
        </w:rPr>
        <w:t xml:space="preserve"> , </w:t>
      </w:r>
      <m:oMath>
        <m:sSub>
          <m:sSubPr>
            <m:ctrlPr>
              <w:rPr>
                <w:rFonts w:ascii="Cambria Math" w:hAnsi="Cambria Math" w:cs="Times New Roman"/>
                <w:i/>
                <w:color w:val="auto"/>
                <w:sz w:val="28"/>
                <w:szCs w:val="23"/>
              </w:rPr>
            </m:ctrlPr>
          </m:sSubPr>
          <m:e>
            <m:r>
              <w:rPr>
                <w:rFonts w:ascii="Cambria Math" w:hAnsi="Cambria Math" w:cs="Times New Roman"/>
                <w:color w:val="auto"/>
                <w:sz w:val="28"/>
                <w:szCs w:val="23"/>
              </w:rPr>
              <m:t>r</m:t>
            </m:r>
          </m:e>
          <m:sub>
            <m:r>
              <w:rPr>
                <w:rFonts w:ascii="Cambria Math" w:hAnsi="Cambria Math" w:cs="Times New Roman"/>
                <w:color w:val="auto"/>
                <w:sz w:val="28"/>
                <w:szCs w:val="23"/>
              </w:rPr>
              <m:t>2017</m:t>
            </m:r>
          </m:sub>
        </m:sSub>
      </m:oMath>
      <w:r w:rsidR="005C50CE" w:rsidRPr="005C50CE">
        <w:rPr>
          <w:rFonts w:ascii="Times New Roman" w:hAnsi="Times New Roman" w:cs="Times New Roman"/>
          <w:color w:val="auto"/>
          <w:szCs w:val="23"/>
        </w:rPr>
        <w:t xml:space="preserve"> =</w:t>
      </w:r>
      <w:r w:rsidR="005C50CE" w:rsidRPr="005C50CE">
        <w:rPr>
          <w:rFonts w:ascii="Times New Roman" w:hAnsi="Times New Roman" w:cs="Times New Roman"/>
          <w:color w:val="auto"/>
          <w:sz w:val="32"/>
          <w:szCs w:val="23"/>
        </w:rPr>
        <w:t xml:space="preserve"> </w:t>
      </w:r>
      <m:oMath>
        <m:f>
          <m:fPr>
            <m:ctrlPr>
              <w:rPr>
                <w:rFonts w:ascii="Cambria Math" w:hAnsi="Cambria Math" w:cs="Times New Roman"/>
                <w:i/>
                <w:color w:val="auto"/>
                <w:sz w:val="32"/>
                <w:szCs w:val="23"/>
              </w:rPr>
            </m:ctrlPr>
          </m:fPr>
          <m:num>
            <m:r>
              <w:rPr>
                <w:rFonts w:ascii="Cambria Math" w:hAnsi="Cambria Math" w:cs="Times New Roman"/>
                <w:color w:val="auto"/>
                <w:sz w:val="32"/>
                <w:szCs w:val="23"/>
              </w:rPr>
              <m:t>1</m:t>
            </m:r>
          </m:num>
          <m:den>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P/E</m:t>
                </m:r>
              </m:e>
              <m:sub>
                <m:r>
                  <w:rPr>
                    <w:rFonts w:ascii="Cambria Math" w:hAnsi="Cambria Math" w:cs="Times New Roman"/>
                    <w:color w:val="auto"/>
                    <w:sz w:val="32"/>
                    <w:szCs w:val="23"/>
                  </w:rPr>
                  <m:t>2017</m:t>
                </m:r>
              </m:sub>
            </m:sSub>
          </m:den>
        </m:f>
      </m:oMath>
      <w:r w:rsidR="005C50CE">
        <w:rPr>
          <w:rFonts w:ascii="Times New Roman" w:hAnsi="Times New Roman" w:cs="Times New Roman"/>
          <w:color w:val="auto"/>
          <w:sz w:val="32"/>
          <w:szCs w:val="23"/>
        </w:rPr>
        <w:t xml:space="preserve">  &amp; </w:t>
      </w:r>
      <w:r w:rsidR="005C50CE" w:rsidRPr="00051254">
        <w:rPr>
          <w:rFonts w:ascii="Times New Roman" w:hAnsi="Times New Roman" w:cs="Times New Roman"/>
          <w:color w:val="auto"/>
          <w:sz w:val="36"/>
          <w:szCs w:val="23"/>
        </w:rPr>
        <w:t xml:space="preserve"> </w:t>
      </w:r>
      <m:oMath>
        <m:sSub>
          <m:sSubPr>
            <m:ctrlPr>
              <w:rPr>
                <w:rFonts w:ascii="Cambria Math" w:hAnsi="Cambria Math" w:cs="Times New Roman"/>
                <w:i/>
                <w:color w:val="auto"/>
                <w:sz w:val="28"/>
                <w:szCs w:val="23"/>
              </w:rPr>
            </m:ctrlPr>
          </m:sSubPr>
          <m:e>
            <m:r>
              <w:rPr>
                <w:rFonts w:ascii="Cambria Math" w:hAnsi="Cambria Math" w:cs="Times New Roman"/>
                <w:color w:val="auto"/>
                <w:sz w:val="28"/>
                <w:szCs w:val="23"/>
              </w:rPr>
              <m:t>r</m:t>
            </m:r>
          </m:e>
          <m:sub>
            <m:r>
              <w:rPr>
                <w:rFonts w:ascii="Cambria Math" w:hAnsi="Cambria Math" w:cs="Times New Roman"/>
                <w:color w:val="auto"/>
                <w:sz w:val="28"/>
                <w:szCs w:val="23"/>
              </w:rPr>
              <m:t>2018</m:t>
            </m:r>
          </m:sub>
        </m:sSub>
      </m:oMath>
      <w:r w:rsidR="005C50CE" w:rsidRPr="005C50CE">
        <w:rPr>
          <w:rFonts w:ascii="Times New Roman" w:hAnsi="Times New Roman" w:cs="Times New Roman"/>
          <w:color w:val="auto"/>
          <w:szCs w:val="23"/>
        </w:rPr>
        <w:t xml:space="preserve"> =</w:t>
      </w:r>
      <w:r w:rsidR="005C50CE" w:rsidRPr="005C50CE">
        <w:rPr>
          <w:rFonts w:ascii="Times New Roman" w:hAnsi="Times New Roman" w:cs="Times New Roman"/>
          <w:color w:val="auto"/>
          <w:sz w:val="32"/>
          <w:szCs w:val="23"/>
        </w:rPr>
        <w:t xml:space="preserve"> </w:t>
      </w:r>
      <m:oMath>
        <m:f>
          <m:fPr>
            <m:ctrlPr>
              <w:rPr>
                <w:rFonts w:ascii="Cambria Math" w:hAnsi="Cambria Math" w:cs="Times New Roman"/>
                <w:i/>
                <w:color w:val="auto"/>
                <w:sz w:val="32"/>
                <w:szCs w:val="23"/>
              </w:rPr>
            </m:ctrlPr>
          </m:fPr>
          <m:num>
            <m:r>
              <w:rPr>
                <w:rFonts w:ascii="Cambria Math" w:hAnsi="Cambria Math" w:cs="Times New Roman"/>
                <w:color w:val="auto"/>
                <w:sz w:val="32"/>
                <w:szCs w:val="23"/>
              </w:rPr>
              <m:t>1</m:t>
            </m:r>
          </m:num>
          <m:den>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P/E</m:t>
                </m:r>
              </m:e>
              <m:sub>
                <m:r>
                  <w:rPr>
                    <w:rFonts w:ascii="Cambria Math" w:hAnsi="Cambria Math" w:cs="Times New Roman"/>
                    <w:color w:val="auto"/>
                    <w:sz w:val="32"/>
                    <w:szCs w:val="23"/>
                  </w:rPr>
                  <m:t>2018</m:t>
                </m:r>
              </m:sub>
            </m:sSub>
          </m:den>
        </m:f>
      </m:oMath>
    </w:p>
    <w:p w:rsidR="00A9398D" w:rsidRDefault="00A9398D" w:rsidP="00EA6612">
      <w:pPr>
        <w:pStyle w:val="Default"/>
        <w:spacing w:line="360" w:lineRule="auto"/>
        <w:jc w:val="both"/>
        <w:rPr>
          <w:rFonts w:ascii="Times New Roman" w:hAnsi="Times New Roman" w:cs="Times New Roman"/>
          <w:color w:val="auto"/>
          <w:szCs w:val="23"/>
        </w:rPr>
      </w:pPr>
    </w:p>
    <w:p w:rsidR="00A9398D" w:rsidRPr="00A9398D" w:rsidRDefault="00C46A36" w:rsidP="00EA6612">
      <w:pPr>
        <w:pStyle w:val="Default"/>
        <w:spacing w:line="360" w:lineRule="auto"/>
        <w:jc w:val="both"/>
        <w:rPr>
          <w:rFonts w:ascii="Times New Roman" w:hAnsi="Times New Roman" w:cs="Times New Roman"/>
          <w:color w:val="auto"/>
          <w:szCs w:val="23"/>
        </w:rPr>
      </w:pPr>
      <m:oMath>
        <m:sSub>
          <m:sSubPr>
            <m:ctrlPr>
              <w:rPr>
                <w:rFonts w:ascii="Cambria Math" w:hAnsi="Cambria Math" w:cs="Times New Roman"/>
                <w:i/>
                <w:color w:val="auto"/>
                <w:szCs w:val="23"/>
              </w:rPr>
            </m:ctrlPr>
          </m:sSubPr>
          <m:e>
            <m:r>
              <w:rPr>
                <w:rFonts w:ascii="Cambria Math" w:hAnsi="Cambria Math" w:cs="Times New Roman"/>
                <w:color w:val="auto"/>
                <w:szCs w:val="23"/>
              </w:rPr>
              <m:t xml:space="preserve">DCF 2016 </m:t>
            </m:r>
          </m:e>
          <m:sub>
            <m:r>
              <w:rPr>
                <w:rFonts w:ascii="Cambria Math" w:hAnsi="Cambria Math" w:cs="Times New Roman"/>
                <w:color w:val="auto"/>
                <w:szCs w:val="23"/>
              </w:rPr>
              <m:t>Predicted</m:t>
            </m:r>
          </m:sub>
        </m:sSub>
      </m:oMath>
      <w:r w:rsidR="00A9398D">
        <w:rPr>
          <w:rFonts w:ascii="Times New Roman" w:hAnsi="Times New Roman" w:cs="Times New Roman"/>
          <w:color w:val="auto"/>
          <w:szCs w:val="23"/>
        </w:rPr>
        <w:t xml:space="preserve"> = </w:t>
      </w:r>
      <m:oMath>
        <m:f>
          <m:fPr>
            <m:ctrlPr>
              <w:rPr>
                <w:rFonts w:ascii="Cambria Math" w:hAnsi="Cambria Math" w:cs="Times New Roman"/>
                <w:i/>
                <w:color w:val="auto"/>
                <w:sz w:val="32"/>
                <w:szCs w:val="23"/>
              </w:rPr>
            </m:ctrlPr>
          </m:fPr>
          <m:num>
            <m:f>
              <m:fPr>
                <m:ctrlPr>
                  <w:rPr>
                    <w:rFonts w:ascii="Cambria Math" w:hAnsi="Cambria Math" w:cs="Times New Roman"/>
                    <w:i/>
                    <w:color w:val="auto"/>
                    <w:sz w:val="32"/>
                    <w:szCs w:val="23"/>
                  </w:rPr>
                </m:ctrlPr>
              </m:fPr>
              <m:num>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FCF 2017</m:t>
                    </m:r>
                  </m:e>
                  <m:sub>
                    <m:r>
                      <w:rPr>
                        <w:rFonts w:ascii="Cambria Math" w:hAnsi="Cambria Math" w:cs="Times New Roman"/>
                        <w:color w:val="auto"/>
                        <w:sz w:val="32"/>
                        <w:szCs w:val="23"/>
                      </w:rPr>
                      <m:t>Predicted</m:t>
                    </m:r>
                  </m:sub>
                </m:sSub>
              </m:num>
              <m:den>
                <m:sSup>
                  <m:sSupPr>
                    <m:ctrlPr>
                      <w:rPr>
                        <w:rFonts w:ascii="Cambria Math" w:hAnsi="Cambria Math" w:cs="Times New Roman"/>
                        <w:i/>
                        <w:color w:val="auto"/>
                        <w:sz w:val="32"/>
                        <w:szCs w:val="23"/>
                      </w:rPr>
                    </m:ctrlPr>
                  </m:sSupPr>
                  <m:e>
                    <m:r>
                      <w:rPr>
                        <w:rFonts w:ascii="Cambria Math" w:hAnsi="Cambria Math" w:cs="Times New Roman"/>
                        <w:color w:val="auto"/>
                        <w:sz w:val="32"/>
                        <w:szCs w:val="23"/>
                      </w:rPr>
                      <m:t>(1+</m:t>
                    </m:r>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2016</m:t>
                        </m:r>
                      </m:sub>
                    </m:sSub>
                    <m:r>
                      <w:rPr>
                        <w:rFonts w:ascii="Cambria Math" w:hAnsi="Cambria Math" w:cs="Times New Roman"/>
                        <w:color w:val="auto"/>
                        <w:sz w:val="32"/>
                        <w:szCs w:val="23"/>
                      </w:rPr>
                      <m:t>)</m:t>
                    </m:r>
                  </m:e>
                  <m:sup>
                    <m:r>
                      <w:rPr>
                        <w:rFonts w:ascii="Cambria Math" w:hAnsi="Cambria Math" w:cs="Times New Roman"/>
                        <w:color w:val="auto"/>
                        <w:sz w:val="32"/>
                        <w:szCs w:val="23"/>
                      </w:rPr>
                      <m:t>1</m:t>
                    </m:r>
                  </m:sup>
                </m:sSup>
              </m:den>
            </m:f>
            <m:r>
              <w:rPr>
                <w:rFonts w:ascii="Cambria Math" w:hAnsi="Cambria Math" w:cs="Times New Roman"/>
                <w:color w:val="auto"/>
                <w:sz w:val="32"/>
                <w:szCs w:val="23"/>
              </w:rPr>
              <m:t xml:space="preserve"> + </m:t>
            </m:r>
            <m:f>
              <m:fPr>
                <m:ctrlPr>
                  <w:rPr>
                    <w:rFonts w:ascii="Cambria Math" w:hAnsi="Cambria Math" w:cs="Times New Roman"/>
                    <w:i/>
                    <w:color w:val="auto"/>
                    <w:sz w:val="32"/>
                    <w:szCs w:val="23"/>
                  </w:rPr>
                </m:ctrlPr>
              </m:fPr>
              <m:num>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FCF 2018</m:t>
                    </m:r>
                  </m:e>
                  <m:sub>
                    <m:r>
                      <w:rPr>
                        <w:rFonts w:ascii="Cambria Math" w:hAnsi="Cambria Math" w:cs="Times New Roman"/>
                        <w:color w:val="auto"/>
                        <w:sz w:val="32"/>
                        <w:szCs w:val="23"/>
                      </w:rPr>
                      <m:t>Predicted</m:t>
                    </m:r>
                  </m:sub>
                </m:sSub>
              </m:num>
              <m:den>
                <m:sSup>
                  <m:sSupPr>
                    <m:ctrlPr>
                      <w:rPr>
                        <w:rFonts w:ascii="Cambria Math" w:hAnsi="Cambria Math" w:cs="Times New Roman"/>
                        <w:i/>
                        <w:color w:val="auto"/>
                        <w:sz w:val="32"/>
                        <w:szCs w:val="23"/>
                      </w:rPr>
                    </m:ctrlPr>
                  </m:sSupPr>
                  <m:e>
                    <m:r>
                      <w:rPr>
                        <w:rFonts w:ascii="Cambria Math" w:hAnsi="Cambria Math" w:cs="Times New Roman"/>
                        <w:color w:val="auto"/>
                        <w:sz w:val="32"/>
                        <w:szCs w:val="23"/>
                      </w:rPr>
                      <m:t>(1+</m:t>
                    </m:r>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2016</m:t>
                        </m:r>
                      </m:sub>
                    </m:sSub>
                    <m:r>
                      <w:rPr>
                        <w:rFonts w:ascii="Cambria Math" w:hAnsi="Cambria Math" w:cs="Times New Roman"/>
                        <w:color w:val="auto"/>
                        <w:sz w:val="32"/>
                        <w:szCs w:val="23"/>
                      </w:rPr>
                      <m:t>)</m:t>
                    </m:r>
                  </m:e>
                  <m:sup>
                    <m:r>
                      <w:rPr>
                        <w:rFonts w:ascii="Cambria Math" w:hAnsi="Cambria Math" w:cs="Times New Roman"/>
                        <w:color w:val="auto"/>
                        <w:sz w:val="32"/>
                        <w:szCs w:val="23"/>
                      </w:rPr>
                      <m:t>2</m:t>
                    </m:r>
                  </m:sup>
                </m:sSup>
              </m:den>
            </m:f>
            <m:r>
              <w:rPr>
                <w:rFonts w:ascii="Cambria Math" w:hAnsi="Cambria Math" w:cs="Times New Roman"/>
                <w:color w:val="auto"/>
                <w:sz w:val="32"/>
                <w:szCs w:val="23"/>
              </w:rPr>
              <m:t xml:space="preserve"> +  </m:t>
            </m:r>
            <m:f>
              <m:fPr>
                <m:ctrlPr>
                  <w:rPr>
                    <w:rFonts w:ascii="Cambria Math" w:hAnsi="Cambria Math" w:cs="Times New Roman"/>
                    <w:i/>
                    <w:color w:val="auto"/>
                    <w:sz w:val="32"/>
                    <w:szCs w:val="23"/>
                  </w:rPr>
                </m:ctrlPr>
              </m:fPr>
              <m:num>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FCF 2019</m:t>
                    </m:r>
                  </m:e>
                  <m:sub>
                    <m:r>
                      <w:rPr>
                        <w:rFonts w:ascii="Cambria Math" w:hAnsi="Cambria Math" w:cs="Times New Roman"/>
                        <w:color w:val="auto"/>
                        <w:sz w:val="32"/>
                        <w:szCs w:val="23"/>
                      </w:rPr>
                      <m:t>Predicted</m:t>
                    </m:r>
                  </m:sub>
                </m:sSub>
              </m:num>
              <m:den>
                <m:sSup>
                  <m:sSupPr>
                    <m:ctrlPr>
                      <w:rPr>
                        <w:rFonts w:ascii="Cambria Math" w:hAnsi="Cambria Math" w:cs="Times New Roman"/>
                        <w:i/>
                        <w:color w:val="auto"/>
                        <w:sz w:val="32"/>
                        <w:szCs w:val="23"/>
                      </w:rPr>
                    </m:ctrlPr>
                  </m:sSupPr>
                  <m:e>
                    <m:r>
                      <w:rPr>
                        <w:rFonts w:ascii="Cambria Math" w:hAnsi="Cambria Math" w:cs="Times New Roman"/>
                        <w:color w:val="auto"/>
                        <w:sz w:val="32"/>
                        <w:szCs w:val="23"/>
                      </w:rPr>
                      <m:t>(1+</m:t>
                    </m:r>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2016</m:t>
                        </m:r>
                      </m:sub>
                    </m:sSub>
                    <m:r>
                      <w:rPr>
                        <w:rFonts w:ascii="Cambria Math" w:hAnsi="Cambria Math" w:cs="Times New Roman"/>
                        <w:color w:val="auto"/>
                        <w:sz w:val="32"/>
                        <w:szCs w:val="23"/>
                      </w:rPr>
                      <m:t>)</m:t>
                    </m:r>
                  </m:e>
                  <m:sup>
                    <m:r>
                      <w:rPr>
                        <w:rFonts w:ascii="Cambria Math" w:hAnsi="Cambria Math" w:cs="Times New Roman"/>
                        <w:color w:val="auto"/>
                        <w:sz w:val="32"/>
                        <w:szCs w:val="23"/>
                      </w:rPr>
                      <m:t>3</m:t>
                    </m:r>
                  </m:sup>
                </m:sSup>
              </m:den>
            </m:f>
          </m:num>
          <m:den>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2016</m:t>
                </m:r>
              </m:sub>
            </m:sSub>
            <m:r>
              <w:rPr>
                <w:rFonts w:ascii="Cambria Math" w:hAnsi="Cambria Math" w:cs="Times New Roman"/>
                <w:color w:val="auto"/>
                <w:sz w:val="32"/>
                <w:szCs w:val="23"/>
              </w:rPr>
              <m:t xml:space="preserve"> - </m:t>
            </m:r>
            <m:sSub>
              <m:sSubPr>
                <m:ctrlPr>
                  <w:rPr>
                    <w:rFonts w:ascii="Cambria Math" w:hAnsi="Cambria Math" w:cs="Times New Roman"/>
                    <w:i/>
                    <w:color w:val="auto"/>
                    <w:sz w:val="28"/>
                    <w:szCs w:val="23"/>
                  </w:rPr>
                </m:ctrlPr>
              </m:sSubPr>
              <m:e>
                <m:r>
                  <w:rPr>
                    <w:rFonts w:ascii="Cambria Math" w:hAnsi="Cambria Math" w:cs="Times New Roman"/>
                    <w:color w:val="auto"/>
                    <w:sz w:val="28"/>
                    <w:szCs w:val="23"/>
                  </w:rPr>
                  <m:t>CAGR</m:t>
                </m:r>
              </m:e>
              <m:sub>
                <m:r>
                  <w:rPr>
                    <w:rFonts w:ascii="Cambria Math" w:hAnsi="Cambria Math" w:cs="Times New Roman"/>
                    <w:color w:val="auto"/>
                    <w:sz w:val="28"/>
                    <w:szCs w:val="23"/>
                  </w:rPr>
                  <m:t>Average</m:t>
                </m:r>
              </m:sub>
            </m:sSub>
            <m:r>
              <m:rPr>
                <m:sty m:val="p"/>
              </m:rPr>
              <w:rPr>
                <w:rFonts w:ascii="Cambria Math" w:hAnsi="Cambria Math" w:cs="Times New Roman"/>
                <w:color w:val="auto"/>
                <w:sz w:val="28"/>
                <w:szCs w:val="23"/>
              </w:rPr>
              <m:t xml:space="preserve"> </m:t>
            </m:r>
          </m:den>
        </m:f>
      </m:oMath>
    </w:p>
    <w:p w:rsidR="0007700B" w:rsidRPr="00A9398D" w:rsidRDefault="00C46A36" w:rsidP="0007700B">
      <w:pPr>
        <w:pStyle w:val="Default"/>
        <w:spacing w:line="360" w:lineRule="auto"/>
        <w:jc w:val="both"/>
        <w:rPr>
          <w:rFonts w:ascii="Times New Roman" w:hAnsi="Times New Roman" w:cs="Times New Roman"/>
          <w:color w:val="auto"/>
          <w:szCs w:val="23"/>
        </w:rPr>
      </w:pPr>
      <m:oMath>
        <m:sSub>
          <m:sSubPr>
            <m:ctrlPr>
              <w:rPr>
                <w:rFonts w:ascii="Cambria Math" w:hAnsi="Cambria Math" w:cs="Times New Roman"/>
                <w:i/>
                <w:color w:val="auto"/>
                <w:szCs w:val="23"/>
              </w:rPr>
            </m:ctrlPr>
          </m:sSubPr>
          <m:e>
            <m:r>
              <w:rPr>
                <w:rFonts w:ascii="Cambria Math" w:hAnsi="Cambria Math" w:cs="Times New Roman"/>
                <w:color w:val="auto"/>
                <w:szCs w:val="23"/>
              </w:rPr>
              <m:t xml:space="preserve">DCF 2017 </m:t>
            </m:r>
          </m:e>
          <m:sub>
            <m:r>
              <w:rPr>
                <w:rFonts w:ascii="Cambria Math" w:hAnsi="Cambria Math" w:cs="Times New Roman"/>
                <w:color w:val="auto"/>
                <w:szCs w:val="23"/>
              </w:rPr>
              <m:t>Predicted</m:t>
            </m:r>
          </m:sub>
        </m:sSub>
      </m:oMath>
      <w:r w:rsidR="0007700B">
        <w:rPr>
          <w:rFonts w:ascii="Times New Roman" w:hAnsi="Times New Roman" w:cs="Times New Roman"/>
          <w:color w:val="auto"/>
          <w:szCs w:val="23"/>
        </w:rPr>
        <w:t xml:space="preserve"> = </w:t>
      </w:r>
      <m:oMath>
        <m:f>
          <m:fPr>
            <m:ctrlPr>
              <w:rPr>
                <w:rFonts w:ascii="Cambria Math" w:hAnsi="Cambria Math" w:cs="Times New Roman"/>
                <w:i/>
                <w:color w:val="auto"/>
                <w:sz w:val="32"/>
                <w:szCs w:val="23"/>
              </w:rPr>
            </m:ctrlPr>
          </m:fPr>
          <m:num>
            <m:f>
              <m:fPr>
                <m:ctrlPr>
                  <w:rPr>
                    <w:rFonts w:ascii="Cambria Math" w:hAnsi="Cambria Math" w:cs="Times New Roman"/>
                    <w:i/>
                    <w:color w:val="auto"/>
                    <w:sz w:val="32"/>
                    <w:szCs w:val="23"/>
                  </w:rPr>
                </m:ctrlPr>
              </m:fPr>
              <m:num>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FCF 2018</m:t>
                    </m:r>
                  </m:e>
                  <m:sub>
                    <m:r>
                      <w:rPr>
                        <w:rFonts w:ascii="Cambria Math" w:hAnsi="Cambria Math" w:cs="Times New Roman"/>
                        <w:color w:val="auto"/>
                        <w:sz w:val="32"/>
                        <w:szCs w:val="23"/>
                      </w:rPr>
                      <m:t>Predicted</m:t>
                    </m:r>
                  </m:sub>
                </m:sSub>
              </m:num>
              <m:den>
                <m:sSup>
                  <m:sSupPr>
                    <m:ctrlPr>
                      <w:rPr>
                        <w:rFonts w:ascii="Cambria Math" w:hAnsi="Cambria Math" w:cs="Times New Roman"/>
                        <w:i/>
                        <w:color w:val="auto"/>
                        <w:sz w:val="32"/>
                        <w:szCs w:val="23"/>
                      </w:rPr>
                    </m:ctrlPr>
                  </m:sSupPr>
                  <m:e>
                    <m:r>
                      <w:rPr>
                        <w:rFonts w:ascii="Cambria Math" w:hAnsi="Cambria Math" w:cs="Times New Roman"/>
                        <w:color w:val="auto"/>
                        <w:sz w:val="32"/>
                        <w:szCs w:val="23"/>
                      </w:rPr>
                      <m:t>(1+</m:t>
                    </m:r>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2017</m:t>
                        </m:r>
                      </m:sub>
                    </m:sSub>
                    <m:r>
                      <w:rPr>
                        <w:rFonts w:ascii="Cambria Math" w:hAnsi="Cambria Math" w:cs="Times New Roman"/>
                        <w:color w:val="auto"/>
                        <w:sz w:val="32"/>
                        <w:szCs w:val="23"/>
                      </w:rPr>
                      <m:t>)</m:t>
                    </m:r>
                  </m:e>
                  <m:sup>
                    <m:r>
                      <w:rPr>
                        <w:rFonts w:ascii="Cambria Math" w:hAnsi="Cambria Math" w:cs="Times New Roman"/>
                        <w:color w:val="auto"/>
                        <w:sz w:val="32"/>
                        <w:szCs w:val="23"/>
                      </w:rPr>
                      <m:t>1</m:t>
                    </m:r>
                  </m:sup>
                </m:sSup>
              </m:den>
            </m:f>
            <m:r>
              <w:rPr>
                <w:rFonts w:ascii="Cambria Math" w:hAnsi="Cambria Math" w:cs="Times New Roman"/>
                <w:color w:val="auto"/>
                <w:sz w:val="32"/>
                <w:szCs w:val="23"/>
              </w:rPr>
              <m:t xml:space="preserve"> + </m:t>
            </m:r>
            <m:f>
              <m:fPr>
                <m:ctrlPr>
                  <w:rPr>
                    <w:rFonts w:ascii="Cambria Math" w:hAnsi="Cambria Math" w:cs="Times New Roman"/>
                    <w:i/>
                    <w:color w:val="auto"/>
                    <w:sz w:val="32"/>
                    <w:szCs w:val="23"/>
                  </w:rPr>
                </m:ctrlPr>
              </m:fPr>
              <m:num>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FCF 2019</m:t>
                    </m:r>
                  </m:e>
                  <m:sub>
                    <m:r>
                      <w:rPr>
                        <w:rFonts w:ascii="Cambria Math" w:hAnsi="Cambria Math" w:cs="Times New Roman"/>
                        <w:color w:val="auto"/>
                        <w:sz w:val="32"/>
                        <w:szCs w:val="23"/>
                      </w:rPr>
                      <m:t>Predicted</m:t>
                    </m:r>
                  </m:sub>
                </m:sSub>
              </m:num>
              <m:den>
                <m:sSup>
                  <m:sSupPr>
                    <m:ctrlPr>
                      <w:rPr>
                        <w:rFonts w:ascii="Cambria Math" w:hAnsi="Cambria Math" w:cs="Times New Roman"/>
                        <w:i/>
                        <w:color w:val="auto"/>
                        <w:sz w:val="32"/>
                        <w:szCs w:val="23"/>
                      </w:rPr>
                    </m:ctrlPr>
                  </m:sSupPr>
                  <m:e>
                    <m:r>
                      <w:rPr>
                        <w:rFonts w:ascii="Cambria Math" w:hAnsi="Cambria Math" w:cs="Times New Roman"/>
                        <w:color w:val="auto"/>
                        <w:sz w:val="32"/>
                        <w:szCs w:val="23"/>
                      </w:rPr>
                      <m:t>(1+</m:t>
                    </m:r>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2017</m:t>
                        </m:r>
                      </m:sub>
                    </m:sSub>
                    <m:r>
                      <w:rPr>
                        <w:rFonts w:ascii="Cambria Math" w:hAnsi="Cambria Math" w:cs="Times New Roman"/>
                        <w:color w:val="auto"/>
                        <w:sz w:val="32"/>
                        <w:szCs w:val="23"/>
                      </w:rPr>
                      <m:t>)</m:t>
                    </m:r>
                  </m:e>
                  <m:sup>
                    <m:r>
                      <w:rPr>
                        <w:rFonts w:ascii="Cambria Math" w:hAnsi="Cambria Math" w:cs="Times New Roman"/>
                        <w:color w:val="auto"/>
                        <w:sz w:val="32"/>
                        <w:szCs w:val="23"/>
                      </w:rPr>
                      <m:t>2</m:t>
                    </m:r>
                  </m:sup>
                </m:sSup>
              </m:den>
            </m:f>
            <m:r>
              <w:rPr>
                <w:rFonts w:ascii="Cambria Math" w:hAnsi="Cambria Math" w:cs="Times New Roman"/>
                <w:color w:val="auto"/>
                <w:sz w:val="32"/>
                <w:szCs w:val="23"/>
              </w:rPr>
              <m:t xml:space="preserve"> +  </m:t>
            </m:r>
            <m:f>
              <m:fPr>
                <m:ctrlPr>
                  <w:rPr>
                    <w:rFonts w:ascii="Cambria Math" w:hAnsi="Cambria Math" w:cs="Times New Roman"/>
                    <w:i/>
                    <w:color w:val="auto"/>
                    <w:sz w:val="32"/>
                    <w:szCs w:val="23"/>
                  </w:rPr>
                </m:ctrlPr>
              </m:fPr>
              <m:num>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FCF 2020</m:t>
                    </m:r>
                  </m:e>
                  <m:sub>
                    <m:r>
                      <w:rPr>
                        <w:rFonts w:ascii="Cambria Math" w:hAnsi="Cambria Math" w:cs="Times New Roman"/>
                        <w:color w:val="auto"/>
                        <w:sz w:val="32"/>
                        <w:szCs w:val="23"/>
                      </w:rPr>
                      <m:t>Predicted</m:t>
                    </m:r>
                  </m:sub>
                </m:sSub>
              </m:num>
              <m:den>
                <m:sSup>
                  <m:sSupPr>
                    <m:ctrlPr>
                      <w:rPr>
                        <w:rFonts w:ascii="Cambria Math" w:hAnsi="Cambria Math" w:cs="Times New Roman"/>
                        <w:i/>
                        <w:color w:val="auto"/>
                        <w:sz w:val="32"/>
                        <w:szCs w:val="23"/>
                      </w:rPr>
                    </m:ctrlPr>
                  </m:sSupPr>
                  <m:e>
                    <m:r>
                      <w:rPr>
                        <w:rFonts w:ascii="Cambria Math" w:hAnsi="Cambria Math" w:cs="Times New Roman"/>
                        <w:color w:val="auto"/>
                        <w:sz w:val="32"/>
                        <w:szCs w:val="23"/>
                      </w:rPr>
                      <m:t>(1+</m:t>
                    </m:r>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2017</m:t>
                        </m:r>
                      </m:sub>
                    </m:sSub>
                    <m:r>
                      <w:rPr>
                        <w:rFonts w:ascii="Cambria Math" w:hAnsi="Cambria Math" w:cs="Times New Roman"/>
                        <w:color w:val="auto"/>
                        <w:sz w:val="32"/>
                        <w:szCs w:val="23"/>
                      </w:rPr>
                      <m:t>)</m:t>
                    </m:r>
                  </m:e>
                  <m:sup>
                    <m:r>
                      <w:rPr>
                        <w:rFonts w:ascii="Cambria Math" w:hAnsi="Cambria Math" w:cs="Times New Roman"/>
                        <w:color w:val="auto"/>
                        <w:sz w:val="32"/>
                        <w:szCs w:val="23"/>
                      </w:rPr>
                      <m:t>3</m:t>
                    </m:r>
                  </m:sup>
                </m:sSup>
              </m:den>
            </m:f>
          </m:num>
          <m:den>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2017</m:t>
                </m:r>
              </m:sub>
            </m:sSub>
            <m:r>
              <w:rPr>
                <w:rFonts w:ascii="Cambria Math" w:hAnsi="Cambria Math" w:cs="Times New Roman"/>
                <w:color w:val="auto"/>
                <w:sz w:val="32"/>
                <w:szCs w:val="23"/>
              </w:rPr>
              <m:t xml:space="preserve"> - </m:t>
            </m:r>
            <m:sSub>
              <m:sSubPr>
                <m:ctrlPr>
                  <w:rPr>
                    <w:rFonts w:ascii="Cambria Math" w:hAnsi="Cambria Math" w:cs="Times New Roman"/>
                    <w:i/>
                    <w:color w:val="auto"/>
                    <w:sz w:val="28"/>
                    <w:szCs w:val="23"/>
                  </w:rPr>
                </m:ctrlPr>
              </m:sSubPr>
              <m:e>
                <m:r>
                  <w:rPr>
                    <w:rFonts w:ascii="Cambria Math" w:hAnsi="Cambria Math" w:cs="Times New Roman"/>
                    <w:color w:val="auto"/>
                    <w:sz w:val="28"/>
                    <w:szCs w:val="23"/>
                  </w:rPr>
                  <m:t>CAGR</m:t>
                </m:r>
              </m:e>
              <m:sub>
                <m:r>
                  <w:rPr>
                    <w:rFonts w:ascii="Cambria Math" w:hAnsi="Cambria Math" w:cs="Times New Roman"/>
                    <w:color w:val="auto"/>
                    <w:sz w:val="28"/>
                    <w:szCs w:val="23"/>
                  </w:rPr>
                  <m:t>Average</m:t>
                </m:r>
              </m:sub>
            </m:sSub>
            <m:r>
              <m:rPr>
                <m:sty m:val="p"/>
              </m:rPr>
              <w:rPr>
                <w:rFonts w:ascii="Cambria Math" w:hAnsi="Cambria Math" w:cs="Times New Roman"/>
                <w:color w:val="auto"/>
                <w:sz w:val="28"/>
                <w:szCs w:val="23"/>
              </w:rPr>
              <m:t xml:space="preserve"> </m:t>
            </m:r>
          </m:den>
        </m:f>
      </m:oMath>
    </w:p>
    <w:p w:rsidR="009A095A" w:rsidRDefault="00C46A36" w:rsidP="009A095A">
      <w:pPr>
        <w:pStyle w:val="Default"/>
        <w:spacing w:line="360" w:lineRule="auto"/>
        <w:jc w:val="both"/>
        <w:rPr>
          <w:rFonts w:ascii="Times New Roman" w:hAnsi="Times New Roman" w:cs="Times New Roman"/>
          <w:color w:val="auto"/>
          <w:sz w:val="32"/>
          <w:szCs w:val="23"/>
        </w:rPr>
      </w:pPr>
      <m:oMath>
        <m:sSub>
          <m:sSubPr>
            <m:ctrlPr>
              <w:rPr>
                <w:rFonts w:ascii="Cambria Math" w:hAnsi="Cambria Math" w:cs="Times New Roman"/>
                <w:i/>
                <w:color w:val="auto"/>
                <w:szCs w:val="23"/>
              </w:rPr>
            </m:ctrlPr>
          </m:sSubPr>
          <m:e>
            <m:r>
              <w:rPr>
                <w:rFonts w:ascii="Cambria Math" w:hAnsi="Cambria Math" w:cs="Times New Roman"/>
                <w:color w:val="auto"/>
                <w:szCs w:val="23"/>
              </w:rPr>
              <m:t xml:space="preserve">DCF 2018 </m:t>
            </m:r>
          </m:e>
          <m:sub>
            <m:r>
              <w:rPr>
                <w:rFonts w:ascii="Cambria Math" w:hAnsi="Cambria Math" w:cs="Times New Roman"/>
                <w:color w:val="auto"/>
                <w:szCs w:val="23"/>
              </w:rPr>
              <m:t>Predicted</m:t>
            </m:r>
          </m:sub>
        </m:sSub>
      </m:oMath>
      <w:r w:rsidR="009A095A">
        <w:rPr>
          <w:rFonts w:ascii="Times New Roman" w:hAnsi="Times New Roman" w:cs="Times New Roman"/>
          <w:color w:val="auto"/>
          <w:szCs w:val="23"/>
        </w:rPr>
        <w:t xml:space="preserve"> = </w:t>
      </w:r>
      <m:oMath>
        <m:f>
          <m:fPr>
            <m:ctrlPr>
              <w:rPr>
                <w:rFonts w:ascii="Cambria Math" w:hAnsi="Cambria Math" w:cs="Times New Roman"/>
                <w:i/>
                <w:color w:val="auto"/>
                <w:sz w:val="32"/>
                <w:szCs w:val="23"/>
              </w:rPr>
            </m:ctrlPr>
          </m:fPr>
          <m:num>
            <m:f>
              <m:fPr>
                <m:ctrlPr>
                  <w:rPr>
                    <w:rFonts w:ascii="Cambria Math" w:hAnsi="Cambria Math" w:cs="Times New Roman"/>
                    <w:i/>
                    <w:color w:val="auto"/>
                    <w:sz w:val="32"/>
                    <w:szCs w:val="23"/>
                  </w:rPr>
                </m:ctrlPr>
              </m:fPr>
              <m:num>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FCF 2019</m:t>
                    </m:r>
                  </m:e>
                  <m:sub>
                    <m:r>
                      <w:rPr>
                        <w:rFonts w:ascii="Cambria Math" w:hAnsi="Cambria Math" w:cs="Times New Roman"/>
                        <w:color w:val="auto"/>
                        <w:sz w:val="32"/>
                        <w:szCs w:val="23"/>
                      </w:rPr>
                      <m:t>Predicted</m:t>
                    </m:r>
                  </m:sub>
                </m:sSub>
              </m:num>
              <m:den>
                <m:sSup>
                  <m:sSupPr>
                    <m:ctrlPr>
                      <w:rPr>
                        <w:rFonts w:ascii="Cambria Math" w:hAnsi="Cambria Math" w:cs="Times New Roman"/>
                        <w:i/>
                        <w:color w:val="auto"/>
                        <w:sz w:val="32"/>
                        <w:szCs w:val="23"/>
                      </w:rPr>
                    </m:ctrlPr>
                  </m:sSupPr>
                  <m:e>
                    <m:r>
                      <w:rPr>
                        <w:rFonts w:ascii="Cambria Math" w:hAnsi="Cambria Math" w:cs="Times New Roman"/>
                        <w:color w:val="auto"/>
                        <w:sz w:val="32"/>
                        <w:szCs w:val="23"/>
                      </w:rPr>
                      <m:t>(1+</m:t>
                    </m:r>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2018</m:t>
                        </m:r>
                      </m:sub>
                    </m:sSub>
                    <m:r>
                      <w:rPr>
                        <w:rFonts w:ascii="Cambria Math" w:hAnsi="Cambria Math" w:cs="Times New Roman"/>
                        <w:color w:val="auto"/>
                        <w:sz w:val="32"/>
                        <w:szCs w:val="23"/>
                      </w:rPr>
                      <m:t>)</m:t>
                    </m:r>
                  </m:e>
                  <m:sup>
                    <m:r>
                      <w:rPr>
                        <w:rFonts w:ascii="Cambria Math" w:hAnsi="Cambria Math" w:cs="Times New Roman"/>
                        <w:color w:val="auto"/>
                        <w:sz w:val="32"/>
                        <w:szCs w:val="23"/>
                      </w:rPr>
                      <m:t>1</m:t>
                    </m:r>
                  </m:sup>
                </m:sSup>
              </m:den>
            </m:f>
            <m:r>
              <w:rPr>
                <w:rFonts w:ascii="Cambria Math" w:hAnsi="Cambria Math" w:cs="Times New Roman"/>
                <w:color w:val="auto"/>
                <w:sz w:val="32"/>
                <w:szCs w:val="23"/>
              </w:rPr>
              <m:t xml:space="preserve"> + </m:t>
            </m:r>
            <m:f>
              <m:fPr>
                <m:ctrlPr>
                  <w:rPr>
                    <w:rFonts w:ascii="Cambria Math" w:hAnsi="Cambria Math" w:cs="Times New Roman"/>
                    <w:i/>
                    <w:color w:val="auto"/>
                    <w:sz w:val="32"/>
                    <w:szCs w:val="23"/>
                  </w:rPr>
                </m:ctrlPr>
              </m:fPr>
              <m:num>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FCF 2020</m:t>
                    </m:r>
                  </m:e>
                  <m:sub>
                    <m:r>
                      <w:rPr>
                        <w:rFonts w:ascii="Cambria Math" w:hAnsi="Cambria Math" w:cs="Times New Roman"/>
                        <w:color w:val="auto"/>
                        <w:sz w:val="32"/>
                        <w:szCs w:val="23"/>
                      </w:rPr>
                      <m:t>Predicted</m:t>
                    </m:r>
                  </m:sub>
                </m:sSub>
              </m:num>
              <m:den>
                <m:sSup>
                  <m:sSupPr>
                    <m:ctrlPr>
                      <w:rPr>
                        <w:rFonts w:ascii="Cambria Math" w:hAnsi="Cambria Math" w:cs="Times New Roman"/>
                        <w:i/>
                        <w:color w:val="auto"/>
                        <w:sz w:val="32"/>
                        <w:szCs w:val="23"/>
                      </w:rPr>
                    </m:ctrlPr>
                  </m:sSupPr>
                  <m:e>
                    <m:r>
                      <w:rPr>
                        <w:rFonts w:ascii="Cambria Math" w:hAnsi="Cambria Math" w:cs="Times New Roman"/>
                        <w:color w:val="auto"/>
                        <w:sz w:val="32"/>
                        <w:szCs w:val="23"/>
                      </w:rPr>
                      <m:t>(1+</m:t>
                    </m:r>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2018</m:t>
                        </m:r>
                      </m:sub>
                    </m:sSub>
                    <m:r>
                      <w:rPr>
                        <w:rFonts w:ascii="Cambria Math" w:hAnsi="Cambria Math" w:cs="Times New Roman"/>
                        <w:color w:val="auto"/>
                        <w:sz w:val="32"/>
                        <w:szCs w:val="23"/>
                      </w:rPr>
                      <m:t>)</m:t>
                    </m:r>
                  </m:e>
                  <m:sup>
                    <m:r>
                      <w:rPr>
                        <w:rFonts w:ascii="Cambria Math" w:hAnsi="Cambria Math" w:cs="Times New Roman"/>
                        <w:color w:val="auto"/>
                        <w:sz w:val="32"/>
                        <w:szCs w:val="23"/>
                      </w:rPr>
                      <m:t>2</m:t>
                    </m:r>
                  </m:sup>
                </m:sSup>
              </m:den>
            </m:f>
            <m:r>
              <w:rPr>
                <w:rFonts w:ascii="Cambria Math" w:hAnsi="Cambria Math" w:cs="Times New Roman"/>
                <w:color w:val="auto"/>
                <w:sz w:val="32"/>
                <w:szCs w:val="23"/>
              </w:rPr>
              <m:t xml:space="preserve"> +  </m:t>
            </m:r>
            <m:f>
              <m:fPr>
                <m:ctrlPr>
                  <w:rPr>
                    <w:rFonts w:ascii="Cambria Math" w:hAnsi="Cambria Math" w:cs="Times New Roman"/>
                    <w:i/>
                    <w:color w:val="auto"/>
                    <w:sz w:val="32"/>
                    <w:szCs w:val="23"/>
                  </w:rPr>
                </m:ctrlPr>
              </m:fPr>
              <m:num>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FCF 2021</m:t>
                    </m:r>
                  </m:e>
                  <m:sub>
                    <m:r>
                      <w:rPr>
                        <w:rFonts w:ascii="Cambria Math" w:hAnsi="Cambria Math" w:cs="Times New Roman"/>
                        <w:color w:val="auto"/>
                        <w:sz w:val="32"/>
                        <w:szCs w:val="23"/>
                      </w:rPr>
                      <m:t>Predicted</m:t>
                    </m:r>
                  </m:sub>
                </m:sSub>
              </m:num>
              <m:den>
                <m:sSup>
                  <m:sSupPr>
                    <m:ctrlPr>
                      <w:rPr>
                        <w:rFonts w:ascii="Cambria Math" w:hAnsi="Cambria Math" w:cs="Times New Roman"/>
                        <w:i/>
                        <w:color w:val="auto"/>
                        <w:sz w:val="32"/>
                        <w:szCs w:val="23"/>
                      </w:rPr>
                    </m:ctrlPr>
                  </m:sSupPr>
                  <m:e>
                    <m:r>
                      <w:rPr>
                        <w:rFonts w:ascii="Cambria Math" w:hAnsi="Cambria Math" w:cs="Times New Roman"/>
                        <w:color w:val="auto"/>
                        <w:sz w:val="32"/>
                        <w:szCs w:val="23"/>
                      </w:rPr>
                      <m:t>(1+</m:t>
                    </m:r>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2018</m:t>
                        </m:r>
                      </m:sub>
                    </m:sSub>
                    <m:r>
                      <w:rPr>
                        <w:rFonts w:ascii="Cambria Math" w:hAnsi="Cambria Math" w:cs="Times New Roman"/>
                        <w:color w:val="auto"/>
                        <w:sz w:val="32"/>
                        <w:szCs w:val="23"/>
                      </w:rPr>
                      <m:t>)</m:t>
                    </m:r>
                  </m:e>
                  <m:sup>
                    <m:r>
                      <w:rPr>
                        <w:rFonts w:ascii="Cambria Math" w:hAnsi="Cambria Math" w:cs="Times New Roman"/>
                        <w:color w:val="auto"/>
                        <w:sz w:val="32"/>
                        <w:szCs w:val="23"/>
                      </w:rPr>
                      <m:t>3</m:t>
                    </m:r>
                  </m:sup>
                </m:sSup>
              </m:den>
            </m:f>
          </m:num>
          <m:den>
            <m:sSub>
              <m:sSubPr>
                <m:ctrlPr>
                  <w:rPr>
                    <w:rFonts w:ascii="Cambria Math" w:hAnsi="Cambria Math" w:cs="Times New Roman"/>
                    <w:i/>
                    <w:color w:val="auto"/>
                    <w:sz w:val="32"/>
                    <w:szCs w:val="23"/>
                  </w:rPr>
                </m:ctrlPr>
              </m:sSubPr>
              <m:e>
                <m:r>
                  <w:rPr>
                    <w:rFonts w:ascii="Cambria Math" w:hAnsi="Cambria Math" w:cs="Times New Roman"/>
                    <w:color w:val="auto"/>
                    <w:sz w:val="32"/>
                    <w:szCs w:val="23"/>
                  </w:rPr>
                  <m:t>r</m:t>
                </m:r>
              </m:e>
              <m:sub>
                <m:r>
                  <w:rPr>
                    <w:rFonts w:ascii="Cambria Math" w:hAnsi="Cambria Math" w:cs="Times New Roman"/>
                    <w:color w:val="auto"/>
                    <w:sz w:val="32"/>
                    <w:szCs w:val="23"/>
                  </w:rPr>
                  <m:t>2018</m:t>
                </m:r>
              </m:sub>
            </m:sSub>
            <m:r>
              <w:rPr>
                <w:rFonts w:ascii="Cambria Math" w:hAnsi="Cambria Math" w:cs="Times New Roman"/>
                <w:color w:val="auto"/>
                <w:sz w:val="32"/>
                <w:szCs w:val="23"/>
              </w:rPr>
              <m:t xml:space="preserve"> - </m:t>
            </m:r>
            <m:sSub>
              <m:sSubPr>
                <m:ctrlPr>
                  <w:rPr>
                    <w:rFonts w:ascii="Cambria Math" w:hAnsi="Cambria Math" w:cs="Times New Roman"/>
                    <w:i/>
                    <w:color w:val="auto"/>
                    <w:sz w:val="28"/>
                    <w:szCs w:val="23"/>
                  </w:rPr>
                </m:ctrlPr>
              </m:sSubPr>
              <m:e>
                <m:r>
                  <w:rPr>
                    <w:rFonts w:ascii="Cambria Math" w:hAnsi="Cambria Math" w:cs="Times New Roman"/>
                    <w:color w:val="auto"/>
                    <w:sz w:val="28"/>
                    <w:szCs w:val="23"/>
                  </w:rPr>
                  <m:t>CAGR</m:t>
                </m:r>
              </m:e>
              <m:sub>
                <m:r>
                  <w:rPr>
                    <w:rFonts w:ascii="Cambria Math" w:hAnsi="Cambria Math" w:cs="Times New Roman"/>
                    <w:color w:val="auto"/>
                    <w:sz w:val="28"/>
                    <w:szCs w:val="23"/>
                  </w:rPr>
                  <m:t>Average</m:t>
                </m:r>
              </m:sub>
            </m:sSub>
            <m:r>
              <m:rPr>
                <m:sty m:val="p"/>
              </m:rPr>
              <w:rPr>
                <w:rFonts w:ascii="Cambria Math" w:hAnsi="Cambria Math" w:cs="Times New Roman"/>
                <w:color w:val="auto"/>
                <w:sz w:val="28"/>
                <w:szCs w:val="23"/>
              </w:rPr>
              <m:t xml:space="preserve"> </m:t>
            </m:r>
          </m:den>
        </m:f>
      </m:oMath>
    </w:p>
    <w:p w:rsidR="00A84A54" w:rsidRDefault="00A84A54" w:rsidP="00A84A54">
      <w:pPr>
        <w:spacing w:after="0" w:line="240" w:lineRule="auto"/>
        <w:jc w:val="both"/>
        <w:rPr>
          <w:rFonts w:eastAsia="Times New Roman"/>
          <w:b/>
          <w:color w:val="000000"/>
        </w:rPr>
      </w:pPr>
      <w:r>
        <w:rPr>
          <w:rFonts w:eastAsia="Times New Roman"/>
          <w:b/>
          <w:color w:val="000000"/>
        </w:rPr>
        <w:t>Hypothesis Testing</w:t>
      </w:r>
    </w:p>
    <w:p w:rsidR="00A84A54" w:rsidRDefault="00A84A54" w:rsidP="00A84A54">
      <w:pPr>
        <w:spacing w:after="0" w:line="240" w:lineRule="auto"/>
        <w:jc w:val="both"/>
        <w:rPr>
          <w:rFonts w:eastAsia="Times New Roman"/>
          <w:b/>
          <w:color w:val="000000"/>
        </w:rPr>
      </w:pPr>
    </w:p>
    <w:p w:rsidR="00A84A54" w:rsidRDefault="00A84A54" w:rsidP="000D72F2">
      <w:pPr>
        <w:spacing w:after="0" w:line="360" w:lineRule="auto"/>
        <w:jc w:val="both"/>
        <w:rPr>
          <w:rFonts w:ascii="Times New Roman" w:eastAsia="Times New Roman" w:hAnsi="Times New Roman" w:cs="Times New Roman"/>
          <w:color w:val="000000"/>
          <w:sz w:val="24"/>
        </w:rPr>
      </w:pPr>
      <w:r w:rsidRPr="00D557B2">
        <w:rPr>
          <w:rFonts w:ascii="Times New Roman" w:eastAsia="Times New Roman" w:hAnsi="Times New Roman" w:cs="Times New Roman"/>
          <w:color w:val="000000"/>
          <w:sz w:val="24"/>
        </w:rPr>
        <w:t>The purpose of the test is to determine whether the difference between these two populations is statistically significant.</w:t>
      </w:r>
    </w:p>
    <w:p w:rsidR="00A84A54" w:rsidRDefault="00A84A54" w:rsidP="000D72F2">
      <w:pPr>
        <w:spacing w:after="0" w:line="360" w:lineRule="auto"/>
        <w:jc w:val="both"/>
        <w:rPr>
          <w:rFonts w:ascii="Times New Roman" w:eastAsia="Times New Roman" w:hAnsi="Times New Roman" w:cs="Times New Roman"/>
          <w:color w:val="000000"/>
          <w:sz w:val="24"/>
        </w:rPr>
      </w:pPr>
    </w:p>
    <w:p w:rsidR="00A84A54" w:rsidRPr="008C2DDB" w:rsidRDefault="00A84A54" w:rsidP="000D72F2">
      <w:pPr>
        <w:spacing w:after="0" w:line="360" w:lineRule="auto"/>
        <w:jc w:val="both"/>
        <w:rPr>
          <w:rFonts w:ascii="Times New Roman" w:eastAsia="Times New Roman" w:hAnsi="Times New Roman" w:cs="Times New Roman"/>
          <w:color w:val="000000"/>
          <w:sz w:val="24"/>
        </w:rPr>
      </w:pPr>
      <w:r w:rsidRPr="008C2DDB">
        <w:rPr>
          <w:rFonts w:ascii="Times New Roman" w:eastAsia="Times New Roman" w:hAnsi="Times New Roman" w:cs="Times New Roman"/>
          <w:color w:val="000000"/>
          <w:sz w:val="24"/>
        </w:rPr>
        <w:t>H0: µ1 = µ2 ("the paired population means</w:t>
      </w:r>
      <w:r>
        <w:rPr>
          <w:rFonts w:ascii="Times New Roman" w:eastAsia="Times New Roman" w:hAnsi="Times New Roman" w:cs="Times New Roman"/>
          <w:color w:val="000000"/>
          <w:sz w:val="24"/>
        </w:rPr>
        <w:t xml:space="preserve"> i.e., </w:t>
      </w:r>
      <m:oMath>
        <m:sSub>
          <m:sSubPr>
            <m:ctrlPr>
              <w:rPr>
                <w:rFonts w:ascii="Cambria Math" w:eastAsia="Times New Roman" w:hAnsi="Cambria Math" w:cs="Times New Roman"/>
                <w:i/>
                <w:sz w:val="24"/>
                <w:szCs w:val="23"/>
                <w:lang w:val="en-IN" w:eastAsia="en-IN"/>
              </w:rPr>
            </m:ctrlPr>
          </m:sSubPr>
          <m:e>
            <m:r>
              <w:rPr>
                <w:rFonts w:ascii="Cambria Math" w:hAnsi="Cambria Math" w:cs="Times New Roman"/>
                <w:szCs w:val="23"/>
              </w:rPr>
              <m:t xml:space="preserve">DCF </m:t>
            </m:r>
          </m:e>
          <m:sub>
            <m:r>
              <w:rPr>
                <w:rFonts w:ascii="Cambria Math" w:hAnsi="Cambria Math" w:cs="Times New Roman"/>
                <w:szCs w:val="23"/>
              </w:rPr>
              <m:t>Predicted</m:t>
            </m:r>
          </m:sub>
        </m:sSub>
      </m:oMath>
      <w:r>
        <w:rPr>
          <w:rFonts w:ascii="Times New Roman" w:eastAsia="Times New Roman" w:hAnsi="Times New Roman" w:cs="Times New Roman"/>
          <w:sz w:val="24"/>
          <w:szCs w:val="23"/>
          <w:lang w:val="en-IN" w:eastAsia="en-IN"/>
        </w:rPr>
        <w:t xml:space="preserve"> </w:t>
      </w:r>
      <w:r>
        <w:rPr>
          <w:rFonts w:ascii="Times New Roman" w:eastAsia="Times New Roman" w:hAnsi="Times New Roman" w:cs="Times New Roman"/>
          <w:color w:val="000000"/>
          <w:sz w:val="24"/>
        </w:rPr>
        <w:t>&amp; M-Cap</w:t>
      </w:r>
      <w:r>
        <w:rPr>
          <w:rFonts w:ascii="Times New Roman" w:hAnsi="Times New Roman" w:cs="Times New Roman"/>
          <w:sz w:val="23"/>
          <w:szCs w:val="23"/>
        </w:rPr>
        <w:t xml:space="preserve"> </w:t>
      </w:r>
      <w:r w:rsidRPr="008C2DDB">
        <w:rPr>
          <w:rFonts w:ascii="Times New Roman" w:eastAsia="Times New Roman" w:hAnsi="Times New Roman" w:cs="Times New Roman"/>
          <w:color w:val="000000"/>
          <w:sz w:val="24"/>
        </w:rPr>
        <w:t>are equal")</w:t>
      </w:r>
    </w:p>
    <w:p w:rsidR="00A84A54" w:rsidRDefault="00A84A54" w:rsidP="000D72F2">
      <w:pPr>
        <w:spacing w:after="0" w:line="360" w:lineRule="auto"/>
        <w:jc w:val="both"/>
        <w:rPr>
          <w:rFonts w:ascii="Times New Roman" w:eastAsia="Times New Roman" w:hAnsi="Times New Roman" w:cs="Times New Roman"/>
          <w:color w:val="000000"/>
          <w:sz w:val="24"/>
        </w:rPr>
      </w:pPr>
      <w:r w:rsidRPr="008C2DDB">
        <w:rPr>
          <w:rFonts w:ascii="Times New Roman" w:eastAsia="Times New Roman" w:hAnsi="Times New Roman" w:cs="Times New Roman"/>
          <w:color w:val="000000"/>
          <w:sz w:val="24"/>
        </w:rPr>
        <w:t>H1: µ1 ≠ µ2 ("the paired population means</w:t>
      </w:r>
      <w:r>
        <w:rPr>
          <w:rFonts w:ascii="Times New Roman" w:eastAsia="Times New Roman" w:hAnsi="Times New Roman" w:cs="Times New Roman"/>
          <w:color w:val="000000"/>
          <w:sz w:val="24"/>
        </w:rPr>
        <w:t xml:space="preserve"> i.e., </w:t>
      </w:r>
      <m:oMath>
        <m:sSub>
          <m:sSubPr>
            <m:ctrlPr>
              <w:rPr>
                <w:rFonts w:ascii="Cambria Math" w:eastAsia="Times New Roman" w:hAnsi="Cambria Math" w:cs="Times New Roman"/>
                <w:i/>
                <w:sz w:val="24"/>
                <w:szCs w:val="23"/>
                <w:lang w:val="en-IN" w:eastAsia="en-IN"/>
              </w:rPr>
            </m:ctrlPr>
          </m:sSubPr>
          <m:e>
            <m:r>
              <w:rPr>
                <w:rFonts w:ascii="Cambria Math" w:hAnsi="Cambria Math" w:cs="Times New Roman"/>
                <w:szCs w:val="23"/>
              </w:rPr>
              <m:t xml:space="preserve">DCF </m:t>
            </m:r>
          </m:e>
          <m:sub>
            <m:r>
              <w:rPr>
                <w:rFonts w:ascii="Cambria Math" w:hAnsi="Cambria Math" w:cs="Times New Roman"/>
                <w:szCs w:val="23"/>
              </w:rPr>
              <m:t>Predicted</m:t>
            </m:r>
          </m:sub>
        </m:sSub>
      </m:oMath>
      <w:r>
        <w:rPr>
          <w:rFonts w:ascii="Times New Roman" w:eastAsia="Times New Roman" w:hAnsi="Times New Roman" w:cs="Times New Roman"/>
          <w:sz w:val="24"/>
          <w:szCs w:val="23"/>
          <w:lang w:val="en-IN" w:eastAsia="en-IN"/>
        </w:rPr>
        <w:t xml:space="preserve"> </w:t>
      </w:r>
      <w:r>
        <w:rPr>
          <w:rFonts w:ascii="Times New Roman" w:eastAsia="Times New Roman" w:hAnsi="Times New Roman" w:cs="Times New Roman"/>
          <w:color w:val="000000"/>
          <w:sz w:val="24"/>
        </w:rPr>
        <w:t>&amp; M-Cap</w:t>
      </w:r>
      <w:r w:rsidRPr="008C2DDB">
        <w:rPr>
          <w:rFonts w:ascii="Times New Roman" w:eastAsia="Times New Roman" w:hAnsi="Times New Roman" w:cs="Times New Roman"/>
          <w:color w:val="000000"/>
          <w:sz w:val="24"/>
        </w:rPr>
        <w:t xml:space="preserve"> are not equal")</w:t>
      </w:r>
    </w:p>
    <w:p w:rsidR="00A84A54" w:rsidRDefault="00A84A54" w:rsidP="000D72F2">
      <w:pPr>
        <w:spacing w:after="0" w:line="360" w:lineRule="auto"/>
        <w:jc w:val="both"/>
        <w:rPr>
          <w:rFonts w:ascii="Times New Roman" w:eastAsia="Times New Roman" w:hAnsi="Times New Roman" w:cs="Times New Roman"/>
          <w:color w:val="000000"/>
          <w:sz w:val="24"/>
        </w:rPr>
      </w:pPr>
    </w:p>
    <w:p w:rsidR="00A84A54" w:rsidRDefault="00A84A54" w:rsidP="000D72F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Confidence interval percentage considered: </w:t>
      </w:r>
      <w:r w:rsidRPr="009D0919">
        <w:rPr>
          <w:rFonts w:ascii="Times New Roman" w:eastAsia="Times New Roman" w:hAnsi="Times New Roman" w:cs="Times New Roman"/>
          <w:b/>
          <w:color w:val="000000"/>
          <w:sz w:val="24"/>
        </w:rPr>
        <w:t>95%</w:t>
      </w:r>
    </w:p>
    <w:p w:rsidR="00A84A54" w:rsidRPr="00A9398D" w:rsidRDefault="00A84A54" w:rsidP="009A095A">
      <w:pPr>
        <w:pStyle w:val="Default"/>
        <w:spacing w:line="360" w:lineRule="auto"/>
        <w:jc w:val="both"/>
        <w:rPr>
          <w:rFonts w:ascii="Times New Roman" w:hAnsi="Times New Roman" w:cs="Times New Roman"/>
          <w:color w:val="auto"/>
          <w:szCs w:val="23"/>
        </w:rPr>
      </w:pPr>
    </w:p>
    <w:tbl>
      <w:tblPr>
        <w:tblW w:w="9548" w:type="dxa"/>
        <w:tblInd w:w="118" w:type="dxa"/>
        <w:tblLook w:val="04A0" w:firstRow="1" w:lastRow="0" w:firstColumn="1" w:lastColumn="0" w:noHBand="0" w:noVBand="1"/>
      </w:tblPr>
      <w:tblGrid>
        <w:gridCol w:w="1610"/>
        <w:gridCol w:w="1833"/>
        <w:gridCol w:w="2056"/>
        <w:gridCol w:w="1494"/>
        <w:gridCol w:w="1469"/>
        <w:gridCol w:w="1469"/>
      </w:tblGrid>
      <w:tr w:rsidR="00A84A54" w:rsidRPr="00A84A54" w:rsidTr="00A84A54">
        <w:trPr>
          <w:trHeight w:val="915"/>
        </w:trPr>
        <w:tc>
          <w:tcPr>
            <w:tcW w:w="1537"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A84A54" w:rsidRDefault="00A84A54" w:rsidP="00A84A54">
            <w:pPr>
              <w:spacing w:after="0" w:line="240" w:lineRule="auto"/>
              <w:jc w:val="center"/>
              <w:rPr>
                <w:rFonts w:eastAsia="Times New Roman"/>
                <w:b/>
                <w:bCs/>
                <w:color w:val="000000"/>
              </w:rPr>
            </w:pPr>
            <w:r w:rsidRPr="00A84A54">
              <w:rPr>
                <w:rFonts w:eastAsia="Times New Roman"/>
                <w:b/>
                <w:bCs/>
                <w:color w:val="000000"/>
              </w:rPr>
              <w:t>DCF 2016</w:t>
            </w:r>
          </w:p>
          <w:p w:rsidR="00A84A54" w:rsidRPr="00A84A54" w:rsidRDefault="00A84A54" w:rsidP="00A84A54">
            <w:pPr>
              <w:spacing w:after="0" w:line="240" w:lineRule="auto"/>
              <w:jc w:val="center"/>
              <w:rPr>
                <w:rFonts w:eastAsia="Times New Roman"/>
                <w:b/>
                <w:bCs/>
                <w:color w:val="000000"/>
              </w:rPr>
            </w:pPr>
            <w:r w:rsidRPr="00A84A54">
              <w:rPr>
                <w:rFonts w:eastAsia="Times New Roman"/>
                <w:b/>
                <w:bCs/>
                <w:color w:val="000000"/>
              </w:rPr>
              <w:t>P</w:t>
            </w:r>
            <w:r>
              <w:rPr>
                <w:rFonts w:eastAsia="Times New Roman"/>
                <w:b/>
                <w:bCs/>
                <w:color w:val="000000"/>
              </w:rPr>
              <w:t>redicted</w:t>
            </w:r>
          </w:p>
        </w:tc>
        <w:tc>
          <w:tcPr>
            <w:tcW w:w="1749" w:type="dxa"/>
            <w:tcBorders>
              <w:top w:val="single" w:sz="8" w:space="0" w:color="auto"/>
              <w:left w:val="nil"/>
              <w:bottom w:val="single" w:sz="8" w:space="0" w:color="auto"/>
              <w:right w:val="single" w:sz="4" w:space="0" w:color="auto"/>
            </w:tcBorders>
            <w:shd w:val="clear" w:color="auto" w:fill="auto"/>
            <w:vAlign w:val="center"/>
            <w:hideMark/>
          </w:tcPr>
          <w:p w:rsidR="00A84A54" w:rsidRDefault="00A84A54" w:rsidP="00A84A54">
            <w:pPr>
              <w:spacing w:after="0" w:line="240" w:lineRule="auto"/>
              <w:jc w:val="center"/>
              <w:rPr>
                <w:rFonts w:eastAsia="Times New Roman"/>
                <w:b/>
                <w:bCs/>
                <w:color w:val="000000"/>
              </w:rPr>
            </w:pPr>
            <w:r>
              <w:rPr>
                <w:rFonts w:eastAsia="Times New Roman"/>
                <w:b/>
                <w:bCs/>
                <w:color w:val="000000"/>
              </w:rPr>
              <w:t>DCF 2017</w:t>
            </w:r>
          </w:p>
          <w:p w:rsidR="00A84A54" w:rsidRPr="00A84A54" w:rsidRDefault="00A84A54" w:rsidP="00A84A54">
            <w:pPr>
              <w:spacing w:after="0" w:line="240" w:lineRule="auto"/>
              <w:jc w:val="center"/>
              <w:rPr>
                <w:rFonts w:eastAsia="Times New Roman"/>
                <w:b/>
                <w:bCs/>
                <w:color w:val="000000"/>
              </w:rPr>
            </w:pPr>
            <w:r w:rsidRPr="00A84A54">
              <w:rPr>
                <w:rFonts w:eastAsia="Times New Roman"/>
                <w:b/>
                <w:bCs/>
                <w:color w:val="000000"/>
              </w:rPr>
              <w:t>P</w:t>
            </w:r>
            <w:r>
              <w:rPr>
                <w:rFonts w:eastAsia="Times New Roman"/>
                <w:b/>
                <w:bCs/>
                <w:color w:val="000000"/>
              </w:rPr>
              <w:t>redicted</w:t>
            </w:r>
          </w:p>
        </w:tc>
        <w:tc>
          <w:tcPr>
            <w:tcW w:w="1960" w:type="dxa"/>
            <w:tcBorders>
              <w:top w:val="single" w:sz="8" w:space="0" w:color="auto"/>
              <w:left w:val="nil"/>
              <w:bottom w:val="single" w:sz="8" w:space="0" w:color="auto"/>
              <w:right w:val="single" w:sz="8" w:space="0" w:color="auto"/>
            </w:tcBorders>
            <w:shd w:val="clear" w:color="auto" w:fill="auto"/>
            <w:vAlign w:val="center"/>
            <w:hideMark/>
          </w:tcPr>
          <w:p w:rsidR="00A84A54" w:rsidRDefault="00A84A54" w:rsidP="00A84A54">
            <w:pPr>
              <w:spacing w:after="0" w:line="240" w:lineRule="auto"/>
              <w:jc w:val="center"/>
              <w:rPr>
                <w:rFonts w:eastAsia="Times New Roman"/>
                <w:b/>
                <w:bCs/>
                <w:color w:val="000000"/>
              </w:rPr>
            </w:pPr>
            <w:r>
              <w:rPr>
                <w:rFonts w:eastAsia="Times New Roman"/>
                <w:b/>
                <w:bCs/>
                <w:color w:val="000000"/>
              </w:rPr>
              <w:t>DCF 2018</w:t>
            </w:r>
          </w:p>
          <w:p w:rsidR="00A84A54" w:rsidRPr="00A84A54" w:rsidRDefault="00A84A54" w:rsidP="00A84A54">
            <w:pPr>
              <w:spacing w:after="0" w:line="240" w:lineRule="auto"/>
              <w:ind w:right="11"/>
              <w:jc w:val="center"/>
              <w:rPr>
                <w:rFonts w:eastAsia="Times New Roman"/>
                <w:b/>
                <w:bCs/>
                <w:color w:val="000000"/>
              </w:rPr>
            </w:pPr>
            <w:r w:rsidRPr="00A84A54">
              <w:rPr>
                <w:rFonts w:eastAsia="Times New Roman"/>
                <w:b/>
                <w:bCs/>
                <w:color w:val="000000"/>
              </w:rPr>
              <w:t>P</w:t>
            </w:r>
            <w:r>
              <w:rPr>
                <w:rFonts w:eastAsia="Times New Roman"/>
                <w:b/>
                <w:bCs/>
                <w:color w:val="000000"/>
              </w:rPr>
              <w:t>redicted</w:t>
            </w:r>
          </w:p>
        </w:tc>
        <w:tc>
          <w:tcPr>
            <w:tcW w:w="1494" w:type="dxa"/>
            <w:tcBorders>
              <w:top w:val="single" w:sz="8" w:space="0" w:color="auto"/>
              <w:left w:val="nil"/>
              <w:bottom w:val="single" w:sz="8" w:space="0" w:color="auto"/>
              <w:right w:val="single" w:sz="4" w:space="0" w:color="auto"/>
            </w:tcBorders>
            <w:shd w:val="clear" w:color="auto" w:fill="auto"/>
            <w:vAlign w:val="center"/>
            <w:hideMark/>
          </w:tcPr>
          <w:p w:rsidR="00A84A54" w:rsidRPr="00A84A54" w:rsidRDefault="00A84A54" w:rsidP="00A84A54">
            <w:pPr>
              <w:spacing w:after="0" w:line="240" w:lineRule="auto"/>
              <w:jc w:val="center"/>
              <w:rPr>
                <w:rFonts w:eastAsia="Times New Roman"/>
                <w:b/>
                <w:bCs/>
                <w:color w:val="000000"/>
              </w:rPr>
            </w:pPr>
            <w:r w:rsidRPr="00A84A54">
              <w:rPr>
                <w:rFonts w:eastAsia="Times New Roman"/>
                <w:b/>
                <w:bCs/>
                <w:color w:val="000000"/>
              </w:rPr>
              <w:t xml:space="preserve">Market Capitalization  </w:t>
            </w:r>
            <w:r>
              <w:rPr>
                <w:rFonts w:eastAsia="Times New Roman"/>
                <w:b/>
                <w:bCs/>
                <w:color w:val="000000"/>
              </w:rPr>
              <w:t>20</w:t>
            </w:r>
            <w:r w:rsidRPr="00A84A54">
              <w:rPr>
                <w:rFonts w:eastAsia="Times New Roman"/>
                <w:b/>
                <w:bCs/>
                <w:color w:val="000000"/>
              </w:rPr>
              <w:t>16</w:t>
            </w:r>
          </w:p>
        </w:tc>
        <w:tc>
          <w:tcPr>
            <w:tcW w:w="1404" w:type="dxa"/>
            <w:tcBorders>
              <w:top w:val="single" w:sz="8" w:space="0" w:color="auto"/>
              <w:left w:val="nil"/>
              <w:bottom w:val="single" w:sz="8" w:space="0" w:color="auto"/>
              <w:right w:val="single" w:sz="4" w:space="0" w:color="auto"/>
            </w:tcBorders>
            <w:shd w:val="clear" w:color="auto" w:fill="auto"/>
            <w:vAlign w:val="center"/>
            <w:hideMark/>
          </w:tcPr>
          <w:p w:rsidR="00A84A54" w:rsidRPr="00A84A54" w:rsidRDefault="00A84A54" w:rsidP="00A84A54">
            <w:pPr>
              <w:spacing w:after="0" w:line="240" w:lineRule="auto"/>
              <w:jc w:val="center"/>
              <w:rPr>
                <w:rFonts w:eastAsia="Times New Roman"/>
                <w:b/>
                <w:bCs/>
                <w:color w:val="000000"/>
              </w:rPr>
            </w:pPr>
            <w:r w:rsidRPr="00A84A54">
              <w:rPr>
                <w:rFonts w:eastAsia="Times New Roman"/>
                <w:b/>
                <w:bCs/>
                <w:color w:val="000000"/>
              </w:rPr>
              <w:t xml:space="preserve">Market Capitalization  </w:t>
            </w:r>
            <w:r>
              <w:rPr>
                <w:rFonts w:eastAsia="Times New Roman"/>
                <w:b/>
                <w:bCs/>
                <w:color w:val="000000"/>
              </w:rPr>
              <w:t>20</w:t>
            </w:r>
            <w:r w:rsidRPr="00A84A54">
              <w:rPr>
                <w:rFonts w:eastAsia="Times New Roman"/>
                <w:b/>
                <w:bCs/>
                <w:color w:val="000000"/>
              </w:rPr>
              <w:t>17</w:t>
            </w:r>
          </w:p>
        </w:tc>
        <w:tc>
          <w:tcPr>
            <w:tcW w:w="1404" w:type="dxa"/>
            <w:tcBorders>
              <w:top w:val="single" w:sz="8" w:space="0" w:color="auto"/>
              <w:left w:val="nil"/>
              <w:bottom w:val="single" w:sz="8" w:space="0" w:color="auto"/>
              <w:right w:val="single" w:sz="8" w:space="0" w:color="auto"/>
            </w:tcBorders>
            <w:shd w:val="clear" w:color="auto" w:fill="auto"/>
            <w:vAlign w:val="center"/>
            <w:hideMark/>
          </w:tcPr>
          <w:p w:rsidR="00A84A54" w:rsidRPr="00A84A54" w:rsidRDefault="00A84A54" w:rsidP="00A84A54">
            <w:pPr>
              <w:spacing w:after="0" w:line="240" w:lineRule="auto"/>
              <w:jc w:val="center"/>
              <w:rPr>
                <w:rFonts w:eastAsia="Times New Roman"/>
                <w:b/>
                <w:bCs/>
                <w:color w:val="000000"/>
              </w:rPr>
            </w:pPr>
            <w:r w:rsidRPr="00A84A54">
              <w:rPr>
                <w:rFonts w:eastAsia="Times New Roman"/>
                <w:b/>
                <w:bCs/>
                <w:color w:val="000000"/>
              </w:rPr>
              <w:t xml:space="preserve">Market Capitalization  </w:t>
            </w:r>
            <w:r>
              <w:rPr>
                <w:rFonts w:eastAsia="Times New Roman"/>
                <w:b/>
                <w:bCs/>
                <w:color w:val="000000"/>
              </w:rPr>
              <w:t>20</w:t>
            </w:r>
            <w:r w:rsidRPr="00A84A54">
              <w:rPr>
                <w:rFonts w:eastAsia="Times New Roman"/>
                <w:b/>
                <w:bCs/>
                <w:color w:val="000000"/>
              </w:rPr>
              <w:t>18</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375.96</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569.57</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1280.81</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11597.29</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21114.14</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10682.49</w:t>
            </w:r>
          </w:p>
        </w:tc>
      </w:tr>
      <w:tr w:rsidR="00A84A54" w:rsidRPr="00A84A54" w:rsidTr="00A84A54">
        <w:trPr>
          <w:trHeight w:val="315"/>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4.18</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11.11</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10.73</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53.70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42985.97</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29872.60</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-89071.66</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217422.68</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-560888.06</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7608.20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462697.78</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316744.33</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-17.82</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-0.63</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-0.22</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117.20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112686.08</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75277.68</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-59.37</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-204.86</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-106.40</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-168.40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40129.83</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32918.89</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-6.72</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-8.40</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-9.49</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-1276.60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3735.88</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2816.85</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158596.17</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729697.24</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2876051.90</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-353.20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28427.26</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11917.60</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-8661005.72</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95395448.58</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-1080301653.83</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833.80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33801.15</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19412.00</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-98.67</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10.07</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-0.37</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-533.10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63243.88</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18729.92</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481412.40</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-6245065.95</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87760759.75</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18.40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5049.96</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3286.46</w:t>
            </w:r>
          </w:p>
        </w:tc>
      </w:tr>
      <w:tr w:rsidR="00A84A54" w:rsidRPr="00A84A54" w:rsidTr="00A84A54">
        <w:trPr>
          <w:trHeight w:val="315"/>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471.04</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723.41</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1083.92</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-3.30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56.77</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20.95</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-188.42</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296.00</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-366.92</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97.60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27763.93</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18157.67</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9269.75</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64166.57</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209676.78</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47.10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1407.38</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820.13</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1216621.70</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-9058589.50</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69318465.56</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-80.60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1084.04</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1518.94</w:t>
            </w:r>
          </w:p>
        </w:tc>
      </w:tr>
      <w:tr w:rsidR="00A84A54" w:rsidRPr="00A84A54" w:rsidTr="00A84A54">
        <w:trPr>
          <w:trHeight w:val="315"/>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33864216.05</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-1792715168.87</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96914346059.79</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20.60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893.73</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624.17</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877107.35</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14910457.73</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240556932.72</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1.50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661.94</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290.42</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-512824277.30</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12909421604.98</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-325938039793.46</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-499.90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162941.15</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161912.08</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13528.66</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-50412.91</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163154.48</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-323.90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42131.14</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39094.99</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146643093.91</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7806426176.04</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413111113073.21</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37.70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1104.00</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288.34</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-4248526004.18</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-229414297381.58</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-12365867944853.20</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-427.00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95164.89</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86246.07</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917562.84</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-11303063.91</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142957468.54</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0.20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810.37</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407.31</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lastRenderedPageBreak/>
              <w:t>-9881245.44</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-99972399.89</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-1020428705.04</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1901.30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8154.98</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1406.15</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2293811.08</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-200784468.77</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12695145940.54</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-16.30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880.59</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707.76</w:t>
            </w:r>
          </w:p>
        </w:tc>
      </w:tr>
      <w:tr w:rsidR="00A84A54" w:rsidRPr="00A84A54" w:rsidTr="00A84A54">
        <w:trPr>
          <w:trHeight w:val="315"/>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-17.07</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-11.40</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-6.24</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154.00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6806.17</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2941.47</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-6976052.23</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-89603832.25</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-1178747400.93</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-625.40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12769.41</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9351.22</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-1299.07</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9969.25</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-74653.49</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8.20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8126.06</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5100.78</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5.58</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-8.26</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6.10</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162.30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5634.98</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1451.35</w:t>
            </w:r>
          </w:p>
        </w:tc>
      </w:tr>
      <w:tr w:rsidR="00A84A54" w:rsidRPr="00A84A54" w:rsidTr="00A84A54">
        <w:trPr>
          <w:trHeight w:val="315"/>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0.00</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0.00</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0.00</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-3.20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1498.21</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929.25</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-35.55</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-76.93</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-184.55</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37.70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1550.53</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2002.35</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6348.00</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42493.41</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706849.43</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-13.50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134.75</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150.84</w:t>
            </w:r>
          </w:p>
        </w:tc>
      </w:tr>
      <w:tr w:rsidR="00A84A54" w:rsidRPr="00A84A54" w:rsidTr="00A84A54">
        <w:trPr>
          <w:trHeight w:val="300"/>
        </w:trPr>
        <w:tc>
          <w:tcPr>
            <w:tcW w:w="1537" w:type="dxa"/>
            <w:tcBorders>
              <w:top w:val="nil"/>
              <w:left w:val="single" w:sz="8" w:space="0" w:color="auto"/>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-353025.02</w:t>
            </w:r>
          </w:p>
        </w:tc>
        <w:tc>
          <w:tcPr>
            <w:tcW w:w="1749"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43342069.08</w:t>
            </w:r>
          </w:p>
        </w:tc>
        <w:tc>
          <w:tcPr>
            <w:tcW w:w="1960"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-213313171.04</w:t>
            </w:r>
          </w:p>
        </w:tc>
        <w:tc>
          <w:tcPr>
            <w:tcW w:w="149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-0.30</w:t>
            </w:r>
          </w:p>
        </w:tc>
        <w:tc>
          <w:tcPr>
            <w:tcW w:w="1404" w:type="dxa"/>
            <w:tcBorders>
              <w:top w:val="nil"/>
              <w:left w:val="nil"/>
              <w:bottom w:val="single" w:sz="4"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865.99</w:t>
            </w:r>
          </w:p>
        </w:tc>
        <w:tc>
          <w:tcPr>
            <w:tcW w:w="1404" w:type="dxa"/>
            <w:tcBorders>
              <w:top w:val="nil"/>
              <w:left w:val="nil"/>
              <w:bottom w:val="single" w:sz="4"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771.62</w:t>
            </w:r>
          </w:p>
        </w:tc>
      </w:tr>
      <w:tr w:rsidR="00A84A54" w:rsidRPr="00A84A54" w:rsidTr="00A84A54">
        <w:trPr>
          <w:trHeight w:val="315"/>
        </w:trPr>
        <w:tc>
          <w:tcPr>
            <w:tcW w:w="1537" w:type="dxa"/>
            <w:tcBorders>
              <w:top w:val="nil"/>
              <w:left w:val="single" w:sz="8" w:space="0" w:color="auto"/>
              <w:bottom w:val="single" w:sz="8"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-100.36</w:t>
            </w:r>
          </w:p>
        </w:tc>
        <w:tc>
          <w:tcPr>
            <w:tcW w:w="1749" w:type="dxa"/>
            <w:tcBorders>
              <w:top w:val="nil"/>
              <w:left w:val="nil"/>
              <w:bottom w:val="single" w:sz="8"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-136.62</w:t>
            </w:r>
          </w:p>
        </w:tc>
        <w:tc>
          <w:tcPr>
            <w:tcW w:w="1960" w:type="dxa"/>
            <w:tcBorders>
              <w:top w:val="nil"/>
              <w:left w:val="nil"/>
              <w:bottom w:val="single" w:sz="8"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-147.61</w:t>
            </w:r>
          </w:p>
        </w:tc>
        <w:tc>
          <w:tcPr>
            <w:tcW w:w="1494" w:type="dxa"/>
            <w:tcBorders>
              <w:top w:val="nil"/>
              <w:left w:val="nil"/>
              <w:bottom w:val="single" w:sz="8"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-205.30</w:t>
            </w:r>
          </w:p>
        </w:tc>
        <w:tc>
          <w:tcPr>
            <w:tcW w:w="1404" w:type="dxa"/>
            <w:tcBorders>
              <w:top w:val="nil"/>
              <w:left w:val="nil"/>
              <w:bottom w:val="single" w:sz="8" w:space="0" w:color="auto"/>
              <w:right w:val="single" w:sz="4"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6550.29</w:t>
            </w:r>
          </w:p>
        </w:tc>
        <w:tc>
          <w:tcPr>
            <w:tcW w:w="1404" w:type="dxa"/>
            <w:tcBorders>
              <w:top w:val="nil"/>
              <w:left w:val="nil"/>
              <w:bottom w:val="single" w:sz="8" w:space="0" w:color="auto"/>
              <w:right w:val="single" w:sz="8" w:space="0" w:color="auto"/>
            </w:tcBorders>
            <w:shd w:val="clear" w:color="auto" w:fill="auto"/>
            <w:noWrap/>
            <w:vAlign w:val="bottom"/>
            <w:hideMark/>
          </w:tcPr>
          <w:p w:rsidR="00A84A54" w:rsidRPr="00A84A54" w:rsidRDefault="00A84A54" w:rsidP="00A84A54">
            <w:pPr>
              <w:spacing w:after="0" w:line="240" w:lineRule="auto"/>
              <w:jc w:val="center"/>
              <w:rPr>
                <w:rFonts w:eastAsia="Times New Roman"/>
                <w:color w:val="000000"/>
              </w:rPr>
            </w:pPr>
            <w:r w:rsidRPr="00A84A54">
              <w:rPr>
                <w:rFonts w:eastAsia="Times New Roman"/>
                <w:color w:val="000000"/>
              </w:rPr>
              <w:t>8329.37</w:t>
            </w:r>
          </w:p>
        </w:tc>
      </w:tr>
    </w:tbl>
    <w:p w:rsidR="0007700B" w:rsidRDefault="0007700B" w:rsidP="00EE4043">
      <w:pPr>
        <w:pStyle w:val="Default"/>
        <w:spacing w:line="360" w:lineRule="auto"/>
        <w:jc w:val="both"/>
        <w:rPr>
          <w:rFonts w:ascii="Times New Roman" w:hAnsi="Times New Roman" w:cs="Times New Roman"/>
          <w:color w:val="auto"/>
          <w:sz w:val="23"/>
          <w:szCs w:val="23"/>
        </w:rPr>
      </w:pPr>
    </w:p>
    <w:p w:rsidR="00A84A54" w:rsidRPr="00E020DF" w:rsidRDefault="00A84A54" w:rsidP="00A84A54">
      <w:pPr>
        <w:spacing w:after="0" w:line="240" w:lineRule="auto"/>
        <w:jc w:val="both"/>
        <w:rPr>
          <w:rFonts w:ascii="Times New Roman" w:eastAsia="Times New Roman" w:hAnsi="Times New Roman" w:cs="Times New Roman"/>
          <w:color w:val="000000"/>
          <w:sz w:val="24"/>
        </w:rPr>
      </w:pPr>
      <w:r w:rsidRPr="00E020DF">
        <w:rPr>
          <w:rFonts w:ascii="Times New Roman" w:eastAsia="Times New Roman" w:hAnsi="Times New Roman" w:cs="Times New Roman"/>
          <w:color w:val="000000"/>
          <w:sz w:val="24"/>
        </w:rPr>
        <w:t>t-Test</w:t>
      </w:r>
      <w:r>
        <w:rPr>
          <w:rFonts w:ascii="Times New Roman" w:eastAsia="Times New Roman" w:hAnsi="Times New Roman" w:cs="Times New Roman"/>
          <w:color w:val="000000"/>
          <w:sz w:val="24"/>
        </w:rPr>
        <w:t xml:space="preserve"> type</w:t>
      </w:r>
      <w:r w:rsidRPr="00E020DF">
        <w:rPr>
          <w:rFonts w:ascii="Times New Roman" w:eastAsia="Times New Roman" w:hAnsi="Times New Roman" w:cs="Times New Roman"/>
          <w:color w:val="000000"/>
          <w:sz w:val="24"/>
        </w:rPr>
        <w:t>: Paired Two Sample for Means</w:t>
      </w:r>
    </w:p>
    <w:p w:rsidR="0007700B" w:rsidRDefault="0007700B" w:rsidP="00EE4043">
      <w:pPr>
        <w:pStyle w:val="Default"/>
        <w:spacing w:line="360" w:lineRule="auto"/>
        <w:jc w:val="both"/>
        <w:rPr>
          <w:rFonts w:ascii="Times New Roman" w:hAnsi="Times New Roman" w:cs="Times New Roman"/>
          <w:color w:val="auto"/>
          <w:sz w:val="23"/>
          <w:szCs w:val="23"/>
        </w:rPr>
      </w:pPr>
    </w:p>
    <w:tbl>
      <w:tblPr>
        <w:tblW w:w="7080" w:type="dxa"/>
        <w:tblInd w:w="118" w:type="dxa"/>
        <w:tblLook w:val="04A0" w:firstRow="1" w:lastRow="0" w:firstColumn="1" w:lastColumn="0" w:noHBand="0" w:noVBand="1"/>
      </w:tblPr>
      <w:tblGrid>
        <w:gridCol w:w="3580"/>
        <w:gridCol w:w="2060"/>
        <w:gridCol w:w="1440"/>
      </w:tblGrid>
      <w:tr w:rsidR="001418D7" w:rsidRPr="001418D7" w:rsidTr="001418D7">
        <w:trPr>
          <w:trHeight w:val="300"/>
        </w:trPr>
        <w:tc>
          <w:tcPr>
            <w:tcW w:w="3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center"/>
              <w:rPr>
                <w:rFonts w:eastAsia="Times New Roman"/>
                <w:i/>
                <w:iCs/>
                <w:color w:val="000000"/>
              </w:rPr>
            </w:pPr>
            <w:r w:rsidRPr="001418D7">
              <w:rPr>
                <w:rFonts w:eastAsia="Times New Roman"/>
                <w:i/>
                <w:iCs/>
                <w:color w:val="000000"/>
              </w:rPr>
              <w:t> </w:t>
            </w:r>
          </w:p>
        </w:tc>
        <w:tc>
          <w:tcPr>
            <w:tcW w:w="2060" w:type="dxa"/>
            <w:tcBorders>
              <w:top w:val="single" w:sz="8" w:space="0" w:color="auto"/>
              <w:left w:val="nil"/>
              <w:bottom w:val="single" w:sz="4" w:space="0" w:color="auto"/>
              <w:right w:val="single" w:sz="4" w:space="0" w:color="auto"/>
            </w:tcBorders>
            <w:shd w:val="clear" w:color="auto" w:fill="auto"/>
            <w:noWrap/>
            <w:vAlign w:val="bottom"/>
            <w:hideMark/>
          </w:tcPr>
          <w:p w:rsidR="001418D7" w:rsidRPr="001418D7" w:rsidRDefault="00C46A36" w:rsidP="001418D7">
            <w:pPr>
              <w:spacing w:after="0" w:line="240" w:lineRule="auto"/>
              <w:jc w:val="center"/>
              <w:rPr>
                <w:rFonts w:eastAsia="Times New Roman"/>
                <w:i/>
                <w:iCs/>
                <w:color w:val="000000"/>
              </w:rPr>
            </w:pPr>
            <m:oMathPara>
              <m:oMath>
                <m:sSub>
                  <m:sSubPr>
                    <m:ctrlPr>
                      <w:rPr>
                        <w:rFonts w:ascii="Cambria Math" w:eastAsia="Times New Roman" w:hAnsi="Cambria Math" w:cs="Times New Roman"/>
                        <w:i/>
                        <w:sz w:val="24"/>
                        <w:szCs w:val="23"/>
                        <w:lang w:val="en-IN" w:eastAsia="en-IN"/>
                      </w:rPr>
                    </m:ctrlPr>
                  </m:sSubPr>
                  <m:e>
                    <m:r>
                      <w:rPr>
                        <w:rFonts w:ascii="Cambria Math" w:hAnsi="Cambria Math" w:cs="Times New Roman"/>
                        <w:szCs w:val="23"/>
                      </w:rPr>
                      <m:t xml:space="preserve">DCF 2016 </m:t>
                    </m:r>
                  </m:e>
                  <m:sub>
                    <m:r>
                      <w:rPr>
                        <w:rFonts w:ascii="Cambria Math" w:hAnsi="Cambria Math" w:cs="Times New Roman"/>
                        <w:szCs w:val="23"/>
                      </w:rPr>
                      <m:t>Predicted</m:t>
                    </m:r>
                  </m:sub>
                </m:sSub>
              </m:oMath>
            </m:oMathPara>
          </w:p>
        </w:tc>
        <w:tc>
          <w:tcPr>
            <w:tcW w:w="1440" w:type="dxa"/>
            <w:tcBorders>
              <w:top w:val="single" w:sz="8" w:space="0" w:color="auto"/>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jc w:val="center"/>
              <w:rPr>
                <w:rFonts w:eastAsia="Times New Roman"/>
                <w:i/>
                <w:iCs/>
                <w:color w:val="000000"/>
              </w:rPr>
            </w:pPr>
            <w:r>
              <w:rPr>
                <w:rFonts w:eastAsia="Times New Roman"/>
                <w:i/>
                <w:iCs/>
                <w:color w:val="000000"/>
              </w:rPr>
              <w:t>M-Cap 2016</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Mean</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-143775940.00</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567.71</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Observations</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32.00</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32.00</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Pearson Correlation</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0.08</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Hypothesized Mean Difference</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0.00</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proofErr w:type="spellStart"/>
            <w:r w:rsidRPr="001418D7">
              <w:rPr>
                <w:rFonts w:eastAsia="Times New Roman"/>
                <w:color w:val="000000"/>
              </w:rPr>
              <w:t>df</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31.00</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t Stat</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-1.08</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P(T&lt;=t) two-tail</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0.29</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15"/>
        </w:trPr>
        <w:tc>
          <w:tcPr>
            <w:tcW w:w="3580" w:type="dxa"/>
            <w:tcBorders>
              <w:top w:val="nil"/>
              <w:left w:val="single" w:sz="8" w:space="0" w:color="auto"/>
              <w:bottom w:val="single" w:sz="8"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t Critical two-tail</w:t>
            </w:r>
          </w:p>
        </w:tc>
        <w:tc>
          <w:tcPr>
            <w:tcW w:w="2060" w:type="dxa"/>
            <w:tcBorders>
              <w:top w:val="nil"/>
              <w:left w:val="nil"/>
              <w:bottom w:val="single" w:sz="8"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2.04</w:t>
            </w:r>
          </w:p>
        </w:tc>
        <w:tc>
          <w:tcPr>
            <w:tcW w:w="1440" w:type="dxa"/>
            <w:tcBorders>
              <w:top w:val="nil"/>
              <w:left w:val="nil"/>
              <w:bottom w:val="single" w:sz="8"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bl>
    <w:p w:rsidR="001418D7" w:rsidRDefault="001418D7" w:rsidP="00EE4043">
      <w:pPr>
        <w:pStyle w:val="Default"/>
        <w:spacing w:line="360" w:lineRule="auto"/>
        <w:jc w:val="both"/>
        <w:rPr>
          <w:rFonts w:ascii="Times New Roman" w:hAnsi="Times New Roman" w:cs="Times New Roman"/>
          <w:color w:val="auto"/>
          <w:sz w:val="23"/>
          <w:szCs w:val="23"/>
        </w:rPr>
      </w:pPr>
    </w:p>
    <w:tbl>
      <w:tblPr>
        <w:tblW w:w="7080" w:type="dxa"/>
        <w:tblInd w:w="118" w:type="dxa"/>
        <w:tblLook w:val="04A0" w:firstRow="1" w:lastRow="0" w:firstColumn="1" w:lastColumn="0" w:noHBand="0" w:noVBand="1"/>
      </w:tblPr>
      <w:tblGrid>
        <w:gridCol w:w="3580"/>
        <w:gridCol w:w="2060"/>
        <w:gridCol w:w="1440"/>
      </w:tblGrid>
      <w:tr w:rsidR="001418D7" w:rsidRPr="001418D7" w:rsidTr="001418D7">
        <w:trPr>
          <w:trHeight w:val="300"/>
        </w:trPr>
        <w:tc>
          <w:tcPr>
            <w:tcW w:w="3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center"/>
              <w:rPr>
                <w:rFonts w:eastAsia="Times New Roman"/>
                <w:i/>
                <w:iCs/>
                <w:color w:val="000000"/>
              </w:rPr>
            </w:pPr>
            <w:r w:rsidRPr="001418D7">
              <w:rPr>
                <w:rFonts w:eastAsia="Times New Roman"/>
                <w:i/>
                <w:iCs/>
                <w:color w:val="000000"/>
              </w:rPr>
              <w:t> </w:t>
            </w:r>
          </w:p>
        </w:tc>
        <w:tc>
          <w:tcPr>
            <w:tcW w:w="2060" w:type="dxa"/>
            <w:tcBorders>
              <w:top w:val="single" w:sz="8" w:space="0" w:color="auto"/>
              <w:left w:val="nil"/>
              <w:bottom w:val="single" w:sz="4" w:space="0" w:color="auto"/>
              <w:right w:val="single" w:sz="4" w:space="0" w:color="auto"/>
            </w:tcBorders>
            <w:shd w:val="clear" w:color="auto" w:fill="auto"/>
            <w:noWrap/>
            <w:vAlign w:val="bottom"/>
            <w:hideMark/>
          </w:tcPr>
          <w:p w:rsidR="001418D7" w:rsidRPr="001418D7" w:rsidRDefault="00C46A36" w:rsidP="001418D7">
            <w:pPr>
              <w:spacing w:after="0" w:line="240" w:lineRule="auto"/>
              <w:jc w:val="center"/>
              <w:rPr>
                <w:rFonts w:eastAsia="Times New Roman"/>
                <w:i/>
                <w:iCs/>
                <w:color w:val="000000"/>
              </w:rPr>
            </w:pPr>
            <m:oMathPara>
              <m:oMath>
                <m:sSub>
                  <m:sSubPr>
                    <m:ctrlPr>
                      <w:rPr>
                        <w:rFonts w:ascii="Cambria Math" w:eastAsia="Times New Roman" w:hAnsi="Cambria Math" w:cs="Times New Roman"/>
                        <w:i/>
                        <w:sz w:val="24"/>
                        <w:szCs w:val="23"/>
                        <w:lang w:val="en-IN" w:eastAsia="en-IN"/>
                      </w:rPr>
                    </m:ctrlPr>
                  </m:sSubPr>
                  <m:e>
                    <m:r>
                      <w:rPr>
                        <w:rFonts w:ascii="Cambria Math" w:hAnsi="Cambria Math" w:cs="Times New Roman"/>
                        <w:szCs w:val="23"/>
                      </w:rPr>
                      <m:t xml:space="preserve">DCF 2017 </m:t>
                    </m:r>
                  </m:e>
                  <m:sub>
                    <m:r>
                      <w:rPr>
                        <w:rFonts w:ascii="Cambria Math" w:hAnsi="Cambria Math" w:cs="Times New Roman"/>
                        <w:szCs w:val="23"/>
                      </w:rPr>
                      <m:t>Predicted</m:t>
                    </m:r>
                  </m:sub>
                </m:sSub>
              </m:oMath>
            </m:oMathPara>
          </w:p>
        </w:tc>
        <w:tc>
          <w:tcPr>
            <w:tcW w:w="1440" w:type="dxa"/>
            <w:tcBorders>
              <w:top w:val="single" w:sz="8" w:space="0" w:color="auto"/>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jc w:val="center"/>
              <w:rPr>
                <w:rFonts w:eastAsia="Times New Roman"/>
                <w:i/>
                <w:iCs/>
                <w:color w:val="000000"/>
              </w:rPr>
            </w:pPr>
            <w:r>
              <w:rPr>
                <w:rFonts w:eastAsia="Times New Roman"/>
                <w:i/>
                <w:iCs/>
                <w:color w:val="000000"/>
              </w:rPr>
              <w:t>M-Cap 2017</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Mean</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-6586045928.59</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37526.98</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Observations</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32.00</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32.00</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Pearson Correlation</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-0.11</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Hypothesized Mean Difference</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0.00</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proofErr w:type="spellStart"/>
            <w:r w:rsidRPr="001418D7">
              <w:rPr>
                <w:rFonts w:eastAsia="Times New Roman"/>
                <w:color w:val="000000"/>
              </w:rPr>
              <w:t>df</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31.00</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t Stat</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-0.91</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P(T&lt;=t) two-tail</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0.37</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15"/>
        </w:trPr>
        <w:tc>
          <w:tcPr>
            <w:tcW w:w="3580" w:type="dxa"/>
            <w:tcBorders>
              <w:top w:val="nil"/>
              <w:left w:val="single" w:sz="8" w:space="0" w:color="auto"/>
              <w:bottom w:val="single" w:sz="8"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t Critical two-tail</w:t>
            </w:r>
          </w:p>
        </w:tc>
        <w:tc>
          <w:tcPr>
            <w:tcW w:w="2060" w:type="dxa"/>
            <w:tcBorders>
              <w:top w:val="nil"/>
              <w:left w:val="nil"/>
              <w:bottom w:val="single" w:sz="8"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2.04</w:t>
            </w:r>
          </w:p>
        </w:tc>
        <w:tc>
          <w:tcPr>
            <w:tcW w:w="1440" w:type="dxa"/>
            <w:tcBorders>
              <w:top w:val="nil"/>
              <w:left w:val="nil"/>
              <w:bottom w:val="single" w:sz="8"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bl>
    <w:p w:rsidR="001418D7" w:rsidRDefault="001418D7" w:rsidP="00EE4043">
      <w:pPr>
        <w:pStyle w:val="Default"/>
        <w:spacing w:line="360" w:lineRule="auto"/>
        <w:jc w:val="both"/>
        <w:rPr>
          <w:rFonts w:ascii="Times New Roman" w:hAnsi="Times New Roman" w:cs="Times New Roman"/>
          <w:color w:val="auto"/>
          <w:sz w:val="23"/>
          <w:szCs w:val="23"/>
        </w:rPr>
      </w:pPr>
    </w:p>
    <w:tbl>
      <w:tblPr>
        <w:tblW w:w="7080" w:type="dxa"/>
        <w:tblInd w:w="118" w:type="dxa"/>
        <w:tblLook w:val="04A0" w:firstRow="1" w:lastRow="0" w:firstColumn="1" w:lastColumn="0" w:noHBand="0" w:noVBand="1"/>
      </w:tblPr>
      <w:tblGrid>
        <w:gridCol w:w="3580"/>
        <w:gridCol w:w="2060"/>
        <w:gridCol w:w="1440"/>
      </w:tblGrid>
      <w:tr w:rsidR="001418D7" w:rsidRPr="001418D7" w:rsidTr="001418D7">
        <w:trPr>
          <w:trHeight w:val="300"/>
        </w:trPr>
        <w:tc>
          <w:tcPr>
            <w:tcW w:w="3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center"/>
              <w:rPr>
                <w:rFonts w:eastAsia="Times New Roman"/>
                <w:i/>
                <w:iCs/>
                <w:color w:val="000000"/>
              </w:rPr>
            </w:pPr>
            <w:r w:rsidRPr="001418D7">
              <w:rPr>
                <w:rFonts w:eastAsia="Times New Roman"/>
                <w:i/>
                <w:iCs/>
                <w:color w:val="000000"/>
              </w:rPr>
              <w:t> </w:t>
            </w:r>
          </w:p>
        </w:tc>
        <w:tc>
          <w:tcPr>
            <w:tcW w:w="2060" w:type="dxa"/>
            <w:tcBorders>
              <w:top w:val="single" w:sz="8" w:space="0" w:color="auto"/>
              <w:left w:val="nil"/>
              <w:bottom w:val="single" w:sz="4" w:space="0" w:color="auto"/>
              <w:right w:val="single" w:sz="4" w:space="0" w:color="auto"/>
            </w:tcBorders>
            <w:shd w:val="clear" w:color="auto" w:fill="auto"/>
            <w:noWrap/>
            <w:vAlign w:val="bottom"/>
            <w:hideMark/>
          </w:tcPr>
          <w:p w:rsidR="001418D7" w:rsidRPr="001418D7" w:rsidRDefault="00C46A36" w:rsidP="001418D7">
            <w:pPr>
              <w:spacing w:after="0" w:line="240" w:lineRule="auto"/>
              <w:jc w:val="center"/>
              <w:rPr>
                <w:rFonts w:eastAsia="Times New Roman"/>
                <w:i/>
                <w:iCs/>
                <w:color w:val="000000"/>
              </w:rPr>
            </w:pPr>
            <m:oMathPara>
              <m:oMath>
                <m:sSub>
                  <m:sSubPr>
                    <m:ctrlPr>
                      <w:rPr>
                        <w:rFonts w:ascii="Cambria Math" w:eastAsia="Times New Roman" w:hAnsi="Cambria Math" w:cs="Times New Roman"/>
                        <w:i/>
                        <w:sz w:val="24"/>
                        <w:szCs w:val="23"/>
                        <w:lang w:val="en-IN" w:eastAsia="en-IN"/>
                      </w:rPr>
                    </m:ctrlPr>
                  </m:sSubPr>
                  <m:e>
                    <m:r>
                      <w:rPr>
                        <w:rFonts w:ascii="Cambria Math" w:hAnsi="Cambria Math" w:cs="Times New Roman"/>
                        <w:szCs w:val="23"/>
                      </w:rPr>
                      <m:t xml:space="preserve">DCF 2018 </m:t>
                    </m:r>
                  </m:e>
                  <m:sub>
                    <m:r>
                      <w:rPr>
                        <w:rFonts w:ascii="Cambria Math" w:hAnsi="Cambria Math" w:cs="Times New Roman"/>
                        <w:szCs w:val="23"/>
                      </w:rPr>
                      <m:t>Predicted</m:t>
                    </m:r>
                  </m:sub>
                </m:sSub>
              </m:oMath>
            </m:oMathPara>
          </w:p>
        </w:tc>
        <w:tc>
          <w:tcPr>
            <w:tcW w:w="1440" w:type="dxa"/>
            <w:tcBorders>
              <w:top w:val="single" w:sz="8" w:space="0" w:color="auto"/>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jc w:val="center"/>
              <w:rPr>
                <w:rFonts w:eastAsia="Times New Roman"/>
                <w:i/>
                <w:iCs/>
                <w:color w:val="000000"/>
              </w:rPr>
            </w:pPr>
            <w:r>
              <w:rPr>
                <w:rFonts w:eastAsia="Times New Roman"/>
                <w:i/>
                <w:iCs/>
                <w:color w:val="000000"/>
              </w:rPr>
              <w:t>M-Cap 2018</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Mean</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-3.804E+11</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2.701E+04</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Observations</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3.200E+01</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3.200E+01</w:t>
            </w:r>
          </w:p>
        </w:tc>
      </w:tr>
      <w:tr w:rsidR="001418D7" w:rsidRPr="001418D7" w:rsidTr="001418D7">
        <w:trPr>
          <w:trHeight w:val="315"/>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Pearson Correlation</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-1.861E-01</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Hypothesized Mean Difference</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0.000E+00</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proofErr w:type="spellStart"/>
            <w:r w:rsidRPr="001418D7">
              <w:rPr>
                <w:rFonts w:eastAsia="Times New Roman"/>
                <w:color w:val="000000"/>
              </w:rPr>
              <w:t>df</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3.100E+01</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lastRenderedPageBreak/>
              <w:t>t Stat</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-9.829E-01</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00"/>
        </w:trPr>
        <w:tc>
          <w:tcPr>
            <w:tcW w:w="3580" w:type="dxa"/>
            <w:tcBorders>
              <w:top w:val="nil"/>
              <w:left w:val="single" w:sz="8" w:space="0" w:color="auto"/>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P(T&lt;=t) two-tail</w:t>
            </w:r>
          </w:p>
        </w:tc>
        <w:tc>
          <w:tcPr>
            <w:tcW w:w="2060" w:type="dxa"/>
            <w:tcBorders>
              <w:top w:val="nil"/>
              <w:left w:val="nil"/>
              <w:bottom w:val="single" w:sz="4"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3.333E-01</w:t>
            </w:r>
          </w:p>
        </w:tc>
        <w:tc>
          <w:tcPr>
            <w:tcW w:w="1440" w:type="dxa"/>
            <w:tcBorders>
              <w:top w:val="nil"/>
              <w:left w:val="nil"/>
              <w:bottom w:val="single" w:sz="4"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r w:rsidR="001418D7" w:rsidRPr="001418D7" w:rsidTr="001418D7">
        <w:trPr>
          <w:trHeight w:val="315"/>
        </w:trPr>
        <w:tc>
          <w:tcPr>
            <w:tcW w:w="3580" w:type="dxa"/>
            <w:tcBorders>
              <w:top w:val="nil"/>
              <w:left w:val="single" w:sz="8" w:space="0" w:color="auto"/>
              <w:bottom w:val="single" w:sz="8" w:space="0" w:color="auto"/>
              <w:right w:val="single" w:sz="4"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t Critical two-tail</w:t>
            </w:r>
          </w:p>
        </w:tc>
        <w:tc>
          <w:tcPr>
            <w:tcW w:w="2060" w:type="dxa"/>
            <w:tcBorders>
              <w:top w:val="nil"/>
              <w:left w:val="nil"/>
              <w:bottom w:val="single" w:sz="8" w:space="0" w:color="auto"/>
              <w:right w:val="single" w:sz="4" w:space="0" w:color="auto"/>
            </w:tcBorders>
            <w:shd w:val="clear" w:color="auto" w:fill="auto"/>
            <w:noWrap/>
            <w:vAlign w:val="bottom"/>
            <w:hideMark/>
          </w:tcPr>
          <w:p w:rsidR="001418D7" w:rsidRPr="001418D7" w:rsidRDefault="001418D7" w:rsidP="001418D7">
            <w:pPr>
              <w:spacing w:after="0" w:line="240" w:lineRule="auto"/>
              <w:jc w:val="right"/>
              <w:rPr>
                <w:rFonts w:eastAsia="Times New Roman"/>
                <w:color w:val="000000"/>
              </w:rPr>
            </w:pPr>
            <w:r w:rsidRPr="001418D7">
              <w:rPr>
                <w:rFonts w:eastAsia="Times New Roman"/>
                <w:color w:val="000000"/>
              </w:rPr>
              <w:t>2.040E+00</w:t>
            </w:r>
          </w:p>
        </w:tc>
        <w:tc>
          <w:tcPr>
            <w:tcW w:w="1440" w:type="dxa"/>
            <w:tcBorders>
              <w:top w:val="nil"/>
              <w:left w:val="nil"/>
              <w:bottom w:val="single" w:sz="8" w:space="0" w:color="auto"/>
              <w:right w:val="single" w:sz="8" w:space="0" w:color="auto"/>
            </w:tcBorders>
            <w:shd w:val="clear" w:color="auto" w:fill="auto"/>
            <w:noWrap/>
            <w:vAlign w:val="bottom"/>
            <w:hideMark/>
          </w:tcPr>
          <w:p w:rsidR="001418D7" w:rsidRPr="001418D7" w:rsidRDefault="001418D7" w:rsidP="001418D7">
            <w:pPr>
              <w:spacing w:after="0" w:line="240" w:lineRule="auto"/>
              <w:rPr>
                <w:rFonts w:eastAsia="Times New Roman"/>
                <w:color w:val="000000"/>
              </w:rPr>
            </w:pPr>
            <w:r w:rsidRPr="001418D7">
              <w:rPr>
                <w:rFonts w:eastAsia="Times New Roman"/>
                <w:color w:val="000000"/>
              </w:rPr>
              <w:t> </w:t>
            </w:r>
          </w:p>
        </w:tc>
      </w:tr>
    </w:tbl>
    <w:p w:rsidR="005E0D5E" w:rsidRDefault="005E0D5E" w:rsidP="00234A6B">
      <w:pPr>
        <w:pStyle w:val="CM20"/>
        <w:jc w:val="both"/>
        <w:rPr>
          <w:rFonts w:ascii="Times New Roman" w:hAnsi="Times New Roman"/>
          <w:b/>
          <w:bCs/>
          <w:sz w:val="23"/>
          <w:szCs w:val="23"/>
        </w:rPr>
      </w:pPr>
    </w:p>
    <w:p w:rsidR="00234A6B" w:rsidRPr="00E95BE8" w:rsidRDefault="00234A6B" w:rsidP="00234A6B">
      <w:pPr>
        <w:pStyle w:val="CM20"/>
        <w:jc w:val="both"/>
        <w:rPr>
          <w:rFonts w:ascii="Times New Roman" w:hAnsi="Times New Roman"/>
          <w:sz w:val="23"/>
          <w:szCs w:val="23"/>
        </w:rPr>
      </w:pPr>
      <w:r>
        <w:rPr>
          <w:rFonts w:ascii="Times New Roman" w:hAnsi="Times New Roman"/>
          <w:b/>
          <w:bCs/>
          <w:sz w:val="23"/>
          <w:szCs w:val="23"/>
        </w:rPr>
        <w:t>5</w:t>
      </w:r>
      <w:r w:rsidRPr="00E95BE8">
        <w:rPr>
          <w:rFonts w:ascii="Times New Roman" w:hAnsi="Times New Roman"/>
          <w:b/>
          <w:bCs/>
          <w:sz w:val="23"/>
          <w:szCs w:val="23"/>
        </w:rPr>
        <w:t xml:space="preserve"> Conclusion</w:t>
      </w:r>
      <w:r>
        <w:rPr>
          <w:rFonts w:ascii="Times New Roman" w:hAnsi="Times New Roman"/>
          <w:b/>
          <w:bCs/>
          <w:sz w:val="23"/>
          <w:szCs w:val="23"/>
        </w:rPr>
        <w:t>, Limitations and Recommendations</w:t>
      </w:r>
    </w:p>
    <w:p w:rsidR="00B76268" w:rsidRDefault="00B76268" w:rsidP="001076D8">
      <w:pPr>
        <w:pStyle w:val="Default"/>
        <w:spacing w:line="360" w:lineRule="auto"/>
        <w:jc w:val="both"/>
        <w:rPr>
          <w:rFonts w:ascii="Times New Roman" w:hAnsi="Times New Roman" w:cs="Times New Roman"/>
          <w:color w:val="auto"/>
          <w:sz w:val="23"/>
          <w:szCs w:val="23"/>
        </w:rPr>
      </w:pPr>
    </w:p>
    <w:p w:rsidR="00B76268" w:rsidRDefault="00B76268" w:rsidP="000D72F2">
      <w:pPr>
        <w:pStyle w:val="Default"/>
        <w:spacing w:line="360" w:lineRule="auto"/>
        <w:jc w:val="both"/>
        <w:rPr>
          <w:rFonts w:ascii="Times New Roman" w:hAnsi="Times New Roman" w:cs="Times New Roman"/>
          <w:color w:val="auto"/>
          <w:sz w:val="23"/>
          <w:szCs w:val="23"/>
        </w:rPr>
      </w:pPr>
      <w:bookmarkStart w:id="28" w:name="_GoBack"/>
      <w:r>
        <w:rPr>
          <w:rFonts w:ascii="Times New Roman" w:hAnsi="Times New Roman" w:cs="Times New Roman"/>
          <w:color w:val="auto"/>
          <w:sz w:val="23"/>
          <w:szCs w:val="23"/>
        </w:rPr>
        <w:t>5.1 P/E Valuation method results</w:t>
      </w:r>
    </w:p>
    <w:p w:rsidR="0095113F" w:rsidRDefault="00A8519A" w:rsidP="000D72F2">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After conducting the hypothesis testing, the following results were obtained.</w:t>
      </w:r>
    </w:p>
    <w:tbl>
      <w:tblPr>
        <w:tblW w:w="9599" w:type="dxa"/>
        <w:tblInd w:w="108" w:type="dxa"/>
        <w:tblLook w:val="04A0" w:firstRow="1" w:lastRow="0" w:firstColumn="1" w:lastColumn="0" w:noHBand="0" w:noVBand="1"/>
      </w:tblPr>
      <w:tblGrid>
        <w:gridCol w:w="9360"/>
        <w:gridCol w:w="239"/>
      </w:tblGrid>
      <w:tr w:rsidR="00A8519A" w:rsidRPr="00A8519A" w:rsidTr="00A96C51">
        <w:trPr>
          <w:trHeight w:val="300"/>
        </w:trPr>
        <w:tc>
          <w:tcPr>
            <w:tcW w:w="9360" w:type="dxa"/>
            <w:tcBorders>
              <w:top w:val="nil"/>
              <w:left w:val="nil"/>
              <w:bottom w:val="nil"/>
              <w:right w:val="nil"/>
            </w:tcBorders>
            <w:shd w:val="clear" w:color="auto" w:fill="auto"/>
            <w:noWrap/>
            <w:vAlign w:val="bottom"/>
          </w:tcPr>
          <w:tbl>
            <w:tblPr>
              <w:tblW w:w="5973" w:type="dxa"/>
              <w:tblLook w:val="04A0" w:firstRow="1" w:lastRow="0" w:firstColumn="1" w:lastColumn="0" w:noHBand="0" w:noVBand="1"/>
            </w:tblPr>
            <w:tblGrid>
              <w:gridCol w:w="2415"/>
              <w:gridCol w:w="718"/>
              <w:gridCol w:w="2840"/>
            </w:tblGrid>
            <w:tr w:rsidR="00F44C3E" w:rsidRPr="00F44C3E" w:rsidTr="00F44C3E">
              <w:trPr>
                <w:trHeight w:val="300"/>
              </w:trPr>
              <w:tc>
                <w:tcPr>
                  <w:tcW w:w="2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C3E" w:rsidRPr="00F44C3E" w:rsidRDefault="00F44C3E" w:rsidP="000D72F2">
                  <w:pPr>
                    <w:spacing w:after="0" w:line="360" w:lineRule="auto"/>
                    <w:rPr>
                      <w:rFonts w:eastAsia="Times New Roman"/>
                      <w:color w:val="000000"/>
                    </w:rPr>
                  </w:pPr>
                  <w:r w:rsidRPr="00F44C3E">
                    <w:rPr>
                      <w:rFonts w:eastAsia="Times New Roman"/>
                      <w:color w:val="000000"/>
                    </w:rPr>
                    <w:t>P(T&lt;=t) two-tail -2016</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F44C3E" w:rsidRPr="00F44C3E" w:rsidRDefault="00F44C3E" w:rsidP="000D72F2">
                  <w:pPr>
                    <w:spacing w:after="0" w:line="360" w:lineRule="auto"/>
                    <w:jc w:val="right"/>
                    <w:rPr>
                      <w:rFonts w:eastAsia="Times New Roman"/>
                      <w:color w:val="000000"/>
                    </w:rPr>
                  </w:pPr>
                  <w:r w:rsidRPr="00F44C3E">
                    <w:rPr>
                      <w:rFonts w:eastAsia="Times New Roman"/>
                      <w:color w:val="000000"/>
                    </w:rPr>
                    <w:t>0.879</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rsidR="00F44C3E" w:rsidRPr="00F44C3E" w:rsidRDefault="00F44C3E" w:rsidP="000D72F2">
                  <w:pPr>
                    <w:spacing w:after="0" w:line="360" w:lineRule="auto"/>
                    <w:rPr>
                      <w:rFonts w:eastAsia="Times New Roman"/>
                      <w:color w:val="000000"/>
                    </w:rPr>
                  </w:pPr>
                  <w:r w:rsidRPr="00F44C3E">
                    <w:rPr>
                      <w:rFonts w:eastAsia="Times New Roman"/>
                      <w:color w:val="000000"/>
                    </w:rPr>
                    <w:t xml:space="preserve">&gt;0.05 (Null </w:t>
                  </w:r>
                  <w:proofErr w:type="spellStart"/>
                  <w:r w:rsidRPr="00F44C3E">
                    <w:rPr>
                      <w:rFonts w:eastAsia="Times New Roman"/>
                      <w:color w:val="000000"/>
                    </w:rPr>
                    <w:t>hpyth</w:t>
                  </w:r>
                  <w:proofErr w:type="spellEnd"/>
                  <w:r w:rsidRPr="00F44C3E">
                    <w:rPr>
                      <w:rFonts w:eastAsia="Times New Roman"/>
                      <w:color w:val="000000"/>
                    </w:rPr>
                    <w:t>.  Accepted)</w:t>
                  </w:r>
                </w:p>
              </w:tc>
            </w:tr>
            <w:tr w:rsidR="00F44C3E" w:rsidRPr="00F44C3E" w:rsidTr="00F44C3E">
              <w:trPr>
                <w:trHeight w:val="300"/>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rsidR="00F44C3E" w:rsidRPr="00F44C3E" w:rsidRDefault="00F44C3E" w:rsidP="000D72F2">
                  <w:pPr>
                    <w:spacing w:after="0" w:line="360" w:lineRule="auto"/>
                    <w:rPr>
                      <w:rFonts w:eastAsia="Times New Roman"/>
                      <w:color w:val="000000"/>
                    </w:rPr>
                  </w:pPr>
                  <w:r w:rsidRPr="00F44C3E">
                    <w:rPr>
                      <w:rFonts w:eastAsia="Times New Roman"/>
                      <w:color w:val="000000"/>
                    </w:rPr>
                    <w:t>P(T&lt;=t) two-tail - 2017</w:t>
                  </w:r>
                </w:p>
              </w:tc>
              <w:tc>
                <w:tcPr>
                  <w:tcW w:w="718" w:type="dxa"/>
                  <w:tcBorders>
                    <w:top w:val="nil"/>
                    <w:left w:val="nil"/>
                    <w:bottom w:val="single" w:sz="4" w:space="0" w:color="auto"/>
                    <w:right w:val="single" w:sz="4" w:space="0" w:color="auto"/>
                  </w:tcBorders>
                  <w:shd w:val="clear" w:color="auto" w:fill="auto"/>
                  <w:noWrap/>
                  <w:vAlign w:val="bottom"/>
                  <w:hideMark/>
                </w:tcPr>
                <w:p w:rsidR="00F44C3E" w:rsidRPr="00F44C3E" w:rsidRDefault="00F44C3E" w:rsidP="000D72F2">
                  <w:pPr>
                    <w:spacing w:after="0" w:line="360" w:lineRule="auto"/>
                    <w:jc w:val="right"/>
                    <w:rPr>
                      <w:rFonts w:eastAsia="Times New Roman"/>
                      <w:color w:val="000000"/>
                    </w:rPr>
                  </w:pPr>
                  <w:r w:rsidRPr="00F44C3E">
                    <w:rPr>
                      <w:rFonts w:eastAsia="Times New Roman"/>
                      <w:color w:val="000000"/>
                    </w:rPr>
                    <w:t>0.122</w:t>
                  </w:r>
                </w:p>
              </w:tc>
              <w:tc>
                <w:tcPr>
                  <w:tcW w:w="2840" w:type="dxa"/>
                  <w:tcBorders>
                    <w:top w:val="nil"/>
                    <w:left w:val="nil"/>
                    <w:bottom w:val="single" w:sz="4" w:space="0" w:color="auto"/>
                    <w:right w:val="single" w:sz="4" w:space="0" w:color="auto"/>
                  </w:tcBorders>
                  <w:shd w:val="clear" w:color="auto" w:fill="auto"/>
                  <w:noWrap/>
                  <w:vAlign w:val="bottom"/>
                  <w:hideMark/>
                </w:tcPr>
                <w:p w:rsidR="00F44C3E" w:rsidRPr="00F44C3E" w:rsidRDefault="00F44C3E" w:rsidP="000D72F2">
                  <w:pPr>
                    <w:spacing w:after="0" w:line="360" w:lineRule="auto"/>
                    <w:rPr>
                      <w:rFonts w:eastAsia="Times New Roman"/>
                      <w:color w:val="000000"/>
                    </w:rPr>
                  </w:pPr>
                  <w:r w:rsidRPr="00F44C3E">
                    <w:rPr>
                      <w:rFonts w:eastAsia="Times New Roman"/>
                      <w:color w:val="000000"/>
                    </w:rPr>
                    <w:t xml:space="preserve">&gt;0.05 (Null </w:t>
                  </w:r>
                  <w:proofErr w:type="spellStart"/>
                  <w:r w:rsidRPr="00F44C3E">
                    <w:rPr>
                      <w:rFonts w:eastAsia="Times New Roman"/>
                      <w:color w:val="000000"/>
                    </w:rPr>
                    <w:t>hpyth</w:t>
                  </w:r>
                  <w:proofErr w:type="spellEnd"/>
                  <w:r w:rsidRPr="00F44C3E">
                    <w:rPr>
                      <w:rFonts w:eastAsia="Times New Roman"/>
                      <w:color w:val="000000"/>
                    </w:rPr>
                    <w:t>.  Accepted)</w:t>
                  </w:r>
                </w:p>
              </w:tc>
            </w:tr>
            <w:tr w:rsidR="00F44C3E" w:rsidRPr="00F44C3E" w:rsidTr="00F44C3E">
              <w:trPr>
                <w:trHeight w:val="300"/>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rsidR="00F44C3E" w:rsidRPr="00F44C3E" w:rsidRDefault="00F44C3E" w:rsidP="000D72F2">
                  <w:pPr>
                    <w:spacing w:after="0" w:line="360" w:lineRule="auto"/>
                    <w:rPr>
                      <w:rFonts w:eastAsia="Times New Roman"/>
                      <w:color w:val="000000"/>
                    </w:rPr>
                  </w:pPr>
                  <w:r w:rsidRPr="00F44C3E">
                    <w:rPr>
                      <w:rFonts w:eastAsia="Times New Roman"/>
                      <w:color w:val="000000"/>
                    </w:rPr>
                    <w:t>P(T&lt;=t) two-tail - 2018</w:t>
                  </w:r>
                </w:p>
              </w:tc>
              <w:tc>
                <w:tcPr>
                  <w:tcW w:w="718" w:type="dxa"/>
                  <w:tcBorders>
                    <w:top w:val="nil"/>
                    <w:left w:val="nil"/>
                    <w:bottom w:val="single" w:sz="4" w:space="0" w:color="auto"/>
                    <w:right w:val="single" w:sz="4" w:space="0" w:color="auto"/>
                  </w:tcBorders>
                  <w:shd w:val="clear" w:color="auto" w:fill="auto"/>
                  <w:noWrap/>
                  <w:vAlign w:val="bottom"/>
                  <w:hideMark/>
                </w:tcPr>
                <w:p w:rsidR="00F44C3E" w:rsidRPr="00F44C3E" w:rsidRDefault="00F44C3E" w:rsidP="000D72F2">
                  <w:pPr>
                    <w:spacing w:after="0" w:line="360" w:lineRule="auto"/>
                    <w:jc w:val="right"/>
                    <w:rPr>
                      <w:rFonts w:eastAsia="Times New Roman"/>
                      <w:color w:val="000000"/>
                    </w:rPr>
                  </w:pPr>
                  <w:r w:rsidRPr="00F44C3E">
                    <w:rPr>
                      <w:rFonts w:eastAsia="Times New Roman"/>
                      <w:color w:val="000000"/>
                    </w:rPr>
                    <w:t>0.481</w:t>
                  </w:r>
                </w:p>
              </w:tc>
              <w:tc>
                <w:tcPr>
                  <w:tcW w:w="2840" w:type="dxa"/>
                  <w:tcBorders>
                    <w:top w:val="nil"/>
                    <w:left w:val="nil"/>
                    <w:bottom w:val="single" w:sz="4" w:space="0" w:color="auto"/>
                    <w:right w:val="single" w:sz="4" w:space="0" w:color="auto"/>
                  </w:tcBorders>
                  <w:shd w:val="clear" w:color="auto" w:fill="auto"/>
                  <w:noWrap/>
                  <w:vAlign w:val="bottom"/>
                  <w:hideMark/>
                </w:tcPr>
                <w:p w:rsidR="00F44C3E" w:rsidRPr="00F44C3E" w:rsidRDefault="00F44C3E" w:rsidP="000D72F2">
                  <w:pPr>
                    <w:spacing w:after="0" w:line="360" w:lineRule="auto"/>
                    <w:rPr>
                      <w:rFonts w:eastAsia="Times New Roman"/>
                      <w:color w:val="000000"/>
                    </w:rPr>
                  </w:pPr>
                  <w:r w:rsidRPr="00F44C3E">
                    <w:rPr>
                      <w:rFonts w:eastAsia="Times New Roman"/>
                      <w:color w:val="000000"/>
                    </w:rPr>
                    <w:t xml:space="preserve">&gt;0.05 (Null </w:t>
                  </w:r>
                  <w:proofErr w:type="spellStart"/>
                  <w:r w:rsidRPr="00F44C3E">
                    <w:rPr>
                      <w:rFonts w:eastAsia="Times New Roman"/>
                      <w:color w:val="000000"/>
                    </w:rPr>
                    <w:t>hpyth</w:t>
                  </w:r>
                  <w:proofErr w:type="spellEnd"/>
                  <w:r w:rsidRPr="00F44C3E">
                    <w:rPr>
                      <w:rFonts w:eastAsia="Times New Roman"/>
                      <w:color w:val="000000"/>
                    </w:rPr>
                    <w:t>.  Accepted)</w:t>
                  </w:r>
                </w:p>
              </w:tc>
            </w:tr>
          </w:tbl>
          <w:p w:rsidR="00A8519A" w:rsidRPr="00A8519A" w:rsidRDefault="00A8519A" w:rsidP="000D72F2">
            <w:pPr>
              <w:spacing w:after="0" w:line="360" w:lineRule="auto"/>
              <w:rPr>
                <w:rFonts w:eastAsia="Times New Roman"/>
                <w:color w:val="000000"/>
              </w:rPr>
            </w:pPr>
          </w:p>
        </w:tc>
        <w:tc>
          <w:tcPr>
            <w:tcW w:w="239" w:type="dxa"/>
            <w:tcBorders>
              <w:top w:val="nil"/>
              <w:left w:val="nil"/>
              <w:bottom w:val="nil"/>
              <w:right w:val="nil"/>
            </w:tcBorders>
            <w:shd w:val="clear" w:color="auto" w:fill="auto"/>
            <w:noWrap/>
            <w:vAlign w:val="bottom"/>
          </w:tcPr>
          <w:p w:rsidR="00A8519A" w:rsidRPr="00A8519A" w:rsidRDefault="00A8519A" w:rsidP="000D72F2">
            <w:pPr>
              <w:spacing w:after="0" w:line="360" w:lineRule="auto"/>
              <w:jc w:val="right"/>
              <w:rPr>
                <w:rFonts w:eastAsia="Times New Roman"/>
                <w:color w:val="000000"/>
              </w:rPr>
            </w:pPr>
          </w:p>
        </w:tc>
      </w:tr>
      <w:tr w:rsidR="00A8519A" w:rsidRPr="00A8519A" w:rsidTr="00A96C51">
        <w:trPr>
          <w:trHeight w:val="300"/>
        </w:trPr>
        <w:tc>
          <w:tcPr>
            <w:tcW w:w="9360" w:type="dxa"/>
            <w:tcBorders>
              <w:top w:val="nil"/>
              <w:left w:val="nil"/>
              <w:bottom w:val="nil"/>
              <w:right w:val="nil"/>
            </w:tcBorders>
            <w:shd w:val="clear" w:color="auto" w:fill="auto"/>
            <w:noWrap/>
            <w:vAlign w:val="bottom"/>
          </w:tcPr>
          <w:p w:rsidR="00F44C3E" w:rsidRDefault="00F44C3E" w:rsidP="000D72F2">
            <w:pPr>
              <w:spacing w:after="0" w:line="360" w:lineRule="auto"/>
              <w:rPr>
                <w:rFonts w:eastAsia="Times New Roman"/>
                <w:color w:val="000000"/>
              </w:rPr>
            </w:pPr>
          </w:p>
          <w:p w:rsidR="00F44C3E" w:rsidRDefault="00A96C51" w:rsidP="000D72F2">
            <w:pPr>
              <w:spacing w:after="0" w:line="360" w:lineRule="auto"/>
              <w:rPr>
                <w:rFonts w:eastAsia="Times New Roman"/>
                <w:color w:val="000000"/>
              </w:rPr>
            </w:pPr>
            <w:r>
              <w:rPr>
                <w:rFonts w:eastAsia="Times New Roman"/>
                <w:color w:val="000000"/>
              </w:rPr>
              <w:t xml:space="preserve">Hence it was observed that </w:t>
            </w:r>
            <w:r w:rsidRPr="008C2DDB">
              <w:rPr>
                <w:rFonts w:ascii="Times New Roman" w:eastAsia="Times New Roman" w:hAnsi="Times New Roman" w:cs="Times New Roman"/>
                <w:color w:val="000000"/>
                <w:sz w:val="24"/>
              </w:rPr>
              <w:t>the paired population means</w:t>
            </w:r>
            <w:r>
              <w:rPr>
                <w:rFonts w:ascii="Times New Roman" w:eastAsia="Times New Roman" w:hAnsi="Times New Roman" w:cs="Times New Roman"/>
                <w:color w:val="000000"/>
                <w:sz w:val="24"/>
              </w:rPr>
              <w:t xml:space="preserve"> i.e., </w:t>
            </w:r>
            <m:oMath>
              <m:sSub>
                <m:sSubPr>
                  <m:ctrlPr>
                    <w:rPr>
                      <w:rFonts w:ascii="Cambria Math" w:hAnsi="Cambria Math" w:cs="Times New Roman"/>
                      <w:i/>
                      <w:sz w:val="23"/>
                      <w:szCs w:val="23"/>
                    </w:rPr>
                  </m:ctrlPr>
                </m:sSubPr>
                <m:e>
                  <m:r>
                    <m:rPr>
                      <m:sty m:val="p"/>
                    </m:rPr>
                    <w:rPr>
                      <w:rFonts w:ascii="Cambria Math" w:hAnsi="Cambria Math" w:cs="Times New Roman"/>
                      <w:sz w:val="23"/>
                      <w:szCs w:val="23"/>
                    </w:rPr>
                    <m:t>V. Firm</m:t>
                  </m:r>
                </m:e>
                <m:sub>
                  <m:r>
                    <w:rPr>
                      <w:rFonts w:ascii="Cambria Math" w:hAnsi="Cambria Math" w:cs="Times New Roman"/>
                      <w:sz w:val="23"/>
                      <w:szCs w:val="23"/>
                    </w:rPr>
                    <m:t>Predicted</m:t>
                  </m:r>
                </m:sub>
              </m:sSub>
            </m:oMath>
            <w:r w:rsidRPr="008C2DD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&amp; </w:t>
            </w:r>
            <m:oMath>
              <m:sSub>
                <m:sSubPr>
                  <m:ctrlPr>
                    <w:rPr>
                      <w:rFonts w:ascii="Cambria Math" w:hAnsi="Cambria Math" w:cs="Times New Roman"/>
                      <w:i/>
                      <w:sz w:val="23"/>
                      <w:szCs w:val="23"/>
                    </w:rPr>
                  </m:ctrlPr>
                </m:sSubPr>
                <m:e>
                  <m:r>
                    <m:rPr>
                      <m:sty m:val="p"/>
                    </m:rPr>
                    <w:rPr>
                      <w:rFonts w:ascii="Cambria Math" w:hAnsi="Cambria Math" w:cs="Times New Roman"/>
                      <w:sz w:val="23"/>
                      <w:szCs w:val="23"/>
                    </w:rPr>
                    <m:t>V. Firm</m:t>
                  </m:r>
                </m:e>
                <m:sub>
                  <m:r>
                    <w:rPr>
                      <w:rFonts w:ascii="Cambria Math" w:hAnsi="Cambria Math" w:cs="Times New Roman"/>
                      <w:sz w:val="23"/>
                      <w:szCs w:val="23"/>
                    </w:rPr>
                    <m:t>Real</m:t>
                  </m:r>
                </m:sub>
              </m:sSub>
            </m:oMath>
            <w:r>
              <w:rPr>
                <w:rFonts w:ascii="Times New Roman" w:hAnsi="Times New Roman" w:cs="Times New Roman"/>
                <w:sz w:val="23"/>
                <w:szCs w:val="23"/>
              </w:rPr>
              <w:t xml:space="preserve"> </w:t>
            </w:r>
            <w:r w:rsidRPr="008C2DDB">
              <w:rPr>
                <w:rFonts w:ascii="Times New Roman" w:eastAsia="Times New Roman" w:hAnsi="Times New Roman" w:cs="Times New Roman"/>
                <w:color w:val="000000"/>
                <w:sz w:val="24"/>
              </w:rPr>
              <w:t>are equal</w:t>
            </w:r>
            <w:r w:rsidR="00F44C3E">
              <w:rPr>
                <w:rFonts w:eastAsia="Times New Roman"/>
                <w:color w:val="000000"/>
              </w:rPr>
              <w:t xml:space="preserve"> </w:t>
            </w:r>
            <w:r>
              <w:rPr>
                <w:rFonts w:eastAsia="Times New Roman"/>
                <w:color w:val="000000"/>
              </w:rPr>
              <w:t xml:space="preserve">with 95% confidence interval. </w:t>
            </w:r>
          </w:p>
          <w:p w:rsidR="00A96C51" w:rsidRDefault="00A96C51" w:rsidP="000D72F2">
            <w:pPr>
              <w:spacing w:after="0" w:line="360" w:lineRule="auto"/>
              <w:rPr>
                <w:rFonts w:eastAsia="Times New Roman"/>
                <w:color w:val="000000"/>
              </w:rPr>
            </w:pPr>
          </w:p>
          <w:p w:rsidR="00A96C51" w:rsidRPr="00A96C51" w:rsidRDefault="00A96C51" w:rsidP="000D72F2">
            <w:pPr>
              <w:pStyle w:val="Default"/>
              <w:spacing w:line="360" w:lineRule="auto"/>
              <w:ind w:left="-190" w:firstLine="90"/>
              <w:jc w:val="both"/>
              <w:rPr>
                <w:rFonts w:ascii="Times New Roman" w:hAnsi="Times New Roman" w:cs="Times New Roman"/>
                <w:color w:val="auto"/>
                <w:sz w:val="23"/>
                <w:szCs w:val="23"/>
              </w:rPr>
            </w:pPr>
            <w:r w:rsidRPr="00A96C51">
              <w:rPr>
                <w:rFonts w:ascii="Times New Roman" w:hAnsi="Times New Roman" w:cs="Times New Roman"/>
                <w:color w:val="auto"/>
                <w:sz w:val="23"/>
                <w:szCs w:val="23"/>
              </w:rPr>
              <w:t xml:space="preserve">5.2 </w:t>
            </w:r>
            <w:r>
              <w:rPr>
                <w:rFonts w:ascii="Times New Roman" w:hAnsi="Times New Roman" w:cs="Times New Roman"/>
                <w:color w:val="auto"/>
                <w:sz w:val="23"/>
                <w:szCs w:val="23"/>
              </w:rPr>
              <w:t>DCF</w:t>
            </w:r>
            <w:r>
              <w:rPr>
                <w:rFonts w:ascii="Times New Roman" w:hAnsi="Times New Roman" w:cs="Times New Roman"/>
                <w:color w:val="auto"/>
                <w:sz w:val="23"/>
                <w:szCs w:val="23"/>
              </w:rPr>
              <w:t xml:space="preserve"> Valuation method results</w:t>
            </w:r>
          </w:p>
          <w:p w:rsidR="00A96C51" w:rsidRDefault="00A96C51" w:rsidP="000D72F2">
            <w:pPr>
              <w:pStyle w:val="Default"/>
              <w:spacing w:line="360" w:lineRule="auto"/>
              <w:jc w:val="both"/>
              <w:rPr>
                <w:rFonts w:ascii="Times New Roman" w:hAnsi="Times New Roman" w:cs="Times New Roman"/>
                <w:color w:val="auto"/>
                <w:sz w:val="23"/>
                <w:szCs w:val="23"/>
              </w:rPr>
            </w:pPr>
          </w:p>
          <w:p w:rsidR="00A96C51" w:rsidRDefault="00A96C51" w:rsidP="000D72F2">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After conducting the hypothesis testing, the following results were obtained.</w:t>
            </w:r>
          </w:p>
          <w:tbl>
            <w:tblPr>
              <w:tblW w:w="6240" w:type="dxa"/>
              <w:tblLook w:val="04A0" w:firstRow="1" w:lastRow="0" w:firstColumn="1" w:lastColumn="0" w:noHBand="0" w:noVBand="1"/>
            </w:tblPr>
            <w:tblGrid>
              <w:gridCol w:w="2160"/>
              <w:gridCol w:w="1120"/>
              <w:gridCol w:w="2960"/>
            </w:tblGrid>
            <w:tr w:rsidR="00A96C51" w:rsidRPr="00A96C51" w:rsidTr="00A96C51">
              <w:trPr>
                <w:trHeight w:val="31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6C51" w:rsidRPr="00A96C51" w:rsidRDefault="00A96C51" w:rsidP="000D72F2">
                  <w:pPr>
                    <w:spacing w:after="0" w:line="360" w:lineRule="auto"/>
                    <w:rPr>
                      <w:rFonts w:eastAsia="Times New Roman"/>
                      <w:color w:val="000000"/>
                    </w:rPr>
                  </w:pPr>
                  <w:r w:rsidRPr="00A96C51">
                    <w:rPr>
                      <w:rFonts w:eastAsia="Times New Roman"/>
                      <w:color w:val="000000"/>
                    </w:rPr>
                    <w:t>P(T&lt;=t) two-tail 2016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96C51" w:rsidRPr="00A96C51" w:rsidRDefault="00A96C51" w:rsidP="000D72F2">
                  <w:pPr>
                    <w:spacing w:after="0" w:line="360" w:lineRule="auto"/>
                    <w:jc w:val="center"/>
                    <w:rPr>
                      <w:rFonts w:eastAsia="Times New Roman"/>
                      <w:color w:val="000000"/>
                    </w:rPr>
                  </w:pPr>
                  <w:r w:rsidRPr="00A96C51">
                    <w:rPr>
                      <w:rFonts w:eastAsia="Times New Roman"/>
                      <w:color w:val="000000"/>
                    </w:rPr>
                    <w:t>0.29</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rsidR="00A96C51" w:rsidRPr="00A96C51" w:rsidRDefault="00A96C51" w:rsidP="000D72F2">
                  <w:pPr>
                    <w:spacing w:after="0" w:line="360" w:lineRule="auto"/>
                    <w:rPr>
                      <w:rFonts w:eastAsia="Times New Roman"/>
                      <w:color w:val="000000"/>
                    </w:rPr>
                  </w:pPr>
                  <w:r w:rsidRPr="00A96C51">
                    <w:rPr>
                      <w:rFonts w:eastAsia="Times New Roman"/>
                      <w:color w:val="000000"/>
                    </w:rPr>
                    <w:t xml:space="preserve">&gt;0.05 (Null </w:t>
                  </w:r>
                  <w:proofErr w:type="spellStart"/>
                  <w:r w:rsidRPr="00A96C51">
                    <w:rPr>
                      <w:rFonts w:eastAsia="Times New Roman"/>
                      <w:color w:val="000000"/>
                    </w:rPr>
                    <w:t>hpyth</w:t>
                  </w:r>
                  <w:proofErr w:type="spellEnd"/>
                  <w:r w:rsidRPr="00A96C51">
                    <w:rPr>
                      <w:rFonts w:eastAsia="Times New Roman"/>
                      <w:color w:val="000000"/>
                    </w:rPr>
                    <w:t>.  Accepted)</w:t>
                  </w:r>
                </w:p>
              </w:tc>
            </w:tr>
            <w:tr w:rsidR="00A96C51" w:rsidRPr="00A96C51" w:rsidTr="00A96C51">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96C51" w:rsidRPr="00A96C51" w:rsidRDefault="00A96C51" w:rsidP="000D72F2">
                  <w:pPr>
                    <w:spacing w:after="0" w:line="360" w:lineRule="auto"/>
                    <w:rPr>
                      <w:rFonts w:eastAsia="Times New Roman"/>
                      <w:color w:val="000000"/>
                    </w:rPr>
                  </w:pPr>
                  <w:r w:rsidRPr="00A96C51">
                    <w:rPr>
                      <w:rFonts w:eastAsia="Times New Roman"/>
                      <w:color w:val="000000"/>
                    </w:rPr>
                    <w:t>P(T&lt;=t) two-tail 2017</w:t>
                  </w:r>
                </w:p>
              </w:tc>
              <w:tc>
                <w:tcPr>
                  <w:tcW w:w="1120" w:type="dxa"/>
                  <w:tcBorders>
                    <w:top w:val="nil"/>
                    <w:left w:val="nil"/>
                    <w:bottom w:val="single" w:sz="4" w:space="0" w:color="auto"/>
                    <w:right w:val="single" w:sz="4" w:space="0" w:color="auto"/>
                  </w:tcBorders>
                  <w:shd w:val="clear" w:color="auto" w:fill="auto"/>
                  <w:noWrap/>
                  <w:vAlign w:val="bottom"/>
                  <w:hideMark/>
                </w:tcPr>
                <w:p w:rsidR="00A96C51" w:rsidRPr="00A96C51" w:rsidRDefault="00A96C51" w:rsidP="000D72F2">
                  <w:pPr>
                    <w:spacing w:after="0" w:line="360" w:lineRule="auto"/>
                    <w:jc w:val="center"/>
                    <w:rPr>
                      <w:rFonts w:eastAsia="Times New Roman"/>
                      <w:color w:val="000000"/>
                    </w:rPr>
                  </w:pPr>
                  <w:r w:rsidRPr="00A96C51">
                    <w:rPr>
                      <w:rFonts w:eastAsia="Times New Roman"/>
                      <w:color w:val="000000"/>
                    </w:rPr>
                    <w:t>0.37</w:t>
                  </w:r>
                </w:p>
              </w:tc>
              <w:tc>
                <w:tcPr>
                  <w:tcW w:w="2960" w:type="dxa"/>
                  <w:tcBorders>
                    <w:top w:val="nil"/>
                    <w:left w:val="nil"/>
                    <w:bottom w:val="single" w:sz="4" w:space="0" w:color="auto"/>
                    <w:right w:val="single" w:sz="4" w:space="0" w:color="auto"/>
                  </w:tcBorders>
                  <w:shd w:val="clear" w:color="auto" w:fill="auto"/>
                  <w:noWrap/>
                  <w:vAlign w:val="bottom"/>
                  <w:hideMark/>
                </w:tcPr>
                <w:p w:rsidR="00A96C51" w:rsidRPr="00A96C51" w:rsidRDefault="00A96C51" w:rsidP="000D72F2">
                  <w:pPr>
                    <w:spacing w:after="0" w:line="360" w:lineRule="auto"/>
                    <w:rPr>
                      <w:rFonts w:eastAsia="Times New Roman"/>
                      <w:color w:val="000000"/>
                    </w:rPr>
                  </w:pPr>
                  <w:r w:rsidRPr="00A96C51">
                    <w:rPr>
                      <w:rFonts w:eastAsia="Times New Roman"/>
                      <w:color w:val="000000"/>
                    </w:rPr>
                    <w:t xml:space="preserve">&gt;0.05 (Null </w:t>
                  </w:r>
                  <w:proofErr w:type="spellStart"/>
                  <w:r w:rsidRPr="00A96C51">
                    <w:rPr>
                      <w:rFonts w:eastAsia="Times New Roman"/>
                      <w:color w:val="000000"/>
                    </w:rPr>
                    <w:t>hpyth</w:t>
                  </w:r>
                  <w:proofErr w:type="spellEnd"/>
                  <w:r w:rsidRPr="00A96C51">
                    <w:rPr>
                      <w:rFonts w:eastAsia="Times New Roman"/>
                      <w:color w:val="000000"/>
                    </w:rPr>
                    <w:t>.  Accepted)</w:t>
                  </w:r>
                </w:p>
              </w:tc>
            </w:tr>
            <w:tr w:rsidR="00A96C51" w:rsidRPr="00A96C51" w:rsidTr="00A96C51">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96C51" w:rsidRPr="00A96C51" w:rsidRDefault="00A96C51" w:rsidP="000D72F2">
                  <w:pPr>
                    <w:spacing w:after="0" w:line="360" w:lineRule="auto"/>
                    <w:rPr>
                      <w:rFonts w:eastAsia="Times New Roman"/>
                      <w:color w:val="000000"/>
                    </w:rPr>
                  </w:pPr>
                  <w:r w:rsidRPr="00A96C51">
                    <w:rPr>
                      <w:rFonts w:eastAsia="Times New Roman"/>
                      <w:color w:val="000000"/>
                    </w:rPr>
                    <w:t>P(T&lt;=t) two-tail 2018</w:t>
                  </w:r>
                </w:p>
              </w:tc>
              <w:tc>
                <w:tcPr>
                  <w:tcW w:w="1120" w:type="dxa"/>
                  <w:tcBorders>
                    <w:top w:val="nil"/>
                    <w:left w:val="nil"/>
                    <w:bottom w:val="single" w:sz="4" w:space="0" w:color="auto"/>
                    <w:right w:val="single" w:sz="4" w:space="0" w:color="auto"/>
                  </w:tcBorders>
                  <w:shd w:val="clear" w:color="auto" w:fill="auto"/>
                  <w:noWrap/>
                  <w:vAlign w:val="bottom"/>
                  <w:hideMark/>
                </w:tcPr>
                <w:p w:rsidR="00A96C51" w:rsidRPr="00A96C51" w:rsidRDefault="00A96C51" w:rsidP="000D72F2">
                  <w:pPr>
                    <w:spacing w:after="0" w:line="360" w:lineRule="auto"/>
                    <w:jc w:val="center"/>
                    <w:rPr>
                      <w:rFonts w:eastAsia="Times New Roman"/>
                      <w:color w:val="000000"/>
                    </w:rPr>
                  </w:pPr>
                  <w:r w:rsidRPr="00A96C51">
                    <w:rPr>
                      <w:rFonts w:eastAsia="Times New Roman"/>
                      <w:color w:val="000000"/>
                    </w:rPr>
                    <w:t>3.333E-01</w:t>
                  </w:r>
                </w:p>
              </w:tc>
              <w:tc>
                <w:tcPr>
                  <w:tcW w:w="2960" w:type="dxa"/>
                  <w:tcBorders>
                    <w:top w:val="nil"/>
                    <w:left w:val="nil"/>
                    <w:bottom w:val="single" w:sz="4" w:space="0" w:color="auto"/>
                    <w:right w:val="single" w:sz="4" w:space="0" w:color="auto"/>
                  </w:tcBorders>
                  <w:shd w:val="clear" w:color="auto" w:fill="auto"/>
                  <w:noWrap/>
                  <w:vAlign w:val="bottom"/>
                  <w:hideMark/>
                </w:tcPr>
                <w:p w:rsidR="00A96C51" w:rsidRPr="00A96C51" w:rsidRDefault="00A96C51" w:rsidP="000D72F2">
                  <w:pPr>
                    <w:spacing w:after="0" w:line="360" w:lineRule="auto"/>
                    <w:rPr>
                      <w:rFonts w:eastAsia="Times New Roman"/>
                      <w:color w:val="000000"/>
                    </w:rPr>
                  </w:pPr>
                  <w:r w:rsidRPr="00A96C51">
                    <w:rPr>
                      <w:rFonts w:eastAsia="Times New Roman"/>
                      <w:color w:val="000000"/>
                    </w:rPr>
                    <w:t> </w:t>
                  </w:r>
                </w:p>
              </w:tc>
            </w:tr>
          </w:tbl>
          <w:p w:rsidR="00A96C51" w:rsidRPr="00A8519A" w:rsidRDefault="00A96C51" w:rsidP="000D72F2">
            <w:pPr>
              <w:spacing w:after="0" w:line="360" w:lineRule="auto"/>
              <w:rPr>
                <w:rFonts w:eastAsia="Times New Roman"/>
                <w:color w:val="000000"/>
              </w:rPr>
            </w:pPr>
          </w:p>
        </w:tc>
        <w:tc>
          <w:tcPr>
            <w:tcW w:w="239" w:type="dxa"/>
            <w:tcBorders>
              <w:top w:val="nil"/>
              <w:left w:val="nil"/>
              <w:bottom w:val="nil"/>
              <w:right w:val="nil"/>
            </w:tcBorders>
            <w:shd w:val="clear" w:color="auto" w:fill="auto"/>
            <w:noWrap/>
            <w:vAlign w:val="bottom"/>
          </w:tcPr>
          <w:p w:rsidR="00A8519A" w:rsidRPr="00A8519A" w:rsidRDefault="00A8519A" w:rsidP="000D72F2">
            <w:pPr>
              <w:spacing w:after="0" w:line="360" w:lineRule="auto"/>
              <w:jc w:val="right"/>
              <w:rPr>
                <w:rFonts w:eastAsia="Times New Roman"/>
                <w:color w:val="000000"/>
              </w:rPr>
            </w:pPr>
          </w:p>
        </w:tc>
      </w:tr>
      <w:tr w:rsidR="00A8519A" w:rsidRPr="00A8519A" w:rsidTr="00A96C51">
        <w:trPr>
          <w:trHeight w:val="300"/>
        </w:trPr>
        <w:tc>
          <w:tcPr>
            <w:tcW w:w="9360" w:type="dxa"/>
            <w:tcBorders>
              <w:top w:val="nil"/>
              <w:left w:val="nil"/>
              <w:bottom w:val="nil"/>
              <w:right w:val="nil"/>
            </w:tcBorders>
            <w:shd w:val="clear" w:color="auto" w:fill="auto"/>
            <w:noWrap/>
            <w:vAlign w:val="bottom"/>
          </w:tcPr>
          <w:p w:rsidR="00A8519A" w:rsidRPr="00A8519A" w:rsidRDefault="00A8519A" w:rsidP="000D72F2">
            <w:pPr>
              <w:spacing w:after="0" w:line="360" w:lineRule="auto"/>
              <w:rPr>
                <w:rFonts w:eastAsia="Times New Roman"/>
                <w:color w:val="000000"/>
              </w:rPr>
            </w:pPr>
          </w:p>
        </w:tc>
        <w:tc>
          <w:tcPr>
            <w:tcW w:w="239" w:type="dxa"/>
            <w:tcBorders>
              <w:top w:val="nil"/>
              <w:left w:val="nil"/>
              <w:bottom w:val="nil"/>
              <w:right w:val="nil"/>
            </w:tcBorders>
            <w:shd w:val="clear" w:color="auto" w:fill="auto"/>
            <w:noWrap/>
            <w:vAlign w:val="bottom"/>
          </w:tcPr>
          <w:p w:rsidR="00A8519A" w:rsidRPr="00A8519A" w:rsidRDefault="00A8519A" w:rsidP="000D72F2">
            <w:pPr>
              <w:spacing w:after="0" w:line="360" w:lineRule="auto"/>
              <w:jc w:val="right"/>
              <w:rPr>
                <w:rFonts w:eastAsia="Times New Roman"/>
                <w:color w:val="000000"/>
              </w:rPr>
            </w:pPr>
          </w:p>
        </w:tc>
      </w:tr>
    </w:tbl>
    <w:p w:rsidR="00A96C51" w:rsidRDefault="00A96C51" w:rsidP="000D72F2">
      <w:pPr>
        <w:spacing w:after="0" w:line="360" w:lineRule="auto"/>
        <w:rPr>
          <w:rFonts w:eastAsia="Times New Roman"/>
          <w:color w:val="000000"/>
        </w:rPr>
      </w:pPr>
      <w:r>
        <w:rPr>
          <w:rFonts w:eastAsia="Times New Roman"/>
          <w:color w:val="000000"/>
        </w:rPr>
        <w:t xml:space="preserve">Hence it was observed that </w:t>
      </w:r>
      <w:r w:rsidRPr="008C2DDB">
        <w:rPr>
          <w:rFonts w:ascii="Times New Roman" w:eastAsia="Times New Roman" w:hAnsi="Times New Roman" w:cs="Times New Roman"/>
          <w:color w:val="000000"/>
          <w:sz w:val="24"/>
        </w:rPr>
        <w:t>the paired population means</w:t>
      </w:r>
      <w:r>
        <w:rPr>
          <w:rFonts w:ascii="Times New Roman" w:eastAsia="Times New Roman" w:hAnsi="Times New Roman" w:cs="Times New Roman"/>
          <w:color w:val="000000"/>
          <w:sz w:val="24"/>
        </w:rPr>
        <w:t xml:space="preserve"> i.e., </w:t>
      </w:r>
      <m:oMath>
        <m:sSub>
          <m:sSubPr>
            <m:ctrlPr>
              <w:rPr>
                <w:rFonts w:ascii="Cambria Math" w:eastAsia="Times New Roman" w:hAnsi="Cambria Math" w:cs="Times New Roman"/>
                <w:i/>
                <w:sz w:val="24"/>
                <w:szCs w:val="23"/>
                <w:lang w:val="en-IN" w:eastAsia="en-IN"/>
              </w:rPr>
            </m:ctrlPr>
          </m:sSubPr>
          <m:e>
            <m:r>
              <w:rPr>
                <w:rFonts w:ascii="Cambria Math" w:hAnsi="Cambria Math" w:cs="Times New Roman"/>
                <w:szCs w:val="23"/>
              </w:rPr>
              <m:t xml:space="preserve">DCF </m:t>
            </m:r>
          </m:e>
          <m:sub>
            <m:r>
              <w:rPr>
                <w:rFonts w:ascii="Cambria Math" w:hAnsi="Cambria Math" w:cs="Times New Roman"/>
                <w:szCs w:val="23"/>
              </w:rPr>
              <m:t>Predicted</m:t>
            </m:r>
          </m:sub>
        </m:sSub>
      </m:oMath>
      <w:r>
        <w:rPr>
          <w:rFonts w:ascii="Times New Roman" w:eastAsia="Times New Roman" w:hAnsi="Times New Roman" w:cs="Times New Roman"/>
          <w:sz w:val="24"/>
          <w:szCs w:val="23"/>
          <w:lang w:val="en-IN" w:eastAsia="en-IN"/>
        </w:rPr>
        <w:t xml:space="preserve"> </w:t>
      </w:r>
      <w:r>
        <w:rPr>
          <w:rFonts w:ascii="Times New Roman" w:eastAsia="Times New Roman" w:hAnsi="Times New Roman" w:cs="Times New Roman"/>
          <w:color w:val="000000"/>
          <w:sz w:val="24"/>
        </w:rPr>
        <w:t>&amp; M-Cap</w:t>
      </w:r>
      <w:r>
        <w:rPr>
          <w:rFonts w:ascii="Times New Roman" w:hAnsi="Times New Roman" w:cs="Times New Roman"/>
          <w:sz w:val="23"/>
          <w:szCs w:val="23"/>
        </w:rPr>
        <w:t xml:space="preserve"> </w:t>
      </w:r>
      <w:r w:rsidRPr="008C2DDB">
        <w:rPr>
          <w:rFonts w:ascii="Times New Roman" w:eastAsia="Times New Roman" w:hAnsi="Times New Roman" w:cs="Times New Roman"/>
          <w:color w:val="000000"/>
          <w:sz w:val="24"/>
        </w:rPr>
        <w:t>are equal</w:t>
      </w:r>
      <w:r>
        <w:rPr>
          <w:rFonts w:eastAsia="Times New Roman"/>
          <w:color w:val="000000"/>
        </w:rPr>
        <w:t xml:space="preserve"> with 95% confidence interval. </w:t>
      </w:r>
    </w:p>
    <w:bookmarkEnd w:id="28"/>
    <w:p w:rsidR="00B76268" w:rsidRDefault="00B76268" w:rsidP="000D72F2">
      <w:pPr>
        <w:pStyle w:val="Default"/>
        <w:spacing w:line="360" w:lineRule="auto"/>
        <w:jc w:val="both"/>
        <w:rPr>
          <w:rFonts w:ascii="Times New Roman" w:hAnsi="Times New Roman" w:cs="Times New Roman"/>
          <w:color w:val="auto"/>
          <w:sz w:val="23"/>
          <w:szCs w:val="23"/>
        </w:rPr>
      </w:pPr>
    </w:p>
    <w:p w:rsidR="00156732" w:rsidRPr="007E3D19" w:rsidRDefault="00B85634" w:rsidP="000D72F2">
      <w:pPr>
        <w:pStyle w:val="Default"/>
        <w:spacing w:line="360" w:lineRule="auto"/>
        <w:jc w:val="both"/>
        <w:rPr>
          <w:rFonts w:ascii="Times New Roman" w:hAnsi="Times New Roman" w:cs="Times New Roman"/>
          <w:b/>
          <w:color w:val="auto"/>
          <w:sz w:val="23"/>
          <w:szCs w:val="23"/>
        </w:rPr>
      </w:pPr>
      <w:r w:rsidRPr="007E3D19">
        <w:rPr>
          <w:rFonts w:ascii="Times New Roman" w:hAnsi="Times New Roman" w:cs="Times New Roman"/>
          <w:b/>
          <w:color w:val="auto"/>
          <w:sz w:val="23"/>
          <w:szCs w:val="23"/>
        </w:rPr>
        <w:t>5.3 Limitations</w:t>
      </w:r>
    </w:p>
    <w:p w:rsidR="00B85634" w:rsidRPr="00B85634" w:rsidRDefault="00B85634" w:rsidP="000D72F2">
      <w:pPr>
        <w:pStyle w:val="ListParagraph"/>
        <w:numPr>
          <w:ilvl w:val="0"/>
          <w:numId w:val="7"/>
        </w:numPr>
        <w:spacing w:line="360" w:lineRule="auto"/>
        <w:rPr>
          <w:rFonts w:ascii="Times New Roman" w:eastAsia="Times New Roman" w:hAnsi="Times New Roman" w:cs="Times New Roman"/>
          <w:b/>
          <w:sz w:val="32"/>
          <w:szCs w:val="24"/>
          <w:u w:val="single"/>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nly 9</w:t>
      </w:r>
      <w:r>
        <w:rPr>
          <w:rFonts w:ascii="Times New Roman" w:eastAsia="Times New Roman" w:hAnsi="Times New Roman" w:cs="Times New Roman"/>
          <w:sz w:val="24"/>
          <w:szCs w:val="24"/>
        </w:rPr>
        <w:t xml:space="preserve"> year’s data wer</w:t>
      </w:r>
      <w:r>
        <w:rPr>
          <w:rFonts w:ascii="Times New Roman" w:eastAsia="Times New Roman" w:hAnsi="Times New Roman" w:cs="Times New Roman"/>
          <w:sz w:val="24"/>
          <w:szCs w:val="24"/>
        </w:rPr>
        <w:t>e considered due to CMIE database</w:t>
      </w:r>
      <w:r>
        <w:rPr>
          <w:rFonts w:ascii="Times New Roman" w:eastAsia="Times New Roman" w:hAnsi="Times New Roman" w:cs="Times New Roman"/>
          <w:sz w:val="24"/>
          <w:szCs w:val="24"/>
        </w:rPr>
        <w:t>. Higher sample size could’ve resulted in achieving far more accurate results.</w:t>
      </w:r>
    </w:p>
    <w:p w:rsidR="00B85634" w:rsidRPr="00B85634" w:rsidRDefault="00B85634" w:rsidP="000D72F2">
      <w:pPr>
        <w:pStyle w:val="ListParagraph"/>
        <w:numPr>
          <w:ilvl w:val="0"/>
          <w:numId w:val="7"/>
        </w:numPr>
        <w:spacing w:line="360" w:lineRule="auto"/>
        <w:rPr>
          <w:rFonts w:ascii="Times New Roman" w:eastAsia="Times New Roman" w:hAnsi="Times New Roman" w:cs="Times New Roman"/>
          <w:b/>
          <w:sz w:val="32"/>
          <w:szCs w:val="24"/>
          <w:u w:val="single"/>
        </w:rPr>
      </w:pPr>
      <w:r>
        <w:rPr>
          <w:rFonts w:ascii="Times New Roman" w:eastAsia="Times New Roman" w:hAnsi="Times New Roman" w:cs="Times New Roman"/>
          <w:sz w:val="24"/>
          <w:szCs w:val="24"/>
        </w:rPr>
        <w:t>Other valuation methods could have been undertaken but considering the academic time-frame, the research was limited to 2 methods only.</w:t>
      </w:r>
    </w:p>
    <w:p w:rsidR="00B85634" w:rsidRPr="00F907EC" w:rsidRDefault="00B85634" w:rsidP="000D72F2">
      <w:pPr>
        <w:pStyle w:val="ListParagraph"/>
        <w:numPr>
          <w:ilvl w:val="0"/>
          <w:numId w:val="7"/>
        </w:numPr>
        <w:spacing w:line="360" w:lineRule="auto"/>
        <w:rPr>
          <w:rFonts w:ascii="Times New Roman" w:eastAsia="Times New Roman" w:hAnsi="Times New Roman" w:cs="Times New Roman"/>
          <w:b/>
          <w:sz w:val="32"/>
          <w:szCs w:val="24"/>
          <w:u w:val="single"/>
        </w:rPr>
      </w:pPr>
      <w:r>
        <w:rPr>
          <w:rFonts w:ascii="Times New Roman" w:eastAsia="Times New Roman" w:hAnsi="Times New Roman" w:cs="Times New Roman"/>
          <w:sz w:val="24"/>
          <w:szCs w:val="24"/>
        </w:rPr>
        <w:t>Combination of different valuation methods to find an empirical valuation method</w:t>
      </w:r>
      <w:r w:rsidR="00D65581">
        <w:rPr>
          <w:rFonts w:ascii="Times New Roman" w:eastAsia="Times New Roman" w:hAnsi="Times New Roman" w:cs="Times New Roman"/>
          <w:sz w:val="24"/>
          <w:szCs w:val="24"/>
        </w:rPr>
        <w:t>(s) for more accurate results would have given substantial benefit to the industry practitioners.</w:t>
      </w:r>
    </w:p>
    <w:p w:rsidR="00B85634" w:rsidRDefault="00B85634" w:rsidP="000D72F2">
      <w:pPr>
        <w:pStyle w:val="ListParagraph"/>
        <w:numPr>
          <w:ilvl w:val="0"/>
          <w:numId w:val="7"/>
        </w:numPr>
        <w:spacing w:line="360" w:lineRule="auto"/>
        <w:rPr>
          <w:rFonts w:ascii="Times New Roman" w:eastAsia="Times New Roman" w:hAnsi="Times New Roman" w:cs="Times New Roman"/>
          <w:sz w:val="24"/>
          <w:szCs w:val="24"/>
        </w:rPr>
      </w:pPr>
      <w:r w:rsidRPr="00F907EC">
        <w:rPr>
          <w:rFonts w:ascii="Times New Roman" w:eastAsia="Times New Roman" w:hAnsi="Times New Roman" w:cs="Times New Roman"/>
          <w:sz w:val="24"/>
          <w:szCs w:val="24"/>
        </w:rPr>
        <w:lastRenderedPageBreak/>
        <w:t xml:space="preserve">Sophisticated </w:t>
      </w:r>
      <w:r>
        <w:rPr>
          <w:rFonts w:ascii="Times New Roman" w:eastAsia="Times New Roman" w:hAnsi="Times New Roman" w:cs="Times New Roman"/>
          <w:sz w:val="24"/>
          <w:szCs w:val="24"/>
        </w:rPr>
        <w:t xml:space="preserve">software for data analytics &amp; tests using </w:t>
      </w:r>
      <w:r>
        <w:rPr>
          <w:rFonts w:ascii="Times New Roman" w:eastAsia="Times New Roman" w:hAnsi="Times New Roman" w:cs="Times New Roman"/>
          <w:sz w:val="24"/>
          <w:szCs w:val="24"/>
        </w:rPr>
        <w:t>artificial neural networks</w:t>
      </w:r>
      <w:r>
        <w:rPr>
          <w:rFonts w:ascii="Times New Roman" w:eastAsia="Times New Roman" w:hAnsi="Times New Roman" w:cs="Times New Roman"/>
          <w:sz w:val="24"/>
          <w:szCs w:val="24"/>
        </w:rPr>
        <w:t xml:space="preserve"> could’ve improved accuracy.</w:t>
      </w:r>
    </w:p>
    <w:p w:rsidR="00B85634" w:rsidRPr="00F907EC" w:rsidRDefault="00B85634" w:rsidP="000D72F2">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variables (as mentioned in </w:t>
      </w:r>
      <w:r w:rsidR="009C5700">
        <w:rPr>
          <w:rFonts w:ascii="Times New Roman" w:eastAsia="Times New Roman" w:hAnsi="Times New Roman" w:cs="Times New Roman"/>
          <w:sz w:val="24"/>
          <w:szCs w:val="24"/>
        </w:rPr>
        <w:t>calculation section</w:t>
      </w:r>
      <w:r>
        <w:rPr>
          <w:rFonts w:ascii="Times New Roman" w:eastAsia="Times New Roman" w:hAnsi="Times New Roman" w:cs="Times New Roman"/>
          <w:sz w:val="24"/>
          <w:szCs w:val="24"/>
        </w:rPr>
        <w:t xml:space="preserve">) were not considered. </w:t>
      </w:r>
    </w:p>
    <w:p w:rsidR="00B85634" w:rsidRDefault="00B85634" w:rsidP="001076D8">
      <w:pPr>
        <w:pStyle w:val="Default"/>
        <w:spacing w:line="360" w:lineRule="auto"/>
        <w:jc w:val="both"/>
        <w:rPr>
          <w:rFonts w:ascii="Times New Roman" w:hAnsi="Times New Roman" w:cs="Times New Roman"/>
          <w:color w:val="auto"/>
          <w:sz w:val="23"/>
          <w:szCs w:val="23"/>
        </w:rPr>
      </w:pPr>
    </w:p>
    <w:p w:rsidR="007E3D19" w:rsidRDefault="007E3D19" w:rsidP="007E3D19">
      <w:pPr>
        <w:jc w:val="center"/>
        <w:rPr>
          <w:rFonts w:ascii="Times New Roman" w:eastAsia="Times New Roman" w:hAnsi="Times New Roman" w:cs="Times New Roman"/>
          <w:b/>
          <w:sz w:val="28"/>
          <w:szCs w:val="24"/>
          <w:u w:val="single"/>
        </w:rPr>
      </w:pPr>
      <w:r w:rsidRPr="00F35748">
        <w:rPr>
          <w:rFonts w:ascii="Times New Roman" w:eastAsia="Times New Roman" w:hAnsi="Times New Roman" w:cs="Times New Roman"/>
          <w:b/>
          <w:sz w:val="28"/>
          <w:szCs w:val="24"/>
          <w:u w:val="single"/>
        </w:rPr>
        <w:t>Recommendations</w:t>
      </w:r>
    </w:p>
    <w:p w:rsidR="007E3D19" w:rsidRPr="0096500C" w:rsidRDefault="007E3D19" w:rsidP="007E3D19">
      <w:pPr>
        <w:jc w:val="center"/>
        <w:rPr>
          <w:rFonts w:ascii="Times New Roman" w:eastAsia="Times New Roman" w:hAnsi="Times New Roman" w:cs="Times New Roman"/>
          <w:b/>
          <w:sz w:val="24"/>
          <w:szCs w:val="24"/>
          <w:u w:val="single"/>
        </w:rPr>
      </w:pPr>
    </w:p>
    <w:p w:rsidR="007E3D19" w:rsidRPr="0096500C" w:rsidRDefault="007E3D19" w:rsidP="007E3D19">
      <w:pPr>
        <w:pStyle w:val="ListParagraph"/>
        <w:numPr>
          <w:ilvl w:val="0"/>
          <w:numId w:val="8"/>
        </w:numPr>
        <w:rPr>
          <w:rFonts w:ascii="Times New Roman" w:eastAsia="Times New Roman" w:hAnsi="Times New Roman" w:cs="Times New Roman"/>
          <w:sz w:val="24"/>
          <w:szCs w:val="24"/>
        </w:rPr>
      </w:pPr>
      <w:r w:rsidRPr="0096500C">
        <w:rPr>
          <w:rFonts w:ascii="Times New Roman" w:eastAsia="Times New Roman" w:hAnsi="Times New Roman" w:cs="Times New Roman"/>
          <w:sz w:val="24"/>
          <w:szCs w:val="24"/>
        </w:rPr>
        <w:t xml:space="preserve">Further comprehensive data frames (big data), sophisticated analytics for data manipulation &amp; </w:t>
      </w:r>
      <w:r>
        <w:rPr>
          <w:rFonts w:ascii="Times New Roman" w:eastAsia="Times New Roman" w:hAnsi="Times New Roman" w:cs="Times New Roman"/>
          <w:sz w:val="24"/>
          <w:szCs w:val="24"/>
        </w:rPr>
        <w:t>better analytics</w:t>
      </w:r>
      <w:r w:rsidRPr="0096500C">
        <w:rPr>
          <w:rFonts w:ascii="Times New Roman" w:eastAsia="Times New Roman" w:hAnsi="Times New Roman" w:cs="Times New Roman"/>
          <w:sz w:val="24"/>
          <w:szCs w:val="24"/>
        </w:rPr>
        <w:t xml:space="preserve"> will give a clear picture of </w:t>
      </w:r>
      <w:r>
        <w:rPr>
          <w:rFonts w:ascii="Times New Roman" w:eastAsia="Times New Roman" w:hAnsi="Times New Roman" w:cs="Times New Roman"/>
          <w:sz w:val="24"/>
          <w:szCs w:val="24"/>
        </w:rPr>
        <w:t>valuation of overall to specific category of the industry.</w:t>
      </w:r>
    </w:p>
    <w:p w:rsidR="007E3D19" w:rsidRPr="0096500C" w:rsidRDefault="007E3D19" w:rsidP="007E3D19">
      <w:pPr>
        <w:pStyle w:val="ListParagraph"/>
        <w:numPr>
          <w:ilvl w:val="0"/>
          <w:numId w:val="8"/>
        </w:numPr>
        <w:rPr>
          <w:rFonts w:ascii="Times New Roman" w:eastAsia="Times New Roman" w:hAnsi="Times New Roman" w:cs="Times New Roman"/>
          <w:sz w:val="24"/>
          <w:szCs w:val="24"/>
        </w:rPr>
      </w:pPr>
      <w:r w:rsidRPr="0096500C">
        <w:rPr>
          <w:rFonts w:ascii="Times New Roman" w:eastAsia="Times New Roman" w:hAnsi="Times New Roman" w:cs="Times New Roman"/>
          <w:sz w:val="24"/>
          <w:szCs w:val="24"/>
        </w:rPr>
        <w:t xml:space="preserve">This study can be furthered to take advantage of </w:t>
      </w:r>
      <w:r>
        <w:rPr>
          <w:rFonts w:ascii="Times New Roman" w:eastAsia="Times New Roman" w:hAnsi="Times New Roman" w:cs="Times New Roman"/>
          <w:sz w:val="24"/>
          <w:szCs w:val="24"/>
        </w:rPr>
        <w:t>newly framed economic policies, projects, development schemes, etc.</w:t>
      </w:r>
    </w:p>
    <w:p w:rsidR="007E3D19" w:rsidRPr="0096500C" w:rsidRDefault="007E3D19" w:rsidP="007E3D19">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New variables</w:t>
      </w:r>
      <w:r w:rsidRPr="0096500C">
        <w:rPr>
          <w:rFonts w:ascii="Times New Roman" w:eastAsia="Times New Roman" w:hAnsi="Times New Roman" w:cs="Times New Roman"/>
          <w:sz w:val="24"/>
          <w:szCs w:val="24"/>
        </w:rPr>
        <w:t xml:space="preserve"> can be found</w:t>
      </w:r>
      <w:r>
        <w:rPr>
          <w:rFonts w:ascii="Times New Roman" w:eastAsia="Times New Roman" w:hAnsi="Times New Roman" w:cs="Times New Roman"/>
          <w:sz w:val="24"/>
          <w:szCs w:val="24"/>
        </w:rPr>
        <w:t xml:space="preserve"> directly contacting with companies</w:t>
      </w:r>
      <w:r w:rsidRPr="0096500C">
        <w:rPr>
          <w:rFonts w:ascii="Times New Roman" w:eastAsia="Times New Roman" w:hAnsi="Times New Roman" w:cs="Times New Roman"/>
          <w:sz w:val="24"/>
          <w:szCs w:val="24"/>
        </w:rPr>
        <w:t xml:space="preserve"> for creating a whole new </w:t>
      </w:r>
      <w:r>
        <w:rPr>
          <w:rFonts w:ascii="Times New Roman" w:eastAsia="Times New Roman" w:hAnsi="Times New Roman" w:cs="Times New Roman"/>
          <w:sz w:val="24"/>
          <w:szCs w:val="24"/>
        </w:rPr>
        <w:t>kind of valuation method.</w:t>
      </w:r>
    </w:p>
    <w:p w:rsidR="00F948BA" w:rsidRDefault="00F948BA" w:rsidP="00C46A36">
      <w:pPr>
        <w:widowControl w:val="0"/>
        <w:autoSpaceDE w:val="0"/>
        <w:autoSpaceDN w:val="0"/>
        <w:adjustRightInd w:val="0"/>
        <w:spacing w:after="0" w:line="360" w:lineRule="auto"/>
        <w:ind w:left="480" w:hanging="480"/>
        <w:rPr>
          <w:rFonts w:ascii="Times New Roman" w:hAnsi="Times New Roman" w:cs="Times New Roman"/>
          <w:sz w:val="23"/>
          <w:szCs w:val="23"/>
        </w:rPr>
      </w:pPr>
    </w:p>
    <w:p w:rsidR="00C46A36" w:rsidRPr="008117EA" w:rsidRDefault="00F948BA" w:rsidP="008117EA">
      <w:pPr>
        <w:pStyle w:val="ListParagraph"/>
        <w:widowControl w:val="0"/>
        <w:numPr>
          <w:ilvl w:val="0"/>
          <w:numId w:val="7"/>
        </w:numPr>
        <w:autoSpaceDE w:val="0"/>
        <w:autoSpaceDN w:val="0"/>
        <w:adjustRightInd w:val="0"/>
        <w:spacing w:after="0" w:line="360" w:lineRule="auto"/>
        <w:rPr>
          <w:rFonts w:ascii="Times New Roman" w:hAnsi="Times New Roman" w:cs="Times New Roman"/>
          <w:b/>
          <w:sz w:val="24"/>
          <w:szCs w:val="23"/>
        </w:rPr>
      </w:pPr>
      <w:r w:rsidRPr="008117EA">
        <w:rPr>
          <w:rFonts w:ascii="Times New Roman" w:hAnsi="Times New Roman" w:cs="Times New Roman"/>
          <w:b/>
          <w:sz w:val="24"/>
          <w:szCs w:val="23"/>
        </w:rPr>
        <w:t>References</w:t>
      </w:r>
    </w:p>
    <w:p w:rsidR="00F948BA" w:rsidRPr="001076D8" w:rsidRDefault="00C46A36" w:rsidP="00F948BA">
      <w:pPr>
        <w:pStyle w:val="Default"/>
        <w:spacing w:line="360" w:lineRule="auto"/>
        <w:jc w:val="both"/>
        <w:rPr>
          <w:rFonts w:ascii="Times New Roman" w:hAnsi="Times New Roman" w:cs="Times New Roman"/>
          <w:color w:val="auto"/>
          <w:sz w:val="23"/>
          <w:szCs w:val="23"/>
        </w:rPr>
      </w:pPr>
      <w:r>
        <w:rPr>
          <w:rFonts w:ascii="Times New Roman" w:hAnsi="Times New Roman" w:cs="Times New Roman"/>
          <w:sz w:val="23"/>
          <w:szCs w:val="23"/>
        </w:rPr>
        <w:fldChar w:fldCharType="begin" w:fldLock="1"/>
      </w:r>
      <w:r>
        <w:rPr>
          <w:rFonts w:ascii="Times New Roman" w:hAnsi="Times New Roman" w:cs="Times New Roman"/>
          <w:sz w:val="23"/>
          <w:szCs w:val="23"/>
        </w:rPr>
        <w:instrText xml:space="preserve">ADDIN Mendeley Bibliography CSL_BIBLIOGRAPHY </w:instrText>
      </w:r>
      <w:r>
        <w:rPr>
          <w:rFonts w:ascii="Times New Roman" w:hAnsi="Times New Roman" w:cs="Times New Roman"/>
          <w:sz w:val="23"/>
          <w:szCs w:val="23"/>
        </w:rPr>
        <w:fldChar w:fldCharType="separate"/>
      </w:r>
      <w:r w:rsidRPr="00C46A36">
        <w:rPr>
          <w:rFonts w:ascii="Times New Roman" w:hAnsi="Times New Roman" w:cs="Times New Roman"/>
          <w:noProof/>
        </w:rPr>
        <w:t>“Indore Management Journal.Pdf.”</w:t>
      </w:r>
      <w:r w:rsidR="00F948BA">
        <w:rPr>
          <w:rFonts w:ascii="Times New Roman" w:hAnsi="Times New Roman" w:cs="Times New Roman"/>
          <w:noProof/>
        </w:rPr>
        <w:t xml:space="preserve"> </w:t>
      </w:r>
      <w:r w:rsidR="00F948BA">
        <w:rPr>
          <w:rFonts w:ascii="Times New Roman" w:hAnsi="Times New Roman" w:cs="Times New Roman"/>
          <w:color w:val="auto"/>
          <w:sz w:val="23"/>
          <w:szCs w:val="23"/>
        </w:rPr>
        <w:fldChar w:fldCharType="begin" w:fldLock="1"/>
      </w:r>
      <w:r w:rsidR="00F948BA">
        <w:rPr>
          <w:rFonts w:ascii="Times New Roman" w:hAnsi="Times New Roman" w:cs="Times New Roman"/>
          <w:color w:val="auto"/>
          <w:sz w:val="23"/>
          <w:szCs w:val="23"/>
        </w:rPr>
        <w:instrText>ADDIN CSL_CITATION {"citationItems":[{"id":"ITEM-1","itemData":{"abstract":"The purpose of this paper is to empirically examine the comparative accuracy and explanatory performance of discounted cash flow (DCF), residual income model (RIM), equity dividend (ED), P/E multiple (PE_M) and P/B multiple (PB_M) valuation models for the Indian banking sector and come up with a composite valuation model (CV) to see whether combining value estimates increase the valuation accuracy. To achieve the objective of the study we determined the intrinsic values using all the six models. Further, we compared the models based on prediction errors and the explanatory performance of market value on value estimates. The study uses panel regression to forecast estimates of earnings and measure explanatory performance. The study uses annual data points starting from March 31,2002 to March 31, 2012.The comparative framework shows that the most appropriate method for value estimate is provided by RIM and ED models and therefore has higher ability to account for long term market expectations for the banking sector whereas composite value estimates stay in between DCF, RIM and ED models (best three) and prescribes a middle path. Hence, combining make sense because in volatile emerging economies it is always good to follow a midway path to avoid extreme values. This paper provides academicians and practitioners with a snapshot of the applicability of DCF, RIM, ED, PE_M and PB_M valuation models for Indian banking industry and also shows how a composite value (CV) estimate can improve valuation accuracy.","author":[{"dropping-particle":"","family":"Tiwari","given":"Ranjit","non-dropping-particle":"","parse-names":false,"suffix":""},{"dropping-particle":"","family":"Singla","given":"Harish Kumar","non-dropping-particle":"","parse-names":false,"suffix":""}],"container-title":"Imj","id":"ITEM-1","issued":{"date-parts":[["2010"]]},"page":"43- 54","title":"Comparative Accuracy and Explanatory Performance of Valuation Models: Evidence from India","type":"article-journal","volume":"5"},"uris":["http://www.mendeley.com/documents/?uuid=3e7a03a5-4544-4d2b-9dbb-7f9efbc37ad1"]},{"id":"ITEM-2","itemData":{"DOI":"10.1061/(ASCE)CO.1943-7862.0001060","ISSN":"07339364","abstract":"This paper aims to overcome the drawbacks of current business valuation models. The authors have developed a novel model, a growth value model, by employing the income-asset-hybrid-based approach and with the application of quantile neural networks. This model is greatly strengthened by the main assumption of stockholders equity growth rates following the mean reversion principle. This makes the discounted present value of stockholders equity in the infinite future converge to a bounded value. The empirical findings have significant contributions to the business valuation of property development and construction industries. First, they include the business valuation model of the aforementioned two industries is quite different from those of other industries. The enterprise values of these two can be significantly overestimated if the business valuation model for total industry is applied. Second, they also include the patterns of price-to-book value ratio (PBR) curves that indicate that the growth value model is highly useful and effective in various industries only if the return on equity ratio (ROE) is larger than zero.","author":[{"dropping-particle":"","family":"Liu","given":"Yi Cheng","non-dropping-particle":"","parse-names":false,"suffix":""},{"dropping-particle":"","family":"Yeh","given":"I. Cheng","non-dropping-particle":"","parse-names":false,"suffix":""}],"container-title":"Journal of Construction Engineering and Management","id":"ITEM-2","issue":"2","issued":{"date-parts":[["2016"]]},"page":"1-12","title":"Building valuation model of enterprise values for construction enterprise with quantile neural networks","type":"article-journal","volume":"142"},"uris":["http://www.mendeley.com/documents/?uuid=a0728460-062c-49e4-b98f-326c21b801c8"]},{"id":"ITEM-3","itemData":{"DOI":"10.2469/dig.v31.n1.803","ISSN":"0046-9777","abstract":"Each copy of any part of a JSTOR transmission must contain the same copyright notice that appears on the screen or printed page of such transmission.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support@jstor.org.","author":[{"dropping-particle":"","family":"Magiera","given":"Frank T.","non-dropping-particle":"","parse-names":false,"suffix":""}],"container-title":"CFA Digest","id":"ITEM-3","issue":"1","issued":{"date-parts":[["2001"]]},"page":"7-8","title":"Comparing the Accuracy and Explainability of Dividend, Free Cash Flow, and Abnormal Earnings Equity Value Estimates","type":"article-journal","volume":"31"},"uris":["http://www.mendeley.com/documents/?uuid=b2db1d88-9a80-4892-a8bc-92aa3ac1ca87"]},{"id":"ITEM-4","itemData":{"id":"ITEM-4","issued":{"date-parts":[["0"]]},"title":"Indore Management Journal.pdf","type":"article"},"uris":["http://www.mendeley.com/documents/?uuid=8e69defa-b467-4147-a1b7-de463876912a"]},{"id":"ITEM-5","itemData":{"DOI":"10.1016/j.fbj.2016.10.001","ISSN":"23147210","abstract":"The purpose of this article is to empirically examine the comparative accuracy of income oriented (Free cash flow to equity, Residual income model) and market oriented (Price to earnings multiple, Price to book value multiple and Price to sales multiple) valuation models for the Indian manufacturing industry, and propose a composite valuation model (CV) to explore whether combining value estimates may improve valuation accuracy. Data are drawn from a sample of 3756 Bombay Stock Exchange (BSE) listed manufacturing companies from 1997 to 2012. Findings from the empirically analysis indicate that residual income model is better than free cash flow to equity model under income oriented valuation model, whereas both Price to earnings multiple and Price to book value multiple are superior to Price to sales multiple and are equally likely under market oriented valuation model. Finally, the empirical findings suggest that CV provides better value estimates for Indian manufacturing industry. Further, lag of PE and profitability are the two probable determinants of prediction error of the model.","author":[{"dropping-particle":"","family":"Tiwari","given":"Ranjit","non-dropping-particle":"","parse-names":false,"suffix":""}],"container-title":"Future Business Journal","id":"ITEM-5","issue":"2","issued":{"date-parts":[["2016"]]},"page":"138-151","publisher":"Elsevier","title":"Intrinsic value estimates and its accuracy: Evidence from Indian manufacturing industry","type":"article-journal","volume":"2"},"uris":["http://www.mendeley.com/documents/?uuid=f6684a47-4cf7-456f-9ef0-7ba268c8463e"]},{"id":"ITEM-6","itemData":{"DOI":"10.1061/9780784413777.126","ISBN":"9780784413777","abstract":"Valuation methods used by the listed company vary with the type of industry and the profit model. Real estate business is capital intensive, which is characterized by the occupation of large funds and a long period of turnover. The significance of this study is to select the appropriate evaluation method to reflect the value of the real estate company. Considering the characteristics of the listed real estate company, this paper selects appropriate valuation methods to reflect the value of real estate companies. Based on analysis of the factors having an impact on the real estate company profitability and financial risk, this paper explores the relationship between the price, trading volume, financing capacity, management efficiency, land acquisition ability index and the valuation levels. Then, the evaluation model is established and can be applied to all parts of the country real estate valuation.","author":[{"dropping-particle":"","family":"Yang","given":"Lei","non-dropping-particle":"","parse-names":false,"suffix":""},{"dropping-particle":"","family":"Wang","given":"Peixin","non-dropping-particle":"","parse-names":false,"suffix":""}],"container-title":"ICCREM 2014: Smart Construction and Management in the Context of New Technology - Proceedings of the 2014 International Conference on Construction and Real Estate Management","id":"ITEM-6","issued":{"date-parts":[["2014"]]},"page":"1062-1071","title":"Study on the Chinese Listed Real Estate Company Valuation Method","type":"article-journal"},"uris":["http://www.mendeley.com/documents/?uuid=669fe037-9281-4e2d-8cf1-d4213661d439"]}],"mendeley":{"formattedCitation":"(Indore Management Journal.pdf n.d.; Liu and Yeh 2016; Magiera 2001; Tiwari 2016; Tiwari and Singla 2010; Yang and Wang 2014)","plainTextFormattedCitation":"(Indore Management Journal.pdf n.d.; Liu and Yeh 2016; Magiera 2001; Tiwari 2016; Tiwari and Singla 2010; Yang and Wang 2014)"},"properties":{"noteIndex":0},"schema":"https://github.com/citation-style-language/schema/raw/master/csl-citation.json"}</w:instrText>
      </w:r>
      <w:r w:rsidR="00F948BA">
        <w:rPr>
          <w:rFonts w:ascii="Times New Roman" w:hAnsi="Times New Roman" w:cs="Times New Roman"/>
          <w:color w:val="auto"/>
          <w:sz w:val="23"/>
          <w:szCs w:val="23"/>
        </w:rPr>
        <w:fldChar w:fldCharType="separate"/>
      </w:r>
      <w:r w:rsidR="00F948BA" w:rsidRPr="00C46A36">
        <w:rPr>
          <w:rFonts w:ascii="Times New Roman" w:hAnsi="Times New Roman" w:cs="Times New Roman"/>
          <w:noProof/>
          <w:color w:val="auto"/>
          <w:sz w:val="23"/>
          <w:szCs w:val="23"/>
        </w:rPr>
        <w:t>(Indore Management Journal.pdf n.d.; Liu and Yeh 2016; Magiera 2001; Tiwari 2016; Tiwari and Singla 2010; Yang and Wang 2014)</w:t>
      </w:r>
      <w:r w:rsidR="00F948BA">
        <w:rPr>
          <w:rFonts w:ascii="Times New Roman" w:hAnsi="Times New Roman" w:cs="Times New Roman"/>
          <w:color w:val="auto"/>
          <w:sz w:val="23"/>
          <w:szCs w:val="23"/>
        </w:rPr>
        <w:fldChar w:fldCharType="end"/>
      </w:r>
    </w:p>
    <w:p w:rsidR="00C46A36" w:rsidRPr="00C46A36" w:rsidRDefault="00C46A36" w:rsidP="00C46A36">
      <w:pPr>
        <w:widowControl w:val="0"/>
        <w:autoSpaceDE w:val="0"/>
        <w:autoSpaceDN w:val="0"/>
        <w:adjustRightInd w:val="0"/>
        <w:spacing w:after="0" w:line="360" w:lineRule="auto"/>
        <w:ind w:left="480" w:hanging="480"/>
        <w:rPr>
          <w:rFonts w:ascii="Times New Roman" w:hAnsi="Times New Roman" w:cs="Times New Roman"/>
          <w:noProof/>
          <w:sz w:val="24"/>
          <w:szCs w:val="24"/>
        </w:rPr>
      </w:pPr>
    </w:p>
    <w:p w:rsidR="00C46A36" w:rsidRDefault="00C46A36" w:rsidP="00C46A3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46A36">
        <w:rPr>
          <w:rFonts w:ascii="Times New Roman" w:hAnsi="Times New Roman" w:cs="Times New Roman"/>
          <w:noProof/>
          <w:sz w:val="24"/>
          <w:szCs w:val="24"/>
        </w:rPr>
        <w:t xml:space="preserve">Liu, Yi Cheng, and I. Cheng Yeh. 2016. “Building Valuation Model of Enterprise Values for Construction Enterprise with Quantile Neural Networks.” </w:t>
      </w:r>
      <w:r w:rsidRPr="00C46A36">
        <w:rPr>
          <w:rFonts w:ascii="Times New Roman" w:hAnsi="Times New Roman" w:cs="Times New Roman"/>
          <w:i/>
          <w:iCs/>
          <w:noProof/>
          <w:sz w:val="24"/>
          <w:szCs w:val="24"/>
        </w:rPr>
        <w:t>Journal of Construction Engineering and Management</w:t>
      </w:r>
      <w:r w:rsidRPr="00C46A36">
        <w:rPr>
          <w:rFonts w:ascii="Times New Roman" w:hAnsi="Times New Roman" w:cs="Times New Roman"/>
          <w:noProof/>
          <w:sz w:val="24"/>
          <w:szCs w:val="24"/>
        </w:rPr>
        <w:t xml:space="preserve"> 142(2): 1–12.</w:t>
      </w:r>
    </w:p>
    <w:p w:rsidR="00C46A36" w:rsidRPr="00C46A36" w:rsidRDefault="00C46A36" w:rsidP="00C46A36">
      <w:pPr>
        <w:widowControl w:val="0"/>
        <w:autoSpaceDE w:val="0"/>
        <w:autoSpaceDN w:val="0"/>
        <w:adjustRightInd w:val="0"/>
        <w:spacing w:after="0" w:line="360" w:lineRule="auto"/>
        <w:ind w:left="480" w:hanging="480"/>
        <w:rPr>
          <w:rFonts w:ascii="Times New Roman" w:hAnsi="Times New Roman" w:cs="Times New Roman"/>
          <w:noProof/>
          <w:sz w:val="24"/>
          <w:szCs w:val="24"/>
        </w:rPr>
      </w:pPr>
    </w:p>
    <w:p w:rsidR="00C46A36" w:rsidRDefault="00C46A36" w:rsidP="00C46A3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46A36">
        <w:rPr>
          <w:rFonts w:ascii="Times New Roman" w:hAnsi="Times New Roman" w:cs="Times New Roman"/>
          <w:noProof/>
          <w:sz w:val="24"/>
          <w:szCs w:val="24"/>
        </w:rPr>
        <w:t xml:space="preserve">Magiera, Frank T. 2001. “Comparing the Accuracy and Explainability of Dividend, Free Cash Flow, and Abnormal Earnings Equity Value Estimates.” </w:t>
      </w:r>
      <w:r w:rsidRPr="00C46A36">
        <w:rPr>
          <w:rFonts w:ascii="Times New Roman" w:hAnsi="Times New Roman" w:cs="Times New Roman"/>
          <w:i/>
          <w:iCs/>
          <w:noProof/>
          <w:sz w:val="24"/>
          <w:szCs w:val="24"/>
        </w:rPr>
        <w:t>CFA Digest</w:t>
      </w:r>
      <w:r w:rsidRPr="00C46A36">
        <w:rPr>
          <w:rFonts w:ascii="Times New Roman" w:hAnsi="Times New Roman" w:cs="Times New Roman"/>
          <w:noProof/>
          <w:sz w:val="24"/>
          <w:szCs w:val="24"/>
        </w:rPr>
        <w:t xml:space="preserve"> 31(1): 7–8.</w:t>
      </w:r>
    </w:p>
    <w:p w:rsidR="00C46A36" w:rsidRPr="00C46A36" w:rsidRDefault="00C46A36" w:rsidP="00C46A36">
      <w:pPr>
        <w:widowControl w:val="0"/>
        <w:autoSpaceDE w:val="0"/>
        <w:autoSpaceDN w:val="0"/>
        <w:adjustRightInd w:val="0"/>
        <w:spacing w:after="0" w:line="360" w:lineRule="auto"/>
        <w:ind w:left="480" w:hanging="480"/>
        <w:rPr>
          <w:rFonts w:ascii="Times New Roman" w:hAnsi="Times New Roman" w:cs="Times New Roman"/>
          <w:noProof/>
          <w:sz w:val="24"/>
          <w:szCs w:val="24"/>
        </w:rPr>
      </w:pPr>
    </w:p>
    <w:p w:rsidR="00C46A36" w:rsidRDefault="00C46A36" w:rsidP="00C46A3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46A36">
        <w:rPr>
          <w:rFonts w:ascii="Times New Roman" w:hAnsi="Times New Roman" w:cs="Times New Roman"/>
          <w:noProof/>
          <w:sz w:val="24"/>
          <w:szCs w:val="24"/>
        </w:rPr>
        <w:t xml:space="preserve">Tiwari, Ranjit. 2016. “Intrinsic Value Estimates and Its Accuracy: Evidence from Indian Manufacturing Industry.” </w:t>
      </w:r>
      <w:r w:rsidRPr="00C46A36">
        <w:rPr>
          <w:rFonts w:ascii="Times New Roman" w:hAnsi="Times New Roman" w:cs="Times New Roman"/>
          <w:i/>
          <w:iCs/>
          <w:noProof/>
          <w:sz w:val="24"/>
          <w:szCs w:val="24"/>
        </w:rPr>
        <w:t>Future Business Journal</w:t>
      </w:r>
      <w:r w:rsidRPr="00C46A36">
        <w:rPr>
          <w:rFonts w:ascii="Times New Roman" w:hAnsi="Times New Roman" w:cs="Times New Roman"/>
          <w:noProof/>
          <w:sz w:val="24"/>
          <w:szCs w:val="24"/>
        </w:rPr>
        <w:t xml:space="preserve"> 2(2): 138–51. http://dx.doi.org/10.1016/j.fbj.2016.10.001.</w:t>
      </w:r>
    </w:p>
    <w:p w:rsidR="00C46A36" w:rsidRPr="00C46A36" w:rsidRDefault="00C46A36" w:rsidP="00C46A36">
      <w:pPr>
        <w:widowControl w:val="0"/>
        <w:autoSpaceDE w:val="0"/>
        <w:autoSpaceDN w:val="0"/>
        <w:adjustRightInd w:val="0"/>
        <w:spacing w:after="0" w:line="360" w:lineRule="auto"/>
        <w:ind w:left="480" w:hanging="480"/>
        <w:rPr>
          <w:rFonts w:ascii="Times New Roman" w:hAnsi="Times New Roman" w:cs="Times New Roman"/>
          <w:noProof/>
          <w:sz w:val="24"/>
          <w:szCs w:val="24"/>
        </w:rPr>
      </w:pPr>
    </w:p>
    <w:p w:rsidR="00C46A36" w:rsidRDefault="00C46A36" w:rsidP="00C46A3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46A36">
        <w:rPr>
          <w:rFonts w:ascii="Times New Roman" w:hAnsi="Times New Roman" w:cs="Times New Roman"/>
          <w:noProof/>
          <w:sz w:val="24"/>
          <w:szCs w:val="24"/>
        </w:rPr>
        <w:t xml:space="preserve">Tiwari, Ranjit, and Harish Kumar Singla. 2010. “Comparative Accuracy and Explanatory Performance of Valuation Models: Evidence from India.” </w:t>
      </w:r>
      <w:r w:rsidRPr="00C46A36">
        <w:rPr>
          <w:rFonts w:ascii="Times New Roman" w:hAnsi="Times New Roman" w:cs="Times New Roman"/>
          <w:i/>
          <w:iCs/>
          <w:noProof/>
          <w:sz w:val="24"/>
          <w:szCs w:val="24"/>
        </w:rPr>
        <w:t>Imj</w:t>
      </w:r>
      <w:r w:rsidRPr="00C46A36">
        <w:rPr>
          <w:rFonts w:ascii="Times New Roman" w:hAnsi="Times New Roman" w:cs="Times New Roman"/>
          <w:noProof/>
          <w:sz w:val="24"/>
          <w:szCs w:val="24"/>
        </w:rPr>
        <w:t xml:space="preserve"> 5: 43–54.</w:t>
      </w:r>
    </w:p>
    <w:p w:rsidR="00C46A36" w:rsidRPr="00C46A36" w:rsidRDefault="00C46A36" w:rsidP="00C46A36">
      <w:pPr>
        <w:widowControl w:val="0"/>
        <w:autoSpaceDE w:val="0"/>
        <w:autoSpaceDN w:val="0"/>
        <w:adjustRightInd w:val="0"/>
        <w:spacing w:after="0" w:line="360" w:lineRule="auto"/>
        <w:ind w:left="480" w:hanging="480"/>
        <w:rPr>
          <w:rFonts w:ascii="Times New Roman" w:hAnsi="Times New Roman" w:cs="Times New Roman"/>
          <w:noProof/>
          <w:sz w:val="24"/>
          <w:szCs w:val="24"/>
        </w:rPr>
      </w:pPr>
    </w:p>
    <w:p w:rsidR="00C46A36" w:rsidRDefault="00C46A36" w:rsidP="00C46A36">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C46A36">
        <w:rPr>
          <w:rFonts w:ascii="Times New Roman" w:hAnsi="Times New Roman" w:cs="Times New Roman"/>
          <w:noProof/>
          <w:sz w:val="24"/>
          <w:szCs w:val="24"/>
        </w:rPr>
        <w:lastRenderedPageBreak/>
        <w:t xml:space="preserve">Yang, Lei, and Peixin Wang. 2014. “Study on the Chinese Listed Real Estate Company Valuation Method.” </w:t>
      </w:r>
      <w:r w:rsidRPr="00C46A36">
        <w:rPr>
          <w:rFonts w:ascii="Times New Roman" w:hAnsi="Times New Roman" w:cs="Times New Roman"/>
          <w:i/>
          <w:iCs/>
          <w:noProof/>
          <w:sz w:val="24"/>
          <w:szCs w:val="24"/>
        </w:rPr>
        <w:t>ICCREM 2014: Smart Construction and Management in the Context of New Technology - Proceedings of the 2014 International Conference on Construction and Real Estate Management</w:t>
      </w:r>
      <w:r w:rsidRPr="00C46A36">
        <w:rPr>
          <w:rFonts w:ascii="Times New Roman" w:hAnsi="Times New Roman" w:cs="Times New Roman"/>
          <w:noProof/>
          <w:sz w:val="24"/>
          <w:szCs w:val="24"/>
        </w:rPr>
        <w:t>: 1062–71.</w:t>
      </w:r>
    </w:p>
    <w:p w:rsidR="00AC693B" w:rsidRPr="00C46A36" w:rsidRDefault="00AC693B" w:rsidP="00C46A36">
      <w:pPr>
        <w:widowControl w:val="0"/>
        <w:autoSpaceDE w:val="0"/>
        <w:autoSpaceDN w:val="0"/>
        <w:adjustRightInd w:val="0"/>
        <w:spacing w:after="0" w:line="360" w:lineRule="auto"/>
        <w:ind w:left="480" w:hanging="480"/>
        <w:rPr>
          <w:rFonts w:ascii="Times New Roman" w:hAnsi="Times New Roman" w:cs="Times New Roman"/>
          <w:noProof/>
          <w:sz w:val="24"/>
        </w:rPr>
      </w:pPr>
    </w:p>
    <w:p w:rsidR="00156732" w:rsidRPr="001076D8" w:rsidRDefault="00C46A36" w:rsidP="001076D8">
      <w:pPr>
        <w:pStyle w:val="Default"/>
        <w:spacing w:line="36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fldChar w:fldCharType="end"/>
      </w:r>
    </w:p>
    <w:sectPr w:rsidR="00156732" w:rsidRPr="001076D8" w:rsidSect="00CD0B08">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DB3" w:rsidRDefault="00EB2DB3" w:rsidP="00A07FAA">
      <w:pPr>
        <w:spacing w:after="0" w:line="240" w:lineRule="auto"/>
      </w:pPr>
      <w:r>
        <w:separator/>
      </w:r>
    </w:p>
  </w:endnote>
  <w:endnote w:type="continuationSeparator" w:id="0">
    <w:p w:rsidR="00EB2DB3" w:rsidRDefault="00EB2DB3" w:rsidP="00A07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93"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A36" w:rsidRDefault="00C46A36" w:rsidP="00AA6AE8">
    <w:pPr>
      <w:pStyle w:val="Footer"/>
      <w:jc w:val="right"/>
    </w:pPr>
    <w:r>
      <w:t>NICMAR PGP ACM 32</w:t>
    </w:r>
    <w:r w:rsidRPr="00471998">
      <w:rPr>
        <w:vertAlign w:val="superscript"/>
      </w:rPr>
      <w:t>nd</w:t>
    </w:r>
    <w:r>
      <w:t xml:space="preserve"> BATCH 2018-20</w:t>
    </w:r>
  </w:p>
  <w:p w:rsidR="00C46A36" w:rsidRDefault="00C46A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DB3" w:rsidRDefault="00EB2DB3" w:rsidP="00A07FAA">
      <w:pPr>
        <w:spacing w:after="0" w:line="240" w:lineRule="auto"/>
      </w:pPr>
      <w:r>
        <w:separator/>
      </w:r>
    </w:p>
  </w:footnote>
  <w:footnote w:type="continuationSeparator" w:id="0">
    <w:p w:rsidR="00EB2DB3" w:rsidRDefault="00EB2DB3" w:rsidP="00A07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2213"/>
    <w:multiLevelType w:val="hybridMultilevel"/>
    <w:tmpl w:val="621E8780"/>
    <w:lvl w:ilvl="0" w:tplc="AC466722">
      <w:start w:val="1"/>
      <w:numFmt w:val="decimal"/>
      <w:lvlText w:val="%1."/>
      <w:lvlJc w:val="left"/>
      <w:pPr>
        <w:ind w:left="720" w:hanging="360"/>
      </w:pPr>
      <w:rPr>
        <w:rFonts w:ascii="Times New Roman" w:eastAsia="Times New Roman" w:hAnsi="Times New Roman" w:cs="Times New Roman"/>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50F71"/>
    <w:multiLevelType w:val="hybridMultilevel"/>
    <w:tmpl w:val="AFE68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358B6"/>
    <w:multiLevelType w:val="hybridMultilevel"/>
    <w:tmpl w:val="717E4C96"/>
    <w:lvl w:ilvl="0" w:tplc="18084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D7AFB"/>
    <w:multiLevelType w:val="multilevel"/>
    <w:tmpl w:val="A81CE92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FD4640"/>
    <w:multiLevelType w:val="multilevel"/>
    <w:tmpl w:val="A1B673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8C2CBC"/>
    <w:multiLevelType w:val="hybridMultilevel"/>
    <w:tmpl w:val="91A8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F7BA8"/>
    <w:multiLevelType w:val="multilevel"/>
    <w:tmpl w:val="7972B01C"/>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531043"/>
    <w:multiLevelType w:val="hybridMultilevel"/>
    <w:tmpl w:val="7CF43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5"/>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3321"/>
    <w:rsid w:val="00020030"/>
    <w:rsid w:val="00024F6E"/>
    <w:rsid w:val="00051254"/>
    <w:rsid w:val="0006012F"/>
    <w:rsid w:val="0007700B"/>
    <w:rsid w:val="00095DE6"/>
    <w:rsid w:val="00095F02"/>
    <w:rsid w:val="000B452D"/>
    <w:rsid w:val="000C251F"/>
    <w:rsid w:val="000C46F6"/>
    <w:rsid w:val="000C6E2A"/>
    <w:rsid w:val="000D72F2"/>
    <w:rsid w:val="00103C6A"/>
    <w:rsid w:val="001060CA"/>
    <w:rsid w:val="001076D8"/>
    <w:rsid w:val="00124D89"/>
    <w:rsid w:val="001418D7"/>
    <w:rsid w:val="00156732"/>
    <w:rsid w:val="00174750"/>
    <w:rsid w:val="00234A6B"/>
    <w:rsid w:val="00251820"/>
    <w:rsid w:val="0027012B"/>
    <w:rsid w:val="002B2ED8"/>
    <w:rsid w:val="002C49ED"/>
    <w:rsid w:val="002D18C8"/>
    <w:rsid w:val="002F0C48"/>
    <w:rsid w:val="00304DA5"/>
    <w:rsid w:val="0031180D"/>
    <w:rsid w:val="00361218"/>
    <w:rsid w:val="003E1FC7"/>
    <w:rsid w:val="00415590"/>
    <w:rsid w:val="00416087"/>
    <w:rsid w:val="00450619"/>
    <w:rsid w:val="004745E9"/>
    <w:rsid w:val="004947EA"/>
    <w:rsid w:val="004D60D1"/>
    <w:rsid w:val="004E34F1"/>
    <w:rsid w:val="00547486"/>
    <w:rsid w:val="00556585"/>
    <w:rsid w:val="00596437"/>
    <w:rsid w:val="005C50CE"/>
    <w:rsid w:val="005C6031"/>
    <w:rsid w:val="005D16B2"/>
    <w:rsid w:val="005D455F"/>
    <w:rsid w:val="005E0D5E"/>
    <w:rsid w:val="005E4CEC"/>
    <w:rsid w:val="005F1E99"/>
    <w:rsid w:val="005F295E"/>
    <w:rsid w:val="005F5265"/>
    <w:rsid w:val="006208F0"/>
    <w:rsid w:val="00652B76"/>
    <w:rsid w:val="0065586B"/>
    <w:rsid w:val="006717DC"/>
    <w:rsid w:val="00677AEC"/>
    <w:rsid w:val="00683A5E"/>
    <w:rsid w:val="006A2B82"/>
    <w:rsid w:val="006B6996"/>
    <w:rsid w:val="006E106B"/>
    <w:rsid w:val="007345F1"/>
    <w:rsid w:val="0077316D"/>
    <w:rsid w:val="007903CD"/>
    <w:rsid w:val="007B6212"/>
    <w:rsid w:val="007E3D19"/>
    <w:rsid w:val="008115A8"/>
    <w:rsid w:val="008117EA"/>
    <w:rsid w:val="0082793F"/>
    <w:rsid w:val="00863B9A"/>
    <w:rsid w:val="00884181"/>
    <w:rsid w:val="008B721B"/>
    <w:rsid w:val="008C2DDB"/>
    <w:rsid w:val="008C2FE0"/>
    <w:rsid w:val="008F591F"/>
    <w:rsid w:val="00906236"/>
    <w:rsid w:val="0095113F"/>
    <w:rsid w:val="00971684"/>
    <w:rsid w:val="00976576"/>
    <w:rsid w:val="00990815"/>
    <w:rsid w:val="0099089B"/>
    <w:rsid w:val="00992C09"/>
    <w:rsid w:val="009A095A"/>
    <w:rsid w:val="009A3E35"/>
    <w:rsid w:val="009B00C8"/>
    <w:rsid w:val="009C5700"/>
    <w:rsid w:val="009D0919"/>
    <w:rsid w:val="009F2A52"/>
    <w:rsid w:val="009F4AF0"/>
    <w:rsid w:val="00A07FAA"/>
    <w:rsid w:val="00A17021"/>
    <w:rsid w:val="00A256D2"/>
    <w:rsid w:val="00A434A1"/>
    <w:rsid w:val="00A51D22"/>
    <w:rsid w:val="00A84A54"/>
    <w:rsid w:val="00A8519A"/>
    <w:rsid w:val="00A9398D"/>
    <w:rsid w:val="00A96C51"/>
    <w:rsid w:val="00AA6AE8"/>
    <w:rsid w:val="00AB46F5"/>
    <w:rsid w:val="00AC693B"/>
    <w:rsid w:val="00AE0226"/>
    <w:rsid w:val="00AF6710"/>
    <w:rsid w:val="00B03DA9"/>
    <w:rsid w:val="00B04122"/>
    <w:rsid w:val="00B233ED"/>
    <w:rsid w:val="00B76268"/>
    <w:rsid w:val="00B85634"/>
    <w:rsid w:val="00BA62A5"/>
    <w:rsid w:val="00BE6D6C"/>
    <w:rsid w:val="00C028DA"/>
    <w:rsid w:val="00C0380E"/>
    <w:rsid w:val="00C057A8"/>
    <w:rsid w:val="00C05CCF"/>
    <w:rsid w:val="00C359D9"/>
    <w:rsid w:val="00C43BC7"/>
    <w:rsid w:val="00C46A36"/>
    <w:rsid w:val="00C6788A"/>
    <w:rsid w:val="00C75763"/>
    <w:rsid w:val="00CD0B08"/>
    <w:rsid w:val="00CE75FA"/>
    <w:rsid w:val="00D14C24"/>
    <w:rsid w:val="00D1699C"/>
    <w:rsid w:val="00D51723"/>
    <w:rsid w:val="00D557B2"/>
    <w:rsid w:val="00D578EA"/>
    <w:rsid w:val="00D65581"/>
    <w:rsid w:val="00D91797"/>
    <w:rsid w:val="00D92E56"/>
    <w:rsid w:val="00DB2867"/>
    <w:rsid w:val="00DD156A"/>
    <w:rsid w:val="00DE571C"/>
    <w:rsid w:val="00E020DF"/>
    <w:rsid w:val="00E11C20"/>
    <w:rsid w:val="00E37BC9"/>
    <w:rsid w:val="00E5764C"/>
    <w:rsid w:val="00E63321"/>
    <w:rsid w:val="00EA6612"/>
    <w:rsid w:val="00EB2851"/>
    <w:rsid w:val="00EB2DB3"/>
    <w:rsid w:val="00EE4043"/>
    <w:rsid w:val="00EF10E4"/>
    <w:rsid w:val="00F00082"/>
    <w:rsid w:val="00F02DE0"/>
    <w:rsid w:val="00F075E8"/>
    <w:rsid w:val="00F252C5"/>
    <w:rsid w:val="00F44C3E"/>
    <w:rsid w:val="00F63737"/>
    <w:rsid w:val="00F84A4E"/>
    <w:rsid w:val="00F948BA"/>
    <w:rsid w:val="00FB1A7F"/>
    <w:rsid w:val="00FB6519"/>
    <w:rsid w:val="00FD2AB9"/>
    <w:rsid w:val="00FF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23BE6"/>
  <w15:docId w15:val="{6C1365AF-CDAB-407E-A743-B1CD7545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0B08"/>
  </w:style>
  <w:style w:type="paragraph" w:styleId="Heading1">
    <w:name w:val="heading 1"/>
    <w:basedOn w:val="Normal"/>
    <w:next w:val="Normal"/>
    <w:rsid w:val="00CD0B08"/>
    <w:pPr>
      <w:keepNext/>
      <w:keepLines/>
      <w:spacing w:before="480" w:after="120"/>
      <w:outlineLvl w:val="0"/>
    </w:pPr>
    <w:rPr>
      <w:b/>
      <w:sz w:val="48"/>
      <w:szCs w:val="48"/>
    </w:rPr>
  </w:style>
  <w:style w:type="paragraph" w:styleId="Heading2">
    <w:name w:val="heading 2"/>
    <w:basedOn w:val="Normal"/>
    <w:next w:val="Normal"/>
    <w:rsid w:val="00CD0B08"/>
    <w:pPr>
      <w:keepNext/>
      <w:keepLines/>
      <w:spacing w:before="360" w:after="80"/>
      <w:outlineLvl w:val="1"/>
    </w:pPr>
    <w:rPr>
      <w:b/>
      <w:sz w:val="36"/>
      <w:szCs w:val="36"/>
    </w:rPr>
  </w:style>
  <w:style w:type="paragraph" w:styleId="Heading3">
    <w:name w:val="heading 3"/>
    <w:basedOn w:val="Normal"/>
    <w:next w:val="Normal"/>
    <w:rsid w:val="00CD0B08"/>
    <w:pPr>
      <w:keepNext/>
      <w:keepLines/>
      <w:spacing w:before="280" w:after="80"/>
      <w:outlineLvl w:val="2"/>
    </w:pPr>
    <w:rPr>
      <w:b/>
      <w:sz w:val="28"/>
      <w:szCs w:val="28"/>
    </w:rPr>
  </w:style>
  <w:style w:type="paragraph" w:styleId="Heading4">
    <w:name w:val="heading 4"/>
    <w:basedOn w:val="Normal"/>
    <w:next w:val="Normal"/>
    <w:rsid w:val="00CD0B08"/>
    <w:pPr>
      <w:keepNext/>
      <w:keepLines/>
      <w:spacing w:before="240" w:after="40"/>
      <w:outlineLvl w:val="3"/>
    </w:pPr>
    <w:rPr>
      <w:b/>
      <w:sz w:val="24"/>
      <w:szCs w:val="24"/>
    </w:rPr>
  </w:style>
  <w:style w:type="paragraph" w:styleId="Heading5">
    <w:name w:val="heading 5"/>
    <w:basedOn w:val="Normal"/>
    <w:next w:val="Normal"/>
    <w:rsid w:val="00CD0B08"/>
    <w:pPr>
      <w:keepNext/>
      <w:keepLines/>
      <w:spacing w:before="220" w:after="40"/>
      <w:outlineLvl w:val="4"/>
    </w:pPr>
    <w:rPr>
      <w:b/>
    </w:rPr>
  </w:style>
  <w:style w:type="paragraph" w:styleId="Heading6">
    <w:name w:val="heading 6"/>
    <w:basedOn w:val="Normal"/>
    <w:next w:val="Normal"/>
    <w:rsid w:val="00CD0B08"/>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6E106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E106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E106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D0B08"/>
    <w:pPr>
      <w:keepNext/>
      <w:keepLines/>
      <w:spacing w:before="480" w:after="120"/>
    </w:pPr>
    <w:rPr>
      <w:b/>
      <w:sz w:val="72"/>
      <w:szCs w:val="72"/>
    </w:rPr>
  </w:style>
  <w:style w:type="paragraph" w:styleId="Subtitle">
    <w:name w:val="Subtitle"/>
    <w:basedOn w:val="Normal"/>
    <w:next w:val="Normal"/>
    <w:rsid w:val="00CD0B08"/>
    <w:pPr>
      <w:keepNext/>
      <w:keepLines/>
      <w:spacing w:before="360" w:after="80"/>
    </w:pPr>
    <w:rPr>
      <w:rFonts w:ascii="Georgia" w:eastAsia="Georgia" w:hAnsi="Georgia" w:cs="Georgia"/>
      <w:i/>
      <w:color w:val="666666"/>
      <w:sz w:val="48"/>
      <w:szCs w:val="48"/>
    </w:rPr>
  </w:style>
  <w:style w:type="table" w:customStyle="1" w:styleId="a">
    <w:basedOn w:val="TableNormal"/>
    <w:rsid w:val="00CD0B08"/>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07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FAA"/>
  </w:style>
  <w:style w:type="paragraph" w:styleId="Footer">
    <w:name w:val="footer"/>
    <w:basedOn w:val="Normal"/>
    <w:link w:val="FooterChar"/>
    <w:uiPriority w:val="99"/>
    <w:unhideWhenUsed/>
    <w:rsid w:val="00A07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FAA"/>
  </w:style>
  <w:style w:type="paragraph" w:styleId="BodyText">
    <w:name w:val="Body Text"/>
    <w:basedOn w:val="Normal"/>
    <w:link w:val="BodyTextChar"/>
    <w:semiHidden/>
    <w:rsid w:val="00AA6AE8"/>
    <w:pPr>
      <w:spacing w:after="0" w:line="240" w:lineRule="auto"/>
      <w:jc w:val="center"/>
    </w:pPr>
    <w:rPr>
      <w:rFonts w:ascii="Univers" w:eastAsia="Times New Roman" w:hAnsi="Univers" w:cs="Times New Roman"/>
      <w:b/>
      <w:bCs/>
      <w:sz w:val="32"/>
      <w:szCs w:val="20"/>
      <w:lang w:val="en-GB"/>
    </w:rPr>
  </w:style>
  <w:style w:type="character" w:customStyle="1" w:styleId="BodyTextChar">
    <w:name w:val="Body Text Char"/>
    <w:basedOn w:val="DefaultParagraphFont"/>
    <w:link w:val="BodyText"/>
    <w:semiHidden/>
    <w:rsid w:val="00AA6AE8"/>
    <w:rPr>
      <w:rFonts w:ascii="Univers" w:eastAsia="Times New Roman" w:hAnsi="Univers" w:cs="Times New Roman"/>
      <w:b/>
      <w:bCs/>
      <w:sz w:val="32"/>
      <w:szCs w:val="20"/>
      <w:lang w:val="en-GB"/>
    </w:rPr>
  </w:style>
  <w:style w:type="character" w:customStyle="1" w:styleId="Heading7Char">
    <w:name w:val="Heading 7 Char"/>
    <w:basedOn w:val="DefaultParagraphFont"/>
    <w:link w:val="Heading7"/>
    <w:uiPriority w:val="9"/>
    <w:rsid w:val="006E106B"/>
    <w:rPr>
      <w:rFonts w:asciiTheme="majorHAnsi" w:eastAsiaTheme="majorEastAsia" w:hAnsiTheme="majorHAnsi" w:cstheme="majorBidi"/>
      <w:i/>
      <w:iCs/>
      <w:color w:val="243F60" w:themeColor="accent1" w:themeShade="7F"/>
    </w:rPr>
  </w:style>
  <w:style w:type="paragraph" w:styleId="NoSpacing">
    <w:name w:val="No Spacing"/>
    <w:uiPriority w:val="1"/>
    <w:qFormat/>
    <w:rsid w:val="006E106B"/>
    <w:pPr>
      <w:spacing w:after="0" w:line="240" w:lineRule="auto"/>
    </w:pPr>
  </w:style>
  <w:style w:type="character" w:customStyle="1" w:styleId="Heading8Char">
    <w:name w:val="Heading 8 Char"/>
    <w:basedOn w:val="DefaultParagraphFont"/>
    <w:link w:val="Heading8"/>
    <w:uiPriority w:val="9"/>
    <w:rsid w:val="006E10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E106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E106B"/>
    <w:rPr>
      <w:i/>
      <w:iCs/>
      <w:color w:val="404040" w:themeColor="text1" w:themeTint="BF"/>
    </w:rPr>
  </w:style>
  <w:style w:type="paragraph" w:customStyle="1" w:styleId="Default">
    <w:name w:val="Default"/>
    <w:rsid w:val="00D51723"/>
    <w:pPr>
      <w:widowControl w:val="0"/>
      <w:autoSpaceDE w:val="0"/>
      <w:autoSpaceDN w:val="0"/>
      <w:adjustRightInd w:val="0"/>
      <w:spacing w:after="0" w:line="240" w:lineRule="auto"/>
    </w:pPr>
    <w:rPr>
      <w:rFonts w:ascii="Liberation Serif" w:eastAsia="Times New Roman" w:hAnsi="Liberation Serif" w:cs="Liberation Serif"/>
      <w:color w:val="000000"/>
      <w:sz w:val="24"/>
      <w:szCs w:val="24"/>
      <w:lang w:val="en-IN" w:eastAsia="en-IN"/>
    </w:rPr>
  </w:style>
  <w:style w:type="character" w:styleId="PlaceholderText">
    <w:name w:val="Placeholder Text"/>
    <w:basedOn w:val="DefaultParagraphFont"/>
    <w:uiPriority w:val="99"/>
    <w:semiHidden/>
    <w:rsid w:val="002F0C48"/>
    <w:rPr>
      <w:color w:val="808080"/>
    </w:rPr>
  </w:style>
  <w:style w:type="paragraph" w:customStyle="1" w:styleId="CM20">
    <w:name w:val="CM20"/>
    <w:basedOn w:val="Default"/>
    <w:next w:val="Default"/>
    <w:uiPriority w:val="99"/>
    <w:rsid w:val="00234A6B"/>
    <w:rPr>
      <w:rFonts w:cs="Times New Roman"/>
      <w:color w:val="auto"/>
    </w:rPr>
  </w:style>
  <w:style w:type="paragraph" w:styleId="ListParagraph">
    <w:name w:val="List Paragraph"/>
    <w:basedOn w:val="Normal"/>
    <w:uiPriority w:val="34"/>
    <w:qFormat/>
    <w:rsid w:val="00B85634"/>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0155">
      <w:bodyDiv w:val="1"/>
      <w:marLeft w:val="0"/>
      <w:marRight w:val="0"/>
      <w:marTop w:val="0"/>
      <w:marBottom w:val="0"/>
      <w:divBdr>
        <w:top w:val="none" w:sz="0" w:space="0" w:color="auto"/>
        <w:left w:val="none" w:sz="0" w:space="0" w:color="auto"/>
        <w:bottom w:val="none" w:sz="0" w:space="0" w:color="auto"/>
        <w:right w:val="none" w:sz="0" w:space="0" w:color="auto"/>
      </w:divBdr>
    </w:div>
    <w:div w:id="59520385">
      <w:bodyDiv w:val="1"/>
      <w:marLeft w:val="0"/>
      <w:marRight w:val="0"/>
      <w:marTop w:val="0"/>
      <w:marBottom w:val="0"/>
      <w:divBdr>
        <w:top w:val="none" w:sz="0" w:space="0" w:color="auto"/>
        <w:left w:val="none" w:sz="0" w:space="0" w:color="auto"/>
        <w:bottom w:val="none" w:sz="0" w:space="0" w:color="auto"/>
        <w:right w:val="none" w:sz="0" w:space="0" w:color="auto"/>
      </w:divBdr>
    </w:div>
    <w:div w:id="84964613">
      <w:bodyDiv w:val="1"/>
      <w:marLeft w:val="0"/>
      <w:marRight w:val="0"/>
      <w:marTop w:val="0"/>
      <w:marBottom w:val="0"/>
      <w:divBdr>
        <w:top w:val="none" w:sz="0" w:space="0" w:color="auto"/>
        <w:left w:val="none" w:sz="0" w:space="0" w:color="auto"/>
        <w:bottom w:val="none" w:sz="0" w:space="0" w:color="auto"/>
        <w:right w:val="none" w:sz="0" w:space="0" w:color="auto"/>
      </w:divBdr>
    </w:div>
    <w:div w:id="134766186">
      <w:bodyDiv w:val="1"/>
      <w:marLeft w:val="0"/>
      <w:marRight w:val="0"/>
      <w:marTop w:val="0"/>
      <w:marBottom w:val="0"/>
      <w:divBdr>
        <w:top w:val="none" w:sz="0" w:space="0" w:color="auto"/>
        <w:left w:val="none" w:sz="0" w:space="0" w:color="auto"/>
        <w:bottom w:val="none" w:sz="0" w:space="0" w:color="auto"/>
        <w:right w:val="none" w:sz="0" w:space="0" w:color="auto"/>
      </w:divBdr>
    </w:div>
    <w:div w:id="158233482">
      <w:bodyDiv w:val="1"/>
      <w:marLeft w:val="0"/>
      <w:marRight w:val="0"/>
      <w:marTop w:val="0"/>
      <w:marBottom w:val="0"/>
      <w:divBdr>
        <w:top w:val="none" w:sz="0" w:space="0" w:color="auto"/>
        <w:left w:val="none" w:sz="0" w:space="0" w:color="auto"/>
        <w:bottom w:val="none" w:sz="0" w:space="0" w:color="auto"/>
        <w:right w:val="none" w:sz="0" w:space="0" w:color="auto"/>
      </w:divBdr>
    </w:div>
    <w:div w:id="364451153">
      <w:bodyDiv w:val="1"/>
      <w:marLeft w:val="0"/>
      <w:marRight w:val="0"/>
      <w:marTop w:val="0"/>
      <w:marBottom w:val="0"/>
      <w:divBdr>
        <w:top w:val="none" w:sz="0" w:space="0" w:color="auto"/>
        <w:left w:val="none" w:sz="0" w:space="0" w:color="auto"/>
        <w:bottom w:val="none" w:sz="0" w:space="0" w:color="auto"/>
        <w:right w:val="none" w:sz="0" w:space="0" w:color="auto"/>
      </w:divBdr>
    </w:div>
    <w:div w:id="388768956">
      <w:bodyDiv w:val="1"/>
      <w:marLeft w:val="0"/>
      <w:marRight w:val="0"/>
      <w:marTop w:val="0"/>
      <w:marBottom w:val="0"/>
      <w:divBdr>
        <w:top w:val="none" w:sz="0" w:space="0" w:color="auto"/>
        <w:left w:val="none" w:sz="0" w:space="0" w:color="auto"/>
        <w:bottom w:val="none" w:sz="0" w:space="0" w:color="auto"/>
        <w:right w:val="none" w:sz="0" w:space="0" w:color="auto"/>
      </w:divBdr>
    </w:div>
    <w:div w:id="399181259">
      <w:bodyDiv w:val="1"/>
      <w:marLeft w:val="0"/>
      <w:marRight w:val="0"/>
      <w:marTop w:val="0"/>
      <w:marBottom w:val="0"/>
      <w:divBdr>
        <w:top w:val="none" w:sz="0" w:space="0" w:color="auto"/>
        <w:left w:val="none" w:sz="0" w:space="0" w:color="auto"/>
        <w:bottom w:val="none" w:sz="0" w:space="0" w:color="auto"/>
        <w:right w:val="none" w:sz="0" w:space="0" w:color="auto"/>
      </w:divBdr>
    </w:div>
    <w:div w:id="530805977">
      <w:bodyDiv w:val="1"/>
      <w:marLeft w:val="0"/>
      <w:marRight w:val="0"/>
      <w:marTop w:val="0"/>
      <w:marBottom w:val="0"/>
      <w:divBdr>
        <w:top w:val="none" w:sz="0" w:space="0" w:color="auto"/>
        <w:left w:val="none" w:sz="0" w:space="0" w:color="auto"/>
        <w:bottom w:val="none" w:sz="0" w:space="0" w:color="auto"/>
        <w:right w:val="none" w:sz="0" w:space="0" w:color="auto"/>
      </w:divBdr>
    </w:div>
    <w:div w:id="660743808">
      <w:bodyDiv w:val="1"/>
      <w:marLeft w:val="0"/>
      <w:marRight w:val="0"/>
      <w:marTop w:val="0"/>
      <w:marBottom w:val="0"/>
      <w:divBdr>
        <w:top w:val="none" w:sz="0" w:space="0" w:color="auto"/>
        <w:left w:val="none" w:sz="0" w:space="0" w:color="auto"/>
        <w:bottom w:val="none" w:sz="0" w:space="0" w:color="auto"/>
        <w:right w:val="none" w:sz="0" w:space="0" w:color="auto"/>
      </w:divBdr>
    </w:div>
    <w:div w:id="713582094">
      <w:bodyDiv w:val="1"/>
      <w:marLeft w:val="0"/>
      <w:marRight w:val="0"/>
      <w:marTop w:val="0"/>
      <w:marBottom w:val="0"/>
      <w:divBdr>
        <w:top w:val="none" w:sz="0" w:space="0" w:color="auto"/>
        <w:left w:val="none" w:sz="0" w:space="0" w:color="auto"/>
        <w:bottom w:val="none" w:sz="0" w:space="0" w:color="auto"/>
        <w:right w:val="none" w:sz="0" w:space="0" w:color="auto"/>
      </w:divBdr>
    </w:div>
    <w:div w:id="725418810">
      <w:bodyDiv w:val="1"/>
      <w:marLeft w:val="0"/>
      <w:marRight w:val="0"/>
      <w:marTop w:val="0"/>
      <w:marBottom w:val="0"/>
      <w:divBdr>
        <w:top w:val="none" w:sz="0" w:space="0" w:color="auto"/>
        <w:left w:val="none" w:sz="0" w:space="0" w:color="auto"/>
        <w:bottom w:val="none" w:sz="0" w:space="0" w:color="auto"/>
        <w:right w:val="none" w:sz="0" w:space="0" w:color="auto"/>
      </w:divBdr>
    </w:div>
    <w:div w:id="762385317">
      <w:bodyDiv w:val="1"/>
      <w:marLeft w:val="0"/>
      <w:marRight w:val="0"/>
      <w:marTop w:val="0"/>
      <w:marBottom w:val="0"/>
      <w:divBdr>
        <w:top w:val="none" w:sz="0" w:space="0" w:color="auto"/>
        <w:left w:val="none" w:sz="0" w:space="0" w:color="auto"/>
        <w:bottom w:val="none" w:sz="0" w:space="0" w:color="auto"/>
        <w:right w:val="none" w:sz="0" w:space="0" w:color="auto"/>
      </w:divBdr>
    </w:div>
    <w:div w:id="791749866">
      <w:bodyDiv w:val="1"/>
      <w:marLeft w:val="0"/>
      <w:marRight w:val="0"/>
      <w:marTop w:val="0"/>
      <w:marBottom w:val="0"/>
      <w:divBdr>
        <w:top w:val="none" w:sz="0" w:space="0" w:color="auto"/>
        <w:left w:val="none" w:sz="0" w:space="0" w:color="auto"/>
        <w:bottom w:val="none" w:sz="0" w:space="0" w:color="auto"/>
        <w:right w:val="none" w:sz="0" w:space="0" w:color="auto"/>
      </w:divBdr>
    </w:div>
    <w:div w:id="873735367">
      <w:bodyDiv w:val="1"/>
      <w:marLeft w:val="0"/>
      <w:marRight w:val="0"/>
      <w:marTop w:val="0"/>
      <w:marBottom w:val="0"/>
      <w:divBdr>
        <w:top w:val="none" w:sz="0" w:space="0" w:color="auto"/>
        <w:left w:val="none" w:sz="0" w:space="0" w:color="auto"/>
        <w:bottom w:val="none" w:sz="0" w:space="0" w:color="auto"/>
        <w:right w:val="none" w:sz="0" w:space="0" w:color="auto"/>
      </w:divBdr>
    </w:div>
    <w:div w:id="878855585">
      <w:bodyDiv w:val="1"/>
      <w:marLeft w:val="0"/>
      <w:marRight w:val="0"/>
      <w:marTop w:val="0"/>
      <w:marBottom w:val="0"/>
      <w:divBdr>
        <w:top w:val="none" w:sz="0" w:space="0" w:color="auto"/>
        <w:left w:val="none" w:sz="0" w:space="0" w:color="auto"/>
        <w:bottom w:val="none" w:sz="0" w:space="0" w:color="auto"/>
        <w:right w:val="none" w:sz="0" w:space="0" w:color="auto"/>
      </w:divBdr>
    </w:div>
    <w:div w:id="1139611578">
      <w:bodyDiv w:val="1"/>
      <w:marLeft w:val="0"/>
      <w:marRight w:val="0"/>
      <w:marTop w:val="0"/>
      <w:marBottom w:val="0"/>
      <w:divBdr>
        <w:top w:val="none" w:sz="0" w:space="0" w:color="auto"/>
        <w:left w:val="none" w:sz="0" w:space="0" w:color="auto"/>
        <w:bottom w:val="none" w:sz="0" w:space="0" w:color="auto"/>
        <w:right w:val="none" w:sz="0" w:space="0" w:color="auto"/>
      </w:divBdr>
    </w:div>
    <w:div w:id="1305701398">
      <w:bodyDiv w:val="1"/>
      <w:marLeft w:val="0"/>
      <w:marRight w:val="0"/>
      <w:marTop w:val="0"/>
      <w:marBottom w:val="0"/>
      <w:divBdr>
        <w:top w:val="none" w:sz="0" w:space="0" w:color="auto"/>
        <w:left w:val="none" w:sz="0" w:space="0" w:color="auto"/>
        <w:bottom w:val="none" w:sz="0" w:space="0" w:color="auto"/>
        <w:right w:val="none" w:sz="0" w:space="0" w:color="auto"/>
      </w:divBdr>
    </w:div>
    <w:div w:id="1430813781">
      <w:bodyDiv w:val="1"/>
      <w:marLeft w:val="0"/>
      <w:marRight w:val="0"/>
      <w:marTop w:val="0"/>
      <w:marBottom w:val="0"/>
      <w:divBdr>
        <w:top w:val="none" w:sz="0" w:space="0" w:color="auto"/>
        <w:left w:val="none" w:sz="0" w:space="0" w:color="auto"/>
        <w:bottom w:val="none" w:sz="0" w:space="0" w:color="auto"/>
        <w:right w:val="none" w:sz="0" w:space="0" w:color="auto"/>
      </w:divBdr>
    </w:div>
    <w:div w:id="1463838662">
      <w:bodyDiv w:val="1"/>
      <w:marLeft w:val="0"/>
      <w:marRight w:val="0"/>
      <w:marTop w:val="0"/>
      <w:marBottom w:val="0"/>
      <w:divBdr>
        <w:top w:val="none" w:sz="0" w:space="0" w:color="auto"/>
        <w:left w:val="none" w:sz="0" w:space="0" w:color="auto"/>
        <w:bottom w:val="none" w:sz="0" w:space="0" w:color="auto"/>
        <w:right w:val="none" w:sz="0" w:space="0" w:color="auto"/>
      </w:divBdr>
    </w:div>
    <w:div w:id="1474568540">
      <w:bodyDiv w:val="1"/>
      <w:marLeft w:val="0"/>
      <w:marRight w:val="0"/>
      <w:marTop w:val="0"/>
      <w:marBottom w:val="0"/>
      <w:divBdr>
        <w:top w:val="none" w:sz="0" w:space="0" w:color="auto"/>
        <w:left w:val="none" w:sz="0" w:space="0" w:color="auto"/>
        <w:bottom w:val="none" w:sz="0" w:space="0" w:color="auto"/>
        <w:right w:val="none" w:sz="0" w:space="0" w:color="auto"/>
      </w:divBdr>
    </w:div>
    <w:div w:id="1639067631">
      <w:bodyDiv w:val="1"/>
      <w:marLeft w:val="0"/>
      <w:marRight w:val="0"/>
      <w:marTop w:val="0"/>
      <w:marBottom w:val="0"/>
      <w:divBdr>
        <w:top w:val="none" w:sz="0" w:space="0" w:color="auto"/>
        <w:left w:val="none" w:sz="0" w:space="0" w:color="auto"/>
        <w:bottom w:val="none" w:sz="0" w:space="0" w:color="auto"/>
        <w:right w:val="none" w:sz="0" w:space="0" w:color="auto"/>
      </w:divBdr>
    </w:div>
    <w:div w:id="1654873507">
      <w:bodyDiv w:val="1"/>
      <w:marLeft w:val="0"/>
      <w:marRight w:val="0"/>
      <w:marTop w:val="0"/>
      <w:marBottom w:val="0"/>
      <w:divBdr>
        <w:top w:val="none" w:sz="0" w:space="0" w:color="auto"/>
        <w:left w:val="none" w:sz="0" w:space="0" w:color="auto"/>
        <w:bottom w:val="none" w:sz="0" w:space="0" w:color="auto"/>
        <w:right w:val="none" w:sz="0" w:space="0" w:color="auto"/>
      </w:divBdr>
    </w:div>
    <w:div w:id="1769891393">
      <w:bodyDiv w:val="1"/>
      <w:marLeft w:val="0"/>
      <w:marRight w:val="0"/>
      <w:marTop w:val="0"/>
      <w:marBottom w:val="0"/>
      <w:divBdr>
        <w:top w:val="none" w:sz="0" w:space="0" w:color="auto"/>
        <w:left w:val="none" w:sz="0" w:space="0" w:color="auto"/>
        <w:bottom w:val="none" w:sz="0" w:space="0" w:color="auto"/>
        <w:right w:val="none" w:sz="0" w:space="0" w:color="auto"/>
      </w:divBdr>
    </w:div>
    <w:div w:id="1892374789">
      <w:bodyDiv w:val="1"/>
      <w:marLeft w:val="0"/>
      <w:marRight w:val="0"/>
      <w:marTop w:val="0"/>
      <w:marBottom w:val="0"/>
      <w:divBdr>
        <w:top w:val="none" w:sz="0" w:space="0" w:color="auto"/>
        <w:left w:val="none" w:sz="0" w:space="0" w:color="auto"/>
        <w:bottom w:val="none" w:sz="0" w:space="0" w:color="auto"/>
        <w:right w:val="none" w:sz="0" w:space="0" w:color="auto"/>
      </w:divBdr>
    </w:div>
    <w:div w:id="1976254741">
      <w:bodyDiv w:val="1"/>
      <w:marLeft w:val="0"/>
      <w:marRight w:val="0"/>
      <w:marTop w:val="0"/>
      <w:marBottom w:val="0"/>
      <w:divBdr>
        <w:top w:val="none" w:sz="0" w:space="0" w:color="auto"/>
        <w:left w:val="none" w:sz="0" w:space="0" w:color="auto"/>
        <w:bottom w:val="none" w:sz="0" w:space="0" w:color="auto"/>
        <w:right w:val="none" w:sz="0" w:space="0" w:color="auto"/>
      </w:divBdr>
    </w:div>
    <w:div w:id="2039428610">
      <w:bodyDiv w:val="1"/>
      <w:marLeft w:val="0"/>
      <w:marRight w:val="0"/>
      <w:marTop w:val="0"/>
      <w:marBottom w:val="0"/>
      <w:divBdr>
        <w:top w:val="none" w:sz="0" w:space="0" w:color="auto"/>
        <w:left w:val="none" w:sz="0" w:space="0" w:color="auto"/>
        <w:bottom w:val="none" w:sz="0" w:space="0" w:color="auto"/>
        <w:right w:val="none" w:sz="0" w:space="0" w:color="auto"/>
      </w:divBdr>
    </w:div>
    <w:div w:id="211474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B0DFFC-BE07-43DB-9B41-8778B18F0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15042</TotalTime>
  <Pages>30</Pages>
  <Words>7519</Words>
  <Characters>42864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Santiswarup Mishra</cp:lastModifiedBy>
  <cp:revision>100</cp:revision>
  <dcterms:created xsi:type="dcterms:W3CDTF">2020-01-09T11:45:00Z</dcterms:created>
  <dcterms:modified xsi:type="dcterms:W3CDTF">2020-01-24T07:16:00Z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http://www.zotero.org/styles/american-political-science-association</vt:lpwstr>
  </property>
  <property fmtid="{D5CDD505-2E9C-101B-9397-08002B2CF9AE}" pid="24" name="Mendeley Unique User Id_1">
    <vt:lpwstr>f5fc63e2-844c-3652-9448-a006daa4aaee</vt:lpwstr>
  </property>
</Properties>
</file>