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1E6" w:rsidRDefault="00AE309C" w:rsidP="00EF2C4A">
      <w:pPr>
        <w:pStyle w:val="Ttulo1"/>
        <w:spacing w:before="0"/>
        <w:jc w:val="both"/>
        <w:rPr>
          <w:rFonts w:ascii="Arial" w:hAnsi="Arial" w:cs="Arial"/>
          <w:lang w:val="es-AR"/>
        </w:rPr>
      </w:pPr>
      <w:bookmarkStart w:id="0" w:name="_Toc423259870"/>
      <w:r w:rsidRPr="000F68DA">
        <w:rPr>
          <w:rFonts w:ascii="Arial" w:hAnsi="Arial" w:cs="Arial"/>
          <w:lang w:val="es-AR"/>
        </w:rPr>
        <w:t>1. Nota de Entrega</w:t>
      </w:r>
      <w:bookmarkEnd w:id="0"/>
    </w:p>
    <w:p w:rsidR="00D057E8" w:rsidRDefault="00D057E8" w:rsidP="00D057E8">
      <w:pPr>
        <w:pStyle w:val="Ttulo2"/>
        <w:rPr>
          <w:rFonts w:ascii="Arial" w:hAnsi="Arial" w:cs="Arial"/>
          <w:lang w:val="es-AR"/>
        </w:rPr>
      </w:pPr>
      <w:r w:rsidRPr="00D057E8">
        <w:rPr>
          <w:rFonts w:ascii="Arial" w:hAnsi="Arial" w:cs="Arial"/>
          <w:lang w:val="es-AR"/>
        </w:rPr>
        <w:t>1.1 Estado</w:t>
      </w:r>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Pr="00EF2C4A" w:rsidRDefault="00EF2C4A" w:rsidP="00EF2C4A">
      <w:pPr>
        <w:pStyle w:val="Ttulo2"/>
        <w:rPr>
          <w:rFonts w:ascii="Arial" w:hAnsi="Arial" w:cs="Arial"/>
          <w:lang w:val="es-AR"/>
        </w:rPr>
      </w:pPr>
      <w:r w:rsidRPr="00EF2C4A">
        <w:rPr>
          <w:rFonts w:ascii="Arial" w:hAnsi="Arial" w:cs="Arial"/>
          <w:lang w:val="es-AR"/>
        </w:rPr>
        <w:t>1.2. Pass/Fail Ratio del sistema.</w:t>
      </w:r>
    </w:p>
    <w:p w:rsidR="00EF2C4A" w:rsidRPr="00EF2C4A" w:rsidRDefault="00EF2C4A" w:rsidP="00EF2C4A">
      <w:pPr>
        <w:pStyle w:val="Ttulo2"/>
        <w:rPr>
          <w:rFonts w:ascii="Arial" w:hAnsi="Arial" w:cs="Arial"/>
          <w:lang w:val="es-AR"/>
        </w:rPr>
      </w:pPr>
      <w:r w:rsidRPr="00EF2C4A">
        <w:rPr>
          <w:rFonts w:ascii="Arial" w:hAnsi="Arial" w:cs="Arial"/>
          <w:lang w:val="es-AR"/>
        </w:rPr>
        <w:t>1.</w:t>
      </w:r>
      <w:r>
        <w:rPr>
          <w:rFonts w:ascii="Arial" w:hAnsi="Arial" w:cs="Arial"/>
          <w:lang w:val="es-AR"/>
        </w:rPr>
        <w:t>3</w:t>
      </w:r>
      <w:r w:rsidRPr="00EF2C4A">
        <w:rPr>
          <w:rFonts w:ascii="Arial" w:hAnsi="Arial" w:cs="Arial"/>
          <w:lang w:val="es-AR"/>
        </w:rPr>
        <w:t>. Bugs conocidos.</w:t>
      </w: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1" w:name="_Toc423259871"/>
      <w:r w:rsidRPr="000F68DA">
        <w:rPr>
          <w:rFonts w:ascii="Arial" w:hAnsi="Arial" w:cs="Arial"/>
          <w:lang w:val="es-AR"/>
        </w:rPr>
        <w:t>2. Manejo de las Configuraciones</w:t>
      </w:r>
      <w:bookmarkEnd w:id="1"/>
    </w:p>
    <w:p w:rsidR="00AE309C" w:rsidRPr="000F68DA" w:rsidRDefault="00AE309C" w:rsidP="00274A6C">
      <w:pPr>
        <w:pStyle w:val="Ttulo2"/>
        <w:jc w:val="both"/>
        <w:rPr>
          <w:rFonts w:ascii="Arial" w:hAnsi="Arial" w:cs="Arial"/>
          <w:lang w:val="es-AR"/>
        </w:rPr>
      </w:pPr>
      <w:bookmarkStart w:id="2" w:name="_Toc423259872"/>
      <w:r w:rsidRPr="000F68DA">
        <w:rPr>
          <w:rFonts w:ascii="Arial" w:hAnsi="Arial" w:cs="Arial"/>
          <w:lang w:val="es-AR"/>
        </w:rPr>
        <w:t>2.1. Herramienta de control de versiones.</w:t>
      </w:r>
      <w:bookmarkEnd w:id="2"/>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8" w:history="1">
        <w:r w:rsidRPr="000F68DA">
          <w:rPr>
            <w:rStyle w:val="Hipervnculo"/>
            <w:rFonts w:ascii="Arial" w:hAnsi="Arial" w:cs="Arial"/>
          </w:rPr>
          <w:t>https://github.com/sant</w:t>
        </w:r>
        <w:r w:rsidRPr="000F68DA">
          <w:rPr>
            <w:rStyle w:val="Hipervnculo"/>
            <w:rFonts w:ascii="Arial" w:hAnsi="Arial" w:cs="Arial"/>
          </w:rPr>
          <w:t>i</w:t>
        </w:r>
        <w:r w:rsidRPr="000F68DA">
          <w:rPr>
            <w:rStyle w:val="Hipervnculo"/>
            <w:rFonts w:ascii="Arial" w:hAnsi="Arial" w:cs="Arial"/>
          </w:rPr>
          <w:t>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con la extensión Git. La misma</w:t>
      </w:r>
      <w:r w:rsidRPr="000F68DA">
        <w:rPr>
          <w:rFonts w:ascii="Arial" w:hAnsi="Arial" w:cs="Arial"/>
        </w:rPr>
        <w:t xml:space="preserve"> importa y exporta los cambios realizado sobre los archivos del proyecto de una máquina al repositorio.</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3" w:name="_Toc423259873"/>
      <w:r w:rsidRPr="000F68DA">
        <w:rPr>
          <w:rFonts w:ascii="Arial" w:hAnsi="Arial" w:cs="Arial"/>
          <w:lang w:val="es-AR"/>
        </w:rPr>
        <w:lastRenderedPageBreak/>
        <w:t>2.2. Esquema de directorios</w:t>
      </w:r>
      <w:bookmarkEnd w:id="3"/>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EA6FED" w:rsidP="00274A6C">
      <w:pPr>
        <w:pStyle w:val="Prrafodelista"/>
        <w:numPr>
          <w:ilvl w:val="1"/>
          <w:numId w:val="4"/>
        </w:numPr>
        <w:spacing w:after="0" w:line="240" w:lineRule="auto"/>
        <w:jc w:val="both"/>
        <w:rPr>
          <w:rFonts w:ascii="Arial" w:hAnsi="Arial" w:cs="Arial"/>
        </w:rPr>
      </w:pPr>
      <w:r w:rsidRPr="000F68DA">
        <w:rPr>
          <w:rFonts w:ascii="Arial" w:hAnsi="Arial" w:cs="Arial"/>
        </w:rPr>
        <w:t xml:space="preserve">bin: </w:t>
      </w:r>
    </w:p>
    <w:p w:rsidR="00EA6FED" w:rsidRPr="000F68DA" w:rsidRDefault="00EA6FED" w:rsidP="00274A6C">
      <w:pPr>
        <w:pStyle w:val="Prrafodelista"/>
        <w:numPr>
          <w:ilvl w:val="1"/>
          <w:numId w:val="4"/>
        </w:numPr>
        <w:spacing w:after="0" w:line="240" w:lineRule="auto"/>
        <w:jc w:val="both"/>
        <w:rPr>
          <w:rFonts w:ascii="Arial" w:hAnsi="Arial" w:cs="Arial"/>
        </w:rPr>
      </w:pPr>
      <w:r w:rsidRPr="000F68DA">
        <w:rPr>
          <w:rFonts w:ascii="Arial" w:hAnsi="Arial" w:cs="Arial"/>
        </w:rPr>
        <w:t xml:space="preserve">src: </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 xml:space="preserve">Beat: </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CarRace:</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Clases:</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Heart:</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Imagenes:</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MenuPrincipal:</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Strategy:</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TestDrive:</w:t>
      </w:r>
    </w:p>
    <w:p w:rsidR="00EA6FED" w:rsidRPr="000F68DA" w:rsidRDefault="00EA6FED" w:rsidP="00274A6C">
      <w:pPr>
        <w:pStyle w:val="Prrafodelista"/>
        <w:numPr>
          <w:ilvl w:val="2"/>
          <w:numId w:val="4"/>
        </w:numPr>
        <w:spacing w:after="0" w:line="240" w:lineRule="auto"/>
        <w:jc w:val="both"/>
        <w:rPr>
          <w:rFonts w:ascii="Arial" w:hAnsi="Arial" w:cs="Arial"/>
        </w:rPr>
      </w:pPr>
      <w:r w:rsidRPr="000F68DA">
        <w:rPr>
          <w:rFonts w:ascii="Arial" w:hAnsi="Arial" w:cs="Arial"/>
        </w:rPr>
        <w:t xml:space="preserve">Ventanas: </w:t>
      </w:r>
      <w:r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EA6FED" w:rsidP="000F68DA">
      <w:pPr>
        <w:pStyle w:val="Prrafodelista"/>
        <w:numPr>
          <w:ilvl w:val="0"/>
          <w:numId w:val="4"/>
        </w:numPr>
        <w:rPr>
          <w:rFonts w:ascii="Arial" w:hAnsi="Arial" w:cs="Arial"/>
          <w:lang w:val="es-AR"/>
        </w:rPr>
      </w:pPr>
      <w:r w:rsidRPr="000F68DA">
        <w:rPr>
          <w:rFonts w:ascii="Arial" w:hAnsi="Arial" w:cs="Arial"/>
          <w:b/>
          <w:lang w:val="es-AR"/>
        </w:rPr>
        <w:t>bin:</w:t>
      </w:r>
      <w:r w:rsidRPr="000F68DA">
        <w:rPr>
          <w:rFonts w:ascii="Arial" w:hAnsi="Arial" w:cs="Arial"/>
          <w:lang w:val="es-AR"/>
        </w:rPr>
        <w:t xml:space="preserve"> donde se alojan los archivos compilados ejecutables.</w:t>
      </w:r>
      <w:r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los archivos se encuentran segregados en los paquetes:</w:t>
      </w:r>
    </w:p>
    <w:p w:rsidR="00E81C6D" w:rsidRPr="000F68DA" w:rsidRDefault="00EA6FED" w:rsidP="00274A6C">
      <w:pPr>
        <w:pStyle w:val="Prrafodelista"/>
        <w:numPr>
          <w:ilvl w:val="1"/>
          <w:numId w:val="4"/>
        </w:numPr>
        <w:jc w:val="both"/>
        <w:rPr>
          <w:rFonts w:ascii="Arial" w:hAnsi="Arial" w:cs="Arial"/>
          <w:lang w:val="es-AR"/>
        </w:rPr>
      </w:pPr>
      <w:r w:rsidRPr="000F68DA">
        <w:rPr>
          <w:rFonts w:ascii="Arial" w:hAnsi="Arial" w:cs="Arial"/>
          <w:lang w:val="es-AR"/>
        </w:rPr>
        <w:t xml:space="preserve"> Beat: clases relacionadas con el modelo beat.</w:t>
      </w:r>
    </w:p>
    <w:p w:rsidR="00E81C6D" w:rsidRPr="000F68DA" w:rsidRDefault="00EA6FED" w:rsidP="00274A6C">
      <w:pPr>
        <w:pStyle w:val="Prrafodelista"/>
        <w:numPr>
          <w:ilvl w:val="1"/>
          <w:numId w:val="4"/>
        </w:numPr>
        <w:jc w:val="both"/>
        <w:rPr>
          <w:rFonts w:ascii="Arial" w:hAnsi="Arial" w:cs="Arial"/>
          <w:lang w:val="es-AR"/>
        </w:rPr>
      </w:pPr>
      <w:r w:rsidRPr="000F68DA">
        <w:rPr>
          <w:rFonts w:ascii="Arial" w:hAnsi="Arial" w:cs="Arial"/>
          <w:lang w:val="es-AR"/>
        </w:rPr>
        <w:t xml:space="preserve"> Detector: clases relacionadas con el modelo detector. </w:t>
      </w:r>
    </w:p>
    <w:p w:rsidR="00E81C6D" w:rsidRPr="000F68DA" w:rsidRDefault="00EA6FED" w:rsidP="00274A6C">
      <w:pPr>
        <w:pStyle w:val="Prrafodelista"/>
        <w:numPr>
          <w:ilvl w:val="1"/>
          <w:numId w:val="4"/>
        </w:numPr>
        <w:jc w:val="both"/>
        <w:rPr>
          <w:rFonts w:ascii="Arial" w:hAnsi="Arial" w:cs="Arial"/>
          <w:lang w:val="es-AR"/>
        </w:rPr>
      </w:pPr>
      <w:r w:rsidRPr="000F68DA">
        <w:rPr>
          <w:rFonts w:ascii="Arial" w:hAnsi="Arial" w:cs="Arial"/>
          <w:lang w:val="es-AR"/>
        </w:rPr>
        <w:t xml:space="preserve"> Heart: clases relacionadas con el modelo heart. </w:t>
      </w:r>
    </w:p>
    <w:p w:rsidR="00E81C6D" w:rsidRPr="000F68DA" w:rsidRDefault="00EA6FED" w:rsidP="00274A6C">
      <w:pPr>
        <w:pStyle w:val="Prrafodelista"/>
        <w:numPr>
          <w:ilvl w:val="1"/>
          <w:numId w:val="4"/>
        </w:numPr>
        <w:jc w:val="both"/>
        <w:rPr>
          <w:rFonts w:ascii="Arial" w:hAnsi="Arial" w:cs="Arial"/>
          <w:lang w:val="es-AR"/>
        </w:rPr>
      </w:pPr>
      <w:r w:rsidRPr="000F68DA">
        <w:rPr>
          <w:rFonts w:ascii="Arial" w:hAnsi="Arial" w:cs="Arial"/>
          <w:lang w:val="es-AR"/>
        </w:rPr>
        <w:t xml:space="preserve"> Strategy: clases relacionadas con la vista que implementa Strategy.</w:t>
      </w:r>
    </w:p>
    <w:p w:rsidR="00EA6FED" w:rsidRPr="000F68DA" w:rsidRDefault="00EA6FED" w:rsidP="00274A6C">
      <w:pPr>
        <w:pStyle w:val="Prrafodelista"/>
        <w:numPr>
          <w:ilvl w:val="1"/>
          <w:numId w:val="4"/>
        </w:numPr>
        <w:jc w:val="both"/>
        <w:rPr>
          <w:rFonts w:ascii="Arial" w:hAnsi="Arial" w:cs="Arial"/>
          <w:lang w:val="es-AR"/>
        </w:rPr>
      </w:pPr>
      <w:r w:rsidRPr="000F68DA">
        <w:rPr>
          <w:rFonts w:ascii="Arial" w:hAnsi="Arial" w:cs="Arial"/>
          <w:lang w:val="es-AR"/>
        </w:rPr>
        <w:t xml:space="preserve"> TestDrive: las clases que contienen lo</w:t>
      </w:r>
      <w:r w:rsidR="00E81C6D" w:rsidRPr="000F68DA">
        <w:rPr>
          <w:rFonts w:ascii="Arial" w:hAnsi="Arial" w:cs="Arial"/>
          <w:lang w:val="es-AR"/>
        </w:rPr>
        <w:t>s métodos main() de cada modelo</w:t>
      </w:r>
      <w:r w:rsidRPr="000F68DA">
        <w:rPr>
          <w:rFonts w:ascii="Arial" w:hAnsi="Arial" w:cs="Arial"/>
          <w:lang w:val="es-AR"/>
        </w:rPr>
        <w:t>.</w:t>
      </w:r>
    </w:p>
    <w:p w:rsidR="00E81C6D" w:rsidRDefault="00E81C6D" w:rsidP="00274A6C">
      <w:pPr>
        <w:pStyle w:val="Prrafodelista"/>
        <w:ind w:left="1440"/>
        <w:jc w:val="both"/>
        <w:rPr>
          <w:rFonts w:ascii="Arial" w:hAnsi="Arial" w:cs="Arial"/>
          <w:lang w:val="es-AR"/>
        </w:rPr>
      </w:pPr>
    </w:p>
    <w:p w:rsidR="000F68DA" w:rsidRDefault="000F68DA" w:rsidP="00274A6C">
      <w:pPr>
        <w:pStyle w:val="Prrafodelista"/>
        <w:ind w:left="1440"/>
        <w:jc w:val="both"/>
        <w:rPr>
          <w:rFonts w:ascii="Arial" w:hAnsi="Arial" w:cs="Arial"/>
          <w:lang w:val="es-AR"/>
        </w:rPr>
      </w:pP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4" w:name="_Toc423259874"/>
      <w:r w:rsidRPr="000F68DA">
        <w:rPr>
          <w:rFonts w:ascii="Arial" w:hAnsi="Arial" w:cs="Arial"/>
          <w:lang w:val="es-AR"/>
        </w:rPr>
        <w:t>2.3. Plan de esquemas de ramas y políticas de mergeo.</w:t>
      </w:r>
      <w:bookmarkEnd w:id="4"/>
    </w:p>
    <w:p w:rsidR="00AE309C" w:rsidRDefault="00AE309C" w:rsidP="00274A6C">
      <w:pPr>
        <w:jc w:val="both"/>
        <w:rPr>
          <w:rFonts w:ascii="Arial" w:hAnsi="Arial" w:cs="Arial"/>
          <w:lang w:val="es-AR"/>
        </w:rPr>
      </w:pPr>
    </w:p>
    <w:p w:rsidR="000F68DA" w:rsidRPr="00EC3A2B" w:rsidRDefault="000F68DA" w:rsidP="00274A6C">
      <w:pPr>
        <w:jc w:val="both"/>
        <w:rPr>
          <w:rFonts w:ascii="Arial" w:hAnsi="Arial" w:cs="Arial"/>
          <w:b/>
          <w:lang w:val="es-AR"/>
        </w:rPr>
      </w:pPr>
      <w:r w:rsidRPr="00EC3A2B">
        <w:rPr>
          <w:rFonts w:ascii="Arial" w:hAnsi="Arial" w:cs="Arial"/>
          <w:b/>
          <w:lang w:val="es-AR"/>
        </w:rPr>
        <w:t>Se decidió que se generarán ramas cada vez que se complete una versión mayor (release). Se pretende en las ramas reparar Bugs encontrados en el release. Mientras tanto en el trunk principal continuaría desarrollándose las funcionalidades de la próxima versión. La rama debe ser mergeada al trunk antes de llegar a completar la versión siguiente, para poder ser entregada con los errores reparados, siempre y cuando estos hagan referencia a funciones todavía vigentes.</w:t>
      </w:r>
    </w:p>
    <w:p w:rsidR="00AE309C" w:rsidRDefault="00AE309C" w:rsidP="00274A6C">
      <w:pPr>
        <w:pStyle w:val="Ttulo2"/>
        <w:jc w:val="both"/>
        <w:rPr>
          <w:rFonts w:ascii="Arial" w:hAnsi="Arial" w:cs="Arial"/>
          <w:lang w:val="es-AR"/>
        </w:rPr>
      </w:pPr>
      <w:bookmarkStart w:id="5" w:name="_Toc423259875"/>
      <w:r w:rsidRPr="000F68DA">
        <w:rPr>
          <w:rFonts w:ascii="Arial" w:hAnsi="Arial" w:cs="Arial"/>
          <w:lang w:val="es-AR"/>
        </w:rPr>
        <w:t>2.4. Realeases.</w:t>
      </w:r>
      <w:bookmarkEnd w:id="5"/>
    </w:p>
    <w:p w:rsidR="000F68DA" w:rsidRPr="000F68DA" w:rsidRDefault="000F68DA" w:rsidP="000F68DA">
      <w:pPr>
        <w:rPr>
          <w:lang w:val="es-AR"/>
        </w:rPr>
      </w:pPr>
    </w:p>
    <w:p w:rsidR="00AE309C" w:rsidRPr="00EC3A2B" w:rsidRDefault="000F68DA" w:rsidP="00274A6C">
      <w:pPr>
        <w:jc w:val="both"/>
        <w:rPr>
          <w:rFonts w:ascii="Arial" w:hAnsi="Arial" w:cs="Arial"/>
          <w:b/>
          <w:lang w:val="es-AR"/>
        </w:rPr>
      </w:pPr>
      <w:r w:rsidRPr="00EC3A2B">
        <w:rPr>
          <w:rFonts w:ascii="Arial" w:hAnsi="Arial" w:cs="Arial"/>
          <w:b/>
          <w:lang w:val="es-AR"/>
        </w:rPr>
        <w:t xml:space="preserve">Los realeases se generarán cada vez que se avanza en una versión mayor. Éstas son las únicas versiones potencialmente entregables, las versiones intermedias son para mero control interno. Como se explicó para las normas de nombramiento, un cambio en la versión mayor implica cambios importantes en el sistema a nivel de diseño, generando los distintos realeases que puedan llegar a emitirse. Cada realease será lanzado en formato de ejecutable distribuible. Se espera poder alojarlo en una web propia del proyecto para facilitar su descarga.  </w:t>
      </w:r>
    </w:p>
    <w:p w:rsidR="000F68DA" w:rsidRDefault="000F68DA" w:rsidP="00274A6C">
      <w:pPr>
        <w:jc w:val="both"/>
        <w:rPr>
          <w:rFonts w:ascii="Arial" w:hAnsi="Arial" w:cs="Arial"/>
          <w:lang w:val="es-AR"/>
        </w:rPr>
      </w:pPr>
    </w:p>
    <w:p w:rsidR="00EF2C4A" w:rsidRPr="000F68DA" w:rsidRDefault="00EF2C4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6" w:name="_Toc423259876"/>
      <w:r w:rsidRPr="000F68DA">
        <w:rPr>
          <w:rFonts w:ascii="Arial" w:hAnsi="Arial" w:cs="Arial"/>
          <w:lang w:val="es-AR"/>
        </w:rPr>
        <w:lastRenderedPageBreak/>
        <w:t>2.5. Herramienta de seguimiento de Bugs.</w:t>
      </w:r>
      <w:bookmarkEnd w:id="6"/>
    </w:p>
    <w:p w:rsidR="00E81C6D" w:rsidRPr="000F68DA" w:rsidRDefault="00E81C6D" w:rsidP="00274A6C">
      <w:pPr>
        <w:jc w:val="both"/>
        <w:rPr>
          <w:rFonts w:ascii="Arial" w:hAnsi="Arial" w:cs="Arial"/>
          <w:lang w:val="es-AR"/>
        </w:rPr>
      </w:pPr>
    </w:p>
    <w:p w:rsidR="00AE309C" w:rsidRPr="00EC3A2B" w:rsidRDefault="00E81C6D" w:rsidP="00274A6C">
      <w:pPr>
        <w:jc w:val="both"/>
        <w:rPr>
          <w:rFonts w:ascii="Arial" w:hAnsi="Arial" w:cs="Arial"/>
          <w:b/>
          <w:lang w:val="es-AR"/>
        </w:rPr>
      </w:pPr>
      <w:r w:rsidRPr="00EC3A2B">
        <w:rPr>
          <w:rFonts w:ascii="Arial" w:hAnsi="Arial" w:cs="Arial"/>
          <w:b/>
          <w:lang w:val="es-AR"/>
        </w:rPr>
        <w:t>El seguimiento de Bugs se realiza de manera manual. Cada vez que un desarrollador detecta alguna anomalía o error inesperado, en algún módulo distinto al que se encuentra trabajando procede a notificar al grupo y se intentará resolverlo.</w:t>
      </w:r>
    </w:p>
    <w:p w:rsidR="00AE309C" w:rsidRPr="000F68DA" w:rsidRDefault="00AE309C" w:rsidP="00274A6C">
      <w:pPr>
        <w:pStyle w:val="Ttulo1"/>
        <w:jc w:val="both"/>
        <w:rPr>
          <w:rFonts w:ascii="Arial" w:hAnsi="Arial" w:cs="Arial"/>
          <w:lang w:val="es-AR"/>
        </w:rPr>
      </w:pPr>
      <w:bookmarkStart w:id="7" w:name="_Toc423259877"/>
      <w:r w:rsidRPr="000F68DA">
        <w:rPr>
          <w:rFonts w:ascii="Arial" w:hAnsi="Arial" w:cs="Arial"/>
          <w:lang w:val="es-AR"/>
        </w:rPr>
        <w:t>3. Requerimientos</w:t>
      </w:r>
      <w:bookmarkEnd w:id="7"/>
    </w:p>
    <w:p w:rsidR="00AE309C" w:rsidRPr="000F68DA" w:rsidRDefault="00AE309C" w:rsidP="00274A6C">
      <w:pPr>
        <w:pStyle w:val="Ttulo2"/>
        <w:jc w:val="both"/>
        <w:rPr>
          <w:rFonts w:ascii="Arial" w:hAnsi="Arial" w:cs="Arial"/>
          <w:lang w:val="es-AR"/>
        </w:rPr>
      </w:pPr>
      <w:bookmarkStart w:id="8" w:name="_Toc423259878"/>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8"/>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28036" cy="3638550"/>
            <wp:effectExtent l="0" t="0" r="1064"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9"/>
                    <a:srcRect/>
                    <a:stretch>
                      <a:fillRect/>
                    </a:stretch>
                  </pic:blipFill>
                  <pic:spPr bwMode="auto">
                    <a:xfrm>
                      <a:off x="0" y="0"/>
                      <a:ext cx="4231480" cy="3641514"/>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9" w:name="_Toc423259879"/>
      <w:r w:rsidRPr="000F68DA">
        <w:rPr>
          <w:rFonts w:ascii="Arial" w:hAnsi="Arial" w:cs="Arial"/>
          <w:noProof/>
          <w:lang w:eastAsia="es-ES"/>
        </w:rPr>
        <w:t>3.2. Requerimientos Funcionales</w:t>
      </w:r>
      <w:bookmarkEnd w:id="9"/>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10" w:name="_Toc423259880"/>
      <w:r w:rsidRPr="000F68DA">
        <w:rPr>
          <w:rFonts w:ascii="Arial" w:hAnsi="Arial" w:cs="Arial"/>
        </w:rPr>
        <w:t>3.2.1 HeartModel</w:t>
      </w:r>
      <w:bookmarkEnd w:id="10"/>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11" w:name="_Toc423259881"/>
      <w:r w:rsidRPr="000F68DA">
        <w:rPr>
          <w:rFonts w:ascii="Arial" w:hAnsi="Arial" w:cs="Arial"/>
          <w:lang w:eastAsia="es-ES"/>
        </w:rPr>
        <w:lastRenderedPageBreak/>
        <w:t>3.2.2 CarRaceModel</w:t>
      </w:r>
      <w:bookmarkEnd w:id="11"/>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la esquina superior derecha deben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chocar con un auto contrario debe indicarse que se perdió el juego.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juego ac</w:t>
      </w:r>
      <w:r w:rsidR="00D4551D" w:rsidRPr="000F68DA">
        <w:rPr>
          <w:rFonts w:cs="Arial"/>
          <w:sz w:val="22"/>
          <w:szCs w:val="22"/>
        </w:rPr>
        <w:t>aba tras conducir sin chocar por 2 minutos.</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La velocidad de conducción debe aumentar cada 30 segundos.</w:t>
      </w:r>
    </w:p>
    <w:p w:rsidR="00D4551D" w:rsidRPr="000F68DA" w:rsidRDefault="00D4551D" w:rsidP="00274A6C">
      <w:pPr>
        <w:pStyle w:val="Textoindependiente"/>
        <w:rPr>
          <w:rFonts w:cs="Arial"/>
        </w:rPr>
      </w:pPr>
    </w:p>
    <w:p w:rsidR="00D4551D" w:rsidRPr="000F68DA" w:rsidRDefault="00793DBB" w:rsidP="00274A6C">
      <w:pPr>
        <w:pStyle w:val="Ttulo3"/>
        <w:jc w:val="both"/>
        <w:rPr>
          <w:rFonts w:ascii="Arial" w:hAnsi="Arial" w:cs="Arial"/>
        </w:rPr>
      </w:pPr>
      <w:bookmarkStart w:id="12" w:name="_Toc423259882"/>
      <w:r w:rsidRPr="000F68DA">
        <w:rPr>
          <w:rFonts w:ascii="Arial" w:hAnsi="Arial" w:cs="Arial"/>
        </w:rPr>
        <w:t>3.2.3. Generales</w:t>
      </w:r>
      <w:bookmarkEnd w:id="12"/>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p>
    <w:p w:rsidR="0031716A" w:rsidRPr="0031716A" w:rsidRDefault="0031716A" w:rsidP="0031716A">
      <w:pPr>
        <w:rPr>
          <w:lang w:val="es-CL" w:eastAsia="es-ES"/>
        </w:rPr>
      </w:pPr>
    </w:p>
    <w:p w:rsidR="0031716A" w:rsidRDefault="0031716A" w:rsidP="0031716A">
      <w:pPr>
        <w:pStyle w:val="Textoindependiente"/>
        <w:ind w:firstLine="0"/>
      </w:pPr>
      <w:r>
        <w:t>Consideramos adecuado que nuestro proyecto al ser de un alcance académico, no requiere de de una extensa lista de requerimientos no funcionales, es de mayor conveniencia definir que clase de requerimientos no funcionales son apropiados tener en cuenta para el mismo. Ellos son:</w:t>
      </w:r>
    </w:p>
    <w:p w:rsidR="0031716A" w:rsidRDefault="0031716A" w:rsidP="0031716A">
      <w:pPr>
        <w:rPr>
          <w:lang w:val="es-CL" w:eastAsia="es-ES"/>
        </w:rPr>
      </w:pPr>
    </w:p>
    <w:p w:rsidR="0031716A" w:rsidRPr="0031716A" w:rsidRDefault="0031716A" w:rsidP="0031716A">
      <w:pPr>
        <w:pStyle w:val="Textoindependiente"/>
        <w:ind w:firstLine="0"/>
        <w:rPr>
          <w:sz w:val="22"/>
          <w:szCs w:val="22"/>
        </w:rPr>
      </w:pPr>
      <w:r w:rsidRPr="0031716A">
        <w:rPr>
          <w:b/>
          <w:sz w:val="22"/>
          <w:szCs w:val="22"/>
        </w:rPr>
        <w:t>Facilidad de uso:</w:t>
      </w:r>
      <w:r>
        <w:rPr>
          <w:b/>
          <w:sz w:val="22"/>
          <w:szCs w:val="22"/>
        </w:rPr>
        <w:t xml:space="preserve"> </w:t>
      </w:r>
      <w:r>
        <w:rPr>
          <w:sz w:val="22"/>
          <w:szCs w:val="22"/>
        </w:rPr>
        <w:t>es</w:t>
      </w:r>
      <w:r w:rsidRPr="0031716A">
        <w:rPr>
          <w:sz w:val="22"/>
          <w:szCs w:val="22"/>
        </w:rPr>
        <w:t xml:space="preserve"> simplemente cuán fácil o difícil es utilizar el sistema para el usuario </w:t>
      </w:r>
      <w:r>
        <w:rPr>
          <w:sz w:val="22"/>
          <w:szCs w:val="22"/>
        </w:rPr>
        <w:t>al cual se destina el producto final</w:t>
      </w:r>
      <w:r w:rsidRPr="0031716A">
        <w:rPr>
          <w:sz w:val="22"/>
          <w:szCs w:val="22"/>
        </w:rPr>
        <w:t xml:space="preserve">. </w:t>
      </w:r>
      <w:r>
        <w:rPr>
          <w:sz w:val="22"/>
          <w:szCs w:val="22"/>
        </w:rPr>
        <w:t>Por lo cual debemos realizar una vista amigable y fácil de comprender, y que el programa brinde diferentes opciones de control, para que la persona que lo utilice no se encuentre en duda si al presionar un boton, o hacer clic en uno, el programa no responda como se esperaría.</w:t>
      </w:r>
    </w:p>
    <w:p w:rsidR="0031716A" w:rsidRPr="0031716A" w:rsidRDefault="0031716A" w:rsidP="0031716A">
      <w:pPr>
        <w:pStyle w:val="Textoindependiente"/>
        <w:ind w:firstLine="0"/>
        <w:rPr>
          <w:sz w:val="22"/>
          <w:szCs w:val="22"/>
        </w:rPr>
      </w:pPr>
    </w:p>
    <w:p w:rsidR="0031716A" w:rsidRPr="0031716A" w:rsidRDefault="0031716A" w:rsidP="0031716A">
      <w:pPr>
        <w:pStyle w:val="Textoindependiente"/>
        <w:ind w:firstLine="0"/>
        <w:rPr>
          <w:rFonts w:cs="Arial"/>
          <w:sz w:val="22"/>
          <w:szCs w:val="22"/>
          <w:lang w:eastAsia="es-ES"/>
        </w:rPr>
      </w:pPr>
      <w:r>
        <w:rPr>
          <w:b/>
          <w:sz w:val="22"/>
          <w:szCs w:val="22"/>
        </w:rPr>
        <w:t>Eficiencia</w:t>
      </w:r>
      <w:r w:rsidRPr="0031716A">
        <w:rPr>
          <w:b/>
          <w:sz w:val="22"/>
          <w:szCs w:val="22"/>
        </w:rPr>
        <w:t xml:space="preserve">: </w:t>
      </w:r>
      <w:r>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13" w:name="_Toc423259883"/>
      <w:r w:rsidRPr="000F68DA">
        <w:rPr>
          <w:rFonts w:ascii="Arial" w:hAnsi="Arial" w:cs="Arial"/>
          <w:lang w:eastAsia="es-ES"/>
        </w:rPr>
        <w:t>3.</w:t>
      </w:r>
      <w:r w:rsidR="0031716A">
        <w:rPr>
          <w:rFonts w:ascii="Arial" w:hAnsi="Arial" w:cs="Arial"/>
          <w:lang w:eastAsia="es-ES"/>
        </w:rPr>
        <w:t>4</w:t>
      </w:r>
      <w:r w:rsidRPr="000F68DA">
        <w:rPr>
          <w:rFonts w:ascii="Arial" w:hAnsi="Arial" w:cs="Arial"/>
          <w:lang w:eastAsia="es-ES"/>
        </w:rPr>
        <w:t>. Diagrama de arquitectura preliminar.</w:t>
      </w:r>
      <w:bookmarkEnd w:id="13"/>
    </w:p>
    <w:p w:rsidR="00A54A5D" w:rsidRPr="000F68DA" w:rsidRDefault="00A54A5D" w:rsidP="00274A6C">
      <w:pPr>
        <w:jc w:val="both"/>
        <w:rPr>
          <w:rFonts w:ascii="Arial" w:hAnsi="Arial" w:cs="Arial"/>
          <w:lang w:eastAsia="es-ES"/>
        </w:rPr>
      </w:pPr>
    </w:p>
    <w:p w:rsidR="00A54A5D" w:rsidRPr="000F68DA" w:rsidRDefault="003742FE" w:rsidP="00274A6C">
      <w:pPr>
        <w:jc w:val="both"/>
        <w:rPr>
          <w:rFonts w:ascii="Arial" w:hAnsi="Arial" w:cs="Arial"/>
          <w:lang w:eastAsia="es-ES"/>
        </w:rPr>
      </w:pPr>
      <w:r w:rsidRPr="000F68DA">
        <w:rPr>
          <w:rFonts w:ascii="Arial" w:hAnsi="Arial" w:cs="Arial"/>
          <w:lang w:eastAsia="es-ES"/>
        </w:rPr>
        <w:t>En la se puede observar claramente que el sistema utilizaría el patrón de diseño Model View Controller. Debido a que el propósito final del sistema es servir al aprendizaje de dicho patrón y demás patrones de diseño, es que se elije implementar esta forma de arquitectura. De esta manera, el usuario interactuaría con la interfaz. El controlador interpreta los eventos solicitando al modelo algún cambio, que luego éste notificará nuevamente a la vista para su exposición al usuario.</w:t>
      </w:r>
    </w:p>
    <w:p w:rsidR="003742FE" w:rsidRPr="000F68DA" w:rsidRDefault="003742FE" w:rsidP="000F68DA">
      <w:pPr>
        <w:jc w:val="center"/>
        <w:rPr>
          <w:rFonts w:ascii="Arial" w:hAnsi="Arial" w:cs="Arial"/>
          <w:lang w:eastAsia="es-ES"/>
        </w:rPr>
      </w:pPr>
      <w:r w:rsidRPr="000F68DA">
        <w:rPr>
          <w:rFonts w:ascii="Arial" w:hAnsi="Arial" w:cs="Arial"/>
          <w:noProof/>
          <w:lang w:eastAsia="es-ES"/>
        </w:rPr>
        <w:lastRenderedPageBreak/>
        <w:drawing>
          <wp:inline distT="0" distB="0" distL="0" distR="0">
            <wp:extent cx="6745024" cy="4581525"/>
            <wp:effectExtent l="19050" t="0" r="0" b="0"/>
            <wp:docPr id="9" name="Imagen 9" descr="C:\Users\Ariel\Documents\Facultad\Ingenieria de Software\Trabajo Final\Nuestro Trabajo\Diagrama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Facultad\Ingenieria de Software\Trabajo Final\Nuestro Trabajo\Diagramas\Arquitectura.png"/>
                    <pic:cNvPicPr>
                      <a:picLocks noChangeAspect="1" noChangeArrowheads="1"/>
                    </pic:cNvPicPr>
                  </pic:nvPicPr>
                  <pic:blipFill>
                    <a:blip r:embed="rId10"/>
                    <a:srcRect/>
                    <a:stretch>
                      <a:fillRect/>
                    </a:stretch>
                  </pic:blipFill>
                  <pic:spPr bwMode="auto">
                    <a:xfrm>
                      <a:off x="0" y="0"/>
                      <a:ext cx="6758581" cy="4590734"/>
                    </a:xfrm>
                    <a:prstGeom prst="rect">
                      <a:avLst/>
                    </a:prstGeom>
                    <a:noFill/>
                    <a:ln w="9525">
                      <a:noFill/>
                      <a:miter lim="800000"/>
                      <a:headEnd/>
                      <a:tailEnd/>
                    </a:ln>
                  </pic:spPr>
                </pic:pic>
              </a:graphicData>
            </a:graphic>
          </wp:inline>
        </w:drawing>
      </w:r>
    </w:p>
    <w:p w:rsidR="00A54A5D" w:rsidRPr="000F68DA" w:rsidRDefault="00A54A5D" w:rsidP="00274A6C">
      <w:pPr>
        <w:pStyle w:val="Ttulo2"/>
        <w:jc w:val="both"/>
        <w:rPr>
          <w:rFonts w:ascii="Arial" w:hAnsi="Arial" w:cs="Arial"/>
          <w:lang w:eastAsia="es-ES"/>
        </w:rPr>
      </w:pPr>
      <w:bookmarkStart w:id="14" w:name="_Toc423259884"/>
      <w:r w:rsidRPr="000F68DA">
        <w:rPr>
          <w:rFonts w:ascii="Arial" w:hAnsi="Arial" w:cs="Arial"/>
          <w:lang w:eastAsia="es-ES"/>
        </w:rPr>
        <w:t>3.</w:t>
      </w:r>
      <w:r w:rsidR="0031716A">
        <w:rPr>
          <w:rFonts w:ascii="Arial" w:hAnsi="Arial" w:cs="Arial"/>
          <w:lang w:eastAsia="es-ES"/>
        </w:rPr>
        <w:t>5</w:t>
      </w:r>
      <w:r w:rsidRPr="000F68DA">
        <w:rPr>
          <w:rFonts w:ascii="Arial" w:hAnsi="Arial" w:cs="Arial"/>
          <w:lang w:eastAsia="es-ES"/>
        </w:rPr>
        <w:t>. Matriz de trazabilidad: entre casos de uso y requerimientos.</w:t>
      </w:r>
      <w:bookmarkEnd w:id="14"/>
    </w:p>
    <w:p w:rsidR="00A54A5D" w:rsidRPr="000F68DA" w:rsidRDefault="00A54A5D" w:rsidP="00274A6C">
      <w:pPr>
        <w:jc w:val="both"/>
        <w:rPr>
          <w:rFonts w:ascii="Arial" w:hAnsi="Arial" w:cs="Arial"/>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
        <w:gridCol w:w="620"/>
        <w:gridCol w:w="620"/>
        <w:gridCol w:w="620"/>
        <w:gridCol w:w="620"/>
        <w:gridCol w:w="620"/>
        <w:gridCol w:w="620"/>
      </w:tblGrid>
      <w:tr w:rsidR="003742FE" w:rsidRPr="000F68DA" w:rsidTr="00274A6C">
        <w:trPr>
          <w:jc w:val="center"/>
        </w:trPr>
        <w:tc>
          <w:tcPr>
            <w:tcW w:w="584" w:type="dxa"/>
            <w:shd w:val="clear" w:color="auto" w:fill="auto"/>
          </w:tcPr>
          <w:p w:rsidR="003742FE" w:rsidRPr="000F68DA" w:rsidRDefault="00274A6C" w:rsidP="00274A6C">
            <w:pPr>
              <w:jc w:val="both"/>
              <w:rPr>
                <w:rFonts w:ascii="Arial" w:hAnsi="Arial" w:cs="Arial"/>
                <w:b/>
                <w:u w:val="single"/>
              </w:rPr>
            </w:pPr>
            <w:r w:rsidRPr="000F68DA">
              <w:rPr>
                <w:rFonts w:ascii="Arial" w:hAnsi="Arial" w:cs="Arial"/>
              </w:rPr>
              <w:t>Req</w:t>
            </w:r>
          </w:p>
        </w:tc>
        <w:tc>
          <w:tcPr>
            <w:tcW w:w="620" w:type="dxa"/>
            <w:shd w:val="clear" w:color="auto" w:fill="auto"/>
          </w:tcPr>
          <w:p w:rsidR="003742FE" w:rsidRPr="000F68DA" w:rsidRDefault="003742FE" w:rsidP="00274A6C">
            <w:pPr>
              <w:jc w:val="both"/>
              <w:rPr>
                <w:rFonts w:ascii="Arial" w:hAnsi="Arial" w:cs="Arial"/>
                <w:i/>
              </w:rPr>
            </w:pPr>
            <w:r w:rsidRPr="000F68DA">
              <w:rPr>
                <w:rFonts w:ascii="Arial" w:hAnsi="Arial" w:cs="Arial"/>
                <w:i/>
              </w:rPr>
              <w:t>C1</w:t>
            </w:r>
          </w:p>
        </w:tc>
        <w:tc>
          <w:tcPr>
            <w:tcW w:w="620" w:type="dxa"/>
            <w:shd w:val="clear" w:color="auto" w:fill="auto"/>
          </w:tcPr>
          <w:p w:rsidR="003742FE" w:rsidRPr="000F68DA" w:rsidRDefault="003742FE" w:rsidP="00274A6C">
            <w:pPr>
              <w:jc w:val="both"/>
              <w:rPr>
                <w:rFonts w:ascii="Arial" w:hAnsi="Arial" w:cs="Arial"/>
                <w:i/>
              </w:rPr>
            </w:pPr>
            <w:r w:rsidRPr="000F68DA">
              <w:rPr>
                <w:rFonts w:ascii="Arial" w:hAnsi="Arial" w:cs="Arial"/>
                <w:i/>
              </w:rPr>
              <w:t>C2</w:t>
            </w:r>
          </w:p>
        </w:tc>
        <w:tc>
          <w:tcPr>
            <w:tcW w:w="620" w:type="dxa"/>
            <w:shd w:val="clear" w:color="auto" w:fill="auto"/>
          </w:tcPr>
          <w:p w:rsidR="003742FE" w:rsidRPr="000F68DA" w:rsidRDefault="003742FE" w:rsidP="00274A6C">
            <w:pPr>
              <w:jc w:val="both"/>
              <w:rPr>
                <w:rFonts w:ascii="Arial" w:hAnsi="Arial" w:cs="Arial"/>
                <w:i/>
              </w:rPr>
            </w:pPr>
            <w:r w:rsidRPr="000F68DA">
              <w:rPr>
                <w:rFonts w:ascii="Arial" w:hAnsi="Arial" w:cs="Arial"/>
                <w:i/>
              </w:rPr>
              <w:t>C3</w:t>
            </w:r>
          </w:p>
        </w:tc>
        <w:tc>
          <w:tcPr>
            <w:tcW w:w="620" w:type="dxa"/>
            <w:shd w:val="clear" w:color="auto" w:fill="auto"/>
          </w:tcPr>
          <w:p w:rsidR="003742FE" w:rsidRPr="000F68DA" w:rsidRDefault="003742FE" w:rsidP="00274A6C">
            <w:pPr>
              <w:jc w:val="both"/>
              <w:rPr>
                <w:rFonts w:ascii="Arial" w:hAnsi="Arial" w:cs="Arial"/>
                <w:i/>
              </w:rPr>
            </w:pPr>
            <w:r w:rsidRPr="000F68DA">
              <w:rPr>
                <w:rFonts w:ascii="Arial" w:hAnsi="Arial" w:cs="Arial"/>
                <w:i/>
              </w:rPr>
              <w:t>C4</w:t>
            </w:r>
          </w:p>
        </w:tc>
        <w:tc>
          <w:tcPr>
            <w:tcW w:w="620" w:type="dxa"/>
            <w:shd w:val="clear" w:color="auto" w:fill="auto"/>
          </w:tcPr>
          <w:p w:rsidR="003742FE" w:rsidRPr="000F68DA" w:rsidRDefault="003742FE" w:rsidP="00274A6C">
            <w:pPr>
              <w:jc w:val="both"/>
              <w:rPr>
                <w:rFonts w:ascii="Arial" w:hAnsi="Arial" w:cs="Arial"/>
                <w:i/>
              </w:rPr>
            </w:pPr>
            <w:r w:rsidRPr="000F68DA">
              <w:rPr>
                <w:rFonts w:ascii="Arial" w:hAnsi="Arial" w:cs="Arial"/>
                <w:i/>
              </w:rPr>
              <w:t>C5</w:t>
            </w:r>
          </w:p>
        </w:tc>
        <w:tc>
          <w:tcPr>
            <w:tcW w:w="620" w:type="dxa"/>
            <w:shd w:val="clear" w:color="auto" w:fill="auto"/>
          </w:tcPr>
          <w:p w:rsidR="003742FE" w:rsidRPr="000F68DA" w:rsidRDefault="003742FE" w:rsidP="00274A6C">
            <w:pPr>
              <w:jc w:val="both"/>
              <w:rPr>
                <w:rFonts w:ascii="Arial" w:hAnsi="Arial" w:cs="Arial"/>
                <w:i/>
              </w:rPr>
            </w:pPr>
            <w:r w:rsidRPr="000F68DA">
              <w:rPr>
                <w:rFonts w:ascii="Arial" w:hAnsi="Arial" w:cs="Arial"/>
                <w:i/>
              </w:rPr>
              <w:t>C6</w:t>
            </w: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1</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2</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3</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4</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5</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6</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7</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8</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9</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10</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11</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12</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lastRenderedPageBreak/>
              <w:t>13</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14</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15</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r w:rsidR="003742FE" w:rsidRPr="000F68DA" w:rsidTr="00274A6C">
        <w:trPr>
          <w:jc w:val="center"/>
        </w:trPr>
        <w:tc>
          <w:tcPr>
            <w:tcW w:w="584" w:type="dxa"/>
            <w:shd w:val="clear" w:color="auto" w:fill="auto"/>
          </w:tcPr>
          <w:p w:rsidR="003742FE" w:rsidRPr="000F68DA" w:rsidRDefault="003742FE" w:rsidP="00274A6C">
            <w:pPr>
              <w:jc w:val="both"/>
              <w:rPr>
                <w:rFonts w:ascii="Arial" w:hAnsi="Arial" w:cs="Arial"/>
                <w:b/>
              </w:rPr>
            </w:pPr>
            <w:r w:rsidRPr="000F68DA">
              <w:rPr>
                <w:rFonts w:ascii="Arial" w:hAnsi="Arial" w:cs="Arial"/>
                <w:b/>
              </w:rPr>
              <w:t>16</w:t>
            </w: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c>
          <w:tcPr>
            <w:tcW w:w="620" w:type="dxa"/>
            <w:shd w:val="clear" w:color="auto" w:fill="auto"/>
          </w:tcPr>
          <w:p w:rsidR="003742FE" w:rsidRPr="000F68DA" w:rsidRDefault="003742FE" w:rsidP="00274A6C">
            <w:pPr>
              <w:jc w:val="both"/>
              <w:rPr>
                <w:rFonts w:ascii="Arial" w:hAnsi="Arial" w:cs="Arial"/>
              </w:rPr>
            </w:pPr>
          </w:p>
        </w:tc>
      </w:tr>
    </w:tbl>
    <w:p w:rsidR="00A54A5D" w:rsidRDefault="00A54A5D" w:rsidP="00274A6C">
      <w:pPr>
        <w:pStyle w:val="Ttulo1"/>
        <w:jc w:val="both"/>
        <w:rPr>
          <w:rFonts w:ascii="Arial" w:hAnsi="Arial" w:cs="Arial"/>
          <w:lang w:eastAsia="es-ES"/>
        </w:rPr>
      </w:pPr>
      <w:bookmarkStart w:id="15" w:name="_Toc423259885"/>
      <w:r w:rsidRPr="000F68DA">
        <w:rPr>
          <w:rFonts w:ascii="Arial" w:hAnsi="Arial" w:cs="Arial"/>
          <w:lang w:eastAsia="es-ES"/>
        </w:rPr>
        <w:t>4. Arquitectura.</w:t>
      </w:r>
      <w:bookmarkEnd w:id="15"/>
    </w:p>
    <w:p w:rsidR="000F68DA" w:rsidRPr="000F68DA" w:rsidRDefault="000F68DA" w:rsidP="000F68DA">
      <w:pPr>
        <w:rPr>
          <w:lang w:eastAsia="es-ES"/>
        </w:rPr>
      </w:pPr>
    </w:p>
    <w:p w:rsidR="000F68DA" w:rsidRPr="000F68DA" w:rsidRDefault="000F68DA" w:rsidP="00274A6C">
      <w:pPr>
        <w:jc w:val="both"/>
        <w:rPr>
          <w:rFonts w:ascii="Arial" w:hAnsi="Arial" w:cs="Arial"/>
          <w:lang w:eastAsia="es-ES"/>
        </w:rPr>
      </w:pPr>
      <w:r w:rsidRPr="000F68DA">
        <w:rPr>
          <w:rFonts w:ascii="Arial" w:hAnsi="Arial" w:cs="Arial"/>
          <w:lang w:eastAsia="es-ES"/>
        </w:rPr>
        <w:t>Se utilizó el patrón de Arquitectura MVC, cuyo entendimiento constituye el principal objetivo de este proyecto. A través de la utilización de este patrón es posible separar el manejo de datos de un Modelo, de la visualización de estos en una Vista, entendiendo esta última como la manera en que los datos son mostrados. Esto permitió reutilizar una vista con varios modelos, cambiar la vista de un modelo, y así entender el vínculo entre estos dos componentes. Este vínculo es por definición el tercer componente, denominado Controlador. En resumen, la utilización de este patrón de arquitectura facilita la extensibilidad del software, lo cual es importante en este proyecto por ser este, la primera versión de lo que pretende ser una herramienta para el aprendizaje. La extensibilidad implica, en este caso, la posibilidad de reutilizar grandes bloques de código y hacer el código de fácil mantenimiento y depuración. Un diagrama genérico de esta arquitectura es el que sigue:</w:t>
      </w:r>
    </w:p>
    <w:p w:rsidR="00A54A5D" w:rsidRDefault="00A54A5D" w:rsidP="00274A6C">
      <w:pPr>
        <w:pStyle w:val="Ttulo1"/>
        <w:jc w:val="both"/>
        <w:rPr>
          <w:rFonts w:ascii="Arial" w:hAnsi="Arial" w:cs="Arial"/>
          <w:lang w:eastAsia="es-ES"/>
        </w:rPr>
      </w:pPr>
      <w:bookmarkStart w:id="16" w:name="_Toc423259886"/>
      <w:r w:rsidRPr="000F68DA">
        <w:rPr>
          <w:rFonts w:ascii="Arial" w:hAnsi="Arial" w:cs="Arial"/>
          <w:lang w:eastAsia="es-ES"/>
        </w:rPr>
        <w:t>5. Diseño e Implementación.</w:t>
      </w:r>
      <w:bookmarkEnd w:id="16"/>
    </w:p>
    <w:p w:rsidR="00177EAF" w:rsidRPr="00EF2C4A" w:rsidRDefault="000F68DA" w:rsidP="00177EAF">
      <w:pPr>
        <w:pStyle w:val="Ttulo2"/>
        <w:rPr>
          <w:rFonts w:ascii="Arial" w:hAnsi="Arial" w:cs="Arial"/>
          <w:sz w:val="22"/>
          <w:szCs w:val="22"/>
          <w:lang w:eastAsia="es-ES"/>
        </w:rPr>
      </w:pPr>
      <w:r w:rsidRPr="00EF2C4A">
        <w:rPr>
          <w:rFonts w:ascii="Arial" w:hAnsi="Arial" w:cs="Arial"/>
          <w:lang w:eastAsia="es-ES"/>
        </w:rPr>
        <w:t>5.1. Diagrama de Estructura de Paquetes.</w:t>
      </w:r>
    </w:p>
    <w:p w:rsidR="00177EAF" w:rsidRPr="00177EAF" w:rsidRDefault="00177EAF" w:rsidP="00177EAF">
      <w:pPr>
        <w:rPr>
          <w:lang w:eastAsia="es-ES"/>
        </w:rPr>
      </w:pPr>
    </w:p>
    <w:p w:rsidR="00177EAF" w:rsidRDefault="00177EAF" w:rsidP="00177EAF">
      <w:pPr>
        <w:rPr>
          <w:lang w:eastAsia="es-ES"/>
        </w:rPr>
      </w:pPr>
      <w:r>
        <w:rPr>
          <w:noProof/>
          <w:lang w:eastAsia="es-ES"/>
        </w:rPr>
        <w:lastRenderedPageBreak/>
        <w:drawing>
          <wp:inline distT="0" distB="0" distL="0" distR="0">
            <wp:extent cx="203835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1"/>
                    <a:srcRect/>
                    <a:stretch>
                      <a:fillRect/>
                    </a:stretch>
                  </pic:blipFill>
                  <pic:spPr bwMode="auto">
                    <a:xfrm>
                      <a:off x="0" y="0"/>
                      <a:ext cx="2038350" cy="5086350"/>
                    </a:xfrm>
                    <a:prstGeom prst="rect">
                      <a:avLst/>
                    </a:prstGeom>
                    <a:noFill/>
                    <a:ln w="9525">
                      <a:noFill/>
                      <a:miter lim="800000"/>
                      <a:headEnd/>
                      <a:tailEnd/>
                    </a:ln>
                  </pic:spPr>
                </pic:pic>
              </a:graphicData>
            </a:graphic>
          </wp:inline>
        </w:drawing>
      </w:r>
    </w:p>
    <w:p w:rsidR="00177EAF" w:rsidRPr="00EF2C4A" w:rsidRDefault="00177EAF" w:rsidP="00EF2C4A">
      <w:pPr>
        <w:pStyle w:val="Ttulo2"/>
        <w:rPr>
          <w:rFonts w:ascii="Arial" w:hAnsi="Arial" w:cs="Arial"/>
          <w:lang w:eastAsia="es-ES"/>
        </w:rPr>
      </w:pPr>
      <w:r w:rsidRPr="00EF2C4A">
        <w:rPr>
          <w:rFonts w:ascii="Arial" w:hAnsi="Arial" w:cs="Arial"/>
          <w:lang w:eastAsia="es-ES"/>
        </w:rPr>
        <w:t>5.2. Diagramas de Clases.</w:t>
      </w:r>
    </w:p>
    <w:p w:rsidR="00177EAF" w:rsidRPr="00EF2C4A" w:rsidRDefault="00177EAF" w:rsidP="00EF2C4A">
      <w:pPr>
        <w:pStyle w:val="Ttulo3"/>
        <w:rPr>
          <w:rFonts w:ascii="Arial" w:hAnsi="Arial" w:cs="Arial"/>
          <w:lang w:eastAsia="es-ES"/>
        </w:rPr>
      </w:pPr>
      <w:r w:rsidRPr="00EF2C4A">
        <w:rPr>
          <w:rFonts w:ascii="Arial" w:hAnsi="Arial" w:cs="Arial"/>
          <w:lang w:eastAsia="es-ES"/>
        </w:rPr>
        <w:t>5.2.1. Beat</w:t>
      </w:r>
    </w:p>
    <w:p w:rsidR="00177EAF" w:rsidRPr="00EF2C4A" w:rsidRDefault="00177EAF" w:rsidP="00EF2C4A">
      <w:pPr>
        <w:pStyle w:val="Ttulo3"/>
        <w:rPr>
          <w:rFonts w:ascii="Arial" w:hAnsi="Arial" w:cs="Arial"/>
          <w:lang w:eastAsia="es-ES"/>
        </w:rPr>
      </w:pPr>
      <w:r w:rsidRPr="00EF2C4A">
        <w:rPr>
          <w:rFonts w:ascii="Arial" w:hAnsi="Arial" w:cs="Arial"/>
          <w:lang w:eastAsia="es-ES"/>
        </w:rPr>
        <w:t>5.2.2. CarRace</w:t>
      </w:r>
    </w:p>
    <w:p w:rsidR="00177EAF" w:rsidRPr="00EF2C4A" w:rsidRDefault="00177EAF" w:rsidP="00EF2C4A">
      <w:pPr>
        <w:pStyle w:val="Ttulo3"/>
        <w:rPr>
          <w:rFonts w:ascii="Arial" w:hAnsi="Arial" w:cs="Arial"/>
          <w:lang w:eastAsia="es-ES"/>
        </w:rPr>
      </w:pPr>
      <w:r w:rsidRPr="00EF2C4A">
        <w:rPr>
          <w:rFonts w:ascii="Arial" w:hAnsi="Arial" w:cs="Arial"/>
          <w:lang w:eastAsia="es-ES"/>
        </w:rPr>
        <w:t>5.2.3. Heart</w:t>
      </w:r>
    </w:p>
    <w:p w:rsidR="00177EAF" w:rsidRPr="00EF2C4A" w:rsidRDefault="00177EAF" w:rsidP="00EF2C4A">
      <w:pPr>
        <w:pStyle w:val="Ttulo3"/>
        <w:rPr>
          <w:rFonts w:ascii="Arial" w:hAnsi="Arial" w:cs="Arial"/>
          <w:lang w:eastAsia="es-ES"/>
        </w:rPr>
      </w:pPr>
      <w:r w:rsidRPr="00EF2C4A">
        <w:rPr>
          <w:rFonts w:ascii="Arial" w:hAnsi="Arial" w:cs="Arial"/>
          <w:lang w:eastAsia="es-ES"/>
        </w:rPr>
        <w:t>5.2.4. Strategy</w:t>
      </w:r>
    </w:p>
    <w:p w:rsidR="00177EAF" w:rsidRPr="00177EAF" w:rsidRDefault="00177EAF" w:rsidP="00177EAF">
      <w:pPr>
        <w:rPr>
          <w:lang w:eastAsia="es-ES"/>
        </w:rPr>
      </w:pPr>
    </w:p>
    <w:p w:rsidR="00A54A5D" w:rsidRPr="000F68DA" w:rsidRDefault="00A54A5D" w:rsidP="00274A6C">
      <w:pPr>
        <w:jc w:val="both"/>
        <w:rPr>
          <w:rFonts w:ascii="Arial" w:hAnsi="Arial" w:cs="Arial"/>
          <w:lang w:eastAsia="es-ES"/>
        </w:rPr>
      </w:pPr>
    </w:p>
    <w:p w:rsidR="00A54A5D" w:rsidRDefault="00A54A5D" w:rsidP="00274A6C">
      <w:pPr>
        <w:pStyle w:val="Ttulo1"/>
        <w:jc w:val="both"/>
        <w:rPr>
          <w:rFonts w:ascii="Arial" w:hAnsi="Arial" w:cs="Arial"/>
          <w:lang w:eastAsia="es-ES"/>
        </w:rPr>
      </w:pPr>
      <w:bookmarkStart w:id="17" w:name="_Toc423259887"/>
      <w:r w:rsidRPr="000F68DA">
        <w:rPr>
          <w:rFonts w:ascii="Arial" w:hAnsi="Arial" w:cs="Arial"/>
          <w:lang w:eastAsia="es-ES"/>
        </w:rPr>
        <w:t>6. Testing.</w:t>
      </w:r>
      <w:bookmarkEnd w:id="17"/>
    </w:p>
    <w:p w:rsidR="00EC241B" w:rsidRPr="00EF2C4A" w:rsidRDefault="00EC241B" w:rsidP="00EC241B">
      <w:pPr>
        <w:pStyle w:val="Ttulo2"/>
        <w:rPr>
          <w:rFonts w:ascii="Arial" w:hAnsi="Arial" w:cs="Arial"/>
          <w:lang w:eastAsia="es-ES"/>
        </w:rPr>
      </w:pPr>
      <w:r w:rsidRPr="00EF2C4A">
        <w:rPr>
          <w:rFonts w:ascii="Arial" w:hAnsi="Arial" w:cs="Arial"/>
          <w:lang w:eastAsia="es-ES"/>
        </w:rPr>
        <w:t>6.1 Unit Tests</w:t>
      </w:r>
    </w:p>
    <w:p w:rsidR="00EA6FED" w:rsidRPr="000F68DA" w:rsidRDefault="00EA6FED" w:rsidP="00274A6C">
      <w:pPr>
        <w:jc w:val="both"/>
        <w:rPr>
          <w:rFonts w:ascii="Arial" w:hAnsi="Arial" w:cs="Arial"/>
          <w:lang w:eastAsia="es-ES"/>
        </w:rPr>
      </w:pPr>
    </w:p>
    <w:p w:rsidR="00EA6FED" w:rsidRDefault="00EA6FED" w:rsidP="00274A6C">
      <w:pPr>
        <w:pStyle w:val="Ttulo1"/>
        <w:jc w:val="both"/>
        <w:rPr>
          <w:rFonts w:ascii="Arial" w:hAnsi="Arial" w:cs="Arial"/>
          <w:lang w:eastAsia="es-ES"/>
        </w:rPr>
      </w:pPr>
      <w:bookmarkStart w:id="18" w:name="_Toc423259888"/>
      <w:r w:rsidRPr="000F68DA">
        <w:rPr>
          <w:rFonts w:ascii="Arial" w:hAnsi="Arial" w:cs="Arial"/>
          <w:lang w:eastAsia="es-ES"/>
        </w:rPr>
        <w:t>7. Datos Históricos.</w:t>
      </w:r>
      <w:bookmarkEnd w:id="18"/>
    </w:p>
    <w:p w:rsidR="00EC241B" w:rsidRPr="00EC241B"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tblLook w:val="04A0"/>
      </w:tblPr>
      <w:tblGrid>
        <w:gridCol w:w="1515"/>
        <w:gridCol w:w="1515"/>
        <w:gridCol w:w="1515"/>
        <w:gridCol w:w="1515"/>
        <w:gridCol w:w="1515"/>
        <w:gridCol w:w="1515"/>
        <w:gridCol w:w="1516"/>
      </w:tblGrid>
      <w:tr w:rsidR="00EC241B" w:rsidTr="00EC241B">
        <w:tc>
          <w:tcPr>
            <w:tcW w:w="1515" w:type="dxa"/>
          </w:tcPr>
          <w:p w:rsidR="00EC241B" w:rsidRDefault="00EC241B" w:rsidP="00274A6C">
            <w:pPr>
              <w:jc w:val="both"/>
              <w:rPr>
                <w:rFonts w:ascii="Arial" w:hAnsi="Arial" w:cs="Arial"/>
                <w:lang w:eastAsia="es-ES"/>
              </w:rPr>
            </w:pPr>
            <w:r>
              <w:rPr>
                <w:rFonts w:ascii="Arial" w:hAnsi="Arial" w:cs="Arial"/>
                <w:lang w:eastAsia="es-ES"/>
              </w:rPr>
              <w:t>Integrantes</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r>
              <w:rPr>
                <w:rFonts w:ascii="Arial" w:hAnsi="Arial" w:cs="Arial"/>
                <w:lang w:eastAsia="es-ES"/>
              </w:rPr>
              <w:t>Total</w:t>
            </w:r>
          </w:p>
        </w:tc>
      </w:tr>
      <w:tr w:rsidR="00EC241B" w:rsidTr="00EC241B">
        <w:tc>
          <w:tcPr>
            <w:tcW w:w="1515" w:type="dxa"/>
          </w:tcPr>
          <w:p w:rsidR="00EC241B" w:rsidRDefault="00EC241B" w:rsidP="00274A6C">
            <w:pPr>
              <w:jc w:val="both"/>
              <w:rPr>
                <w:rFonts w:ascii="Arial" w:hAnsi="Arial" w:cs="Arial"/>
                <w:lang w:eastAsia="es-ES"/>
              </w:rPr>
            </w:pPr>
            <w:r>
              <w:rPr>
                <w:rFonts w:ascii="Arial" w:hAnsi="Arial" w:cs="Arial"/>
                <w:lang w:eastAsia="es-ES"/>
              </w:rPr>
              <w:t>Santiago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EC241B">
        <w:tc>
          <w:tcPr>
            <w:tcW w:w="1515" w:type="dxa"/>
          </w:tcPr>
          <w:p w:rsidR="00EC241B" w:rsidRDefault="00EC241B" w:rsidP="00274A6C">
            <w:pPr>
              <w:jc w:val="both"/>
              <w:rPr>
                <w:rFonts w:ascii="Arial" w:hAnsi="Arial" w:cs="Arial"/>
                <w:lang w:eastAsia="es-ES"/>
              </w:rPr>
            </w:pPr>
            <w:r>
              <w:rPr>
                <w:rFonts w:ascii="Arial" w:hAnsi="Arial" w:cs="Arial"/>
                <w:lang w:eastAsia="es-ES"/>
              </w:rPr>
              <w:t>Ariel</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EC241B">
        <w:tc>
          <w:tcPr>
            <w:tcW w:w="1515" w:type="dxa"/>
          </w:tcPr>
          <w:p w:rsidR="00EC241B" w:rsidRDefault="00EC241B" w:rsidP="00274A6C">
            <w:pPr>
              <w:jc w:val="both"/>
              <w:rPr>
                <w:rFonts w:ascii="Arial" w:hAnsi="Arial" w:cs="Arial"/>
                <w:lang w:eastAsia="es-ES"/>
              </w:rPr>
            </w:pPr>
            <w:r>
              <w:rPr>
                <w:rFonts w:ascii="Arial" w:hAnsi="Arial" w:cs="Arial"/>
                <w:lang w:eastAsia="es-ES"/>
              </w:rPr>
              <w:t>Patricio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bl>
    <w:p w:rsidR="00EC241B" w:rsidRPr="000F68DA" w:rsidRDefault="00EC241B" w:rsidP="00274A6C">
      <w:pPr>
        <w:jc w:val="both"/>
        <w:rPr>
          <w:rFonts w:ascii="Arial" w:hAnsi="Arial" w:cs="Arial"/>
          <w:lang w:eastAsia="es-ES"/>
        </w:rPr>
      </w:pPr>
    </w:p>
    <w:p w:rsidR="00EA6FED" w:rsidRPr="000F68DA" w:rsidRDefault="00EA6FED" w:rsidP="00274A6C">
      <w:pPr>
        <w:pStyle w:val="Ttulo1"/>
        <w:jc w:val="both"/>
        <w:rPr>
          <w:rFonts w:ascii="Arial" w:hAnsi="Arial" w:cs="Arial"/>
          <w:lang w:eastAsia="es-ES"/>
        </w:rPr>
      </w:pPr>
      <w:bookmarkStart w:id="19" w:name="_Toc423259889"/>
      <w:r w:rsidRPr="000F68DA">
        <w:rPr>
          <w:rFonts w:ascii="Arial" w:hAnsi="Arial" w:cs="Arial"/>
          <w:lang w:eastAsia="es-ES"/>
        </w:rPr>
        <w:t>8. Información adicional.</w:t>
      </w:r>
      <w:bookmarkEnd w:id="19"/>
    </w:p>
    <w:p w:rsidR="00EA6FED" w:rsidRDefault="00EA6FED" w:rsidP="00274A6C">
      <w:pPr>
        <w:pStyle w:val="Ttulo2"/>
        <w:jc w:val="both"/>
        <w:rPr>
          <w:rFonts w:ascii="Arial" w:hAnsi="Arial" w:cs="Arial"/>
          <w:lang w:eastAsia="es-ES"/>
        </w:rPr>
      </w:pPr>
      <w:bookmarkStart w:id="20" w:name="_Toc423259890"/>
      <w:r w:rsidRPr="000F68DA">
        <w:rPr>
          <w:rFonts w:ascii="Arial" w:hAnsi="Arial" w:cs="Arial"/>
          <w:lang w:eastAsia="es-ES"/>
        </w:rPr>
        <w:t>8.1 Lecciones aprendidas.</w:t>
      </w:r>
      <w:bookmarkEnd w:id="20"/>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Durante el desarrollo de este Trabajo Final, hemos aprendido numerosas cuestiones relacionadas a las prácticas de la ingeniería del Software, quedando muchas otras sin manejar adecuadamente, y</w:t>
      </w:r>
      <w:r>
        <w:rPr>
          <w:rFonts w:ascii="Arial" w:hAnsi="Arial" w:cs="Arial"/>
          <w:lang w:eastAsia="es-ES"/>
        </w:rPr>
        <w:t xml:space="preserve"> otras tantas por perfeccionar.</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P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Se aprendió a utilizar repositorios, herramientas de control de configuraciones, políti</w:t>
      </w:r>
      <w:r>
        <w:rPr>
          <w:rFonts w:ascii="Arial" w:hAnsi="Arial" w:cs="Arial"/>
          <w:lang w:eastAsia="es-ES"/>
        </w:rPr>
        <w:t>cas de branchin, etc.</w:t>
      </w:r>
      <w:r w:rsidRPr="00EC3A2B">
        <w:rPr>
          <w:rFonts w:ascii="Arial" w:hAnsi="Arial" w:cs="Arial"/>
          <w:lang w:eastAsia="es-ES"/>
        </w:rPr>
        <w:br/>
      </w: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AE309C">
      <w:footerReference w:type="default" r:id="rId1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AD9" w:rsidRDefault="00683AD9" w:rsidP="00EF2C4A">
      <w:pPr>
        <w:spacing w:after="0" w:line="240" w:lineRule="auto"/>
      </w:pPr>
      <w:r>
        <w:separator/>
      </w:r>
    </w:p>
  </w:endnote>
  <w:endnote w:type="continuationSeparator" w:id="1">
    <w:p w:rsidR="00683AD9" w:rsidRDefault="00683AD9"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EF2C4A" w:rsidRDefault="00EF2C4A">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EF2C4A" w:rsidRDefault="00EF2C4A">
                    <w:pPr>
                      <w:pBdr>
                        <w:top w:val="single" w:sz="4" w:space="1" w:color="7F7F7F" w:themeColor="background1" w:themeShade="7F"/>
                      </w:pBdr>
                      <w:jc w:val="center"/>
                      <w:rPr>
                        <w:color w:val="C0504D" w:themeColor="accent2"/>
                      </w:rPr>
                    </w:pPr>
                    <w:fldSimple w:instr=" PAGE   \* MERGEFORMAT ">
                      <w:r w:rsidRPr="00EF2C4A">
                        <w:rPr>
                          <w:noProof/>
                          <w:color w:val="C0504D" w:themeColor="accent2"/>
                        </w:rPr>
                        <w:t>2</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AD9" w:rsidRDefault="00683AD9" w:rsidP="00EF2C4A">
      <w:pPr>
        <w:spacing w:after="0" w:line="240" w:lineRule="auto"/>
      </w:pPr>
      <w:r>
        <w:separator/>
      </w:r>
    </w:p>
  </w:footnote>
  <w:footnote w:type="continuationSeparator" w:id="1">
    <w:p w:rsidR="00683AD9" w:rsidRDefault="00683AD9"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AE309C"/>
    <w:rsid w:val="000F68DA"/>
    <w:rsid w:val="00177EAF"/>
    <w:rsid w:val="00274A6C"/>
    <w:rsid w:val="002C566D"/>
    <w:rsid w:val="0031716A"/>
    <w:rsid w:val="003742FE"/>
    <w:rsid w:val="006411E6"/>
    <w:rsid w:val="00683AD9"/>
    <w:rsid w:val="00793DBB"/>
    <w:rsid w:val="008302B1"/>
    <w:rsid w:val="00842EEC"/>
    <w:rsid w:val="00A54A5D"/>
    <w:rsid w:val="00AE309C"/>
    <w:rsid w:val="00CA0221"/>
    <w:rsid w:val="00D057E8"/>
    <w:rsid w:val="00D4551D"/>
    <w:rsid w:val="00E81C6D"/>
    <w:rsid w:val="00EA6FED"/>
    <w:rsid w:val="00EC241B"/>
    <w:rsid w:val="00EC3A2B"/>
    <w:rsid w:val="00EF2C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ivaderster/carRace20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25045-8417-4B05-A2A7-7F70930E5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1553</Words>
  <Characters>8542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dc:creator>
  <cp:lastModifiedBy>Ariel</cp:lastModifiedBy>
  <cp:revision>3</cp:revision>
  <dcterms:created xsi:type="dcterms:W3CDTF">2015-06-28T15:59:00Z</dcterms:created>
  <dcterms:modified xsi:type="dcterms:W3CDTF">2015-06-28T17:13:00Z</dcterms:modified>
</cp:coreProperties>
</file>