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D855" w14:textId="77777777" w:rsidR="00B5104C" w:rsidRDefault="00B5104C">
      <w:pPr>
        <w:spacing w:after="0" w:line="276" w:lineRule="auto"/>
        <w:rPr>
          <w:rFonts w:ascii="Helvetica Neue" w:eastAsia="Helvetica Neue" w:hAnsi="Helvetica Neue" w:cs="Helvetica Neu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104C" w14:paraId="6250FC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A10D1" w14:textId="242B70B7" w:rsidR="00B5104C" w:rsidRDefault="00B5104C">
            <w:pPr>
              <w:spacing w:after="0" w:line="276" w:lineRule="auto"/>
              <w:rPr>
                <w:rFonts w:ascii="Helvetica Neue" w:eastAsia="Helvetica Neue" w:hAnsi="Helvetica Neue" w:cs="Helvetica Neue"/>
                <w:b/>
              </w:rPr>
            </w:pPr>
            <w:bookmarkStart w:id="0" w:name="_GoBack"/>
            <w:bookmarkEnd w:id="0"/>
          </w:p>
          <w:p w14:paraId="1BA3F6E6" w14:textId="77777777" w:rsidR="00B5104C" w:rsidRDefault="00B5104C">
            <w:pPr>
              <w:spacing w:after="0" w:line="276" w:lineRule="auto"/>
              <w:rPr>
                <w:rFonts w:ascii="Helvetica Neue" w:eastAsia="Helvetica Neue" w:hAnsi="Helvetica Neue" w:cs="Helvetica Neue"/>
                <w:b/>
              </w:rPr>
            </w:pPr>
          </w:p>
          <w:p w14:paraId="7C438847" w14:textId="77777777" w:rsidR="00B5104C" w:rsidRDefault="006D310D">
            <w:pPr>
              <w:spacing w:after="0" w:line="276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   </w:t>
            </w: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Da Vinci</w:t>
            </w:r>
          </w:p>
          <w:p w14:paraId="45D00ADF" w14:textId="77777777" w:rsidR="00B5104C" w:rsidRDefault="006D310D">
            <w:pPr>
              <w:spacing w:after="0"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 xml:space="preserve">   HackatUN </w:t>
            </w:r>
          </w:p>
          <w:p w14:paraId="593DE93F" w14:textId="77777777" w:rsidR="00B5104C" w:rsidRDefault="006D310D">
            <w:pPr>
              <w:spacing w:after="0"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   Hackaton CARVAJAL</w:t>
            </w:r>
          </w:p>
          <w:p w14:paraId="372A06BB" w14:textId="77777777" w:rsidR="00B5104C" w:rsidRDefault="006D310D">
            <w:pPr>
              <w:spacing w:after="0"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   Universidad de los Andes</w:t>
            </w:r>
          </w:p>
        </w:tc>
      </w:tr>
    </w:tbl>
    <w:p w14:paraId="57F51458" w14:textId="77777777" w:rsidR="00B5104C" w:rsidRDefault="00B5104C">
      <w:pPr>
        <w:spacing w:after="0" w:line="276" w:lineRule="auto"/>
        <w:jc w:val="both"/>
        <w:rPr>
          <w:rFonts w:ascii="Helvetica Neue" w:eastAsia="Helvetica Neue" w:hAnsi="Helvetica Neue" w:cs="Helvetica Neue"/>
        </w:rPr>
      </w:pPr>
    </w:p>
    <w:p w14:paraId="701A687B" w14:textId="77777777" w:rsidR="00B5104C" w:rsidRDefault="006D310D">
      <w:pPr>
        <w:pStyle w:val="Ttulo1"/>
        <w:spacing w:after="0" w:line="276" w:lineRule="auto"/>
        <w:jc w:val="both"/>
      </w:pPr>
      <w:bookmarkStart w:id="1" w:name="_heading=h.jb5u6hocrd44" w:colFirst="0" w:colLast="0"/>
      <w:bookmarkEnd w:id="1"/>
      <w:r>
        <w:t xml:space="preserve">Problema: </w:t>
      </w:r>
    </w:p>
    <w:p w14:paraId="402721D5" w14:textId="77777777" w:rsidR="00B5104C" w:rsidRDefault="00B5104C">
      <w:pPr>
        <w:spacing w:after="0" w:line="276" w:lineRule="auto"/>
        <w:jc w:val="both"/>
        <w:rPr>
          <w:rFonts w:ascii="Helvetica Neue" w:eastAsia="Helvetica Neue" w:hAnsi="Helvetica Neue" w:cs="Helvetica Neue"/>
        </w:rPr>
      </w:pPr>
    </w:p>
    <w:p w14:paraId="3849B8A1" w14:textId="77777777" w:rsidR="00B5104C" w:rsidRDefault="006D310D">
      <w:pPr>
        <w:spacing w:after="0"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Cree una experiencia digital que permita identificar las habilidades e intereses de los niños basados en la metodología de aprendizaje STEAM.</w:t>
      </w:r>
    </w:p>
    <w:p w14:paraId="7F3CC091" w14:textId="77777777" w:rsidR="00B5104C" w:rsidRDefault="00B5104C">
      <w:pPr>
        <w:spacing w:after="0" w:line="276" w:lineRule="auto"/>
        <w:jc w:val="both"/>
        <w:rPr>
          <w:rFonts w:ascii="Helvetica Neue" w:eastAsia="Helvetica Neue" w:hAnsi="Helvetica Neue" w:cs="Helvetica Neue"/>
        </w:rPr>
      </w:pPr>
    </w:p>
    <w:p w14:paraId="58B470D6" w14:textId="77777777" w:rsidR="00B5104C" w:rsidRDefault="006D310D">
      <w:pPr>
        <w:pStyle w:val="Ttulo1"/>
        <w:spacing w:after="0" w:line="276" w:lineRule="auto"/>
        <w:jc w:val="both"/>
      </w:pPr>
      <w:bookmarkStart w:id="2" w:name="_heading=h.waavoeq0g16v" w:colFirst="0" w:colLast="0"/>
      <w:bookmarkEnd w:id="2"/>
      <w:r>
        <w:t>Solución</w:t>
      </w:r>
    </w:p>
    <w:p w14:paraId="1D59ACD1" w14:textId="77777777" w:rsidR="00B5104C" w:rsidRDefault="006D310D">
      <w:pPr>
        <w:pStyle w:val="Ttulo2"/>
        <w:spacing w:after="0" w:line="276" w:lineRule="auto"/>
        <w:jc w:val="both"/>
      </w:pPr>
      <w:bookmarkStart w:id="3" w:name="_heading=h.yk0vxnggt68d" w:colFirst="0" w:colLast="0"/>
      <w:bookmarkEnd w:id="3"/>
      <w:r>
        <w:t>Da vinci</w:t>
      </w:r>
      <w:r>
        <w:br/>
      </w:r>
      <w:r>
        <w:rPr>
          <w:noProof/>
        </w:rPr>
        <w:drawing>
          <wp:inline distT="114300" distB="114300" distL="114300" distR="114300" wp14:anchorId="6F6DBB87" wp14:editId="5FC00DB2">
            <wp:extent cx="1219200" cy="1219200"/>
            <wp:effectExtent l="0" t="0" r="0" b="0"/>
            <wp:docPr id="2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7970F" w14:textId="77777777" w:rsidR="00B5104C" w:rsidRDefault="006D310D">
      <w:pPr>
        <w:spacing w:after="0" w:line="276" w:lineRule="auto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Piaget y Vygotsky ya hablaron sobre procesos de asimilación y acomodación y andamiaje. Lo novedoso de esta metodología es la visión global de la educación: ya no trabajamos con ciencia, con tecnología o con las artes por separado. Superamos las fronteras d</w:t>
      </w:r>
      <w:r>
        <w:rPr>
          <w:rFonts w:ascii="Georgia" w:eastAsia="Georgia" w:hAnsi="Georgia" w:cs="Georgia"/>
          <w:sz w:val="24"/>
          <w:szCs w:val="24"/>
          <w:highlight w:val="white"/>
        </w:rPr>
        <w:t>e nuestros horarios curriculares estáticos y nos enfocamos en una enseñanza que abarque diferentes disciplinas como un todo.</w:t>
      </w:r>
    </w:p>
    <w:p w14:paraId="197AD8B8" w14:textId="77777777" w:rsidR="00B5104C" w:rsidRDefault="006D310D">
      <w:pPr>
        <w:spacing w:after="0" w:line="276" w:lineRule="auto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Se plantea un reto importante en cuanto a esta metodología:</w:t>
      </w:r>
    </w:p>
    <w:p w14:paraId="18D8BC26" w14:textId="77777777" w:rsidR="00B5104C" w:rsidRDefault="00B5104C">
      <w:pPr>
        <w:spacing w:after="0" w:line="276" w:lineRule="auto"/>
        <w:ind w:left="720"/>
        <w:rPr>
          <w:rFonts w:ascii="Georgia" w:eastAsia="Georgia" w:hAnsi="Georgia" w:cs="Georgia"/>
          <w:sz w:val="24"/>
          <w:szCs w:val="24"/>
          <w:highlight w:val="white"/>
        </w:rPr>
      </w:pPr>
    </w:p>
    <w:p w14:paraId="4DB6C536" w14:textId="77777777" w:rsidR="00B5104C" w:rsidRDefault="006D310D">
      <w:pPr>
        <w:numPr>
          <w:ilvl w:val="0"/>
          <w:numId w:val="1"/>
        </w:numPr>
        <w:spacing w:after="0" w:line="276" w:lineRule="auto"/>
        <w:rPr>
          <w:rFonts w:ascii="Georgia" w:eastAsia="Georgia" w:hAnsi="Georgia" w:cs="Georgia"/>
          <w:i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desarrollo sostenible como uno de los principales desafíos para el fut</w:t>
      </w:r>
      <w:r>
        <w:rPr>
          <w:rFonts w:ascii="Georgia" w:eastAsia="Georgia" w:hAnsi="Georgia" w:cs="Georgia"/>
          <w:sz w:val="24"/>
          <w:szCs w:val="24"/>
          <w:highlight w:val="white"/>
        </w:rPr>
        <w:t>uro.</w:t>
      </w:r>
    </w:p>
    <w:p w14:paraId="77B8866D" w14:textId="77777777" w:rsidR="00B5104C" w:rsidRDefault="006D310D">
      <w:pPr>
        <w:numPr>
          <w:ilvl w:val="0"/>
          <w:numId w:val="1"/>
        </w:numPr>
        <w:spacing w:after="0" w:line="276" w:lineRule="auto"/>
        <w:rPr>
          <w:rFonts w:ascii="Georgia" w:eastAsia="Georgia" w:hAnsi="Georgia" w:cs="Georgia"/>
          <w:i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capacidad de resolver problemas en situaciones no familiares.</w:t>
      </w:r>
    </w:p>
    <w:p w14:paraId="7D09ED51" w14:textId="77777777" w:rsidR="00B5104C" w:rsidRDefault="00B5104C">
      <w:pPr>
        <w:spacing w:after="0" w:line="276" w:lineRule="auto"/>
        <w:rPr>
          <w:rFonts w:ascii="Georgia" w:eastAsia="Georgia" w:hAnsi="Georgia" w:cs="Georgia"/>
          <w:sz w:val="24"/>
          <w:szCs w:val="24"/>
          <w:highlight w:val="white"/>
        </w:rPr>
      </w:pPr>
    </w:p>
    <w:p w14:paraId="00E24805" w14:textId="77777777" w:rsidR="00B5104C" w:rsidRDefault="00B5104C">
      <w:pPr>
        <w:spacing w:after="0" w:line="276" w:lineRule="auto"/>
        <w:rPr>
          <w:rFonts w:ascii="Georgia" w:eastAsia="Georgia" w:hAnsi="Georgia" w:cs="Georgia"/>
          <w:sz w:val="24"/>
          <w:szCs w:val="24"/>
          <w:highlight w:val="white"/>
        </w:rPr>
      </w:pPr>
    </w:p>
    <w:p w14:paraId="03F1AA95" w14:textId="77777777" w:rsidR="00B5104C" w:rsidRDefault="006D310D">
      <w:pPr>
        <w:spacing w:after="0" w:line="276" w:lineRule="auto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lastRenderedPageBreak/>
        <w:t>La malla curricular estática creada a principios del siglo XX ya no es aplicable a nuestro nuevo mundo. ¿Por qué seguimos insistiendo en desmembrar en partes desiguales las disciplinas es</w:t>
      </w:r>
      <w:r>
        <w:rPr>
          <w:rFonts w:ascii="Georgia" w:eastAsia="Georgia" w:hAnsi="Georgia" w:cs="Georgia"/>
          <w:sz w:val="24"/>
          <w:szCs w:val="24"/>
          <w:highlight w:val="white"/>
        </w:rPr>
        <w:t>colares cuando hoy lo que necesitamos es compartir, desarmar y volver a armar?</w:t>
      </w:r>
    </w:p>
    <w:p w14:paraId="6929C389" w14:textId="77777777" w:rsidR="00B5104C" w:rsidRDefault="00B5104C">
      <w:pPr>
        <w:spacing w:after="0" w:line="276" w:lineRule="auto"/>
        <w:rPr>
          <w:rFonts w:ascii="Georgia" w:eastAsia="Georgia" w:hAnsi="Georgia" w:cs="Georgia"/>
          <w:sz w:val="24"/>
          <w:szCs w:val="24"/>
          <w:highlight w:val="white"/>
        </w:rPr>
      </w:pPr>
    </w:p>
    <w:p w14:paraId="023F46F5" w14:textId="77777777" w:rsidR="00B5104C" w:rsidRDefault="006D310D">
      <w:pPr>
        <w:spacing w:after="0" w:line="276" w:lineRule="auto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Así se crea Da vinci, como una plataforma que tiene como objetivo enfocar las habilidades de los niños (entre 6 y 12 años) en el área a la que muestran mayor afinidad, midiendo</w:t>
      </w:r>
      <w:r>
        <w:rPr>
          <w:rFonts w:ascii="Georgia" w:eastAsia="Georgia" w:hAnsi="Georgia" w:cs="Georgia"/>
          <w:sz w:val="24"/>
          <w:szCs w:val="24"/>
          <w:highlight w:val="white"/>
        </w:rPr>
        <w:t xml:space="preserve"> sus capacidades de forma directa e indirecta, se podría hablar de que los niños tienen cierta afinidad por una de las 5 ramas evaluadas en STEAM,  sin embargo solo trabajaremos en este caso con ingeniería y arte, que son coincidencialmente de las más dife</w:t>
      </w:r>
      <w:r>
        <w:rPr>
          <w:rFonts w:ascii="Georgia" w:eastAsia="Georgia" w:hAnsi="Georgia" w:cs="Georgia"/>
          <w:sz w:val="24"/>
          <w:szCs w:val="24"/>
          <w:highlight w:val="white"/>
        </w:rPr>
        <w:t>renciables.</w:t>
      </w:r>
    </w:p>
    <w:p w14:paraId="5091D39C" w14:textId="77777777" w:rsidR="00B5104C" w:rsidRDefault="006D310D">
      <w:pPr>
        <w:shd w:val="clear" w:color="auto" w:fill="FFFFFF"/>
        <w:spacing w:before="400" w:after="260" w:line="327" w:lineRule="auto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¿Por qué es importante educar en STEAM?</w:t>
      </w:r>
    </w:p>
    <w:p w14:paraId="056FE0C5" w14:textId="77777777" w:rsidR="00B5104C" w:rsidRDefault="006D310D">
      <w:pPr>
        <w:shd w:val="clear" w:color="auto" w:fill="FFFFFF"/>
        <w:spacing w:after="400" w:line="415" w:lineRule="auto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Para que los alumnos utilicen el razonamiento basado en la evidencia a la hora de tomar decisiones, para que adquieran confianza y conocimientos, para que puedan desarrollar habilidades del siglo XXI…</w:t>
      </w:r>
    </w:p>
    <w:p w14:paraId="300E888F" w14:textId="77777777" w:rsidR="00B5104C" w:rsidRDefault="00B5104C">
      <w:pPr>
        <w:spacing w:after="0" w:line="276" w:lineRule="auto"/>
        <w:rPr>
          <w:rFonts w:ascii="Georgia" w:eastAsia="Georgia" w:hAnsi="Georgia" w:cs="Georgia"/>
          <w:sz w:val="24"/>
          <w:szCs w:val="24"/>
          <w:highlight w:val="white"/>
        </w:rPr>
      </w:pPr>
    </w:p>
    <w:p w14:paraId="3899A91F" w14:textId="77777777" w:rsidR="00B5104C" w:rsidRDefault="006D310D">
      <w:pPr>
        <w:shd w:val="clear" w:color="auto" w:fill="FFFFFF"/>
        <w:spacing w:before="400" w:after="260" w:line="327" w:lineRule="auto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¿Qué ventajas aporta?</w:t>
      </w:r>
    </w:p>
    <w:p w14:paraId="79F9D590" w14:textId="77777777" w:rsidR="00B5104C" w:rsidRDefault="006D310D">
      <w:pPr>
        <w:shd w:val="clear" w:color="auto" w:fill="FFFFFF"/>
        <w:spacing w:after="400" w:line="415" w:lineRule="auto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Una de las principales es que los alumnos aprenden haciendo, aunque es preciso combinar la parte práctica con la teórica, con debates, estudiando, investigando…</w:t>
      </w:r>
    </w:p>
    <w:p w14:paraId="0082E436" w14:textId="77777777" w:rsidR="00B5104C" w:rsidRDefault="00B5104C">
      <w:pPr>
        <w:spacing w:after="0" w:line="276" w:lineRule="auto"/>
        <w:rPr>
          <w:rFonts w:ascii="Georgia" w:eastAsia="Georgia" w:hAnsi="Georgia" w:cs="Georgia"/>
          <w:sz w:val="24"/>
          <w:szCs w:val="24"/>
          <w:highlight w:val="white"/>
        </w:rPr>
      </w:pPr>
    </w:p>
    <w:p w14:paraId="38799880" w14:textId="77777777" w:rsidR="00B5104C" w:rsidRDefault="00B5104C">
      <w:pPr>
        <w:spacing w:after="0" w:line="276" w:lineRule="auto"/>
        <w:rPr>
          <w:rFonts w:ascii="Georgia" w:eastAsia="Georgia" w:hAnsi="Georgia" w:cs="Georgia"/>
          <w:sz w:val="24"/>
          <w:szCs w:val="24"/>
          <w:highlight w:val="white"/>
        </w:rPr>
      </w:pPr>
    </w:p>
    <w:p w14:paraId="2BDC38C6" w14:textId="77777777" w:rsidR="00B5104C" w:rsidRDefault="006D310D">
      <w:pPr>
        <w:spacing w:after="0" w:line="276" w:lineRule="auto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Gamificación, programación y robótica, la clase al revés,</w:t>
      </w:r>
    </w:p>
    <w:p w14:paraId="3A7AD3CE" w14:textId="77777777" w:rsidR="00B5104C" w:rsidRDefault="00B5104C">
      <w:pPr>
        <w:spacing w:after="0" w:line="276" w:lineRule="auto"/>
        <w:rPr>
          <w:rFonts w:ascii="Georgia" w:eastAsia="Georgia" w:hAnsi="Georgia" w:cs="Georgia"/>
          <w:sz w:val="24"/>
          <w:szCs w:val="24"/>
          <w:highlight w:val="white"/>
        </w:rPr>
      </w:pPr>
    </w:p>
    <w:p w14:paraId="151C5171" w14:textId="77777777" w:rsidR="00B5104C" w:rsidRDefault="00B5104C">
      <w:bookmarkStart w:id="4" w:name="_heading=h.las0r6m720og" w:colFirst="0" w:colLast="0"/>
      <w:bookmarkEnd w:id="4"/>
    </w:p>
    <w:sectPr w:rsidR="00B5104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F6139"/>
    <w:multiLevelType w:val="multilevel"/>
    <w:tmpl w:val="126E4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04C"/>
    <w:rsid w:val="006D310D"/>
    <w:rsid w:val="00B5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62BE"/>
  <w15:docId w15:val="{2C028E83-4AD0-4DDE-9B5B-6009785D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3rtuqg09FqgZbxthzk4H9JeG4A==">AMUW2mXVNSL7qgRp/ZT7EWhB/zALgSG0OtIrAQnXxneCGPEVuvL/n1K32bprTovE8ipycW/r29vg7BVFDG95167oKievm6d3e0A68WjBTTl/UHKIMih6o+2lrh6Sg1BEkaqZVbnF7YtsHTtvS8HSCXwqRZGFSdmLyC2pa8LqqnK/y5W5zOfY+hfCQFYLL/a2feel/flqlBQv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hernandez montaño</dc:creator>
  <cp:lastModifiedBy>Santiago Duque</cp:lastModifiedBy>
  <cp:revision>2</cp:revision>
  <dcterms:created xsi:type="dcterms:W3CDTF">2019-10-26T17:00:00Z</dcterms:created>
  <dcterms:modified xsi:type="dcterms:W3CDTF">2019-10-27T01:58:00Z</dcterms:modified>
</cp:coreProperties>
</file>