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_35_Contextualizao_no_Mercado_Anlise_SWO_1" w:id="1"/>
      <w:r>
        <w:rPr>
          <w:color w:val="000000"/>
          <w:sz w:val="32"/>
          <w:szCs w:val="32"/>
          <w:rtl w:val="false"/>
        </w:rPr>
        <w:t xml:space="preserve">3.5 Contextualização no Mercado (Análise SWOT/FOFA)</w:t>
      </w:r>
      <w:bookmarkEnd w:id="1"/>
    </w:p>
    <w:p>
      <w:pPr>
        <w:bidi w:val="false"/>
        <w:spacing w:after="240" w:before="240" w:line="276"/>
        <w:jc w:val="left"/>
      </w:pPr>
      <w:r>
        <w:rPr>
          <w:color w:val="000000"/>
          <w:sz w:val="24"/>
          <w:szCs w:val="24"/>
          <w:rtl w:val="false"/>
        </w:rPr>
        <w:t xml:space="preserve">O mercado do mel caracteriza-se por uma forte valorização da origem, qualidade e naturalidade do produto. Estudos indicam que os consumidores portugueses dão cada vez mais importância à autenticidade, sustentabilidade e produção local dos alimentos. No setor do mel, por exemplo, há procura por variedades locais (monoflorais) e transparência no processo de produção. No entanto, muitos pequenos apicultores vendem seus produtos de forma dispersa em feiras, redes sociais ou lojas físicas, o que limita a visibilidade da marca e dificulta o contacto direto com consumidores.</w:t>
      </w:r>
    </w:p>
    <w:p>
      <w:pPr>
        <w:bidi w:val="false"/>
        <w:spacing w:after="240" w:before="240" w:line="276"/>
        <w:jc w:val="left"/>
      </w:pPr>
      <w:r>
        <w:rPr>
          <w:color w:val="000000"/>
          <w:sz w:val="24"/>
          <w:szCs w:val="24"/>
          <w:rtl w:val="false"/>
        </w:rPr>
        <w:t xml:space="preserve">Nesse contexto, a Hexomel posiciona-se como uma solução digital especializada. Em vez de competir apenas em preço, procura oferecer uma experiência completa de compra, focada na informação do produto, na relação com o apicultor e na organização digital do processo. A plataforma visa juntar num único ecossistema a venda online de mel, conteúdo educativo e interação comunitária, destacando a procedência e a história de cada mel.</w:t>
      </w:r>
    </w:p>
    <w:p>
      <w:pPr>
        <w:pStyle w:val="3"/>
        <w:pStyle w:val="Heading3"/>
        <w:bidi w:val="false"/>
        <w:spacing w:after="120" w:before="240"/>
      </w:pPr>
      <w:bookmarkStart w:name="_Toc__351_Pontos_Fortes_Strengths_2" w:id="1"/>
      <w:r>
        <w:rPr>
          <w:color w:val="000000"/>
          <w:sz w:val="24"/>
          <w:szCs w:val="24"/>
          <w:rtl w:val="false"/>
        </w:rPr>
        <w:t xml:space="preserve">3.5.1 Pontos Fortes (Strengths)</w:t>
      </w:r>
      <w:bookmarkEnd w:id="1"/>
    </w:p>
    <w:p>
      <w:pPr>
        <w:pStyle w:val="ListParagraph"/>
        <w:numPr>
          <w:ilvl w:val="0"/>
          <w:numId w:val="1"/>
        </w:numPr>
        <w:bidi w:val="false"/>
        <w:spacing w:after="120" w:before="120"/>
      </w:pPr>
      <w:r>
        <w:rPr>
          <w:b/>
          <w:bCs/>
          <w:color w:val="000000"/>
          <w:sz w:val="24"/>
          <w:szCs w:val="24"/>
          <w:rtl w:val="false"/>
        </w:rPr>
        <w:t xml:space="preserve">Foco no mel português:</w:t>
      </w:r>
      <w:r>
        <w:rPr>
          <w:color w:val="000000"/>
          <w:sz w:val="24"/>
          <w:szCs w:val="24"/>
          <w:rtl w:val="false"/>
        </w:rPr>
        <w:t xml:space="preserve"> A especialização total na apicultura nacional permite alinhar todo o site com esse nicho. A identidade visual e a comunicação são desenhadas para enfatizar o caráter artesanal e local do produto. Isso diferencia a Hexomel de plataformas genéricas em que o mel seria apenas mais um item de catálogo.</w:t>
      </w:r>
    </w:p>
    <w:p>
      <w:pPr>
        <w:pStyle w:val="ListParagraph"/>
        <w:numPr>
          <w:ilvl w:val="0"/>
          <w:numId w:val="1"/>
        </w:numPr>
        <w:bidi w:val="false"/>
        <w:spacing w:after="120" w:before="120"/>
      </w:pPr>
      <w:r>
        <w:rPr>
          <w:b/>
          <w:bCs/>
          <w:color w:val="000000"/>
          <w:sz w:val="24"/>
          <w:szCs w:val="24"/>
          <w:rtl w:val="false"/>
        </w:rPr>
        <w:t xml:space="preserve">Plataforma full-stack personalizada:</w:t>
      </w:r>
      <w:r>
        <w:rPr>
          <w:color w:val="000000"/>
          <w:sz w:val="24"/>
          <w:szCs w:val="24"/>
          <w:rtl w:val="false"/>
        </w:rPr>
        <w:t xml:space="preserve"> O sistema foi construído de raiz (front-end e back-end próprios), dando controlo total sobre a arquitetura. Isso inclui uma base de dados personalizada, autenticação segura e lógica de negócios própria. Em comparação com soluções prontas (Shopify, WooCommerce, etc.), isso permite implementar funcionalidades específicas para apicultura sem depender de templates ou plugins genéricos.</w:t>
      </w:r>
    </w:p>
    <w:p>
      <w:pPr>
        <w:pStyle w:val="ListParagraph"/>
        <w:numPr>
          <w:ilvl w:val="0"/>
          <w:numId w:val="1"/>
        </w:numPr>
        <w:bidi w:val="false"/>
        <w:spacing w:after="120" w:before="120"/>
      </w:pPr>
      <w:r>
        <w:rPr>
          <w:b/>
          <w:bCs/>
          <w:color w:val="000000"/>
          <w:sz w:val="24"/>
          <w:szCs w:val="24"/>
          <w:rtl w:val="false"/>
        </w:rPr>
        <w:t xml:space="preserve">Perfis de utilizador segmentados:</w:t>
      </w:r>
      <w:r>
        <w:rPr>
          <w:color w:val="000000"/>
          <w:sz w:val="24"/>
          <w:szCs w:val="24"/>
          <w:rtl w:val="false"/>
        </w:rPr>
        <w:t xml:space="preserve"> Existem três tipos de perfil (cliente, apicultor e administrador), cada um com interfaces e permissões adequadas. Por exemplo, o apicultor pode gerir os seus produtos, workshops, reservas e publicar uma biografia profissional, enquanto o administrador pode acompanhar indicadores globais do negócio. Essa segmentação facilita a gestão da comunidade e do catálogo.</w:t>
      </w:r>
    </w:p>
    <w:p>
      <w:pPr>
        <w:pStyle w:val="ListParagraph"/>
        <w:numPr>
          <w:ilvl w:val="0"/>
          <w:numId w:val="1"/>
        </w:numPr>
        <w:bidi w:val="false"/>
        <w:spacing w:after="120" w:before="120"/>
      </w:pPr>
      <w:r>
        <w:rPr>
          <w:b/>
          <w:bCs/>
          <w:color w:val="000000"/>
          <w:sz w:val="24"/>
          <w:szCs w:val="24"/>
          <w:rtl w:val="false"/>
        </w:rPr>
        <w:t xml:space="preserve">E-commerce completo e flexível:</w:t>
      </w:r>
      <w:r>
        <w:rPr>
          <w:color w:val="000000"/>
          <w:sz w:val="24"/>
          <w:szCs w:val="24"/>
          <w:rtl w:val="false"/>
        </w:rPr>
        <w:t xml:space="preserve"> O website inclui um catálogo com filtros dinâmicos (por categoria, origem geográfica, vendedor e preço) para facilitar a descoberta de produtos. O processo de compra é realizado em duas etapas: o utilizador insere os dados, escolhe opções de envio, e finaliza o pagamento via Stripe ou outro método manual. Esse fluxo de checkout robusto atende às expectativas de um site de venda online profissional.</w:t>
      </w:r>
    </w:p>
    <w:p>
      <w:pPr>
        <w:pStyle w:val="ListParagraph"/>
        <w:numPr>
          <w:ilvl w:val="0"/>
          <w:numId w:val="1"/>
        </w:numPr>
        <w:bidi w:val="false"/>
        <w:spacing w:after="120" w:before="120"/>
      </w:pPr>
      <w:r>
        <w:rPr>
          <w:b/>
          <w:bCs/>
          <w:color w:val="000000"/>
          <w:sz w:val="24"/>
          <w:szCs w:val="24"/>
          <w:rtl w:val="false"/>
        </w:rPr>
        <w:t xml:space="preserve">Segurança reforçada:</w:t>
      </w:r>
      <w:r>
        <w:rPr>
          <w:color w:val="000000"/>
          <w:sz w:val="24"/>
          <w:szCs w:val="24"/>
          <w:rtl w:val="false"/>
        </w:rPr>
        <w:t xml:space="preserve"> Foi implementada autenticação de dois fatores (2FA) obrigatória antes da compra, enviando um código OTP por email ao cliente. Além disso, há login via Google OAuth. Esses mecanismos reforçam a confiança na plataforma, já que transações eletrónicas exigem medidas de segurança avançadas.</w:t>
      </w:r>
    </w:p>
    <w:p>
      <w:pPr>
        <w:pStyle w:val="ListParagraph"/>
        <w:numPr>
          <w:ilvl w:val="0"/>
          <w:numId w:val="1"/>
        </w:numPr>
        <w:bidi w:val="false"/>
        <w:spacing w:after="120" w:before="120"/>
      </w:pPr>
      <w:r>
        <w:rPr>
          <w:b/>
          <w:bCs/>
          <w:color w:val="000000"/>
          <w:sz w:val="24"/>
          <w:szCs w:val="24"/>
          <w:rtl w:val="false"/>
        </w:rPr>
        <w:t xml:space="preserve">Comunidade ativa:</w:t>
      </w:r>
      <w:r>
        <w:rPr>
          <w:color w:val="000000"/>
          <w:sz w:val="24"/>
          <w:szCs w:val="24"/>
          <w:rtl w:val="false"/>
        </w:rPr>
        <w:t xml:space="preserve"> A Hexomel integra um sistema de perguntas e respostas (Q&amp;A) voltado para apicultura. Clientes podem colocar dúvidas sobre os produtos ou sobre as abelhas, e apicultores parceiros podem responder. O sistema permite votação nas respostas (upvotes) e destaca visualmente os apicultores mais ativos ou especialistas, promovendo interação e engajamento com o conteúdo.</w:t>
      </w:r>
    </w:p>
    <w:p>
      <w:pPr>
        <w:pStyle w:val="ListParagraph"/>
        <w:numPr>
          <w:ilvl w:val="0"/>
          <w:numId w:val="1"/>
        </w:numPr>
        <w:bidi w:val="false"/>
        <w:spacing w:after="120" w:before="120"/>
      </w:pPr>
      <w:r>
        <w:rPr>
          <w:b/>
          <w:bCs/>
          <w:color w:val="000000"/>
          <w:sz w:val="24"/>
          <w:szCs w:val="24"/>
          <w:rtl w:val="false"/>
        </w:rPr>
        <w:t xml:space="preserve">Painel administrativo avançado:</w:t>
      </w:r>
      <w:r>
        <w:rPr>
          <w:color w:val="000000"/>
          <w:sz w:val="24"/>
          <w:szCs w:val="24"/>
          <w:rtl w:val="false"/>
        </w:rPr>
        <w:t xml:space="preserve"> Há um dashboard para administradores com métricas e gráficos (usando Chart.js) que mostram vendas por categoria, produtos mais vendidos, evolução de utilizadores, entre outros. Esses indicadores de desempenho (KPIs) permitem monitorizar o crescimento do negócio e tomar decisões informadas.</w:t>
      </w:r>
    </w:p>
    <w:p>
      <w:pPr>
        <w:pStyle w:val="ListParagraph"/>
        <w:numPr>
          <w:ilvl w:val="0"/>
          <w:numId w:val="1"/>
        </w:numPr>
        <w:bidi w:val="false"/>
        <w:spacing w:after="120" w:before="120"/>
      </w:pPr>
      <w:r>
        <w:rPr>
          <w:b/>
          <w:bCs/>
          <w:color w:val="000000"/>
          <w:sz w:val="24"/>
          <w:szCs w:val="24"/>
          <w:rtl w:val="false"/>
        </w:rPr>
        <w:t xml:space="preserve">Analytics integrado:</w:t>
      </w:r>
      <w:r>
        <w:rPr>
          <w:color w:val="000000"/>
          <w:sz w:val="24"/>
          <w:szCs w:val="24"/>
          <w:rtl w:val="false"/>
        </w:rPr>
        <w:t xml:space="preserve"> Implementou-se tracking de comportamento do utilizador (page views, visualizações de produto, adições ao carrinho, etapas do funil de checkout). Esses dados permitem analisar onde os clientes abandonam o processo de compra e quais produtos despertam maior interesse, auxiliando na otimização contínua do site.</w:t>
      </w:r>
    </w:p>
    <w:p>
      <w:pPr>
        <w:pStyle w:val="ListParagraph"/>
        <w:numPr>
          <w:ilvl w:val="0"/>
          <w:numId w:val="1"/>
        </w:numPr>
        <w:bidi w:val="false"/>
        <w:spacing w:after="120" w:before="120"/>
      </w:pPr>
      <w:r>
        <w:rPr>
          <w:b/>
          <w:bCs/>
          <w:color w:val="000000"/>
          <w:sz w:val="24"/>
          <w:szCs w:val="24"/>
          <w:rtl w:val="false"/>
        </w:rPr>
        <w:t xml:space="preserve">Experiência de usuário premium:</w:t>
      </w:r>
      <w:r>
        <w:rPr>
          <w:color w:val="000000"/>
          <w:sz w:val="24"/>
          <w:szCs w:val="24"/>
          <w:rtl w:val="false"/>
        </w:rPr>
        <w:t xml:space="preserve"> A interface do site utiliza elementos visuais avançados (como animações em 3D com “BeeAnimator”, skeleton loaders para carregamento de conteúdo, notificações elegantes via SweetAlert2 e toasts, além de transições de página suaves com a View Transitions API). Essas características tornam a navegação mais rápida e atraente, alinhando-se à proposta de um serviço de alta qualidade.</w:t>
      </w:r>
    </w:p>
    <w:p>
      <w:pPr>
        <w:pStyle w:val="ListParagraph"/>
        <w:numPr>
          <w:ilvl w:val="0"/>
          <w:numId w:val="1"/>
        </w:numPr>
        <w:bidi w:val="false"/>
        <w:spacing w:after="120" w:before="120"/>
      </w:pPr>
      <w:r>
        <w:rPr>
          <w:b/>
          <w:bCs/>
          <w:color w:val="000000"/>
          <w:sz w:val="24"/>
          <w:szCs w:val="24"/>
          <w:rtl w:val="false"/>
        </w:rPr>
        <w:t xml:space="preserve">Internacionalização:</w:t>
      </w:r>
      <w:r>
        <w:rPr>
          <w:color w:val="000000"/>
          <w:sz w:val="24"/>
          <w:szCs w:val="24"/>
          <w:rtl w:val="false"/>
        </w:rPr>
        <w:t xml:space="preserve"> As páginas públicas do site estão disponíveis em português e inglês, ampliando o alcance para clientes estrangeiros ou turistas interessados em produtos portugueses. Essa funcionalidade explora o potencial de exportação digital do negócio.</w:t>
      </w:r>
    </w:p>
    <w:p>
      <w:pPr>
        <w:pStyle w:val="3"/>
        <w:pStyle w:val="Heading3"/>
        <w:bidi w:val="false"/>
        <w:spacing w:after="120" w:before="240"/>
      </w:pPr>
      <w:bookmarkStart w:name="_Toc__352_Pontos_Fracos_Weaknesses_3" w:id="1"/>
      <w:r>
        <w:rPr>
          <w:color w:val="000000"/>
          <w:sz w:val="24"/>
          <w:szCs w:val="24"/>
          <w:rtl w:val="false"/>
        </w:rPr>
        <w:t xml:space="preserve">3.5.2 Pontos Fracos (Weaknesses)</w:t>
      </w:r>
      <w:bookmarkEnd w:id="1"/>
    </w:p>
    <w:p>
      <w:pPr>
        <w:pStyle w:val="ListParagraph"/>
        <w:numPr>
          <w:ilvl w:val="0"/>
          <w:numId w:val="1"/>
        </w:numPr>
        <w:bidi w:val="false"/>
        <w:spacing w:after="120" w:before="120"/>
      </w:pPr>
      <w:r>
        <w:rPr>
          <w:b/>
          <w:bCs/>
          <w:color w:val="000000"/>
          <w:sz w:val="24"/>
          <w:szCs w:val="24"/>
          <w:rtl w:val="false"/>
        </w:rPr>
        <w:t xml:space="preserve">Projeto ainda acadêmico:</w:t>
      </w:r>
      <w:r>
        <w:rPr>
          <w:color w:val="000000"/>
          <w:sz w:val="24"/>
          <w:szCs w:val="24"/>
          <w:rtl w:val="false"/>
        </w:rPr>
        <w:t xml:space="preserve"> A Hexomel foi desenvolvida como parte de uma PAP, sem operação comercial real. Muitos componentes (como simulação de envio de emails por SMTP de teste ou tunelamento via Ngrok) são adequados a ambiente de desenvolvimento, mas precisam de adaptação para produção. Será necessário contratar hospedagem estável, registrar domínio próprio, configurar certificados HTTPS e implementar monitorização contínua para estabilidade.</w:t>
      </w:r>
    </w:p>
    <w:p>
      <w:pPr>
        <w:pStyle w:val="ListParagraph"/>
        <w:numPr>
          <w:ilvl w:val="0"/>
          <w:numId w:val="1"/>
        </w:numPr>
        <w:bidi w:val="false"/>
        <w:spacing w:after="120" w:before="120"/>
      </w:pPr>
      <w:r>
        <w:rPr>
          <w:b/>
          <w:bCs/>
          <w:color w:val="000000"/>
          <w:sz w:val="24"/>
          <w:szCs w:val="24"/>
          <w:rtl w:val="false"/>
        </w:rPr>
        <w:t xml:space="preserve">Dependência de serviços externos:</w:t>
      </w:r>
      <w:r>
        <w:rPr>
          <w:color w:val="000000"/>
          <w:sz w:val="24"/>
          <w:szCs w:val="24"/>
          <w:rtl w:val="false"/>
        </w:rPr>
        <w:t xml:space="preserve"> O sistema depende de diversas APIs de terceiros (Stripe para pagamentos, Google OAuth para login, serviços de email, APIs de validação de conteúdo, etc.). Alterações nas políticas ou preços desses serviços podem impactar a plataforma e exigir manutenção constante.</w:t>
      </w:r>
    </w:p>
    <w:p>
      <w:pPr>
        <w:pStyle w:val="ListParagraph"/>
        <w:numPr>
          <w:ilvl w:val="0"/>
          <w:numId w:val="1"/>
        </w:numPr>
        <w:bidi w:val="false"/>
        <w:spacing w:after="120" w:before="120"/>
      </w:pPr>
      <w:r>
        <w:rPr>
          <w:b/>
          <w:bCs/>
          <w:color w:val="000000"/>
          <w:sz w:val="24"/>
          <w:szCs w:val="24"/>
          <w:rtl w:val="false"/>
        </w:rPr>
        <w:t xml:space="preserve">Catálogo inicial restrito:</w:t>
      </w:r>
      <w:r>
        <w:rPr>
          <w:color w:val="000000"/>
          <w:sz w:val="24"/>
          <w:szCs w:val="24"/>
          <w:rtl w:val="false"/>
        </w:rPr>
        <w:t xml:space="preserve"> Sem uma integração automática de apicultores, o catálogo depende da adesão manual de produtores. Inicialmente, o número de produtos e fornecedores listados é limitado, o que pode reduzir a atratividade para clientes até que o número de apicultores cadastrados cresça.</w:t>
      </w:r>
    </w:p>
    <w:p>
      <w:pPr>
        <w:pStyle w:val="ListParagraph"/>
        <w:numPr>
          <w:ilvl w:val="0"/>
          <w:numId w:val="1"/>
        </w:numPr>
        <w:bidi w:val="false"/>
        <w:spacing w:after="120" w:before="120"/>
      </w:pPr>
      <w:r>
        <w:rPr>
          <w:b/>
          <w:bCs/>
          <w:color w:val="000000"/>
          <w:sz w:val="24"/>
          <w:szCs w:val="24"/>
          <w:rtl w:val="false"/>
        </w:rPr>
        <w:t xml:space="preserve">Pendências legais:</w:t>
      </w:r>
      <w:r>
        <w:rPr>
          <w:color w:val="000000"/>
          <w:sz w:val="24"/>
          <w:szCs w:val="24"/>
          <w:rtl w:val="false"/>
        </w:rPr>
        <w:t xml:space="preserve"> Aspectos imprescindíveis de conformidade ainda não foram totalmente endereçados. Isso inclui a implementação de faturação oficial (com fatura eletrônica adequada ao setor alimentar), definição de políticas de devolução, termos de uso, privacidade e conformidade com o RGPD. Esses pontos legais são obrigatórios para funcionamento comercial seguro.</w:t>
      </w:r>
    </w:p>
    <w:p>
      <w:pPr>
        <w:pStyle w:val="ListParagraph"/>
        <w:numPr>
          <w:ilvl w:val="0"/>
          <w:numId w:val="1"/>
        </w:numPr>
        <w:bidi w:val="false"/>
        <w:spacing w:after="120" w:before="120"/>
      </w:pPr>
      <w:r>
        <w:rPr>
          <w:b/>
          <w:bCs/>
          <w:color w:val="000000"/>
          <w:sz w:val="24"/>
          <w:szCs w:val="24"/>
          <w:rtl w:val="false"/>
        </w:rPr>
        <w:t xml:space="preserve">Logística manual:</w:t>
      </w:r>
      <w:r>
        <w:rPr>
          <w:color w:val="000000"/>
          <w:sz w:val="24"/>
          <w:szCs w:val="24"/>
          <w:rtl w:val="false"/>
        </w:rPr>
        <w:t xml:space="preserve"> Atualmente não há automação integrada de estoque ou envios. O sistema não calcula automaticamente o estoque físico disponível nem realiza pedidos logísticos. Na prática, apicultores teriam que gerir manualmente embalagens, preparar etiquetas e contratar transportadoras por fora, o que dificulta a escalabilidade.</w:t>
      </w:r>
    </w:p>
    <w:p>
      <w:pPr>
        <w:pStyle w:val="ListParagraph"/>
        <w:numPr>
          <w:ilvl w:val="0"/>
          <w:numId w:val="1"/>
        </w:numPr>
        <w:bidi w:val="false"/>
        <w:spacing w:after="120" w:before="120"/>
      </w:pPr>
      <w:r>
        <w:rPr>
          <w:b/>
          <w:bCs/>
          <w:color w:val="000000"/>
          <w:sz w:val="24"/>
          <w:szCs w:val="24"/>
          <w:rtl w:val="false"/>
        </w:rPr>
        <w:t xml:space="preserve">Manutenção técnica complexa:</w:t>
      </w:r>
      <w:r>
        <w:rPr>
          <w:color w:val="000000"/>
          <w:sz w:val="24"/>
          <w:szCs w:val="24"/>
          <w:rtl w:val="false"/>
        </w:rPr>
        <w:t xml:space="preserve"> A diversidade de tecnologias (frameworks de front-end, back-end, bibliotecas de terceiros) torna a manutenção e evolução do projeto complexa. Atualizar ou estender funcionalidades exige conhecimentos avançados de desenvolvimento web, o que pode ser um empecilho sem uma equipa técnica dedicada.</w:t>
      </w:r>
    </w:p>
    <w:p>
      <w:pPr>
        <w:pStyle w:val="3"/>
        <w:pStyle w:val="Heading3"/>
        <w:bidi w:val="false"/>
        <w:spacing w:after="120" w:before="240"/>
      </w:pPr>
      <w:bookmarkStart w:name="_Toc__353_Oportunidades_Opportunities_4" w:id="1"/>
      <w:r>
        <w:rPr>
          <w:color w:val="000000"/>
          <w:sz w:val="24"/>
          <w:szCs w:val="24"/>
          <w:rtl w:val="false"/>
        </w:rPr>
        <w:t xml:space="preserve">3.5.3 Oportunidades (Opportunities)</w:t>
      </w:r>
      <w:bookmarkEnd w:id="1"/>
    </w:p>
    <w:p>
      <w:pPr>
        <w:pStyle w:val="ListParagraph"/>
        <w:numPr>
          <w:ilvl w:val="0"/>
          <w:numId w:val="1"/>
        </w:numPr>
        <w:bidi w:val="false"/>
        <w:spacing w:after="120" w:before="120"/>
      </w:pPr>
      <w:r>
        <w:rPr>
          <w:b/>
          <w:bCs/>
          <w:color w:val="000000"/>
          <w:sz w:val="24"/>
          <w:szCs w:val="24"/>
          <w:rtl w:val="false"/>
        </w:rPr>
        <w:t xml:space="preserve">Crescimento do comércio eletrónico:</w:t>
      </w:r>
      <w:r>
        <w:rPr>
          <w:color w:val="000000"/>
          <w:sz w:val="24"/>
          <w:szCs w:val="24"/>
          <w:rtl w:val="false"/>
        </w:rPr>
        <w:t xml:space="preserve"> O e-commerce continua em forte expansão. Em Portugal, 56% da população já faz compras online (contra 39% em 2019), e a tendência é de crescimento substancial na próxima década. Isso representa uma oportunidade para atingir novos segmentos de mercado e expandir o negócio digitalmente.</w:t>
      </w:r>
    </w:p>
    <w:p>
      <w:pPr>
        <w:pStyle w:val="ListParagraph"/>
        <w:numPr>
          <w:ilvl w:val="0"/>
          <w:numId w:val="1"/>
        </w:numPr>
        <w:bidi w:val="false"/>
        <w:spacing w:after="120" w:before="120"/>
      </w:pPr>
      <w:r>
        <w:rPr>
          <w:b/>
          <w:bCs/>
          <w:color w:val="000000"/>
          <w:sz w:val="24"/>
          <w:szCs w:val="24"/>
          <w:rtl w:val="false"/>
        </w:rPr>
        <w:t xml:space="preserve">Valorização de produtos artesanais e locais:</w:t>
      </w:r>
      <w:r>
        <w:rPr>
          <w:color w:val="000000"/>
          <w:sz w:val="24"/>
          <w:szCs w:val="24"/>
          <w:rtl w:val="false"/>
        </w:rPr>
        <w:t xml:space="preserve"> Estudos recentes mostram que 73% dos consumidores em Portugal preferem produtos de lojas artesanais, associando-os a qualidade, autenticidade e produção tradicional. Os produtos alimentares naturais e de origem local estão em alta na preferência do consumidor. A Hexomel, ao focar no mel português e na história de cada produtor, está alinhada com essa tendência de mercado.</w:t>
      </w:r>
    </w:p>
    <w:p>
      <w:pPr>
        <w:pStyle w:val="ListParagraph"/>
        <w:numPr>
          <w:ilvl w:val="0"/>
          <w:numId w:val="1"/>
        </w:numPr>
        <w:bidi w:val="false"/>
        <w:spacing w:after="120" w:before="120"/>
      </w:pPr>
      <w:r>
        <w:rPr>
          <w:b/>
          <w:bCs/>
          <w:color w:val="000000"/>
          <w:sz w:val="24"/>
          <w:szCs w:val="24"/>
          <w:rtl w:val="false"/>
        </w:rPr>
        <w:t xml:space="preserve">Conteúdo educativo e experiências temáticas:</w:t>
      </w:r>
      <w:r>
        <w:rPr>
          <w:color w:val="000000"/>
          <w:sz w:val="24"/>
          <w:szCs w:val="24"/>
          <w:rtl w:val="false"/>
        </w:rPr>
        <w:t xml:space="preserve"> Há potencial para criar valor adicional com conteúdos informativos (por exemplo, artigos sobre polinização, apicultura sustentável, usos do mel) e eventos como workshops de apicultura ou turismo apícola. Essas iniciativas podem atrair e fidelizar clientes interessados em aprender sobre o produto, reforçando a relação entre produtor e consumidor.</w:t>
      </w:r>
    </w:p>
    <w:p>
      <w:pPr>
        <w:pStyle w:val="ListParagraph"/>
        <w:numPr>
          <w:ilvl w:val="0"/>
          <w:numId w:val="1"/>
        </w:numPr>
        <w:bidi w:val="false"/>
        <w:spacing w:after="120" w:before="120"/>
      </w:pPr>
      <w:r>
        <w:rPr>
          <w:b/>
          <w:bCs/>
          <w:color w:val="000000"/>
          <w:sz w:val="24"/>
          <w:szCs w:val="24"/>
          <w:rtl w:val="false"/>
        </w:rPr>
        <w:t xml:space="preserve">Ferramentas de fidelização e marketing:</w:t>
      </w:r>
      <w:r>
        <w:rPr>
          <w:color w:val="000000"/>
          <w:sz w:val="24"/>
          <w:szCs w:val="24"/>
          <w:rtl w:val="false"/>
        </w:rPr>
        <w:t xml:space="preserve"> A plataforma poderá integrar futuramente newsletter, cupões de desconto, programas de fidelidade e recomendações personalizadas. O uso dos dados analíticos já coletados permite segmentar campanhas de marketing com base nas preferências dos clientes (por exemplo, promovendo tipos de mel mais vistos ou notificando sobre lotes esgotados).</w:t>
      </w:r>
    </w:p>
    <w:p>
      <w:pPr>
        <w:pStyle w:val="ListParagraph"/>
        <w:numPr>
          <w:ilvl w:val="0"/>
          <w:numId w:val="1"/>
        </w:numPr>
        <w:bidi w:val="false"/>
        <w:spacing w:after="120" w:before="120"/>
      </w:pPr>
      <w:r>
        <w:rPr>
          <w:b/>
          <w:bCs/>
          <w:color w:val="000000"/>
          <w:sz w:val="24"/>
          <w:szCs w:val="24"/>
          <w:rtl w:val="false"/>
        </w:rPr>
        <w:t xml:space="preserve">Internacionalização e parcerias locais:</w:t>
      </w:r>
      <w:r>
        <w:rPr>
          <w:color w:val="000000"/>
          <w:sz w:val="24"/>
          <w:szCs w:val="24"/>
          <w:rtl w:val="false"/>
        </w:rPr>
        <w:t xml:space="preserve"> Com o site em inglês, há abertura para mercados de língua estrangeira e para turistas que visitam Portugal. Parcerias estratégicas com associações apícolas regionais, feiras locais e produtores certificados podem enriquecer o catálogo, agregar selos de qualidade (DOP/IGP) e aumentar a credibilidade do projeto.</w:t>
      </w:r>
    </w:p>
    <w:p>
      <w:pPr>
        <w:pStyle w:val="3"/>
        <w:pStyle w:val="Heading3"/>
        <w:bidi w:val="false"/>
        <w:spacing w:after="120" w:before="240"/>
      </w:pPr>
      <w:bookmarkStart w:name="_Toc__354_Ameaas_Threats_5" w:id="1"/>
      <w:r>
        <w:rPr>
          <w:color w:val="000000"/>
          <w:sz w:val="24"/>
          <w:szCs w:val="24"/>
          <w:rtl w:val="false"/>
        </w:rPr>
        <w:t xml:space="preserve">3.5.4 Ameaças (Threats)</w:t>
      </w:r>
      <w:bookmarkEnd w:id="1"/>
    </w:p>
    <w:p>
      <w:pPr>
        <w:pStyle w:val="ListParagraph"/>
        <w:numPr>
          <w:ilvl w:val="0"/>
          <w:numId w:val="1"/>
        </w:numPr>
        <w:bidi w:val="false"/>
        <w:spacing w:after="120" w:before="120"/>
      </w:pPr>
      <w:r>
        <w:rPr>
          <w:b/>
          <w:bCs/>
          <w:color w:val="000000"/>
          <w:sz w:val="24"/>
          <w:szCs w:val="24"/>
          <w:rtl w:val="false"/>
        </w:rPr>
        <w:t xml:space="preserve">Concorrência de grandes plataformas:</w:t>
      </w:r>
      <w:r>
        <w:rPr>
          <w:color w:val="000000"/>
          <w:sz w:val="24"/>
          <w:szCs w:val="24"/>
          <w:rtl w:val="false"/>
        </w:rPr>
        <w:t xml:space="preserve"> Marketplaces e retalhistas online de grande escala (e.g. Amazon, grandes cadeias de supermercados) têm tráfego consolidado, logística avançada e reputação já estabelecida. Eles podem oferecer mel português ao lado de muitos outros produtos, tornando difícil competir apenas em visibilidade sem diferenciação clara.</w:t>
      </w:r>
    </w:p>
    <w:p>
      <w:pPr>
        <w:pStyle w:val="ListParagraph"/>
        <w:numPr>
          <w:ilvl w:val="0"/>
          <w:numId w:val="1"/>
        </w:numPr>
        <w:bidi w:val="false"/>
        <w:spacing w:after="120" w:before="120"/>
      </w:pPr>
      <w:r>
        <w:rPr>
          <w:b/>
          <w:bCs/>
          <w:color w:val="000000"/>
          <w:sz w:val="24"/>
          <w:szCs w:val="24"/>
          <w:rtl w:val="false"/>
        </w:rPr>
        <w:t xml:space="preserve">Mercado global do mel:</w:t>
      </w:r>
      <w:r>
        <w:rPr>
          <w:color w:val="000000"/>
          <w:sz w:val="24"/>
          <w:szCs w:val="24"/>
          <w:rtl w:val="false"/>
        </w:rPr>
        <w:t xml:space="preserve"> O setor apícola nacional enfrenta pressão de importações de mel mais baratas. Essas importações podem competir por preço, exigindo que a Hexomel diferencie-se pela experiência e informação, não apenas pelo custo.</w:t>
      </w:r>
    </w:p>
    <w:p>
      <w:pPr>
        <w:pStyle w:val="ListParagraph"/>
        <w:numPr>
          <w:ilvl w:val="0"/>
          <w:numId w:val="1"/>
        </w:numPr>
        <w:bidi w:val="false"/>
        <w:spacing w:after="120" w:before="120"/>
      </w:pPr>
      <w:r>
        <w:rPr>
          <w:b/>
          <w:bCs/>
          <w:color w:val="000000"/>
          <w:sz w:val="24"/>
          <w:szCs w:val="24"/>
          <w:rtl w:val="false"/>
        </w:rPr>
        <w:t xml:space="preserve">Desconfiança inicial dos consumidores:</w:t>
      </w:r>
      <w:r>
        <w:rPr>
          <w:color w:val="000000"/>
          <w:sz w:val="24"/>
          <w:szCs w:val="24"/>
          <w:rtl w:val="false"/>
        </w:rPr>
        <w:t xml:space="preserve"> Em geral, o consumidor de produtos alimentares valoriza a confiança na marca. É possível que clientes hesitem em comprar online de um site desconhecido, preferindo comprar mel em lojas físicas tradicionais ou de marcas já consolidadas. Construir credibilidade será um desafio inicial.</w:t>
      </w:r>
    </w:p>
    <w:p>
      <w:pPr>
        <w:pStyle w:val="ListParagraph"/>
        <w:numPr>
          <w:ilvl w:val="0"/>
          <w:numId w:val="1"/>
        </w:numPr>
        <w:bidi w:val="false"/>
        <w:spacing w:after="120" w:before="120"/>
      </w:pPr>
      <w:r>
        <w:rPr>
          <w:b/>
          <w:bCs/>
          <w:color w:val="000000"/>
          <w:sz w:val="24"/>
          <w:szCs w:val="24"/>
          <w:rtl w:val="false"/>
        </w:rPr>
        <w:t xml:space="preserve">Resistência dos produtores à digitalização:</w:t>
      </w:r>
      <w:r>
        <w:rPr>
          <w:color w:val="000000"/>
          <w:sz w:val="24"/>
          <w:szCs w:val="24"/>
          <w:rtl w:val="false"/>
        </w:rPr>
        <w:t xml:space="preserve"> Muitos apicultores são pequenos negócios familiares com limitações em competências digitais. A Comissão Europeia identifica a falta de literacia digital como uma das principais barreiras para pequenas empresas no comércio eletrónico. Isso pode dificultar a adesão de produtores à plataforma, limitando o crescimento do catálogo.</w:t>
      </w:r>
    </w:p>
    <w:p>
      <w:pPr>
        <w:pStyle w:val="ListParagraph"/>
        <w:numPr>
          <w:ilvl w:val="0"/>
          <w:numId w:val="1"/>
        </w:numPr>
        <w:bidi w:val="false"/>
        <w:spacing w:after="120" w:before="120"/>
      </w:pPr>
      <w:r>
        <w:rPr>
          <w:b/>
          <w:bCs/>
          <w:color w:val="000000"/>
          <w:sz w:val="24"/>
          <w:szCs w:val="24"/>
          <w:rtl w:val="false"/>
        </w:rPr>
        <w:t xml:space="preserve">Mudanças em serviços terceirizados:</w:t>
      </w:r>
      <w:r>
        <w:rPr>
          <w:color w:val="000000"/>
          <w:sz w:val="24"/>
          <w:szCs w:val="24"/>
          <w:rtl w:val="false"/>
        </w:rPr>
        <w:t xml:space="preserve"> O funcionamento da Hexomel depende de terceiros (por exemplo, Stripe, Google OAuth, serviços de email). Atualizações de API, mudanças nas regras de uso ou custos desses serviços podem exigir ajustes rápidos no sistema ou aumentar os custos operacionais.</w:t>
      </w:r>
    </w:p>
    <w:p>
      <w:pPr>
        <w:pStyle w:val="ListParagraph"/>
        <w:numPr>
          <w:ilvl w:val="0"/>
          <w:numId w:val="1"/>
        </w:numPr>
        <w:bidi w:val="false"/>
        <w:spacing w:after="120" w:before="120"/>
      </w:pPr>
      <w:r>
        <w:rPr>
          <w:b/>
          <w:bCs/>
          <w:color w:val="000000"/>
          <w:sz w:val="24"/>
          <w:szCs w:val="24"/>
          <w:rtl w:val="false"/>
        </w:rPr>
        <w:t xml:space="preserve">Riscos tecnológicos e legais:</w:t>
      </w:r>
      <w:r>
        <w:rPr>
          <w:color w:val="000000"/>
          <w:sz w:val="24"/>
          <w:szCs w:val="24"/>
          <w:rtl w:val="false"/>
        </w:rPr>
        <w:t xml:space="preserve"> Eventuais falhas de segurança (vulnerabilidades, ataques) ou indisponibilidade do servidor afetariam diretamente a confiança do consumidor. Além disso, exigências legais específicas do comércio de alimentos (legislação sanitária, rotulagem, RGPD) impõem custos adicionais de conformidade.</w:t>
      </w:r>
    </w:p>
    <w:p>
      <w:pPr>
        <w:pStyle w:val="3"/>
        <w:pStyle w:val="Heading3"/>
        <w:bidi w:val="false"/>
        <w:spacing w:after="120" w:before="240"/>
      </w:pPr>
      <w:bookmarkStart w:name="_Toc_Tabela_Matriz_SWOT_da_Hexomel_6" w:id="1"/>
      <w:r>
        <w:rPr>
          <w:color w:val="000000"/>
          <w:sz w:val="24"/>
          <w:szCs w:val="24"/>
          <w:rtl w:val="false"/>
        </w:rPr>
        <w:t xml:space="preserve">Tabela: Matriz SWOT da Hexomel</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center"/>
            </w:pPr>
            <w:r>
              <w:rPr>
                <w:b/>
                <w:bCs/>
                <w:color w:val="000000"/>
                <w:sz w:val="24"/>
                <w:szCs w:val="24"/>
                <w:rtl w:val="false"/>
              </w:rPr>
              <w:t xml:space="preserve">Fatores Internos</w:t>
            </w:r>
          </w:p>
        </w:tc>
        <w:tc>
          <w:tcPr>
            <w:shd w:fill="F2F2F2"/>
          </w:tcPr>
          <w:p>
            <w:pPr>
              <w:pStyle w:val="Strong"/>
              <w:jc w:val="left"/>
            </w:pPr>
            <w:r>
              <w:rPr>
                <w:b/>
                <w:bCs/>
                <w:color w:val="000000"/>
                <w:sz w:val="24"/>
                <w:szCs w:val="24"/>
                <w:rtl w:val="false"/>
              </w:rPr>
              <w:t xml:space="preserve">Positivos (Forças / Strengths)</w:t>
            </w:r>
          </w:p>
        </w:tc>
        <w:tc>
          <w:tcPr>
            <w:shd w:fill="F2F2F2"/>
          </w:tcPr>
          <w:p>
            <w:pPr>
              <w:pStyle w:val="Strong"/>
              <w:jc w:val="left"/>
            </w:pPr>
            <w:r>
              <w:rPr>
                <w:b/>
                <w:bCs/>
                <w:color w:val="000000"/>
                <w:sz w:val="24"/>
                <w:szCs w:val="24"/>
                <w:rtl w:val="false"/>
              </w:rPr>
              <w:t xml:space="preserve">Negativos (Fraquezas / Weaknesses)</w:t>
            </w:r>
          </w:p>
        </w:tc>
      </w:tr>
      <w:tr>
        <w:tc>
          <w:p>
            <w:pPr>
              <w:jc w:val="center"/>
            </w:pPr>
            <w:r>
              <w:rPr>
                <w:color w:val="000000"/>
                <w:sz w:val="24"/>
                <w:szCs w:val="24"/>
                <w:rtl w:val="false"/>
              </w:rPr>
              <w:t xml:space="preserve"/>
            </w:r>
          </w:p>
        </w:tc>
        <w:tc>
          <w:p>
            <w:pPr>
              <w:jc w:val="left"/>
            </w:pPr>
            <w:r>
              <w:rPr>
                <w:color w:val="000000"/>
                <w:sz w:val="24"/>
                <w:szCs w:val="24"/>
                <w:rtl w:val="false"/>
              </w:rPr>
              <w:t xml:space="preserve">- Foco exclusivo no mel português</w:t>
            </w:r>
            <w:r>
              <w:rPr>
                <w:color w:val="000000"/>
                <w:sz w:val="24"/>
                <w:szCs w:val="24"/>
                <w:rtl w:val="false"/>
              </w:rPr>
              <w:t xml:space="preserve">&lt;br&gt;</w:t>
            </w:r>
            <w:r>
              <w:rPr>
                <w:color w:val="000000"/>
                <w:sz w:val="24"/>
                <w:szCs w:val="24"/>
                <w:rtl w:val="false"/>
              </w:rPr>
              <w:t xml:space="preserve">- Plataforma full-stack personalizada e robusta</w:t>
            </w:r>
            <w:r>
              <w:rPr>
                <w:color w:val="000000"/>
                <w:sz w:val="24"/>
                <w:szCs w:val="24"/>
                <w:rtl w:val="false"/>
              </w:rPr>
              <w:t xml:space="preserve">&lt;br&gt;</w:t>
            </w:r>
            <w:r>
              <w:rPr>
                <w:color w:val="000000"/>
                <w:sz w:val="24"/>
                <w:szCs w:val="24"/>
                <w:rtl w:val="false"/>
              </w:rPr>
              <w:t xml:space="preserve">- Perfis segmentados (cliente, apicultor, admin)</w:t>
            </w:r>
            <w:r>
              <w:rPr>
                <w:color w:val="000000"/>
                <w:sz w:val="24"/>
                <w:szCs w:val="24"/>
                <w:rtl w:val="false"/>
              </w:rPr>
              <w:t xml:space="preserve">&lt;br&gt;</w:t>
            </w:r>
            <w:r>
              <w:rPr>
                <w:color w:val="000000"/>
                <w:sz w:val="24"/>
                <w:szCs w:val="24"/>
                <w:rtl w:val="false"/>
              </w:rPr>
              <w:t xml:space="preserve">- E-commerce completo com segurança 2FA</w:t>
            </w:r>
            <w:r>
              <w:rPr>
                <w:color w:val="000000"/>
                <w:sz w:val="24"/>
                <w:szCs w:val="24"/>
                <w:rtl w:val="false"/>
              </w:rPr>
              <w:t xml:space="preserve">&lt;br&gt;</w:t>
            </w:r>
            <w:r>
              <w:rPr>
                <w:color w:val="000000"/>
                <w:sz w:val="24"/>
                <w:szCs w:val="24"/>
                <w:rtl w:val="false"/>
              </w:rPr>
              <w:t xml:space="preserve">- Comunidade ativa (Q&amp;A)</w:t>
            </w:r>
            <w:r>
              <w:rPr>
                <w:color w:val="000000"/>
                <w:sz w:val="24"/>
                <w:szCs w:val="24"/>
                <w:rtl w:val="false"/>
              </w:rPr>
              <w:t xml:space="preserve">&lt;br&gt;</w:t>
            </w:r>
            <w:r>
              <w:rPr>
                <w:color w:val="000000"/>
                <w:sz w:val="24"/>
                <w:szCs w:val="24"/>
                <w:rtl w:val="false"/>
              </w:rPr>
              <w:t xml:space="preserve">- Experiência premium (animações, design)</w:t>
            </w:r>
            <w:r>
              <w:rPr>
                <w:color w:val="000000"/>
                <w:sz w:val="24"/>
                <w:szCs w:val="24"/>
                <w:rtl w:val="false"/>
              </w:rPr>
              <w:t xml:space="preserve">&lt;br&gt;</w:t>
            </w:r>
            <w:r>
              <w:rPr>
                <w:color w:val="000000"/>
                <w:sz w:val="24"/>
                <w:szCs w:val="24"/>
                <w:rtl w:val="false"/>
              </w:rPr>
              <w:t xml:space="preserve">- Analytics integrado e Dashboard administrativo</w:t>
            </w:r>
          </w:p>
        </w:tc>
        <w:tc>
          <w:p>
            <w:pPr>
              <w:jc w:val="left"/>
            </w:pPr>
            <w:r>
              <w:rPr>
                <w:color w:val="000000"/>
                <w:sz w:val="24"/>
                <w:szCs w:val="24"/>
                <w:rtl w:val="false"/>
              </w:rPr>
              <w:t xml:space="preserve">- Projeto ainda em contexto académico (PAP)</w:t>
            </w:r>
            <w:r>
              <w:rPr>
                <w:color w:val="000000"/>
                <w:sz w:val="24"/>
                <w:szCs w:val="24"/>
                <w:rtl w:val="false"/>
              </w:rPr>
              <w:t xml:space="preserve">&lt;br&gt;</w:t>
            </w:r>
            <w:r>
              <w:rPr>
                <w:color w:val="000000"/>
                <w:sz w:val="24"/>
                <w:szCs w:val="24"/>
                <w:rtl w:val="false"/>
              </w:rPr>
              <w:t xml:space="preserve">- Dependência de APIs de terceiros</w:t>
            </w:r>
            <w:r>
              <w:rPr>
                <w:color w:val="000000"/>
                <w:sz w:val="24"/>
                <w:szCs w:val="24"/>
                <w:rtl w:val="false"/>
              </w:rPr>
              <w:t xml:space="preserve">&lt;br&gt;</w:t>
            </w:r>
            <w:r>
              <w:rPr>
                <w:color w:val="000000"/>
                <w:sz w:val="24"/>
                <w:szCs w:val="24"/>
                <w:rtl w:val="false"/>
              </w:rPr>
              <w:t xml:space="preserve">- Catálogo inicial restrito</w:t>
            </w:r>
            <w:r>
              <w:rPr>
                <w:color w:val="000000"/>
                <w:sz w:val="24"/>
                <w:szCs w:val="24"/>
                <w:rtl w:val="false"/>
              </w:rPr>
              <w:t xml:space="preserve">&lt;br&gt;</w:t>
            </w:r>
            <w:r>
              <w:rPr>
                <w:color w:val="000000"/>
                <w:sz w:val="24"/>
                <w:szCs w:val="24"/>
                <w:rtl w:val="false"/>
              </w:rPr>
              <w:t xml:space="preserve">- Pendências legais (RGPD, faturação oficial)</w:t>
            </w:r>
            <w:r>
              <w:rPr>
                <w:color w:val="000000"/>
                <w:sz w:val="24"/>
                <w:szCs w:val="24"/>
                <w:rtl w:val="false"/>
              </w:rPr>
              <w:t xml:space="preserve">&lt;br&gt;</w:t>
            </w:r>
            <w:r>
              <w:rPr>
                <w:color w:val="000000"/>
                <w:sz w:val="24"/>
                <w:szCs w:val="24"/>
                <w:rtl w:val="false"/>
              </w:rPr>
              <w:t xml:space="preserve">- Logística não automatizada</w:t>
            </w:r>
            <w:r>
              <w:rPr>
                <w:color w:val="000000"/>
                <w:sz w:val="24"/>
                <w:szCs w:val="24"/>
                <w:rtl w:val="false"/>
              </w:rPr>
              <w:t xml:space="preserve">&lt;br&gt;</w:t>
            </w:r>
            <w:r>
              <w:rPr>
                <w:color w:val="000000"/>
                <w:sz w:val="24"/>
                <w:szCs w:val="24"/>
                <w:rtl w:val="false"/>
              </w:rPr>
              <w:t xml:space="preserve">- Manutenção técnica complexa para uma só pessoa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center"/>
            </w:pPr>
            <w:r>
              <w:rPr>
                <w:b/>
                <w:bCs/>
                <w:color w:val="000000"/>
                <w:sz w:val="24"/>
                <w:szCs w:val="24"/>
                <w:rtl w:val="false"/>
              </w:rPr>
              <w:t xml:space="preserve">Fatores Externos</w:t>
            </w:r>
          </w:p>
        </w:tc>
        <w:tc>
          <w:tcPr>
            <w:shd w:fill="F2F2F2"/>
          </w:tcPr>
          <w:p>
            <w:pPr>
              <w:pStyle w:val="Strong"/>
              <w:jc w:val="left"/>
            </w:pPr>
            <w:r>
              <w:rPr>
                <w:b/>
                <w:bCs/>
                <w:color w:val="000000"/>
                <w:sz w:val="24"/>
                <w:szCs w:val="24"/>
                <w:rtl w:val="false"/>
              </w:rPr>
              <w:t xml:space="preserve">Positivos (Oportunidades / Opportunities)</w:t>
            </w:r>
          </w:p>
        </w:tc>
        <w:tc>
          <w:tcPr>
            <w:shd w:fill="F2F2F2"/>
          </w:tcPr>
          <w:p>
            <w:pPr>
              <w:pStyle w:val="Strong"/>
              <w:jc w:val="left"/>
            </w:pPr>
            <w:r>
              <w:rPr>
                <w:b/>
                <w:bCs/>
                <w:color w:val="000000"/>
                <w:sz w:val="24"/>
                <w:szCs w:val="24"/>
                <w:rtl w:val="false"/>
              </w:rPr>
              <w:t xml:space="preserve">Negativos (Ameaças / Threats)</w:t>
            </w:r>
          </w:p>
        </w:tc>
      </w:tr>
      <w:tr>
        <w:tc>
          <w:p>
            <w:pPr>
              <w:jc w:val="center"/>
            </w:pPr>
            <w:r>
              <w:rPr>
                <w:color w:val="000000"/>
                <w:sz w:val="24"/>
                <w:szCs w:val="24"/>
                <w:rtl w:val="false"/>
              </w:rPr>
              <w:t xml:space="preserve"/>
            </w:r>
          </w:p>
        </w:tc>
        <w:tc>
          <w:p>
            <w:pPr>
              <w:jc w:val="left"/>
            </w:pPr>
            <w:r>
              <w:rPr>
                <w:color w:val="000000"/>
                <w:sz w:val="24"/>
                <w:szCs w:val="24"/>
                <w:rtl w:val="false"/>
              </w:rPr>
              <w:t xml:space="preserve">- Crescimento contínuo do e-commerce em Portugal</w:t>
            </w:r>
            <w:r>
              <w:rPr>
                <w:color w:val="000000"/>
                <w:sz w:val="24"/>
                <w:szCs w:val="24"/>
                <w:rtl w:val="false"/>
              </w:rPr>
              <w:t xml:space="preserve">&lt;br&gt;</w:t>
            </w:r>
            <w:r>
              <w:rPr>
                <w:color w:val="000000"/>
                <w:sz w:val="24"/>
                <w:szCs w:val="24"/>
                <w:rtl w:val="false"/>
              </w:rPr>
              <w:t xml:space="preserve">- Maior valorização de produtos locais e artesanais</w:t>
            </w:r>
            <w:r>
              <w:rPr>
                <w:color w:val="000000"/>
                <w:sz w:val="24"/>
                <w:szCs w:val="24"/>
                <w:rtl w:val="false"/>
              </w:rPr>
              <w:t xml:space="preserve">&lt;br&gt;</w:t>
            </w:r>
            <w:r>
              <w:rPr>
                <w:color w:val="000000"/>
                <w:sz w:val="24"/>
                <w:szCs w:val="24"/>
                <w:rtl w:val="false"/>
              </w:rPr>
              <w:t xml:space="preserve">- Exploração de turismo apícola e workshops</w:t>
            </w:r>
            <w:r>
              <w:rPr>
                <w:color w:val="000000"/>
                <w:sz w:val="24"/>
                <w:szCs w:val="24"/>
                <w:rtl w:val="false"/>
              </w:rPr>
              <w:t xml:space="preserve">&lt;br&gt;</w:t>
            </w:r>
            <w:r>
              <w:rPr>
                <w:color w:val="000000"/>
                <w:sz w:val="24"/>
                <w:szCs w:val="24"/>
                <w:rtl w:val="false"/>
              </w:rPr>
              <w:t xml:space="preserve">- Internacionalização e parcerias com associações</w:t>
            </w:r>
            <w:r>
              <w:rPr>
                <w:color w:val="000000"/>
                <w:sz w:val="24"/>
                <w:szCs w:val="24"/>
                <w:rtl w:val="false"/>
              </w:rPr>
              <w:t xml:space="preserve">&lt;br&gt;</w:t>
            </w:r>
            <w:r>
              <w:rPr>
                <w:color w:val="000000"/>
                <w:sz w:val="24"/>
                <w:szCs w:val="24"/>
                <w:rtl w:val="false"/>
              </w:rPr>
              <w:t xml:space="preserve">- Utilização de dados para fidelização (marketing)</w:t>
            </w:r>
          </w:p>
        </w:tc>
        <w:tc>
          <w:p>
            <w:pPr>
              <w:jc w:val="left"/>
            </w:pPr>
            <w:r>
              <w:rPr>
                <w:color w:val="000000"/>
                <w:sz w:val="24"/>
                <w:szCs w:val="24"/>
                <w:rtl w:val="false"/>
              </w:rPr>
              <w:t xml:space="preserve">- Concorrência de grandes retalhistas e marketplaces</w:t>
            </w:r>
            <w:r>
              <w:rPr>
                <w:color w:val="000000"/>
                <w:sz w:val="24"/>
                <w:szCs w:val="24"/>
                <w:rtl w:val="false"/>
              </w:rPr>
              <w:t xml:space="preserve">&lt;br&gt;</w:t>
            </w:r>
            <w:r>
              <w:rPr>
                <w:color w:val="000000"/>
                <w:sz w:val="24"/>
                <w:szCs w:val="24"/>
                <w:rtl w:val="false"/>
              </w:rPr>
              <w:t xml:space="preserve">- Importação de mel mais barato (pressão de preço)</w:t>
            </w:r>
            <w:r>
              <w:rPr>
                <w:color w:val="000000"/>
                <w:sz w:val="24"/>
                <w:szCs w:val="24"/>
                <w:rtl w:val="false"/>
              </w:rPr>
              <w:t xml:space="preserve">&lt;br&gt;</w:t>
            </w:r>
            <w:r>
              <w:rPr>
                <w:color w:val="000000"/>
                <w:sz w:val="24"/>
                <w:szCs w:val="24"/>
                <w:rtl w:val="false"/>
              </w:rPr>
              <w:t xml:space="preserve">- Desconfiança inicial em novas marcas online</w:t>
            </w:r>
            <w:r>
              <w:rPr>
                <w:color w:val="000000"/>
                <w:sz w:val="24"/>
                <w:szCs w:val="24"/>
                <w:rtl w:val="false"/>
              </w:rPr>
              <w:t xml:space="preserve">&lt;br&gt;</w:t>
            </w:r>
            <w:r>
              <w:rPr>
                <w:color w:val="000000"/>
                <w:sz w:val="24"/>
                <w:szCs w:val="24"/>
                <w:rtl w:val="false"/>
              </w:rPr>
              <w:t xml:space="preserve">- Falta de literacia digital de alguns apicultores</w:t>
            </w:r>
            <w:r>
              <w:rPr>
                <w:color w:val="000000"/>
                <w:sz w:val="24"/>
                <w:szCs w:val="24"/>
                <w:rtl w:val="false"/>
              </w:rPr>
              <w:t xml:space="preserve">&lt;br&gt;</w:t>
            </w:r>
            <w:r>
              <w:rPr>
                <w:color w:val="000000"/>
                <w:sz w:val="24"/>
                <w:szCs w:val="24"/>
                <w:rtl w:val="false"/>
              </w:rPr>
              <w:t xml:space="preserve">- Alterações nos custos ou políticas de serviços externos</w:t>
            </w:r>
          </w:p>
        </w:tc>
      </w:tr>
    </w:tbl>
    <w:p>
      <w:pPr>
        <w:pStyle w:val="3"/>
        <w:pStyle w:val="Heading3"/>
        <w:bidi w:val="false"/>
        <w:spacing w:after="120" w:before="240"/>
      </w:pPr>
      <w:bookmarkStart w:name="_Toc__355_Comparao_da_Hexomel_com_Solues_Esta_7" w:id="1"/>
      <w:r>
        <w:rPr>
          <w:color w:val="000000"/>
          <w:sz w:val="24"/>
          <w:szCs w:val="24"/>
          <w:rtl w:val="false"/>
        </w:rPr>
        <w:t xml:space="preserve">3.5.5 Comparação da Hexomel com Soluções Estabelecidas</w:t>
      </w:r>
      <w:bookmarkEnd w:id="1"/>
    </w:p>
    <w:p>
      <w:pPr>
        <w:pStyle w:val="ListParagraph"/>
        <w:numPr>
          <w:ilvl w:val="0"/>
          <w:numId w:val="1"/>
        </w:numPr>
        <w:bidi w:val="false"/>
        <w:spacing w:after="120" w:before="120"/>
      </w:pPr>
      <w:r>
        <w:rPr>
          <w:b/>
          <w:bCs/>
          <w:color w:val="000000"/>
          <w:sz w:val="24"/>
          <w:szCs w:val="24"/>
          <w:rtl w:val="false"/>
        </w:rPr>
        <w:t xml:space="preserve">Especialização:</w:t>
      </w:r>
      <w:r>
        <w:rPr>
          <w:color w:val="000000"/>
          <w:sz w:val="24"/>
          <w:szCs w:val="24"/>
          <w:rtl w:val="false"/>
        </w:rPr>
        <w:t xml:space="preserve"> A Hexomel foca-se exclusivamente no mel português e na comunidade de apicultores, enquanto plataformas prontas (Shopify, WooCommerce) oferecem catálogos gerais em que o mel é apenas mais um produto. Essa especialização permite criar conteúdos e funcionalidades totalmente alinhadas ao setor apícola.</w:t>
      </w:r>
    </w:p>
    <w:p>
      <w:pPr>
        <w:pStyle w:val="ListParagraph"/>
        <w:numPr>
          <w:ilvl w:val="0"/>
          <w:numId w:val="1"/>
        </w:numPr>
        <w:bidi w:val="false"/>
        <w:spacing w:after="120" w:before="120"/>
      </w:pPr>
      <w:r>
        <w:rPr>
          <w:b/>
          <w:bCs/>
          <w:color w:val="000000"/>
          <w:sz w:val="24"/>
          <w:szCs w:val="24"/>
          <w:rtl w:val="false"/>
        </w:rPr>
        <w:t xml:space="preserve">Controlo técnico:</w:t>
      </w:r>
      <w:r>
        <w:rPr>
          <w:color w:val="000000"/>
          <w:sz w:val="24"/>
          <w:szCs w:val="24"/>
          <w:rtl w:val="false"/>
        </w:rPr>
        <w:t xml:space="preserve"> O código-fonte, banco de dados e fluxos de trabalho da Hexomel foram desenvolvidos do zero, garantindo total flexibilidade. Em soluções estabelecidas, há maior dependência de templates, plugins e restrições da plataforma, limitando customizações profundas.</w:t>
      </w:r>
    </w:p>
    <w:p>
      <w:pPr>
        <w:pStyle w:val="ListParagraph"/>
        <w:numPr>
          <w:ilvl w:val="0"/>
          <w:numId w:val="1"/>
        </w:numPr>
        <w:bidi w:val="false"/>
        <w:spacing w:after="120" w:before="120"/>
      </w:pPr>
      <w:r>
        <w:rPr>
          <w:b/>
          <w:bCs/>
          <w:color w:val="000000"/>
          <w:sz w:val="24"/>
          <w:szCs w:val="24"/>
          <w:rtl w:val="false"/>
        </w:rPr>
        <w:t xml:space="preserve">Escala inicial:</w:t>
      </w:r>
      <w:r>
        <w:rPr>
          <w:color w:val="000000"/>
          <w:sz w:val="24"/>
          <w:szCs w:val="24"/>
          <w:rtl w:val="false"/>
        </w:rPr>
        <w:t xml:space="preserve"> Como projeto académico, a Hexomel começa com uma base de utilizadores e tráfego reduzidos, crescendo gradualmente à medida que atrai produtores e clientes. Em contrapartida, grandes marketplaces já têm infraestrutura escalável e tráfego elevado desde o início.</w:t>
      </w:r>
    </w:p>
    <w:p>
      <w:pPr>
        <w:pStyle w:val="ListParagraph"/>
        <w:numPr>
          <w:ilvl w:val="0"/>
          <w:numId w:val="1"/>
        </w:numPr>
        <w:bidi w:val="false"/>
        <w:spacing w:after="120" w:before="120"/>
      </w:pPr>
      <w:r>
        <w:rPr>
          <w:b/>
          <w:bCs/>
          <w:color w:val="000000"/>
          <w:sz w:val="24"/>
          <w:szCs w:val="24"/>
          <w:rtl w:val="false"/>
        </w:rPr>
        <w:t xml:space="preserve">Experiência do utilizador:</w:t>
      </w:r>
      <w:r>
        <w:rPr>
          <w:color w:val="000000"/>
          <w:sz w:val="24"/>
          <w:szCs w:val="24"/>
          <w:rtl w:val="false"/>
        </w:rPr>
        <w:t xml:space="preserve"> A experiência oferecida pela Hexomel é personalizada para o setor (UX/UI premium com animações 3D, seção de Q&amp;A, workshops, conteúdos educativos sobre apicultura). Soluções comerciais genéricas tendem a oferecer experiências mais padronizadas e menos focadas nas necessidades específicas do apicultor e entusiasta do mel.</w:t>
      </w:r>
    </w:p>
    <w:p>
      <w:pPr>
        <w:pStyle w:val="ListParagraph"/>
        <w:numPr>
          <w:ilvl w:val="0"/>
          <w:numId w:val="1"/>
        </w:numPr>
        <w:bidi w:val="false"/>
        <w:spacing w:after="120" w:before="120"/>
      </w:pPr>
      <w:r>
        <w:rPr>
          <w:b/>
          <w:bCs/>
          <w:color w:val="000000"/>
          <w:sz w:val="24"/>
          <w:szCs w:val="24"/>
          <w:rtl w:val="false"/>
        </w:rPr>
        <w:t xml:space="preserve">Manutenção e custos:</w:t>
      </w:r>
      <w:r>
        <w:rPr>
          <w:color w:val="000000"/>
          <w:sz w:val="24"/>
          <w:szCs w:val="24"/>
          <w:rtl w:val="false"/>
        </w:rPr>
        <w:t xml:space="preserve"> Evoluir a Hexomel exige conhecimento técnico especializado. Em plataformas como Shopify muitos aspetos (infraestrutura de pagamento, certificação SSL, atualizações de segurança) são geridos pela própria plataforma, simplificando a manutenção para o empresário.</w:t>
      </w:r>
    </w:p>
    <w:p>
      <w:pPr>
        <w:pStyle w:val="3"/>
        <w:pStyle w:val="Heading3"/>
        <w:bidi w:val="false"/>
        <w:spacing w:after="120" w:before="240"/>
      </w:pPr>
      <w:bookmarkStart w:name="_Toc__356_Concluso_do_Estudo_de_Mercado_8" w:id="1"/>
      <w:r>
        <w:rPr>
          <w:color w:val="000000"/>
          <w:sz w:val="24"/>
          <w:szCs w:val="24"/>
          <w:rtl w:val="false"/>
        </w:rPr>
        <w:t xml:space="preserve">3.5.6 Conclusão do Estudo de Mercado</w:t>
      </w:r>
      <w:bookmarkEnd w:id="1"/>
    </w:p>
    <w:p>
      <w:pPr>
        <w:bidi w:val="false"/>
        <w:spacing w:after="240" w:before="240" w:line="276"/>
        <w:jc w:val="left"/>
      </w:pPr>
      <w:r>
        <w:rPr>
          <w:color w:val="000000"/>
          <w:sz w:val="24"/>
          <w:szCs w:val="24"/>
          <w:rtl w:val="false"/>
        </w:rPr>
        <w:t xml:space="preserve">A análise SWOT sugere que existe espaço para uma solução online especializada em mel português, especialmente ao aproveitar tendências de confiança na origem e na produção artesanal. A Hexomel apresenta pontos fortes relevantes (especialização, plataforma tecnicamente robusta, foco em segurança e comunidade) que podem atrair um segmento de consumidores dispostos a valorizar experiência sobre preço. No entanto, enfrenta desafios típicos de um projeto em fase inicial, como a necessidade de validação legal, expansão do catálogo e consolidação da infraestrutura.</w:t>
      </w:r>
    </w:p>
    <w:p>
      <w:pPr>
        <w:bidi w:val="false"/>
        <w:spacing w:after="240" w:before="240" w:line="276"/>
        <w:jc w:val="left"/>
      </w:pPr>
      <w:r>
        <w:rPr>
          <w:color w:val="000000"/>
          <w:sz w:val="24"/>
          <w:szCs w:val="24"/>
          <w:rtl w:val="false"/>
        </w:rPr>
        <w:t xml:space="preserve">A proposta de valor da Hexomel está em oferecer uma experiência de compra diferenciada: conhecer a história do produto e do produtor, aprender sobre apicultura, interagir numa comunidade temática e comprar de forma segura. Isso a distingue de uma simples loja online de mercearia. Para concretizar esse potencial, será crucial avançar nos seguintes pontos críticos:</w:t>
      </w:r>
    </w:p>
    <w:p>
      <w:pPr>
        <w:pStyle w:val="ListParagraph"/>
        <w:numPr>
          <w:ilvl w:val="0"/>
          <w:numId w:val="1"/>
        </w:numPr>
        <w:bidi w:val="false"/>
        <w:spacing w:after="120" w:before="120"/>
      </w:pPr>
      <w:r>
        <w:rPr>
          <w:b/>
          <w:bCs/>
          <w:color w:val="000000"/>
          <w:sz w:val="24"/>
          <w:szCs w:val="24"/>
          <w:rtl w:val="false"/>
        </w:rPr>
        <w:t xml:space="preserve">Validação legal e fiscal:</w:t>
      </w:r>
      <w:r>
        <w:rPr>
          <w:color w:val="000000"/>
          <w:sz w:val="24"/>
          <w:szCs w:val="24"/>
          <w:rtl w:val="false"/>
        </w:rPr>
        <w:t xml:space="preserve"> Definir e implementar sistemas de faturação oficiais, termos de uso e políticas de privacidade alinhadas ao RGPD, bem como rotulagem adequada para mel.</w:t>
      </w:r>
    </w:p>
    <w:p>
      <w:pPr>
        <w:pStyle w:val="ListParagraph"/>
        <w:numPr>
          <w:ilvl w:val="0"/>
          <w:numId w:val="1"/>
        </w:numPr>
        <w:bidi w:val="false"/>
        <w:spacing w:after="120" w:before="120"/>
      </w:pPr>
      <w:r>
        <w:rPr>
          <w:b/>
          <w:bCs/>
          <w:color w:val="000000"/>
          <w:sz w:val="24"/>
          <w:szCs w:val="24"/>
          <w:rtl w:val="false"/>
        </w:rPr>
        <w:t xml:space="preserve">Segurança e testes:</w:t>
      </w:r>
      <w:r>
        <w:rPr>
          <w:color w:val="000000"/>
          <w:sz w:val="24"/>
          <w:szCs w:val="24"/>
          <w:rtl w:val="false"/>
        </w:rPr>
        <w:t xml:space="preserve"> Realizar auditorias de segurança, testes de usabilidade e simulações de carga para garantir confiança e estabilidade em ambiente de produção.</w:t>
      </w:r>
    </w:p>
    <w:p>
      <w:pPr>
        <w:pStyle w:val="ListParagraph"/>
        <w:numPr>
          <w:ilvl w:val="0"/>
          <w:numId w:val="1"/>
        </w:numPr>
        <w:bidi w:val="false"/>
        <w:spacing w:after="120" w:before="120"/>
      </w:pPr>
      <w:r>
        <w:rPr>
          <w:b/>
          <w:bCs/>
          <w:color w:val="000000"/>
          <w:sz w:val="24"/>
          <w:szCs w:val="24"/>
          <w:rtl w:val="false"/>
        </w:rPr>
        <w:t xml:space="preserve">Infraestrutura de produção:</w:t>
      </w:r>
      <w:r>
        <w:rPr>
          <w:color w:val="000000"/>
          <w:sz w:val="24"/>
          <w:szCs w:val="24"/>
          <w:rtl w:val="false"/>
        </w:rPr>
        <w:t xml:space="preserve"> Migrar o site para um servidor dedicado ou serviço de cloud escalável, registrando domínio próprio e configurando certificados SSL.</w:t>
      </w:r>
    </w:p>
    <w:p>
      <w:pPr>
        <w:pStyle w:val="ListParagraph"/>
        <w:numPr>
          <w:ilvl w:val="0"/>
          <w:numId w:val="1"/>
        </w:numPr>
        <w:bidi w:val="false"/>
        <w:spacing w:after="120" w:before="120"/>
      </w:pPr>
      <w:r>
        <w:rPr>
          <w:b/>
          <w:bCs/>
          <w:color w:val="000000"/>
          <w:sz w:val="24"/>
          <w:szCs w:val="24"/>
          <w:rtl w:val="false"/>
        </w:rPr>
        <w:t xml:space="preserve">Integração logística:</w:t>
      </w:r>
      <w:r>
        <w:rPr>
          <w:color w:val="000000"/>
          <w:sz w:val="24"/>
          <w:szCs w:val="24"/>
          <w:rtl w:val="false"/>
        </w:rPr>
        <w:t xml:space="preserve"> Estabelecer parcerias com transportadoras para automatizar envios, bem como processos para gestão de stock e embalagens.</w:t>
      </w:r>
    </w:p>
    <w:p>
      <w:pPr>
        <w:pStyle w:val="ListParagraph"/>
        <w:numPr>
          <w:ilvl w:val="0"/>
          <w:numId w:val="1"/>
        </w:numPr>
        <w:bidi w:val="false"/>
        <w:spacing w:after="120" w:before="120"/>
      </w:pPr>
      <w:r>
        <w:rPr>
          <w:b/>
          <w:bCs/>
          <w:color w:val="000000"/>
          <w:sz w:val="24"/>
          <w:szCs w:val="24"/>
          <w:rtl w:val="false"/>
        </w:rPr>
        <w:t xml:space="preserve">Captação de apicultores:</w:t>
      </w:r>
      <w:r>
        <w:rPr>
          <w:color w:val="000000"/>
          <w:sz w:val="24"/>
          <w:szCs w:val="24"/>
          <w:rtl w:val="false"/>
        </w:rPr>
        <w:t xml:space="preserve"> Expandir a rede de produtores parceiros, incentivando adesões através de campanhas de marketing e benefícios claros (novos canais de venda).</w:t>
      </w:r>
    </w:p>
    <w:p>
      <w:pPr>
        <w:pStyle w:val="ListParagraph"/>
        <w:numPr>
          <w:ilvl w:val="0"/>
          <w:numId w:val="1"/>
        </w:numPr>
        <w:bidi w:val="false"/>
        <w:spacing w:after="120" w:before="120"/>
      </w:pPr>
      <w:r>
        <w:rPr>
          <w:b/>
          <w:bCs/>
          <w:color w:val="000000"/>
          <w:sz w:val="24"/>
          <w:szCs w:val="24"/>
          <w:rtl w:val="false"/>
        </w:rPr>
        <w:t xml:space="preserve">Marketing digital:</w:t>
      </w:r>
      <w:r>
        <w:rPr>
          <w:color w:val="000000"/>
          <w:sz w:val="24"/>
          <w:szCs w:val="24"/>
          <w:rtl w:val="false"/>
        </w:rPr>
        <w:t xml:space="preserve"> Desenvolver estratégias de SEO, redes sociais e campanhas publicitárias que destaquem a autenticidade e qualidade do mel português, visando atrair clientes e aumentar a notoriedade da marca.</w:t>
      </w:r>
    </w:p>
    <w:p>
      <w:pPr>
        <w:bidi w:val="false"/>
        <w:spacing w:after="240" w:before="240" w:line="276"/>
        <w:jc w:val="left"/>
      </w:pPr>
      <w:r>
        <w:rPr>
          <w:color w:val="000000"/>
          <w:sz w:val="24"/>
          <w:szCs w:val="24"/>
          <w:rtl w:val="false"/>
        </w:rPr>
        <w:t xml:space="preserve">Em síntese, embora o projeto ainda seja académico, a Hexomel tem potencial para preencher uma lacuna de mercado, oferecendo uma plataforma especializada que alia comércio eletrónico, conteúdo e comunidade num mesmo espaço. Com os ajustes adequados, poderá posicionar-se como referência no nicho de mel artesanal, focando-se em atributos de experiência e confiança mais do que em competição de preço puro.</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2026-06-01T20:19:41.646Z</dcterms:created>
  <dcterms:modified xsi:type="dcterms:W3CDTF">2026-06-01T20:19:41.647Z</dcterms:modified>
</cp:coreProperties>
</file>

<file path=docProps/custom.xml><?xml version="1.0" encoding="utf-8"?>
<Properties xmlns="http://schemas.openxmlformats.org/officeDocument/2006/custom-properties" xmlns:vt="http://schemas.openxmlformats.org/officeDocument/2006/docPropsVTypes"/>
</file>