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22C93" w14:textId="77777777" w:rsidR="00521492" w:rsidRDefault="00521492">
      <w:pPr>
        <w:spacing w:before="2000"/>
      </w:pPr>
    </w:p>
    <w:p w14:paraId="5B2502DB" w14:textId="77777777" w:rsidR="00521492" w:rsidRDefault="005B25A6">
      <w:pPr>
        <w:jc w:val="center"/>
      </w:pPr>
      <w:r>
        <w:rPr>
          <w:b/>
          <w:bCs/>
          <w:color w:val="1F3B57"/>
          <w:sz w:val="56"/>
          <w:szCs w:val="56"/>
        </w:rPr>
        <w:t>AI &amp; CAREER NOTES</w:t>
      </w:r>
    </w:p>
    <w:p w14:paraId="35EB6459" w14:textId="77777777" w:rsidR="00521492" w:rsidRDefault="005B25A6">
      <w:pPr>
        <w:spacing w:before="200" w:after="100"/>
        <w:jc w:val="center"/>
      </w:pPr>
      <w:r>
        <w:rPr>
          <w:color w:val="4A4A4A"/>
          <w:sz w:val="24"/>
          <w:szCs w:val="24"/>
        </w:rPr>
        <w:t>Unit Topic:</w:t>
      </w:r>
    </w:p>
    <w:p w14:paraId="22758D8A" w14:textId="77777777" w:rsidR="00521492" w:rsidRDefault="005B25A6">
      <w:pPr>
        <w:spacing w:after="400"/>
        <w:jc w:val="center"/>
      </w:pPr>
      <w:r>
        <w:rPr>
          <w:b/>
          <w:bCs/>
          <w:i/>
          <w:iCs/>
          <w:color w:val="2E6F95"/>
          <w:sz w:val="30"/>
          <w:szCs w:val="30"/>
        </w:rPr>
        <w:t>“Pick Your AI Path — Portfolio to Profession”</w:t>
      </w:r>
    </w:p>
    <w:p w14:paraId="12C3AD7E" w14:textId="77777777" w:rsidR="00521492" w:rsidRDefault="005B25A6">
      <w:pPr>
        <w:spacing w:before="600"/>
        <w:jc w:val="center"/>
      </w:pPr>
      <w:r>
        <w:rPr>
          <w:color w:val="4A4A4A"/>
          <w:sz w:val="22"/>
          <w:szCs w:val="22"/>
        </w:rPr>
        <w:t>Prepared for: Undergraduate 2nd Year Students</w:t>
      </w:r>
    </w:p>
    <w:p w14:paraId="77E383C0" w14:textId="77777777" w:rsidR="00521492" w:rsidRDefault="005B25A6">
      <w:pPr>
        <w:spacing w:after="100"/>
        <w:jc w:val="center"/>
      </w:pPr>
      <w:r>
        <w:rPr>
          <w:color w:val="4A4A4A"/>
          <w:sz w:val="22"/>
          <w:szCs w:val="22"/>
        </w:rPr>
        <w:t>Subject Area: Artificial Intelligence / Career Foundations</w:t>
      </w:r>
    </w:p>
    <w:p w14:paraId="6E4259CE" w14:textId="77777777" w:rsidR="00521492" w:rsidRDefault="005B25A6">
      <w:pPr>
        <w:jc w:val="center"/>
      </w:pPr>
      <w:r>
        <w:rPr>
          <w:color w:val="4A4A4A"/>
          <w:sz w:val="22"/>
          <w:szCs w:val="22"/>
        </w:rPr>
        <w:t>Format: Theory Notes with Diagrams</w:t>
      </w:r>
    </w:p>
    <w:p w14:paraId="027C13D3" w14:textId="77777777" w:rsidR="00521492" w:rsidRDefault="005B25A6">
      <w:r>
        <w:br w:type="page"/>
      </w:r>
    </w:p>
    <w:p w14:paraId="6D112CFD" w14:textId="77777777" w:rsidR="00521492" w:rsidRDefault="005B25A6">
      <w:pPr>
        <w:pStyle w:val="Heading1"/>
        <w:pBdr>
          <w:bottom w:val="single" w:sz="6" w:space="4" w:color="1F3B57"/>
        </w:pBdr>
        <w:spacing w:before="360" w:after="180"/>
      </w:pPr>
      <w:r>
        <w:rPr>
          <w:b/>
          <w:bCs/>
          <w:color w:val="1F3B57"/>
          <w:sz w:val="30"/>
          <w:szCs w:val="30"/>
        </w:rPr>
        <w:t>1. Introduction</w:t>
      </w:r>
    </w:p>
    <w:p w14:paraId="46F7CD9D" w14:textId="77777777" w:rsidR="00521492" w:rsidRDefault="005B25A6">
      <w:pPr>
        <w:spacing w:after="140" w:line="300" w:lineRule="auto"/>
        <w:jc w:val="both"/>
      </w:pPr>
      <w:r>
        <w:rPr>
          <w:color w:val="4A4A4A"/>
          <w:sz w:val="22"/>
          <w:szCs w:val="22"/>
        </w:rPr>
        <w:t>Artificial Intelligence (AI) has grown from a specialised research field into one of the largest and fastest-growing employment sectors in the world. For a second-year undergraduate student, this is the ideal stage to begin exploring the discipline seriously — you already have a foundation in programming and mathematics, and you still have two to three years to build real, demonstrable skills before you graduate.</w:t>
      </w:r>
    </w:p>
    <w:p w14:paraId="2B97D96D" w14:textId="77777777" w:rsidR="00521492" w:rsidRDefault="005B25A6">
      <w:pPr>
        <w:spacing w:after="140" w:line="300" w:lineRule="auto"/>
        <w:jc w:val="both"/>
      </w:pPr>
      <w:r>
        <w:rPr>
          <w:color w:val="4A4A4A"/>
          <w:sz w:val="22"/>
          <w:szCs w:val="22"/>
        </w:rPr>
        <w:t>The purpose of these notes is to help you understand the major career paths within AI, the theoretical foundations behind each path, and — most importantly — how to convert classroom learning into a professional portfolio that employers and graduate programmes actually value. This is the journey from ‘Portfolio to Profession.’</w:t>
      </w:r>
    </w:p>
    <w:p w14:paraId="7B7CF8D2" w14:textId="77777777" w:rsidR="00521492" w:rsidRDefault="005B25A6">
      <w:pPr>
        <w:pStyle w:val="ListParagraph"/>
        <w:numPr>
          <w:ilvl w:val="0"/>
          <w:numId w:val="2"/>
        </w:numPr>
        <w:spacing w:after="70" w:line="280" w:lineRule="auto"/>
      </w:pPr>
      <w:r>
        <w:rPr>
          <w:b/>
          <w:bCs/>
          <w:color w:val="1F3B57"/>
          <w:sz w:val="22"/>
          <w:szCs w:val="22"/>
        </w:rPr>
        <w:t xml:space="preserve">Why this matters now: </w:t>
      </w:r>
      <w:r>
        <w:rPr>
          <w:color w:val="4A4A4A"/>
          <w:sz w:val="22"/>
          <w:szCs w:val="22"/>
        </w:rPr>
        <w:t>Recruiters increasingly evaluate AI candidates not just on degree scores but on what they have built, published, or contributed to. A strong, well-documented portfolio is now as important as a strong transcript.</w:t>
      </w:r>
    </w:p>
    <w:p w14:paraId="04628269" w14:textId="77777777" w:rsidR="00521492" w:rsidRDefault="005B25A6">
      <w:pPr>
        <w:pStyle w:val="Heading1"/>
        <w:pBdr>
          <w:bottom w:val="single" w:sz="6" w:space="4" w:color="1F3B57"/>
        </w:pBdr>
        <w:spacing w:before="360" w:after="180"/>
      </w:pPr>
      <w:r>
        <w:rPr>
          <w:b/>
          <w:bCs/>
          <w:color w:val="1F3B57"/>
          <w:sz w:val="30"/>
          <w:szCs w:val="30"/>
        </w:rPr>
        <w:t>2. The AI Career Landscape</w:t>
      </w:r>
    </w:p>
    <w:p w14:paraId="52319BD5" w14:textId="77777777" w:rsidR="00521492" w:rsidRDefault="005B25A6">
      <w:pPr>
        <w:spacing w:after="140" w:line="300" w:lineRule="auto"/>
        <w:jc w:val="both"/>
      </w:pPr>
      <w:r>
        <w:rPr>
          <w:color w:val="4A4A4A"/>
          <w:sz w:val="22"/>
          <w:szCs w:val="22"/>
        </w:rPr>
        <w:t>AI is not a single job — it is an umbrella term covering several distinct specialisations, each requiring a different mix of mathematics, programming, and domain knowledge. The diagram below summarises the eight most common entry-level and early-career paths available to an undergraduate.</w:t>
      </w:r>
    </w:p>
    <w:p w14:paraId="5434223B" w14:textId="77777777" w:rsidR="00521492" w:rsidRDefault="005B25A6">
      <w:pPr>
        <w:spacing w:before="120" w:after="80"/>
        <w:jc w:val="center"/>
      </w:pPr>
      <w:r>
        <w:rPr>
          <w:noProof/>
        </w:rPr>
        <w:drawing>
          <wp:inline distT="0" distB="0" distL="0" distR="0" wp14:anchorId="11B26A51" wp14:editId="04A56B0A">
            <wp:extent cx="533400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76625"/>
                    </a:xfrm>
                    <a:prstGeom prst="rect">
                      <a:avLst/>
                    </a:prstGeom>
                  </pic:spPr>
                </pic:pic>
              </a:graphicData>
            </a:graphic>
          </wp:inline>
        </w:drawing>
      </w:r>
    </w:p>
    <w:p w14:paraId="6F1201D4" w14:textId="77777777" w:rsidR="00521492" w:rsidRDefault="005B25A6">
      <w:pPr>
        <w:spacing w:after="260"/>
        <w:jc w:val="center"/>
      </w:pPr>
      <w:r>
        <w:rPr>
          <w:i/>
          <w:iCs/>
          <w:color w:val="2E6F95"/>
        </w:rPr>
        <w:t>Figure 1: The AI Career Landscape — major specialisations branching from a common foundation.</w:t>
      </w:r>
    </w:p>
    <w:p w14:paraId="20DD1E66" w14:textId="77777777" w:rsidR="00521492" w:rsidRDefault="005B25A6">
      <w:pPr>
        <w:pStyle w:val="Heading2"/>
        <w:spacing w:before="260" w:after="120"/>
      </w:pPr>
      <w:r>
        <w:rPr>
          <w:b/>
          <w:bCs/>
          <w:color w:val="2E6F95"/>
          <w:sz w:val="24"/>
          <w:szCs w:val="24"/>
        </w:rPr>
        <w:t>2.1 Overview of Each Path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00"/>
      </w:tblGrid>
      <w:tr w:rsidR="00521492" w14:paraId="3E96DE99" w14:textId="77777777">
        <w:tblPrEx>
          <w:tblCellMar>
            <w:top w:w="0" w:type="dxa"/>
            <w:bottom w:w="0" w:type="dxa"/>
          </w:tblCellMar>
        </w:tblPrEx>
        <w:tc>
          <w:tcPr>
            <w:tcW w:w="2600" w:type="dxa"/>
            <w:shd w:val="clear" w:color="auto" w:fill="1F3B57"/>
            <w:tcMar>
              <w:top w:w="80" w:type="dxa"/>
              <w:left w:w="100" w:type="dxa"/>
              <w:bottom w:w="80" w:type="dxa"/>
              <w:right w:w="100" w:type="dxa"/>
            </w:tcMar>
          </w:tcPr>
          <w:p w14:paraId="5DE3F69C" w14:textId="77777777" w:rsidR="00521492" w:rsidRDefault="005B25A6">
            <w:r>
              <w:rPr>
                <w:b/>
                <w:bCs/>
                <w:color w:val="FFFFFF"/>
                <w:sz w:val="21"/>
                <w:szCs w:val="21"/>
              </w:rPr>
              <w:t>Path</w:t>
            </w:r>
          </w:p>
        </w:tc>
        <w:tc>
          <w:tcPr>
            <w:tcW w:w="3400" w:type="dxa"/>
            <w:shd w:val="clear" w:color="auto" w:fill="1F3B57"/>
            <w:tcMar>
              <w:top w:w="80" w:type="dxa"/>
              <w:left w:w="100" w:type="dxa"/>
              <w:bottom w:w="80" w:type="dxa"/>
              <w:right w:w="100" w:type="dxa"/>
            </w:tcMar>
          </w:tcPr>
          <w:p w14:paraId="0D78AA6C" w14:textId="77777777" w:rsidR="00521492" w:rsidRDefault="005B25A6">
            <w:r>
              <w:rPr>
                <w:b/>
                <w:bCs/>
                <w:color w:val="FFFFFF"/>
                <w:sz w:val="21"/>
                <w:szCs w:val="21"/>
              </w:rPr>
              <w:t>Core Focus</w:t>
            </w:r>
          </w:p>
        </w:tc>
        <w:tc>
          <w:tcPr>
            <w:tcW w:w="3600" w:type="dxa"/>
            <w:shd w:val="clear" w:color="auto" w:fill="1F3B57"/>
            <w:tcMar>
              <w:top w:w="80" w:type="dxa"/>
              <w:left w:w="100" w:type="dxa"/>
              <w:bottom w:w="80" w:type="dxa"/>
              <w:right w:w="100" w:type="dxa"/>
            </w:tcMar>
          </w:tcPr>
          <w:p w14:paraId="692EAC5A" w14:textId="77777777" w:rsidR="00521492" w:rsidRDefault="005B25A6">
            <w:r>
              <w:rPr>
                <w:b/>
                <w:bCs/>
                <w:color w:val="FFFFFF"/>
                <w:sz w:val="21"/>
                <w:szCs w:val="21"/>
              </w:rPr>
              <w:t>Key Skills</w:t>
            </w:r>
          </w:p>
        </w:tc>
      </w:tr>
      <w:tr w:rsidR="00521492" w14:paraId="00F2C208"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3CE66E9F" w14:textId="77777777" w:rsidR="00521492" w:rsidRDefault="005B25A6">
            <w:r>
              <w:rPr>
                <w:color w:val="4A4A4A"/>
              </w:rPr>
              <w:t>Machine Learning Engineer</w:t>
            </w:r>
          </w:p>
        </w:tc>
        <w:tc>
          <w:tcPr>
            <w:tcW w:w="3400" w:type="dxa"/>
            <w:shd w:val="clear" w:color="auto" w:fill="FFFFFF"/>
            <w:tcMar>
              <w:top w:w="80" w:type="dxa"/>
              <w:left w:w="100" w:type="dxa"/>
              <w:bottom w:w="80" w:type="dxa"/>
              <w:right w:w="100" w:type="dxa"/>
            </w:tcMar>
          </w:tcPr>
          <w:p w14:paraId="6F2E97D6" w14:textId="77777777" w:rsidR="00521492" w:rsidRDefault="005B25A6">
            <w:r>
              <w:rPr>
                <w:color w:val="4A4A4A"/>
              </w:rPr>
              <w:t>Designing &amp; deploying predictive models</w:t>
            </w:r>
          </w:p>
        </w:tc>
        <w:tc>
          <w:tcPr>
            <w:tcW w:w="3600" w:type="dxa"/>
            <w:shd w:val="clear" w:color="auto" w:fill="FFFFFF"/>
            <w:tcMar>
              <w:top w:w="80" w:type="dxa"/>
              <w:left w:w="100" w:type="dxa"/>
              <w:bottom w:w="80" w:type="dxa"/>
              <w:right w:w="100" w:type="dxa"/>
            </w:tcMar>
          </w:tcPr>
          <w:p w14:paraId="6983D0EB" w14:textId="77777777" w:rsidR="00521492" w:rsidRDefault="005B25A6">
            <w:r>
              <w:rPr>
                <w:color w:val="4A4A4A"/>
              </w:rPr>
              <w:t xml:space="preserve">Python, </w:t>
            </w:r>
            <w:proofErr w:type="spellStart"/>
            <w:r>
              <w:rPr>
                <w:color w:val="4A4A4A"/>
              </w:rPr>
              <w:t>scikit</w:t>
            </w:r>
            <w:proofErr w:type="spellEnd"/>
            <w:r>
              <w:rPr>
                <w:color w:val="4A4A4A"/>
              </w:rPr>
              <w:t>-learn, statistics, software engineering</w:t>
            </w:r>
          </w:p>
        </w:tc>
      </w:tr>
      <w:tr w:rsidR="00521492" w14:paraId="2FEEED9E" w14:textId="77777777">
        <w:tblPrEx>
          <w:tblCellMar>
            <w:top w:w="0" w:type="dxa"/>
            <w:bottom w:w="0" w:type="dxa"/>
          </w:tblCellMar>
        </w:tblPrEx>
        <w:tc>
          <w:tcPr>
            <w:tcW w:w="2600" w:type="dxa"/>
            <w:shd w:val="clear" w:color="auto" w:fill="EAF3F6"/>
            <w:tcMar>
              <w:top w:w="80" w:type="dxa"/>
              <w:left w:w="100" w:type="dxa"/>
              <w:bottom w:w="80" w:type="dxa"/>
              <w:right w:w="100" w:type="dxa"/>
            </w:tcMar>
          </w:tcPr>
          <w:p w14:paraId="7C0A6DA4" w14:textId="77777777" w:rsidR="00521492" w:rsidRDefault="005B25A6">
            <w:r>
              <w:rPr>
                <w:color w:val="4A4A4A"/>
              </w:rPr>
              <w:t>Data Scientist</w:t>
            </w:r>
          </w:p>
        </w:tc>
        <w:tc>
          <w:tcPr>
            <w:tcW w:w="3400" w:type="dxa"/>
            <w:shd w:val="clear" w:color="auto" w:fill="EAF3F6"/>
            <w:tcMar>
              <w:top w:w="80" w:type="dxa"/>
              <w:left w:w="100" w:type="dxa"/>
              <w:bottom w:w="80" w:type="dxa"/>
              <w:right w:w="100" w:type="dxa"/>
            </w:tcMar>
          </w:tcPr>
          <w:p w14:paraId="371D2A62" w14:textId="77777777" w:rsidR="00521492" w:rsidRDefault="005B25A6">
            <w:r>
              <w:rPr>
                <w:color w:val="4A4A4A"/>
              </w:rPr>
              <w:t>Extracting insights &amp; patterns from data</w:t>
            </w:r>
          </w:p>
        </w:tc>
        <w:tc>
          <w:tcPr>
            <w:tcW w:w="3600" w:type="dxa"/>
            <w:shd w:val="clear" w:color="auto" w:fill="EAF3F6"/>
            <w:tcMar>
              <w:top w:w="80" w:type="dxa"/>
              <w:left w:w="100" w:type="dxa"/>
              <w:bottom w:w="80" w:type="dxa"/>
              <w:right w:w="100" w:type="dxa"/>
            </w:tcMar>
          </w:tcPr>
          <w:p w14:paraId="74EFD5ED" w14:textId="77777777" w:rsidR="00521492" w:rsidRDefault="005B25A6">
            <w:r>
              <w:rPr>
                <w:color w:val="4A4A4A"/>
              </w:rPr>
              <w:t>Statistics, SQL, visualisation, storytelling</w:t>
            </w:r>
          </w:p>
        </w:tc>
      </w:tr>
      <w:tr w:rsidR="00521492" w14:paraId="487CDF8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C1E9E49" w14:textId="77777777" w:rsidR="00521492" w:rsidRDefault="005B25A6">
            <w:r>
              <w:rPr>
                <w:color w:val="4A4A4A"/>
              </w:rPr>
              <w:t>NLP Engineer</w:t>
            </w:r>
          </w:p>
        </w:tc>
        <w:tc>
          <w:tcPr>
            <w:tcW w:w="3400" w:type="dxa"/>
            <w:shd w:val="clear" w:color="auto" w:fill="FFFFFF"/>
            <w:tcMar>
              <w:top w:w="80" w:type="dxa"/>
              <w:left w:w="100" w:type="dxa"/>
              <w:bottom w:w="80" w:type="dxa"/>
              <w:right w:w="100" w:type="dxa"/>
            </w:tcMar>
          </w:tcPr>
          <w:p w14:paraId="3DAB5932" w14:textId="77777777" w:rsidR="00521492" w:rsidRDefault="005B25A6">
            <w:r>
              <w:rPr>
                <w:color w:val="4A4A4A"/>
              </w:rPr>
              <w:t>Teaching machines to understand language</w:t>
            </w:r>
          </w:p>
        </w:tc>
        <w:tc>
          <w:tcPr>
            <w:tcW w:w="3600" w:type="dxa"/>
            <w:shd w:val="clear" w:color="auto" w:fill="FFFFFF"/>
            <w:tcMar>
              <w:top w:w="80" w:type="dxa"/>
              <w:left w:w="100" w:type="dxa"/>
              <w:bottom w:w="80" w:type="dxa"/>
              <w:right w:w="100" w:type="dxa"/>
            </w:tcMar>
          </w:tcPr>
          <w:p w14:paraId="7189A49C" w14:textId="77777777" w:rsidR="00521492" w:rsidRDefault="005B25A6">
            <w:r>
              <w:rPr>
                <w:color w:val="4A4A4A"/>
              </w:rPr>
              <w:t xml:space="preserve">Linguistics basics, transformers, </w:t>
            </w:r>
            <w:proofErr w:type="spellStart"/>
            <w:r>
              <w:rPr>
                <w:color w:val="4A4A4A"/>
              </w:rPr>
              <w:t>PyTorch</w:t>
            </w:r>
            <w:proofErr w:type="spellEnd"/>
            <w:r>
              <w:rPr>
                <w:color w:val="4A4A4A"/>
              </w:rPr>
              <w:t>/</w:t>
            </w:r>
            <w:proofErr w:type="spellStart"/>
            <w:r>
              <w:rPr>
                <w:color w:val="4A4A4A"/>
              </w:rPr>
              <w:t>TensorFlow</w:t>
            </w:r>
            <w:proofErr w:type="spellEnd"/>
          </w:p>
        </w:tc>
      </w:tr>
      <w:tr w:rsidR="00521492" w14:paraId="3FCE9569" w14:textId="77777777">
        <w:tblPrEx>
          <w:tblCellMar>
            <w:top w:w="0" w:type="dxa"/>
            <w:bottom w:w="0" w:type="dxa"/>
          </w:tblCellMar>
        </w:tblPrEx>
        <w:tc>
          <w:tcPr>
            <w:tcW w:w="2600" w:type="dxa"/>
            <w:shd w:val="clear" w:color="auto" w:fill="EAF3F6"/>
            <w:tcMar>
              <w:top w:w="80" w:type="dxa"/>
              <w:left w:w="100" w:type="dxa"/>
              <w:bottom w:w="80" w:type="dxa"/>
              <w:right w:w="100" w:type="dxa"/>
            </w:tcMar>
          </w:tcPr>
          <w:p w14:paraId="7997CBE7" w14:textId="77777777" w:rsidR="00521492" w:rsidRDefault="005B25A6">
            <w:r>
              <w:rPr>
                <w:color w:val="4A4A4A"/>
              </w:rPr>
              <w:t>Computer Vision Engineer</w:t>
            </w:r>
          </w:p>
        </w:tc>
        <w:tc>
          <w:tcPr>
            <w:tcW w:w="3400" w:type="dxa"/>
            <w:shd w:val="clear" w:color="auto" w:fill="EAF3F6"/>
            <w:tcMar>
              <w:top w:w="80" w:type="dxa"/>
              <w:left w:w="100" w:type="dxa"/>
              <w:bottom w:w="80" w:type="dxa"/>
              <w:right w:w="100" w:type="dxa"/>
            </w:tcMar>
          </w:tcPr>
          <w:p w14:paraId="4F764DE9" w14:textId="77777777" w:rsidR="00521492" w:rsidRDefault="005B25A6">
            <w:r>
              <w:rPr>
                <w:color w:val="4A4A4A"/>
              </w:rPr>
              <w:t>Enabling machines to interpret images/video</w:t>
            </w:r>
          </w:p>
        </w:tc>
        <w:tc>
          <w:tcPr>
            <w:tcW w:w="3600" w:type="dxa"/>
            <w:shd w:val="clear" w:color="auto" w:fill="EAF3F6"/>
            <w:tcMar>
              <w:top w:w="80" w:type="dxa"/>
              <w:left w:w="100" w:type="dxa"/>
              <w:bottom w:w="80" w:type="dxa"/>
              <w:right w:w="100" w:type="dxa"/>
            </w:tcMar>
          </w:tcPr>
          <w:p w14:paraId="0897BA31" w14:textId="77777777" w:rsidR="00521492" w:rsidRDefault="005B25A6">
            <w:proofErr w:type="spellStart"/>
            <w:r>
              <w:rPr>
                <w:color w:val="4A4A4A"/>
              </w:rPr>
              <w:t>OpenCV</w:t>
            </w:r>
            <w:proofErr w:type="spellEnd"/>
            <w:r>
              <w:rPr>
                <w:color w:val="4A4A4A"/>
              </w:rPr>
              <w:t>, CNNs, image processing</w:t>
            </w:r>
          </w:p>
        </w:tc>
      </w:tr>
      <w:tr w:rsidR="00521492" w14:paraId="15B1F0F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7346AC0B" w14:textId="77777777" w:rsidR="00521492" w:rsidRDefault="005B25A6">
            <w:r>
              <w:rPr>
                <w:color w:val="4A4A4A"/>
              </w:rPr>
              <w:t>AI Research Scientist</w:t>
            </w:r>
          </w:p>
        </w:tc>
        <w:tc>
          <w:tcPr>
            <w:tcW w:w="3400" w:type="dxa"/>
            <w:shd w:val="clear" w:color="auto" w:fill="FFFFFF"/>
            <w:tcMar>
              <w:top w:w="80" w:type="dxa"/>
              <w:left w:w="100" w:type="dxa"/>
              <w:bottom w:w="80" w:type="dxa"/>
              <w:right w:w="100" w:type="dxa"/>
            </w:tcMar>
          </w:tcPr>
          <w:p w14:paraId="79430619" w14:textId="77777777" w:rsidR="00521492" w:rsidRDefault="005B25A6">
            <w:r>
              <w:rPr>
                <w:color w:val="4A4A4A"/>
              </w:rPr>
              <w:t>Advancing theory &amp; new algorithms</w:t>
            </w:r>
          </w:p>
        </w:tc>
        <w:tc>
          <w:tcPr>
            <w:tcW w:w="3600" w:type="dxa"/>
            <w:shd w:val="clear" w:color="auto" w:fill="FFFFFF"/>
            <w:tcMar>
              <w:top w:w="80" w:type="dxa"/>
              <w:left w:w="100" w:type="dxa"/>
              <w:bottom w:w="80" w:type="dxa"/>
              <w:right w:w="100" w:type="dxa"/>
            </w:tcMar>
          </w:tcPr>
          <w:p w14:paraId="1B4DE0B3" w14:textId="77777777" w:rsidR="00521492" w:rsidRDefault="005B25A6">
            <w:r>
              <w:rPr>
                <w:color w:val="4A4A4A"/>
              </w:rPr>
              <w:t>Linear algebra, calculus, research writing</w:t>
            </w:r>
          </w:p>
        </w:tc>
      </w:tr>
      <w:tr w:rsidR="00521492" w14:paraId="32E52CAD" w14:textId="77777777">
        <w:tblPrEx>
          <w:tblCellMar>
            <w:top w:w="0" w:type="dxa"/>
            <w:bottom w:w="0" w:type="dxa"/>
          </w:tblCellMar>
        </w:tblPrEx>
        <w:tc>
          <w:tcPr>
            <w:tcW w:w="2600" w:type="dxa"/>
            <w:shd w:val="clear" w:color="auto" w:fill="EAF3F6"/>
            <w:tcMar>
              <w:top w:w="80" w:type="dxa"/>
              <w:left w:w="100" w:type="dxa"/>
              <w:bottom w:w="80" w:type="dxa"/>
              <w:right w:w="100" w:type="dxa"/>
            </w:tcMar>
          </w:tcPr>
          <w:p w14:paraId="6677226D" w14:textId="77777777" w:rsidR="00521492" w:rsidRDefault="005B25A6">
            <w:proofErr w:type="spellStart"/>
            <w:r>
              <w:rPr>
                <w:color w:val="4A4A4A"/>
              </w:rPr>
              <w:t>MLOps</w:t>
            </w:r>
            <w:proofErr w:type="spellEnd"/>
            <w:r>
              <w:rPr>
                <w:color w:val="4A4A4A"/>
              </w:rPr>
              <w:t xml:space="preserve"> Engineer</w:t>
            </w:r>
          </w:p>
        </w:tc>
        <w:tc>
          <w:tcPr>
            <w:tcW w:w="3400" w:type="dxa"/>
            <w:shd w:val="clear" w:color="auto" w:fill="EAF3F6"/>
            <w:tcMar>
              <w:top w:w="80" w:type="dxa"/>
              <w:left w:w="100" w:type="dxa"/>
              <w:bottom w:w="80" w:type="dxa"/>
              <w:right w:w="100" w:type="dxa"/>
            </w:tcMar>
          </w:tcPr>
          <w:p w14:paraId="0370ADDB" w14:textId="77777777" w:rsidR="00521492" w:rsidRDefault="005B25A6">
            <w:proofErr w:type="spellStart"/>
            <w:r>
              <w:rPr>
                <w:color w:val="4A4A4A"/>
              </w:rPr>
              <w:t>Productionising</w:t>
            </w:r>
            <w:proofErr w:type="spellEnd"/>
            <w:r>
              <w:rPr>
                <w:color w:val="4A4A4A"/>
              </w:rPr>
              <w:t xml:space="preserve"> &amp; scaling ML systems</w:t>
            </w:r>
          </w:p>
        </w:tc>
        <w:tc>
          <w:tcPr>
            <w:tcW w:w="3600" w:type="dxa"/>
            <w:shd w:val="clear" w:color="auto" w:fill="EAF3F6"/>
            <w:tcMar>
              <w:top w:w="80" w:type="dxa"/>
              <w:left w:w="100" w:type="dxa"/>
              <w:bottom w:w="80" w:type="dxa"/>
              <w:right w:w="100" w:type="dxa"/>
            </w:tcMar>
          </w:tcPr>
          <w:p w14:paraId="14CA6083" w14:textId="77777777" w:rsidR="00521492" w:rsidRDefault="005B25A6">
            <w:r>
              <w:rPr>
                <w:color w:val="4A4A4A"/>
              </w:rPr>
              <w:t>Docker, cloud platforms, CI/CD pipelines</w:t>
            </w:r>
          </w:p>
        </w:tc>
      </w:tr>
      <w:tr w:rsidR="00521492" w14:paraId="42103F4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EFAD56" w14:textId="77777777" w:rsidR="00521492" w:rsidRDefault="005B25A6">
            <w:r>
              <w:rPr>
                <w:color w:val="4A4A4A"/>
              </w:rPr>
              <w:t>AI Product Manager</w:t>
            </w:r>
          </w:p>
        </w:tc>
        <w:tc>
          <w:tcPr>
            <w:tcW w:w="3400" w:type="dxa"/>
            <w:shd w:val="clear" w:color="auto" w:fill="FFFFFF"/>
            <w:tcMar>
              <w:top w:w="80" w:type="dxa"/>
              <w:left w:w="100" w:type="dxa"/>
              <w:bottom w:w="80" w:type="dxa"/>
              <w:right w:w="100" w:type="dxa"/>
            </w:tcMar>
          </w:tcPr>
          <w:p w14:paraId="31D97078" w14:textId="77777777" w:rsidR="00521492" w:rsidRDefault="005B25A6">
            <w:r>
              <w:rPr>
                <w:color w:val="4A4A4A"/>
              </w:rPr>
              <w:t>Bridging AI capability with business need</w:t>
            </w:r>
          </w:p>
        </w:tc>
        <w:tc>
          <w:tcPr>
            <w:tcW w:w="3600" w:type="dxa"/>
            <w:shd w:val="clear" w:color="auto" w:fill="FFFFFF"/>
            <w:tcMar>
              <w:top w:w="80" w:type="dxa"/>
              <w:left w:w="100" w:type="dxa"/>
              <w:bottom w:w="80" w:type="dxa"/>
              <w:right w:w="100" w:type="dxa"/>
            </w:tcMar>
          </w:tcPr>
          <w:p w14:paraId="7DBC7638" w14:textId="77777777" w:rsidR="00521492" w:rsidRDefault="005B25A6">
            <w:r>
              <w:rPr>
                <w:color w:val="4A4A4A"/>
              </w:rPr>
              <w:t>Communication, basic ML literacy, UX sense</w:t>
            </w:r>
          </w:p>
        </w:tc>
      </w:tr>
      <w:tr w:rsidR="00521492" w14:paraId="318842F6" w14:textId="77777777">
        <w:tblPrEx>
          <w:tblCellMar>
            <w:top w:w="0" w:type="dxa"/>
            <w:bottom w:w="0" w:type="dxa"/>
          </w:tblCellMar>
        </w:tblPrEx>
        <w:tc>
          <w:tcPr>
            <w:tcW w:w="2600" w:type="dxa"/>
            <w:shd w:val="clear" w:color="auto" w:fill="EAF3F6"/>
            <w:tcMar>
              <w:top w:w="80" w:type="dxa"/>
              <w:left w:w="100" w:type="dxa"/>
              <w:bottom w:w="80" w:type="dxa"/>
              <w:right w:w="100" w:type="dxa"/>
            </w:tcMar>
          </w:tcPr>
          <w:p w14:paraId="04574C4D" w14:textId="77777777" w:rsidR="00521492" w:rsidRDefault="005B25A6">
            <w:r>
              <w:rPr>
                <w:color w:val="4A4A4A"/>
              </w:rPr>
              <w:t>Robotics / AI Engineer</w:t>
            </w:r>
          </w:p>
        </w:tc>
        <w:tc>
          <w:tcPr>
            <w:tcW w:w="3400" w:type="dxa"/>
            <w:shd w:val="clear" w:color="auto" w:fill="EAF3F6"/>
            <w:tcMar>
              <w:top w:w="80" w:type="dxa"/>
              <w:left w:w="100" w:type="dxa"/>
              <w:bottom w:w="80" w:type="dxa"/>
              <w:right w:w="100" w:type="dxa"/>
            </w:tcMar>
          </w:tcPr>
          <w:p w14:paraId="2416D57B" w14:textId="77777777" w:rsidR="00521492" w:rsidRDefault="005B25A6">
            <w:r>
              <w:rPr>
                <w:color w:val="4A4A4A"/>
              </w:rPr>
              <w:t>Combining AI with physical systems</w:t>
            </w:r>
          </w:p>
        </w:tc>
        <w:tc>
          <w:tcPr>
            <w:tcW w:w="3600" w:type="dxa"/>
            <w:shd w:val="clear" w:color="auto" w:fill="EAF3F6"/>
            <w:tcMar>
              <w:top w:w="80" w:type="dxa"/>
              <w:left w:w="100" w:type="dxa"/>
              <w:bottom w:w="80" w:type="dxa"/>
              <w:right w:w="100" w:type="dxa"/>
            </w:tcMar>
          </w:tcPr>
          <w:p w14:paraId="1B08894E" w14:textId="77777777" w:rsidR="00521492" w:rsidRDefault="005B25A6">
            <w:r>
              <w:rPr>
                <w:color w:val="4A4A4A"/>
              </w:rPr>
              <w:t>Control theory, embedded systems, reinforcement learning</w:t>
            </w:r>
          </w:p>
        </w:tc>
      </w:tr>
    </w:tbl>
    <w:p w14:paraId="537DB819" w14:textId="77777777" w:rsidR="00521492" w:rsidRDefault="00521492">
      <w:pPr>
        <w:spacing w:after="240"/>
      </w:pPr>
    </w:p>
    <w:p w14:paraId="190C8408" w14:textId="77777777" w:rsidR="00521492" w:rsidRDefault="005B25A6">
      <w:pPr>
        <w:pStyle w:val="Heading1"/>
        <w:pBdr>
          <w:bottom w:val="single" w:sz="6" w:space="4" w:color="1F3B57"/>
        </w:pBdr>
        <w:spacing w:before="360" w:after="180"/>
      </w:pPr>
      <w:r>
        <w:rPr>
          <w:b/>
          <w:bCs/>
          <w:color w:val="1F3B57"/>
          <w:sz w:val="30"/>
          <w:szCs w:val="30"/>
        </w:rPr>
        <w:t>3. Self-Assessment: Choosing Your Path</w:t>
      </w:r>
    </w:p>
    <w:p w14:paraId="1031DE6E" w14:textId="77777777" w:rsidR="00521492" w:rsidRDefault="005B25A6">
      <w:pPr>
        <w:spacing w:after="140" w:line="300" w:lineRule="auto"/>
        <w:jc w:val="both"/>
      </w:pPr>
      <w:r>
        <w:rPr>
          <w:color w:val="4A4A4A"/>
          <w:sz w:val="22"/>
          <w:szCs w:val="22"/>
        </w:rPr>
        <w:t>Before committing to a single specialisation, evaluate yourself honestly against three dimensions: mathematical comfort, programming confidence, and the type of problem that excites you. A simple way to think about this theoretically is through the ‘Interest – Aptitude – Demand’ (IAD) framework:</w:t>
      </w:r>
    </w:p>
    <w:p w14:paraId="642EEC4A" w14:textId="77777777" w:rsidR="00521492" w:rsidRDefault="005B25A6">
      <w:pPr>
        <w:pStyle w:val="ListParagraph"/>
        <w:numPr>
          <w:ilvl w:val="0"/>
          <w:numId w:val="2"/>
        </w:numPr>
        <w:spacing w:after="70" w:line="280" w:lineRule="auto"/>
      </w:pPr>
      <w:r>
        <w:rPr>
          <w:b/>
          <w:bCs/>
          <w:color w:val="1F3B57"/>
          <w:sz w:val="22"/>
          <w:szCs w:val="22"/>
        </w:rPr>
        <w:t xml:space="preserve">Interest: </w:t>
      </w:r>
      <w:r>
        <w:rPr>
          <w:color w:val="4A4A4A"/>
          <w:sz w:val="22"/>
          <w:szCs w:val="22"/>
        </w:rPr>
        <w:t>Which AI applications do you naturally read about or experiment with in your free time — images, language, robots, numbers, or business strategy?</w:t>
      </w:r>
    </w:p>
    <w:p w14:paraId="772BB3E9" w14:textId="77777777" w:rsidR="00521492" w:rsidRDefault="005B25A6">
      <w:pPr>
        <w:pStyle w:val="ListParagraph"/>
        <w:numPr>
          <w:ilvl w:val="0"/>
          <w:numId w:val="2"/>
        </w:numPr>
        <w:spacing w:after="70" w:line="280" w:lineRule="auto"/>
      </w:pPr>
      <w:r>
        <w:rPr>
          <w:b/>
          <w:bCs/>
          <w:color w:val="1F3B57"/>
          <w:sz w:val="22"/>
          <w:szCs w:val="22"/>
        </w:rPr>
        <w:t xml:space="preserve">Aptitude: </w:t>
      </w:r>
      <w:r>
        <w:rPr>
          <w:color w:val="4A4A4A"/>
          <w:sz w:val="22"/>
          <w:szCs w:val="22"/>
        </w:rPr>
        <w:t>Which subjects (linear algebra, statistics, DSA, or communication) come easiest to you right now?</w:t>
      </w:r>
    </w:p>
    <w:p w14:paraId="62A1FA76" w14:textId="77777777" w:rsidR="00521492" w:rsidRDefault="005B25A6">
      <w:pPr>
        <w:pStyle w:val="ListParagraph"/>
        <w:numPr>
          <w:ilvl w:val="0"/>
          <w:numId w:val="2"/>
        </w:numPr>
        <w:spacing w:after="70" w:line="280" w:lineRule="auto"/>
      </w:pPr>
      <w:r>
        <w:rPr>
          <w:b/>
          <w:bCs/>
          <w:color w:val="1F3B57"/>
          <w:sz w:val="22"/>
          <w:szCs w:val="22"/>
        </w:rPr>
        <w:t xml:space="preserve">Demand: </w:t>
      </w:r>
      <w:r>
        <w:rPr>
          <w:color w:val="4A4A4A"/>
          <w:sz w:val="22"/>
          <w:szCs w:val="22"/>
        </w:rPr>
        <w:t>Which paths have strong internship and placement demand in the industry segment you want to enter (start-up, core tech, research, product company)?</w:t>
      </w:r>
    </w:p>
    <w:p w14:paraId="7B1274A1" w14:textId="77777777" w:rsidR="00521492" w:rsidRDefault="005B25A6">
      <w:pPr>
        <w:spacing w:after="140" w:line="300" w:lineRule="auto"/>
        <w:jc w:val="both"/>
      </w:pPr>
      <w:r>
        <w:rPr>
          <w:color w:val="4A4A4A"/>
          <w:sz w:val="22"/>
          <w:szCs w:val="22"/>
        </w:rPr>
        <w:t>You do not need to choose irreversibly. Most students explore two or three paths through small projects in their second year before specialising in the third year. The goal at this stage is informed exploration, not premature commitment.</w:t>
      </w:r>
    </w:p>
    <w:p w14:paraId="0E1136AF" w14:textId="77777777" w:rsidR="00521492" w:rsidRDefault="00521492">
      <w:pPr>
        <w:pBdr>
          <w:bottom w:val="single" w:sz="4" w:space="6" w:color="C7D3D9"/>
        </w:pBdr>
        <w:spacing w:after="200"/>
      </w:pPr>
    </w:p>
    <w:p w14:paraId="456B8428" w14:textId="77777777" w:rsidR="00521492" w:rsidRDefault="005B25A6">
      <w:pPr>
        <w:pStyle w:val="Heading1"/>
        <w:pBdr>
          <w:bottom w:val="single" w:sz="6" w:space="4" w:color="1F3B57"/>
        </w:pBdr>
        <w:spacing w:before="360" w:after="180"/>
      </w:pPr>
      <w:r>
        <w:rPr>
          <w:b/>
          <w:bCs/>
          <w:color w:val="1F3B57"/>
          <w:sz w:val="30"/>
          <w:szCs w:val="30"/>
        </w:rPr>
        <w:t>4. Building a Powerful AI Portfolio</w:t>
      </w:r>
    </w:p>
    <w:p w14:paraId="48B9CF4B" w14:textId="77777777" w:rsidR="00521492" w:rsidRDefault="005B25A6">
      <w:pPr>
        <w:spacing w:after="140" w:line="300" w:lineRule="auto"/>
        <w:jc w:val="both"/>
      </w:pPr>
      <w:r>
        <w:rPr>
          <w:color w:val="4A4A4A"/>
          <w:sz w:val="22"/>
          <w:szCs w:val="22"/>
        </w:rPr>
        <w:t>A portfolio is the tangible proof of your skills. Unlike a resume, which only claims competence, a portfolio demonstrates it. For AI specifically, a strong portfolio typically contains the following five elements:</w:t>
      </w:r>
    </w:p>
    <w:p w14:paraId="1B524524" w14:textId="77777777" w:rsidR="00521492" w:rsidRDefault="005B25A6">
      <w:pPr>
        <w:pStyle w:val="ListParagraph"/>
        <w:numPr>
          <w:ilvl w:val="0"/>
          <w:numId w:val="2"/>
        </w:numPr>
        <w:spacing w:after="70" w:line="280" w:lineRule="auto"/>
      </w:pPr>
      <w:r>
        <w:rPr>
          <w:b/>
          <w:bCs/>
          <w:color w:val="1F3B57"/>
          <w:sz w:val="22"/>
          <w:szCs w:val="22"/>
        </w:rPr>
        <w:t xml:space="preserve">1. Real Projects (not just tutorials): </w:t>
      </w:r>
      <w:r>
        <w:rPr>
          <w:color w:val="4A4A4A"/>
          <w:sz w:val="22"/>
          <w:szCs w:val="22"/>
        </w:rPr>
        <w:t>Pick a problem with a real dataset — e.g., predicting local weather, classifying regional languages, or detecting objects in traffic camera feeds. Original framing matters more than complexity.</w:t>
      </w:r>
    </w:p>
    <w:p w14:paraId="3E334833" w14:textId="77777777" w:rsidR="00521492" w:rsidRDefault="005B25A6">
      <w:pPr>
        <w:pStyle w:val="ListParagraph"/>
        <w:numPr>
          <w:ilvl w:val="0"/>
          <w:numId w:val="2"/>
        </w:numPr>
        <w:spacing w:after="70" w:line="280" w:lineRule="auto"/>
      </w:pPr>
      <w:r>
        <w:rPr>
          <w:b/>
          <w:bCs/>
          <w:color w:val="1F3B57"/>
          <w:sz w:val="22"/>
          <w:szCs w:val="22"/>
        </w:rPr>
        <w:t xml:space="preserve">2. Clean GitHub Repositories: </w:t>
      </w:r>
      <w:r>
        <w:rPr>
          <w:color w:val="4A4A4A"/>
          <w:sz w:val="22"/>
          <w:szCs w:val="22"/>
        </w:rPr>
        <w:t>Every project should have a clear README explaining the problem, approach, results, and how to run the code. This is often the first thing a recruiter or professor opens.</w:t>
      </w:r>
    </w:p>
    <w:p w14:paraId="5065A95D" w14:textId="77777777" w:rsidR="00521492" w:rsidRDefault="005B25A6">
      <w:pPr>
        <w:pStyle w:val="ListParagraph"/>
        <w:numPr>
          <w:ilvl w:val="0"/>
          <w:numId w:val="2"/>
        </w:numPr>
        <w:spacing w:after="70" w:line="280" w:lineRule="auto"/>
      </w:pPr>
      <w:r>
        <w:rPr>
          <w:b/>
          <w:bCs/>
          <w:color w:val="1F3B57"/>
          <w:sz w:val="22"/>
          <w:szCs w:val="22"/>
        </w:rPr>
        <w:t xml:space="preserve">3. Competitive Practice: </w:t>
      </w:r>
      <w:r>
        <w:rPr>
          <w:color w:val="4A4A4A"/>
          <w:sz w:val="22"/>
          <w:szCs w:val="22"/>
        </w:rPr>
        <w:t xml:space="preserve">Platforms such as </w:t>
      </w:r>
      <w:proofErr w:type="spellStart"/>
      <w:r>
        <w:rPr>
          <w:color w:val="4A4A4A"/>
          <w:sz w:val="22"/>
          <w:szCs w:val="22"/>
        </w:rPr>
        <w:t>Kaggle</w:t>
      </w:r>
      <w:proofErr w:type="spellEnd"/>
      <w:r>
        <w:rPr>
          <w:color w:val="4A4A4A"/>
          <w:sz w:val="22"/>
          <w:szCs w:val="22"/>
        </w:rPr>
        <w:t xml:space="preserve">, </w:t>
      </w:r>
      <w:proofErr w:type="spellStart"/>
      <w:r>
        <w:rPr>
          <w:color w:val="4A4A4A"/>
          <w:sz w:val="22"/>
          <w:szCs w:val="22"/>
        </w:rPr>
        <w:t>Zindi</w:t>
      </w:r>
      <w:proofErr w:type="spellEnd"/>
      <w:r>
        <w:rPr>
          <w:color w:val="4A4A4A"/>
          <w:sz w:val="22"/>
          <w:szCs w:val="22"/>
        </w:rPr>
        <w:t xml:space="preserve">, or </w:t>
      </w:r>
      <w:proofErr w:type="spellStart"/>
      <w:r>
        <w:rPr>
          <w:color w:val="4A4A4A"/>
          <w:sz w:val="22"/>
          <w:szCs w:val="22"/>
        </w:rPr>
        <w:t>HackerRank</w:t>
      </w:r>
      <w:proofErr w:type="spellEnd"/>
      <w:r>
        <w:rPr>
          <w:color w:val="4A4A4A"/>
          <w:sz w:val="22"/>
          <w:szCs w:val="22"/>
        </w:rPr>
        <w:t xml:space="preserve"> AI tracks sharpen practical skills and provide </w:t>
      </w:r>
      <w:proofErr w:type="spellStart"/>
      <w:r>
        <w:rPr>
          <w:color w:val="4A4A4A"/>
          <w:sz w:val="22"/>
          <w:szCs w:val="22"/>
        </w:rPr>
        <w:t>benchmarkable</w:t>
      </w:r>
      <w:proofErr w:type="spellEnd"/>
      <w:r>
        <w:rPr>
          <w:color w:val="4A4A4A"/>
          <w:sz w:val="22"/>
          <w:szCs w:val="22"/>
        </w:rPr>
        <w:t xml:space="preserve"> achievements (e.g., ‘Top 15% in a </w:t>
      </w:r>
      <w:proofErr w:type="spellStart"/>
      <w:r>
        <w:rPr>
          <w:color w:val="4A4A4A"/>
          <w:sz w:val="22"/>
          <w:szCs w:val="22"/>
        </w:rPr>
        <w:t>Kaggle</w:t>
      </w:r>
      <w:proofErr w:type="spellEnd"/>
      <w:r>
        <w:rPr>
          <w:color w:val="4A4A4A"/>
          <w:sz w:val="22"/>
          <w:szCs w:val="22"/>
        </w:rPr>
        <w:t xml:space="preserve"> competition’).</w:t>
      </w:r>
    </w:p>
    <w:p w14:paraId="671F30A5" w14:textId="77777777" w:rsidR="00521492" w:rsidRDefault="005B25A6">
      <w:pPr>
        <w:pStyle w:val="ListParagraph"/>
        <w:numPr>
          <w:ilvl w:val="0"/>
          <w:numId w:val="2"/>
        </w:numPr>
        <w:spacing w:after="70" w:line="280" w:lineRule="auto"/>
      </w:pPr>
      <w:r>
        <w:rPr>
          <w:b/>
          <w:bCs/>
          <w:color w:val="1F3B57"/>
          <w:sz w:val="22"/>
          <w:szCs w:val="22"/>
        </w:rPr>
        <w:t xml:space="preserve">4. Written Communication: </w:t>
      </w:r>
      <w:r>
        <w:rPr>
          <w:color w:val="4A4A4A"/>
          <w:sz w:val="22"/>
          <w:szCs w:val="22"/>
        </w:rPr>
        <w:t>A short blog post or LinkedIn article explaining what you built and why demonstrates the ability to communicate technical ideas — a skill many engineers lack.</w:t>
      </w:r>
    </w:p>
    <w:p w14:paraId="329A1E4E" w14:textId="77777777" w:rsidR="00521492" w:rsidRDefault="005B25A6">
      <w:pPr>
        <w:pStyle w:val="ListParagraph"/>
        <w:numPr>
          <w:ilvl w:val="0"/>
          <w:numId w:val="2"/>
        </w:numPr>
        <w:spacing w:after="70" w:line="280" w:lineRule="auto"/>
      </w:pPr>
      <w:r>
        <w:rPr>
          <w:b/>
          <w:bCs/>
          <w:color w:val="1F3B57"/>
          <w:sz w:val="22"/>
          <w:szCs w:val="22"/>
        </w:rPr>
        <w:t xml:space="preserve">5. Certifications (as supporting evidence only): </w:t>
      </w:r>
      <w:r>
        <w:rPr>
          <w:color w:val="4A4A4A"/>
          <w:sz w:val="22"/>
          <w:szCs w:val="22"/>
        </w:rPr>
        <w:t>Courses from recognised providers can validate foundational knowledge, but they should support your projects, not replace them.</w:t>
      </w:r>
    </w:p>
    <w:p w14:paraId="5D89738C" w14:textId="77777777" w:rsidR="00521492" w:rsidRDefault="005B25A6">
      <w:pPr>
        <w:spacing w:before="120" w:after="80"/>
        <w:jc w:val="center"/>
      </w:pPr>
      <w:r>
        <w:rPr>
          <w:noProof/>
        </w:rPr>
        <w:drawing>
          <wp:inline distT="0" distB="0" distL="0" distR="0" wp14:anchorId="5908084B" wp14:editId="2432FECA">
            <wp:extent cx="5334000" cy="1828800"/>
            <wp:effectExtent l="0" t="0" r="0" b="0"/>
            <wp:docPr id="1342185242" name="Picture 134218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828800"/>
                    </a:xfrm>
                    <a:prstGeom prst="rect">
                      <a:avLst/>
                    </a:prstGeom>
                  </pic:spPr>
                </pic:pic>
              </a:graphicData>
            </a:graphic>
          </wp:inline>
        </w:drawing>
      </w:r>
    </w:p>
    <w:p w14:paraId="7D229A32" w14:textId="77777777" w:rsidR="00521492" w:rsidRDefault="005B25A6">
      <w:pPr>
        <w:spacing w:after="260"/>
        <w:jc w:val="center"/>
      </w:pPr>
      <w:r>
        <w:rPr>
          <w:i/>
          <w:iCs/>
          <w:color w:val="2E6F95"/>
        </w:rPr>
        <w:t>Figure 2: The Portfolio-Building Pipeline — from learning to employment.</w:t>
      </w:r>
    </w:p>
    <w:p w14:paraId="33827649" w14:textId="77777777" w:rsidR="00521492" w:rsidRDefault="00521492">
      <w:pPr>
        <w:pBdr>
          <w:bottom w:val="single" w:sz="4" w:space="6" w:color="C7D3D9"/>
        </w:pBdr>
        <w:spacing w:after="200"/>
      </w:pPr>
    </w:p>
    <w:p w14:paraId="2F00AD9B" w14:textId="77777777" w:rsidR="00521492" w:rsidRDefault="005B25A6">
      <w:pPr>
        <w:pStyle w:val="Heading1"/>
        <w:pBdr>
          <w:bottom w:val="single" w:sz="6" w:space="4" w:color="1F3B57"/>
        </w:pBdr>
        <w:spacing w:before="360" w:after="180"/>
      </w:pPr>
      <w:r>
        <w:rPr>
          <w:b/>
          <w:bCs/>
          <w:color w:val="1F3B57"/>
          <w:sz w:val="30"/>
          <w:szCs w:val="30"/>
        </w:rPr>
        <w:t>5. Portfolio-to-Profession Roadmap</w:t>
      </w:r>
    </w:p>
    <w:p w14:paraId="4810DA0A" w14:textId="77777777" w:rsidR="00521492" w:rsidRDefault="005B25A6">
      <w:pPr>
        <w:spacing w:after="140" w:line="300" w:lineRule="auto"/>
        <w:jc w:val="both"/>
      </w:pPr>
      <w:r>
        <w:rPr>
          <w:color w:val="4A4A4A"/>
          <w:sz w:val="22"/>
          <w:szCs w:val="22"/>
        </w:rPr>
        <w:t>The transition from being a student to being a professional is gradual and works best when planned across your remaining years of study. The roadmap below gives a realistic, stage-wise plan starting from where you are now, in second year.</w:t>
      </w:r>
    </w:p>
    <w:p w14:paraId="49899D74" w14:textId="77777777" w:rsidR="00521492" w:rsidRDefault="005B25A6">
      <w:pPr>
        <w:spacing w:before="120" w:after="80"/>
        <w:jc w:val="center"/>
      </w:pPr>
      <w:r>
        <w:rPr>
          <w:noProof/>
        </w:rPr>
        <w:drawing>
          <wp:inline distT="0" distB="0" distL="0" distR="0" wp14:anchorId="5365412E" wp14:editId="6E826B95">
            <wp:extent cx="5334000" cy="2457450"/>
            <wp:effectExtent l="0" t="0" r="0" b="0"/>
            <wp:docPr id="2044118041" name="Picture 204411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57450"/>
                    </a:xfrm>
                    <a:prstGeom prst="rect">
                      <a:avLst/>
                    </a:prstGeom>
                  </pic:spPr>
                </pic:pic>
              </a:graphicData>
            </a:graphic>
          </wp:inline>
        </w:drawing>
      </w:r>
    </w:p>
    <w:p w14:paraId="3F6A5397" w14:textId="77777777" w:rsidR="00521492" w:rsidRDefault="005B25A6">
      <w:pPr>
        <w:spacing w:after="260"/>
        <w:jc w:val="center"/>
      </w:pPr>
      <w:r>
        <w:rPr>
          <w:i/>
          <w:iCs/>
          <w:color w:val="2E6F95"/>
        </w:rPr>
        <w:t>Figure 3: A 4-stage roadmap from second year to your first AI role.</w:t>
      </w:r>
    </w:p>
    <w:p w14:paraId="6D15A9A2" w14:textId="77777777" w:rsidR="00521492" w:rsidRDefault="005B25A6">
      <w:pPr>
        <w:pStyle w:val="Heading2"/>
        <w:spacing w:before="260" w:after="120"/>
      </w:pPr>
      <w:r>
        <w:rPr>
          <w:b/>
          <w:bCs/>
          <w:color w:val="2E6F95"/>
          <w:sz w:val="24"/>
          <w:szCs w:val="24"/>
        </w:rPr>
        <w:t>5.1 Milestones to Track</w:t>
      </w:r>
    </w:p>
    <w:p w14:paraId="7319ADA0" w14:textId="77777777" w:rsidR="00521492" w:rsidRDefault="005B25A6">
      <w:pPr>
        <w:pStyle w:val="ListParagraph"/>
        <w:numPr>
          <w:ilvl w:val="0"/>
          <w:numId w:val="2"/>
        </w:numPr>
        <w:spacing w:after="70" w:line="280" w:lineRule="auto"/>
      </w:pPr>
      <w:r>
        <w:rPr>
          <w:color w:val="4A4A4A"/>
          <w:sz w:val="22"/>
          <w:szCs w:val="22"/>
        </w:rPr>
        <w:t>By end of Year 2: Complete one guided project and one self-designed mini-project in your chosen path.</w:t>
      </w:r>
    </w:p>
    <w:p w14:paraId="3B26C40B" w14:textId="77777777" w:rsidR="00521492" w:rsidRDefault="005B25A6">
      <w:pPr>
        <w:pStyle w:val="ListParagraph"/>
        <w:numPr>
          <w:ilvl w:val="0"/>
          <w:numId w:val="2"/>
        </w:numPr>
        <w:spacing w:after="70" w:line="280" w:lineRule="auto"/>
      </w:pPr>
      <w:r>
        <w:rPr>
          <w:color w:val="4A4A4A"/>
          <w:sz w:val="22"/>
          <w:szCs w:val="22"/>
        </w:rPr>
        <w:t>Early Year 3: Apply for a summer internship or research assistantship; contribute one pull request to an open-source AI project.</w:t>
      </w:r>
    </w:p>
    <w:p w14:paraId="593BA9A5" w14:textId="77777777" w:rsidR="00521492" w:rsidRDefault="005B25A6">
      <w:pPr>
        <w:pStyle w:val="ListParagraph"/>
        <w:numPr>
          <w:ilvl w:val="0"/>
          <w:numId w:val="2"/>
        </w:numPr>
        <w:spacing w:after="70" w:line="280" w:lineRule="auto"/>
      </w:pPr>
      <w:r>
        <w:rPr>
          <w:color w:val="4A4A4A"/>
          <w:sz w:val="22"/>
          <w:szCs w:val="22"/>
        </w:rPr>
        <w:t>Year 3: Build a flagship portfolio project that solves a real or local problem; present it at a college symposium or publish it as a blog.</w:t>
      </w:r>
    </w:p>
    <w:p w14:paraId="60E7FC00" w14:textId="77777777" w:rsidR="00521492" w:rsidRDefault="005B25A6">
      <w:pPr>
        <w:pStyle w:val="ListParagraph"/>
        <w:numPr>
          <w:ilvl w:val="0"/>
          <w:numId w:val="2"/>
        </w:numPr>
        <w:spacing w:after="70" w:line="280" w:lineRule="auto"/>
      </w:pPr>
      <w:r>
        <w:rPr>
          <w:color w:val="4A4A4A"/>
          <w:sz w:val="22"/>
          <w:szCs w:val="22"/>
        </w:rPr>
        <w:t>Final Year: Finalise resume and portfolio website; practise technical interviews (DSA + ML theory + project defence).</w:t>
      </w:r>
    </w:p>
    <w:p w14:paraId="3EBB7CC4" w14:textId="77777777" w:rsidR="00521492" w:rsidRDefault="00521492">
      <w:pPr>
        <w:pBdr>
          <w:bottom w:val="single" w:sz="4" w:space="6" w:color="C7D3D9"/>
        </w:pBdr>
        <w:spacing w:after="200"/>
      </w:pPr>
    </w:p>
    <w:p w14:paraId="39AE5334" w14:textId="77777777" w:rsidR="00521492" w:rsidRDefault="005B25A6">
      <w:pPr>
        <w:pStyle w:val="Heading1"/>
        <w:pBdr>
          <w:bottom w:val="single" w:sz="6" w:space="4" w:color="1F3B57"/>
        </w:pBdr>
        <w:spacing w:before="360" w:after="180"/>
      </w:pPr>
      <w:r>
        <w:rPr>
          <w:b/>
          <w:bCs/>
          <w:color w:val="1F3B57"/>
          <w:sz w:val="30"/>
          <w:szCs w:val="30"/>
        </w:rPr>
        <w:t>6. Interview &amp; Job-Search Preparation</w:t>
      </w:r>
    </w:p>
    <w:p w14:paraId="6FBAD039" w14:textId="77777777" w:rsidR="00521492" w:rsidRDefault="005B25A6">
      <w:pPr>
        <w:spacing w:after="140" w:line="300" w:lineRule="auto"/>
        <w:jc w:val="both"/>
      </w:pPr>
      <w:r>
        <w:rPr>
          <w:color w:val="4A4A4A"/>
          <w:sz w:val="22"/>
          <w:szCs w:val="22"/>
        </w:rPr>
        <w:t>AI interviews usually test four areas: programming fundamentals (data structures and algorithms), mathematical reasoning (probability, linear algebra, optimisation), applied ML knowledge (model selection, evaluation metrics, overfitting), and the ability to explain your own portfolio projects clearly and honestly.</w:t>
      </w:r>
    </w:p>
    <w:p w14:paraId="6CD30ED8" w14:textId="77777777" w:rsidR="00521492" w:rsidRDefault="005B25A6">
      <w:pPr>
        <w:pStyle w:val="ListParagraph"/>
        <w:numPr>
          <w:ilvl w:val="0"/>
          <w:numId w:val="2"/>
        </w:numPr>
        <w:spacing w:after="70" w:line="280" w:lineRule="auto"/>
      </w:pPr>
      <w:r>
        <w:rPr>
          <w:b/>
          <w:bCs/>
          <w:color w:val="1F3B57"/>
          <w:sz w:val="22"/>
          <w:szCs w:val="22"/>
        </w:rPr>
        <w:t xml:space="preserve">Tip: </w:t>
      </w:r>
      <w:r>
        <w:rPr>
          <w:color w:val="4A4A4A"/>
          <w:sz w:val="22"/>
          <w:szCs w:val="22"/>
        </w:rPr>
        <w:t>Be ready to explain the weaknesses of your own projects. Interviewers often value honest reflection on a project's limitations more than a polished but shallow success story.</w:t>
      </w:r>
    </w:p>
    <w:p w14:paraId="77ED6322" w14:textId="77777777" w:rsidR="00521492" w:rsidRDefault="005B25A6">
      <w:pPr>
        <w:pStyle w:val="ListParagraph"/>
        <w:numPr>
          <w:ilvl w:val="0"/>
          <w:numId w:val="2"/>
        </w:numPr>
        <w:spacing w:after="70" w:line="280" w:lineRule="auto"/>
      </w:pPr>
      <w:r>
        <w:rPr>
          <w:b/>
          <w:bCs/>
          <w:color w:val="1F3B57"/>
          <w:sz w:val="22"/>
          <w:szCs w:val="22"/>
        </w:rPr>
        <w:t xml:space="preserve">Networking: </w:t>
      </w:r>
      <w:r>
        <w:rPr>
          <w:color w:val="4A4A4A"/>
          <w:sz w:val="22"/>
          <w:szCs w:val="22"/>
        </w:rPr>
        <w:t>Attend AI/ML meetups, college tech-fest talks, and LinkedIn communities. A large proportion of internships are discovered through informal networks rather than job portals alone.</w:t>
      </w:r>
    </w:p>
    <w:p w14:paraId="69011A7E" w14:textId="77777777" w:rsidR="00521492" w:rsidRDefault="00521492">
      <w:pPr>
        <w:pBdr>
          <w:bottom w:val="single" w:sz="4" w:space="6" w:color="C7D3D9"/>
        </w:pBdr>
        <w:spacing w:after="200"/>
      </w:pPr>
    </w:p>
    <w:p w14:paraId="6A623973" w14:textId="77777777" w:rsidR="00521492" w:rsidRDefault="005B25A6">
      <w:pPr>
        <w:pStyle w:val="Heading1"/>
        <w:pBdr>
          <w:bottom w:val="single" w:sz="6" w:space="4" w:color="1F3B57"/>
        </w:pBdr>
        <w:spacing w:before="360" w:after="180"/>
      </w:pPr>
      <w:r>
        <w:rPr>
          <w:b/>
          <w:bCs/>
          <w:color w:val="1F3B57"/>
          <w:sz w:val="30"/>
          <w:szCs w:val="30"/>
        </w:rPr>
        <w:t>7. Common Mistakes to Avoid</w:t>
      </w:r>
    </w:p>
    <w:p w14:paraId="5542DD46" w14:textId="77777777" w:rsidR="00521492" w:rsidRDefault="005B25A6">
      <w:pPr>
        <w:pStyle w:val="ListParagraph"/>
        <w:numPr>
          <w:ilvl w:val="0"/>
          <w:numId w:val="2"/>
        </w:numPr>
        <w:spacing w:after="70" w:line="280" w:lineRule="auto"/>
      </w:pPr>
      <w:r>
        <w:rPr>
          <w:color w:val="4A4A4A"/>
          <w:sz w:val="22"/>
          <w:szCs w:val="22"/>
        </w:rPr>
        <w:t>Collecting certificates without building any original project.</w:t>
      </w:r>
    </w:p>
    <w:p w14:paraId="012FA0DF" w14:textId="77777777" w:rsidR="00521492" w:rsidRDefault="005B25A6">
      <w:pPr>
        <w:pStyle w:val="ListParagraph"/>
        <w:numPr>
          <w:ilvl w:val="0"/>
          <w:numId w:val="2"/>
        </w:numPr>
        <w:spacing w:after="70" w:line="280" w:lineRule="auto"/>
      </w:pPr>
      <w:r>
        <w:rPr>
          <w:color w:val="4A4A4A"/>
          <w:sz w:val="22"/>
          <w:szCs w:val="22"/>
        </w:rPr>
        <w:t>Copying tutorial projects without understanding or modifying the underlying logic.</w:t>
      </w:r>
    </w:p>
    <w:p w14:paraId="1B3B47B5" w14:textId="77777777" w:rsidR="00521492" w:rsidRDefault="005B25A6">
      <w:pPr>
        <w:pStyle w:val="ListParagraph"/>
        <w:numPr>
          <w:ilvl w:val="0"/>
          <w:numId w:val="2"/>
        </w:numPr>
        <w:spacing w:after="70" w:line="280" w:lineRule="auto"/>
      </w:pPr>
      <w:r>
        <w:rPr>
          <w:color w:val="4A4A4A"/>
          <w:sz w:val="22"/>
          <w:szCs w:val="22"/>
        </w:rPr>
        <w:t>Switching your chosen path every few weeks instead of completing at least one meaningful project before deciding to pivot.</w:t>
      </w:r>
    </w:p>
    <w:p w14:paraId="4C3AA32D" w14:textId="77777777" w:rsidR="00521492" w:rsidRDefault="005B25A6">
      <w:pPr>
        <w:pStyle w:val="ListParagraph"/>
        <w:numPr>
          <w:ilvl w:val="0"/>
          <w:numId w:val="2"/>
        </w:numPr>
        <w:spacing w:after="70" w:line="280" w:lineRule="auto"/>
      </w:pPr>
      <w:r>
        <w:rPr>
          <w:color w:val="4A4A4A"/>
          <w:sz w:val="22"/>
          <w:szCs w:val="22"/>
        </w:rPr>
        <w:t>Ignoring the ‘soft’ side — documentation, communication, and teamwork — which is equally important to employers.</w:t>
      </w:r>
    </w:p>
    <w:p w14:paraId="0092D213" w14:textId="77777777" w:rsidR="00521492" w:rsidRDefault="005B25A6">
      <w:pPr>
        <w:pStyle w:val="ListParagraph"/>
        <w:numPr>
          <w:ilvl w:val="0"/>
          <w:numId w:val="2"/>
        </w:numPr>
        <w:spacing w:after="70" w:line="280" w:lineRule="auto"/>
      </w:pPr>
      <w:r>
        <w:rPr>
          <w:color w:val="4A4A4A"/>
          <w:sz w:val="22"/>
          <w:szCs w:val="22"/>
        </w:rPr>
        <w:t>Waiting until the final year to start building a portfolio.</w:t>
      </w:r>
    </w:p>
    <w:p w14:paraId="1B91E12C" w14:textId="77777777" w:rsidR="00521492" w:rsidRDefault="00521492">
      <w:pPr>
        <w:pBdr>
          <w:bottom w:val="single" w:sz="4" w:space="6" w:color="C7D3D9"/>
        </w:pBdr>
        <w:spacing w:after="200"/>
      </w:pPr>
    </w:p>
    <w:p w14:paraId="4678064A" w14:textId="77777777" w:rsidR="00521492" w:rsidRDefault="005B25A6">
      <w:pPr>
        <w:pStyle w:val="Heading1"/>
        <w:pBdr>
          <w:bottom w:val="single" w:sz="6" w:space="4" w:color="1F3B57"/>
        </w:pBdr>
        <w:spacing w:before="360" w:after="180"/>
      </w:pPr>
      <w:r>
        <w:rPr>
          <w:b/>
          <w:bCs/>
          <w:color w:val="1F3B57"/>
          <w:sz w:val="30"/>
          <w:szCs w:val="30"/>
        </w:rPr>
        <w:t>8. Conclusion</w:t>
      </w:r>
    </w:p>
    <w:p w14:paraId="059617CB" w14:textId="77777777" w:rsidR="00521492" w:rsidRDefault="005B25A6">
      <w:pPr>
        <w:spacing w:after="140" w:line="300" w:lineRule="auto"/>
        <w:jc w:val="both"/>
      </w:pPr>
      <w:r>
        <w:rPr>
          <w:color w:val="4A4A4A"/>
          <w:sz w:val="22"/>
          <w:szCs w:val="22"/>
        </w:rPr>
        <w:t xml:space="preserve">Choosing an AI career path is not a single decision made overnight — it is a gradual process of exploration, project-building, and reflection. Starting this process in your second year gives you a significant advantage: time. Use it to experiment broadly, then commit deliberately, and let your portfolio — not just your </w:t>
      </w:r>
      <w:proofErr w:type="spellStart"/>
      <w:r>
        <w:rPr>
          <w:color w:val="4A4A4A"/>
          <w:sz w:val="22"/>
          <w:szCs w:val="22"/>
        </w:rPr>
        <w:t>marksheet</w:t>
      </w:r>
      <w:proofErr w:type="spellEnd"/>
      <w:r>
        <w:rPr>
          <w:color w:val="4A4A4A"/>
          <w:sz w:val="22"/>
          <w:szCs w:val="22"/>
        </w:rPr>
        <w:t xml:space="preserve"> — tell your professional story.</w:t>
      </w:r>
    </w:p>
    <w:p w14:paraId="6A1B8CE0" w14:textId="77777777" w:rsidR="00521492" w:rsidRDefault="005B25A6">
      <w:pPr>
        <w:spacing w:after="140" w:line="300" w:lineRule="auto"/>
        <w:jc w:val="both"/>
      </w:pPr>
      <w:r>
        <w:rPr>
          <w:color w:val="4A4A4A"/>
          <w:sz w:val="22"/>
          <w:szCs w:val="22"/>
        </w:rPr>
        <w:t>Remember: profession follows portfolio. Build first; the job will follow.</w:t>
      </w:r>
    </w:p>
    <w:p w14:paraId="3DF86E2D" w14:textId="77777777" w:rsidR="00521492" w:rsidRDefault="00521492">
      <w:pPr>
        <w:pBdr>
          <w:bottom w:val="single" w:sz="4" w:space="6" w:color="C7D3D9"/>
        </w:pBdr>
        <w:spacing w:after="200"/>
      </w:pPr>
    </w:p>
    <w:p w14:paraId="7EA79766" w14:textId="77777777" w:rsidR="00521492" w:rsidRDefault="005B25A6">
      <w:pPr>
        <w:pStyle w:val="Heading1"/>
        <w:pBdr>
          <w:bottom w:val="single" w:sz="6" w:space="4" w:color="1F3B57"/>
        </w:pBdr>
        <w:spacing w:before="360" w:after="180"/>
      </w:pPr>
      <w:r>
        <w:rPr>
          <w:b/>
          <w:bCs/>
          <w:color w:val="1F3B57"/>
          <w:sz w:val="30"/>
          <w:szCs w:val="30"/>
        </w:rPr>
        <w:t>9. Quick Reference: Where to Start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00"/>
      </w:tblGrid>
      <w:tr w:rsidR="00521492" w14:paraId="3DC5EB6D" w14:textId="77777777">
        <w:tblPrEx>
          <w:tblCellMar>
            <w:top w:w="0" w:type="dxa"/>
            <w:bottom w:w="0" w:type="dxa"/>
          </w:tblCellMar>
        </w:tblPrEx>
        <w:tc>
          <w:tcPr>
            <w:tcW w:w="3000" w:type="dxa"/>
            <w:shd w:val="clear" w:color="auto" w:fill="1F3B57"/>
            <w:tcMar>
              <w:top w:w="80" w:type="dxa"/>
              <w:left w:w="100" w:type="dxa"/>
              <w:bottom w:w="80" w:type="dxa"/>
              <w:right w:w="100" w:type="dxa"/>
            </w:tcMar>
          </w:tcPr>
          <w:p w14:paraId="7E682933" w14:textId="77777777" w:rsidR="00521492" w:rsidRDefault="005B25A6">
            <w:r>
              <w:rPr>
                <w:b/>
                <w:bCs/>
                <w:color w:val="FFFFFF"/>
                <w:sz w:val="21"/>
                <w:szCs w:val="21"/>
              </w:rPr>
              <w:t>Category</w:t>
            </w:r>
          </w:p>
        </w:tc>
        <w:tc>
          <w:tcPr>
            <w:tcW w:w="6600" w:type="dxa"/>
            <w:shd w:val="clear" w:color="auto" w:fill="1F3B57"/>
            <w:tcMar>
              <w:top w:w="80" w:type="dxa"/>
              <w:left w:w="100" w:type="dxa"/>
              <w:bottom w:w="80" w:type="dxa"/>
              <w:right w:w="100" w:type="dxa"/>
            </w:tcMar>
          </w:tcPr>
          <w:p w14:paraId="7D01812F" w14:textId="77777777" w:rsidR="00521492" w:rsidRDefault="005B25A6">
            <w:r>
              <w:rPr>
                <w:b/>
                <w:bCs/>
                <w:color w:val="FFFFFF"/>
                <w:sz w:val="21"/>
                <w:szCs w:val="21"/>
              </w:rPr>
              <w:t>Resources</w:t>
            </w:r>
          </w:p>
        </w:tc>
      </w:tr>
      <w:tr w:rsidR="00521492" w14:paraId="67D2CF64"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CE5781B" w14:textId="77777777" w:rsidR="00521492" w:rsidRDefault="005B25A6">
            <w:r>
              <w:rPr>
                <w:color w:val="4A4A4A"/>
              </w:rPr>
              <w:t>Learn</w:t>
            </w:r>
          </w:p>
        </w:tc>
        <w:tc>
          <w:tcPr>
            <w:tcW w:w="6600" w:type="dxa"/>
            <w:shd w:val="clear" w:color="auto" w:fill="FFFFFF"/>
            <w:tcMar>
              <w:top w:w="80" w:type="dxa"/>
              <w:left w:w="100" w:type="dxa"/>
              <w:bottom w:w="80" w:type="dxa"/>
              <w:right w:w="100" w:type="dxa"/>
            </w:tcMar>
          </w:tcPr>
          <w:p w14:paraId="3A3D96E6" w14:textId="77777777" w:rsidR="00521492" w:rsidRDefault="005B25A6">
            <w:r>
              <w:rPr>
                <w:color w:val="4A4A4A"/>
              </w:rPr>
              <w:t xml:space="preserve">NPTEL / Coursera / </w:t>
            </w:r>
            <w:proofErr w:type="spellStart"/>
            <w:r>
              <w:rPr>
                <w:color w:val="4A4A4A"/>
              </w:rPr>
              <w:t>fast.ai</w:t>
            </w:r>
            <w:proofErr w:type="spellEnd"/>
            <w:r>
              <w:rPr>
                <w:color w:val="4A4A4A"/>
              </w:rPr>
              <w:t xml:space="preserve"> / college ML course</w:t>
            </w:r>
          </w:p>
        </w:tc>
      </w:tr>
      <w:tr w:rsidR="00521492" w14:paraId="3B913093" w14:textId="77777777">
        <w:tblPrEx>
          <w:tblCellMar>
            <w:top w:w="0" w:type="dxa"/>
            <w:bottom w:w="0" w:type="dxa"/>
          </w:tblCellMar>
        </w:tblPrEx>
        <w:tc>
          <w:tcPr>
            <w:tcW w:w="3000" w:type="dxa"/>
            <w:shd w:val="clear" w:color="auto" w:fill="EAF3F6"/>
            <w:tcMar>
              <w:top w:w="80" w:type="dxa"/>
              <w:left w:w="100" w:type="dxa"/>
              <w:bottom w:w="80" w:type="dxa"/>
              <w:right w:w="100" w:type="dxa"/>
            </w:tcMar>
          </w:tcPr>
          <w:p w14:paraId="1D6B275E" w14:textId="77777777" w:rsidR="00521492" w:rsidRDefault="005B25A6">
            <w:r>
              <w:rPr>
                <w:color w:val="4A4A4A"/>
              </w:rPr>
              <w:t>Practice</w:t>
            </w:r>
          </w:p>
        </w:tc>
        <w:tc>
          <w:tcPr>
            <w:tcW w:w="6600" w:type="dxa"/>
            <w:shd w:val="clear" w:color="auto" w:fill="EAF3F6"/>
            <w:tcMar>
              <w:top w:w="80" w:type="dxa"/>
              <w:left w:w="100" w:type="dxa"/>
              <w:bottom w:w="80" w:type="dxa"/>
              <w:right w:w="100" w:type="dxa"/>
            </w:tcMar>
          </w:tcPr>
          <w:p w14:paraId="32D1F42D" w14:textId="77777777" w:rsidR="00521492" w:rsidRDefault="005B25A6">
            <w:proofErr w:type="spellStart"/>
            <w:r>
              <w:rPr>
                <w:color w:val="4A4A4A"/>
              </w:rPr>
              <w:t>Kaggle</w:t>
            </w:r>
            <w:proofErr w:type="spellEnd"/>
            <w:r>
              <w:rPr>
                <w:color w:val="4A4A4A"/>
              </w:rPr>
              <w:t xml:space="preserve">, </w:t>
            </w:r>
            <w:proofErr w:type="spellStart"/>
            <w:r>
              <w:rPr>
                <w:color w:val="4A4A4A"/>
              </w:rPr>
              <w:t>HackerRank</w:t>
            </w:r>
            <w:proofErr w:type="spellEnd"/>
            <w:r>
              <w:rPr>
                <w:color w:val="4A4A4A"/>
              </w:rPr>
              <w:t xml:space="preserve"> AI, </w:t>
            </w:r>
            <w:proofErr w:type="spellStart"/>
            <w:r>
              <w:rPr>
                <w:color w:val="4A4A4A"/>
              </w:rPr>
              <w:t>LeetCode</w:t>
            </w:r>
            <w:proofErr w:type="spellEnd"/>
            <w:r>
              <w:rPr>
                <w:color w:val="4A4A4A"/>
              </w:rPr>
              <w:t xml:space="preserve"> (DSA)</w:t>
            </w:r>
          </w:p>
        </w:tc>
      </w:tr>
      <w:tr w:rsidR="00521492" w14:paraId="5364591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C014328" w14:textId="77777777" w:rsidR="00521492" w:rsidRDefault="005B25A6">
            <w:r>
              <w:rPr>
                <w:color w:val="4A4A4A"/>
              </w:rPr>
              <w:t>Build &amp; Host Code</w:t>
            </w:r>
          </w:p>
        </w:tc>
        <w:tc>
          <w:tcPr>
            <w:tcW w:w="6600" w:type="dxa"/>
            <w:shd w:val="clear" w:color="auto" w:fill="FFFFFF"/>
            <w:tcMar>
              <w:top w:w="80" w:type="dxa"/>
              <w:left w:w="100" w:type="dxa"/>
              <w:bottom w:w="80" w:type="dxa"/>
              <w:right w:w="100" w:type="dxa"/>
            </w:tcMar>
          </w:tcPr>
          <w:p w14:paraId="677A2182" w14:textId="77777777" w:rsidR="00521492" w:rsidRDefault="005B25A6">
            <w:r>
              <w:rPr>
                <w:color w:val="4A4A4A"/>
              </w:rPr>
              <w:t>GitHub, GitHub Pages / a personal portfolio site</w:t>
            </w:r>
          </w:p>
        </w:tc>
      </w:tr>
      <w:tr w:rsidR="00521492" w14:paraId="7D4890FD" w14:textId="77777777">
        <w:tblPrEx>
          <w:tblCellMar>
            <w:top w:w="0" w:type="dxa"/>
            <w:bottom w:w="0" w:type="dxa"/>
          </w:tblCellMar>
        </w:tblPrEx>
        <w:tc>
          <w:tcPr>
            <w:tcW w:w="3000" w:type="dxa"/>
            <w:shd w:val="clear" w:color="auto" w:fill="EAF3F6"/>
            <w:tcMar>
              <w:top w:w="80" w:type="dxa"/>
              <w:left w:w="100" w:type="dxa"/>
              <w:bottom w:w="80" w:type="dxa"/>
              <w:right w:w="100" w:type="dxa"/>
            </w:tcMar>
          </w:tcPr>
          <w:p w14:paraId="4BBB5BB1" w14:textId="77777777" w:rsidR="00521492" w:rsidRDefault="005B25A6">
            <w:r>
              <w:rPr>
                <w:color w:val="4A4A4A"/>
              </w:rPr>
              <w:t>Showcase</w:t>
            </w:r>
          </w:p>
        </w:tc>
        <w:tc>
          <w:tcPr>
            <w:tcW w:w="6600" w:type="dxa"/>
            <w:shd w:val="clear" w:color="auto" w:fill="EAF3F6"/>
            <w:tcMar>
              <w:top w:w="80" w:type="dxa"/>
              <w:left w:w="100" w:type="dxa"/>
              <w:bottom w:w="80" w:type="dxa"/>
              <w:right w:w="100" w:type="dxa"/>
            </w:tcMar>
          </w:tcPr>
          <w:p w14:paraId="6DB96AF1" w14:textId="77777777" w:rsidR="00521492" w:rsidRDefault="005B25A6">
            <w:r>
              <w:rPr>
                <w:color w:val="4A4A4A"/>
              </w:rPr>
              <w:t>LinkedIn articles, Medium, college tech blog</w:t>
            </w:r>
          </w:p>
        </w:tc>
      </w:tr>
      <w:tr w:rsidR="00521492" w14:paraId="33C34A4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3EF3A43" w14:textId="77777777" w:rsidR="00521492" w:rsidRDefault="005B25A6">
            <w:r>
              <w:rPr>
                <w:color w:val="4A4A4A"/>
              </w:rPr>
              <w:t>Network</w:t>
            </w:r>
          </w:p>
        </w:tc>
        <w:tc>
          <w:tcPr>
            <w:tcW w:w="6600" w:type="dxa"/>
            <w:shd w:val="clear" w:color="auto" w:fill="FFFFFF"/>
            <w:tcMar>
              <w:top w:w="80" w:type="dxa"/>
              <w:left w:w="100" w:type="dxa"/>
              <w:bottom w:w="80" w:type="dxa"/>
              <w:right w:w="100" w:type="dxa"/>
            </w:tcMar>
          </w:tcPr>
          <w:p w14:paraId="6B9AFC05" w14:textId="77777777" w:rsidR="00521492" w:rsidRDefault="005B25A6">
            <w:r>
              <w:rPr>
                <w:color w:val="4A4A4A"/>
              </w:rPr>
              <w:t>College AI club, local ML meetups, LinkedIn groups</w:t>
            </w:r>
          </w:p>
        </w:tc>
      </w:tr>
    </w:tbl>
    <w:p w14:paraId="66061076" w14:textId="77777777" w:rsidR="005B25A6" w:rsidRDefault="005B25A6"/>
    <w:sectPr w:rsidR="0000000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230B5"/>
    <w:multiLevelType w:val="hybridMultilevel"/>
    <w:tmpl w:val="FFFFFFFF"/>
    <w:lvl w:ilvl="0" w:tplc="7F5C4F82">
      <w:start w:val="1"/>
      <w:numFmt w:val="bullet"/>
      <w:lvlText w:val="•"/>
      <w:lvlJc w:val="left"/>
      <w:pPr>
        <w:ind w:left="540" w:hanging="300"/>
      </w:pPr>
    </w:lvl>
    <w:lvl w:ilvl="1" w:tplc="9E64E71A">
      <w:numFmt w:val="decimal"/>
      <w:lvlText w:val=""/>
      <w:lvlJc w:val="left"/>
    </w:lvl>
    <w:lvl w:ilvl="2" w:tplc="9610825C">
      <w:numFmt w:val="decimal"/>
      <w:lvlText w:val=""/>
      <w:lvlJc w:val="left"/>
    </w:lvl>
    <w:lvl w:ilvl="3" w:tplc="8E3C3372">
      <w:numFmt w:val="decimal"/>
      <w:lvlText w:val=""/>
      <w:lvlJc w:val="left"/>
    </w:lvl>
    <w:lvl w:ilvl="4" w:tplc="F0EAC276">
      <w:numFmt w:val="decimal"/>
      <w:lvlText w:val=""/>
      <w:lvlJc w:val="left"/>
    </w:lvl>
    <w:lvl w:ilvl="5" w:tplc="A776CA14">
      <w:numFmt w:val="decimal"/>
      <w:lvlText w:val=""/>
      <w:lvlJc w:val="left"/>
    </w:lvl>
    <w:lvl w:ilvl="6" w:tplc="FAB6C51C">
      <w:numFmt w:val="decimal"/>
      <w:lvlText w:val=""/>
      <w:lvlJc w:val="left"/>
    </w:lvl>
    <w:lvl w:ilvl="7" w:tplc="671E5EEA">
      <w:numFmt w:val="decimal"/>
      <w:lvlText w:val=""/>
      <w:lvlJc w:val="left"/>
    </w:lvl>
    <w:lvl w:ilvl="8" w:tplc="A3104C6A">
      <w:numFmt w:val="decimal"/>
      <w:lvlText w:val=""/>
      <w:lvlJc w:val="left"/>
    </w:lvl>
  </w:abstractNum>
  <w:abstractNum w:abstractNumId="1" w15:restartNumberingAfterBreak="0">
    <w:nsid w:val="42446D00"/>
    <w:multiLevelType w:val="hybridMultilevel"/>
    <w:tmpl w:val="FFFFFFFF"/>
    <w:lvl w:ilvl="0" w:tplc="DD28FC90">
      <w:start w:val="1"/>
      <w:numFmt w:val="bullet"/>
      <w:lvlText w:val="●"/>
      <w:lvlJc w:val="left"/>
      <w:pPr>
        <w:ind w:left="720" w:hanging="360"/>
      </w:pPr>
    </w:lvl>
    <w:lvl w:ilvl="1" w:tplc="CCE87290">
      <w:start w:val="1"/>
      <w:numFmt w:val="bullet"/>
      <w:lvlText w:val="○"/>
      <w:lvlJc w:val="left"/>
      <w:pPr>
        <w:ind w:left="1440" w:hanging="360"/>
      </w:pPr>
    </w:lvl>
    <w:lvl w:ilvl="2" w:tplc="9D66C056">
      <w:start w:val="1"/>
      <w:numFmt w:val="bullet"/>
      <w:lvlText w:val="■"/>
      <w:lvlJc w:val="left"/>
      <w:pPr>
        <w:ind w:left="2160" w:hanging="360"/>
      </w:pPr>
    </w:lvl>
    <w:lvl w:ilvl="3" w:tplc="502C08DA">
      <w:start w:val="1"/>
      <w:numFmt w:val="bullet"/>
      <w:lvlText w:val="●"/>
      <w:lvlJc w:val="left"/>
      <w:pPr>
        <w:ind w:left="2880" w:hanging="360"/>
      </w:pPr>
    </w:lvl>
    <w:lvl w:ilvl="4" w:tplc="D3CE1DFC">
      <w:start w:val="1"/>
      <w:numFmt w:val="bullet"/>
      <w:lvlText w:val="○"/>
      <w:lvlJc w:val="left"/>
      <w:pPr>
        <w:ind w:left="3600" w:hanging="360"/>
      </w:pPr>
    </w:lvl>
    <w:lvl w:ilvl="5" w:tplc="AE42A792">
      <w:start w:val="1"/>
      <w:numFmt w:val="bullet"/>
      <w:lvlText w:val="■"/>
      <w:lvlJc w:val="left"/>
      <w:pPr>
        <w:ind w:left="4320" w:hanging="360"/>
      </w:pPr>
    </w:lvl>
    <w:lvl w:ilvl="6" w:tplc="36445794">
      <w:start w:val="1"/>
      <w:numFmt w:val="bullet"/>
      <w:lvlText w:val="●"/>
      <w:lvlJc w:val="left"/>
      <w:pPr>
        <w:ind w:left="5040" w:hanging="360"/>
      </w:pPr>
    </w:lvl>
    <w:lvl w:ilvl="7" w:tplc="33245CFC">
      <w:start w:val="1"/>
      <w:numFmt w:val="bullet"/>
      <w:lvlText w:val="●"/>
      <w:lvlJc w:val="left"/>
      <w:pPr>
        <w:ind w:left="5760" w:hanging="360"/>
      </w:pPr>
    </w:lvl>
    <w:lvl w:ilvl="8" w:tplc="8E54B960">
      <w:start w:val="1"/>
      <w:numFmt w:val="bullet"/>
      <w:lvlText w:val="●"/>
      <w:lvlJc w:val="left"/>
      <w:pPr>
        <w:ind w:left="6480" w:hanging="360"/>
      </w:pPr>
    </w:lvl>
  </w:abstractNum>
  <w:num w:numId="1" w16cid:durableId="395007122">
    <w:abstractNumId w:val="1"/>
    <w:lvlOverride w:ilvl="0">
      <w:startOverride w:val="1"/>
    </w:lvlOverride>
  </w:num>
  <w:num w:numId="2" w16cid:durableId="1623920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492"/>
    <w:rsid w:val="00115E96"/>
    <w:rsid w:val="00163B07"/>
    <w:rsid w:val="00521492"/>
    <w:rsid w:val="00A522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8A2A12"/>
  <w15:docId w15:val="{AE9779A0-EEAB-3849-82E6-40C98819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1146</Words>
  <Characters>6538</Characters>
  <Application>Microsoft Office Word</Application>
  <DocSecurity>0</DocSecurity>
  <Lines>54</Lines>
  <Paragraphs>15</Paragraphs>
  <ScaleCrop>false</ScaleCrop>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s.vimalpriya1999@gmail.com</cp:lastModifiedBy>
  <cp:revision>2</cp:revision>
  <dcterms:created xsi:type="dcterms:W3CDTF">2026-10-10T10:18:00Z</dcterms:created>
  <dcterms:modified xsi:type="dcterms:W3CDTF">2026-10-10T10:18:00Z</dcterms:modified>
</cp:coreProperties>
</file>