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1F76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Vinicius Santos Nunes</w:t>
      </w:r>
    </w:p>
    <w:p w14:paraId="1530E5DC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12508120</w:t>
      </w:r>
    </w:p>
    <w:p w14:paraId="0FEEE34B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FC31BB">
        <w:rPr>
          <w:rFonts w:ascii="Arial" w:hAnsi="Arial" w:cs="Arial"/>
          <w:bCs/>
          <w:sz w:val="22"/>
          <w:szCs w:val="22"/>
        </w:rPr>
        <w:t>FLS0102</w:t>
      </w:r>
    </w:p>
    <w:p w14:paraId="5A927AD4" w14:textId="77777777" w:rsidR="00FC31BB" w:rsidRPr="00FC31BB" w:rsidRDefault="00FC31BB" w:rsidP="00FC31B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07EF4E7" w14:textId="1644D7B4" w:rsidR="00FC31BB" w:rsidRPr="00FC31BB" w:rsidRDefault="00FC31BB" w:rsidP="00FC3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b/>
          <w:sz w:val="22"/>
          <w:szCs w:val="22"/>
        </w:rPr>
        <w:t xml:space="preserve">Texto: </w:t>
      </w:r>
      <w:r w:rsidRPr="00FC31BB">
        <w:rPr>
          <w:rFonts w:ascii="Arial" w:hAnsi="Arial" w:cs="Arial"/>
          <w:sz w:val="22"/>
          <w:szCs w:val="22"/>
        </w:rPr>
        <w:t xml:space="preserve">Karl Marx, O Capital, </w:t>
      </w:r>
      <w:proofErr w:type="spellStart"/>
      <w:r w:rsidRPr="00FC31BB">
        <w:rPr>
          <w:rFonts w:ascii="Arial" w:hAnsi="Arial" w:cs="Arial"/>
          <w:sz w:val="22"/>
          <w:szCs w:val="22"/>
        </w:rPr>
        <w:t>Cap</w:t>
      </w:r>
      <w:proofErr w:type="spellEnd"/>
      <w:r w:rsidRPr="00FC31BB">
        <w:rPr>
          <w:rFonts w:ascii="Arial" w:hAnsi="Arial" w:cs="Arial"/>
          <w:sz w:val="22"/>
          <w:szCs w:val="22"/>
        </w:rPr>
        <w:t xml:space="preserve"> </w:t>
      </w:r>
      <w:r w:rsidRPr="00FC31BB">
        <w:rPr>
          <w:rFonts w:ascii="Arial" w:hAnsi="Arial" w:cs="Arial"/>
          <w:sz w:val="22"/>
          <w:szCs w:val="22"/>
        </w:rPr>
        <w:t>24</w:t>
      </w:r>
      <w:r w:rsidRPr="00FC31BB">
        <w:rPr>
          <w:rFonts w:ascii="Arial" w:hAnsi="Arial" w:cs="Arial"/>
          <w:sz w:val="22"/>
          <w:szCs w:val="22"/>
        </w:rPr>
        <w:t xml:space="preserve"> – A assim chamada acumulação primitiva</w:t>
      </w:r>
    </w:p>
    <w:p w14:paraId="4338EFB7" w14:textId="77777777" w:rsidR="00FC31BB" w:rsidRPr="00FC31BB" w:rsidRDefault="00FC31BB" w:rsidP="00FC31BB">
      <w:pPr>
        <w:spacing w:line="360" w:lineRule="auto"/>
        <w:rPr>
          <w:sz w:val="22"/>
          <w:szCs w:val="22"/>
        </w:rPr>
      </w:pPr>
    </w:p>
    <w:p w14:paraId="6FE0CD13" w14:textId="1E285853" w:rsidR="00B66B20" w:rsidRPr="00FC31BB" w:rsidRDefault="00B66B20" w:rsidP="00FC31BB">
      <w:pPr>
        <w:spacing w:line="360" w:lineRule="auto"/>
        <w:rPr>
          <w:sz w:val="22"/>
          <w:szCs w:val="22"/>
        </w:rPr>
      </w:pPr>
    </w:p>
    <w:p w14:paraId="76904780" w14:textId="08D31A5C" w:rsidR="00B405A2" w:rsidRPr="00FC31BB" w:rsidRDefault="00B405A2" w:rsidP="00FC31B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C31BB">
        <w:rPr>
          <w:rFonts w:ascii="Arial" w:hAnsi="Arial" w:cs="Arial"/>
          <w:b/>
          <w:bCs/>
          <w:sz w:val="22"/>
          <w:szCs w:val="22"/>
        </w:rPr>
        <w:t>Parte 1 – A expropriação do trabalhador rural de sua terra com o fim do sistema feudal dando origem a acumulação primitiva (</w:t>
      </w:r>
      <w:r w:rsidR="00FC31BB" w:rsidRPr="00FC31BB">
        <w:rPr>
          <w:rFonts w:ascii="Arial" w:hAnsi="Arial" w:cs="Arial"/>
          <w:sz w:val="22"/>
          <w:szCs w:val="22"/>
        </w:rPr>
        <w:t>§§</w:t>
      </w:r>
      <w:r w:rsidR="00FC31BB" w:rsidRPr="00FC31BB">
        <w:rPr>
          <w:rFonts w:ascii="Arial" w:hAnsi="Arial" w:cs="Arial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sz w:val="22"/>
          <w:szCs w:val="22"/>
        </w:rPr>
        <w:t>1 - 34)</w:t>
      </w:r>
    </w:p>
    <w:p w14:paraId="05346150" w14:textId="77777777" w:rsidR="00B405A2" w:rsidRPr="00FC31BB" w:rsidRDefault="00B405A2" w:rsidP="00FC31B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E9F2766" w14:textId="09B518D3" w:rsidR="00B66B20" w:rsidRPr="00FC31BB" w:rsidRDefault="003169BE" w:rsidP="00FC3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O processo de acumulação primitiva segundo Marx possui suas raízes fundamentadas na transição da sociedade feudal para a sociedade moderna. Este processo de acumulação não caracteriza os fins do modo de produção capitalista, pelo contrário, é a partir dele, que se dá com o declínio do modelo feudal, é o ponto de partida do processo da relação capitalista que separa o trabalhador dos meios e condições de realizar seu trabalho</w:t>
      </w:r>
    </w:p>
    <w:p w14:paraId="382AA2DD" w14:textId="03860EA1" w:rsidR="00C73F5E" w:rsidRPr="00FC31BB" w:rsidRDefault="00E17519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É a partir do século XV com a dissolução dos séquitos feudais que a revolução burguesa constitui os alicerces do modo de produção capitalista, expropriando o produtor rural, o camponês de sua terra. Essa expropriação </w:t>
      </w:r>
      <w:r w:rsidR="00B405A2" w:rsidRPr="00FC31BB">
        <w:rPr>
          <w:rFonts w:ascii="Arial" w:hAnsi="Arial" w:cs="Arial"/>
          <w:color w:val="000000" w:themeColor="text1"/>
          <w:sz w:val="22"/>
          <w:szCs w:val="22"/>
        </w:rPr>
        <w:t xml:space="preserve">ocorreu tanto de forma violenta como 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 xml:space="preserve">por medidas políticas, por exemplo, 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proveniente de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>manobra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>s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que transformava</w:t>
      </w:r>
      <w:r w:rsidR="008F761B" w:rsidRPr="00FC31BB">
        <w:rPr>
          <w:rFonts w:ascii="Arial" w:hAnsi="Arial" w:cs="Arial"/>
          <w:color w:val="000000" w:themeColor="text1"/>
          <w:sz w:val="22"/>
          <w:szCs w:val="22"/>
        </w:rPr>
        <w:t>m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A1C59" w:rsidRPr="00FC31BB">
        <w:rPr>
          <w:rFonts w:ascii="Arial" w:hAnsi="Arial" w:cs="Arial"/>
          <w:color w:val="000000" w:themeColor="text1"/>
          <w:sz w:val="22"/>
          <w:szCs w:val="22"/>
        </w:rPr>
        <w:t>os produtores em trabalhadores assalariados, e conforme a história burguesa nos conta, utilizando a narrativa de libertação dos trabalhadores da servidão e coerção corporativa</w:t>
      </w:r>
    </w:p>
    <w:p w14:paraId="3AA89556" w14:textId="48EBDDE6" w:rsidR="00C73F5E" w:rsidRPr="00FC31BB" w:rsidRDefault="004A1C59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Uma vez que a terra já não pertence mais ao trabalhador, o proprietário fundiário e o capitalista utilizam deste modo de produção para gerar mais-valor. E</w:t>
      </w:r>
      <w:r w:rsidR="00BF6D6A" w:rsidRPr="00FC31BB">
        <w:rPr>
          <w:rFonts w:ascii="Arial" w:hAnsi="Arial" w:cs="Arial"/>
          <w:color w:val="000000" w:themeColor="text1"/>
          <w:sz w:val="22"/>
          <w:szCs w:val="22"/>
        </w:rPr>
        <w:t>ra comum entre os séculos XV e XVI a substituição de terras férteis para o cultivo em áreas de pastagem, especialmente de ovelhas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. Após a Revolução Gloriosa (através da qual a </w:t>
      </w:r>
      <w:r w:rsidR="00C73F5E" w:rsidRPr="00FC31BB">
        <w:rPr>
          <w:rFonts w:ascii="Arial" w:hAnsi="Arial" w:cs="Arial"/>
          <w:color w:val="000000" w:themeColor="text1"/>
          <w:sz w:val="22"/>
          <w:szCs w:val="22"/>
        </w:rPr>
        <w:t>burguesia se articula politicamente), o roubo de terras estatais é disseminado em larga escala. Tais terras antes de uso coletivo foram vendidas a preços irrisórios e anexadas aos domínios privados.</w:t>
      </w:r>
    </w:p>
    <w:p w14:paraId="7628CE0A" w14:textId="1C444E1B" w:rsidR="00C73F5E" w:rsidRPr="00FC31BB" w:rsidRDefault="00C73F5E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Enquanto isso, nas cidades, o antigo pequeno proprietário de terra ou arrendatário tem uma regressão da qualidade de vida. </w:t>
      </w:r>
      <w:r w:rsidR="00B405A2" w:rsidRPr="00FC31BB">
        <w:rPr>
          <w:rFonts w:ascii="Arial" w:hAnsi="Arial" w:cs="Arial"/>
          <w:color w:val="000000" w:themeColor="text1"/>
          <w:sz w:val="22"/>
          <w:szCs w:val="22"/>
        </w:rPr>
        <w:t>Tem de trabalhar cada vez mais horas em condições cada vez mais precárias. Já no século XIX, não há mais relações de propriedade comunal e lavrador.</w:t>
      </w:r>
    </w:p>
    <w:p w14:paraId="03752360" w14:textId="3FDACAE1" w:rsidR="00C95735" w:rsidRPr="00FC31BB" w:rsidRDefault="00C95735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7A5EBA2" w14:textId="7C37EEDA" w:rsidR="00C95735" w:rsidRPr="00FC31BB" w:rsidRDefault="00C95735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Parte 2 –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A legislação violenta contra os trabalhadores expropriados (</w:t>
      </w:r>
      <w:r w:rsidR="00FC31BB" w:rsidRPr="00FC31BB">
        <w:rPr>
          <w:rFonts w:ascii="Arial" w:hAnsi="Arial" w:cs="Arial"/>
          <w:sz w:val="22"/>
          <w:szCs w:val="22"/>
        </w:rPr>
        <w:t>§§</w:t>
      </w:r>
      <w:r w:rsidR="00FC31BB" w:rsidRPr="00FC31BB">
        <w:rPr>
          <w:rFonts w:ascii="Arial" w:hAnsi="Arial" w:cs="Arial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35 – 51)</w:t>
      </w: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93872AC" w14:textId="35941869" w:rsidR="00C95735" w:rsidRPr="00FC31BB" w:rsidRDefault="00C95735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962D57" w14:textId="4543CB63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lastRenderedPageBreak/>
        <w:t>Expropriado de suas terras, este proletariado não encontra na recém-nascida manufatura espaço suficiente. Esta população então, expulsa de suas terras e entregue à vagabundagem é submetida a duras e violentas leis que utiliza de açoites, ferros em brasa e tortura afim de direcionar todos aqueles em condições ao trabalho assalariado. Para os velhos e incapacitados, Henrique VIII exige que haja uma “licença para mendigar”.</w:t>
      </w:r>
    </w:p>
    <w:p w14:paraId="7181A5B7" w14:textId="54DE81AF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A legislação sobre o trabalho assalariado desde sua origem visa a exploração do trabalhador. Os estatutos dos trabalhadores buscam de forma contínua prolongar a jornada de trabalho. O amadurecimento da organização do processo capitalista, porém, através de uma grande massa de trabalhadores disponível mantém a lei da oferta e demanda (além de outros fatores) converge às necessidades de valorização do capital. Com os salários controlados então, o trabalhador obedece às “leis naturais da produção”, diminuindo assim a violência direta sofrida e aumentando sua dependência em relação ao capital.</w:t>
      </w:r>
    </w:p>
    <w:p w14:paraId="15BF639B" w14:textId="6D07F196" w:rsidR="00C95735" w:rsidRPr="00FC31BB" w:rsidRDefault="00C95735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O parlamento inglês durante esse processo cada vez mais representa os interesses dos capitalistas, exceto em raras exceções por pressão das massas, como a renuncia às leis contra as graves e trades </w:t>
      </w:r>
      <w:proofErr w:type="spellStart"/>
      <w:r w:rsidRPr="00FC31BB">
        <w:rPr>
          <w:rFonts w:ascii="Arial" w:hAnsi="Arial" w:cs="Arial"/>
          <w:color w:val="000000" w:themeColor="text1"/>
          <w:sz w:val="22"/>
          <w:szCs w:val="22"/>
        </w:rPr>
        <w:t>unions</w:t>
      </w:r>
      <w:proofErr w:type="spellEnd"/>
      <w:r w:rsidRPr="00FC31BB">
        <w:rPr>
          <w:rFonts w:ascii="Arial" w:hAnsi="Arial" w:cs="Arial"/>
          <w:color w:val="000000" w:themeColor="text1"/>
          <w:sz w:val="22"/>
          <w:szCs w:val="22"/>
        </w:rPr>
        <w:t>. Apesar disso, a lei que impede a coligação entre trabalhadores durou várias décadas.</w:t>
      </w:r>
    </w:p>
    <w:p w14:paraId="2042E31C" w14:textId="410F7DC5" w:rsidR="008E565F" w:rsidRPr="00FC31BB" w:rsidRDefault="008E565F" w:rsidP="00FC31BB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A58BBD2" w14:textId="16D507EA" w:rsidR="008E565F" w:rsidRPr="00FC31BB" w:rsidRDefault="008E565F" w:rsidP="00FC31B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Parte 3 – Com o surgimento da agricultura capitalista, meios de subsistência e matéria prima transformam-se em capital constante (</w:t>
      </w:r>
      <w:r w:rsidR="00FC31BB" w:rsidRPr="00FC31BB">
        <w:rPr>
          <w:rFonts w:ascii="Arial" w:hAnsi="Arial" w:cs="Arial"/>
          <w:sz w:val="22"/>
          <w:szCs w:val="22"/>
        </w:rPr>
        <w:t>§§</w:t>
      </w:r>
      <w:r w:rsidR="00FC31BB" w:rsidRPr="00FC31BB">
        <w:rPr>
          <w:rFonts w:ascii="Arial" w:hAnsi="Arial" w:cs="Arial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52 – 61)</w:t>
      </w:r>
    </w:p>
    <w:p w14:paraId="58FCEBE0" w14:textId="79F1DA05" w:rsidR="00BF6D6A" w:rsidRPr="00FC31BB" w:rsidRDefault="00BF6D6A" w:rsidP="00FC31BB">
      <w:pPr>
        <w:spacing w:line="360" w:lineRule="auto"/>
        <w:rPr>
          <w:color w:val="000000" w:themeColor="text1"/>
          <w:sz w:val="22"/>
          <w:szCs w:val="22"/>
        </w:rPr>
      </w:pPr>
    </w:p>
    <w:p w14:paraId="06ADA24D" w14:textId="5B9489AB" w:rsidR="008E565F" w:rsidRPr="00FC31BB" w:rsidRDefault="008E565F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Enquanto a população rural empobrecia, os arrendatários capitalistas enriqueciam cada vez mais, aumentando deliberadamente o número de cabeças de gado e o tamanho de suas terras. É dessa maneira que estes arrendatários se tornavam cada vez mais ricos no fim do século XVI, até mesmo para os padrões da época. O solo que não pertence mais ao trabalhador rural passa a render ainda mais devido ao aperfeiçoamento do cultivo. Enquanto isso, o trabalhador agrícola agora assalariado é obrigado a trabalhar cada vez mais enquanto o espaço para produção de subsistência reduz na mesma intensidade. </w:t>
      </w:r>
    </w:p>
    <w:p w14:paraId="4E382948" w14:textId="77777777" w:rsidR="008E565F" w:rsidRPr="00FC31BB" w:rsidRDefault="008E565F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Com o crescimento da grande indústria e máquinas cada vez mais modernas, temos o ambiente necessário para o nascimento da agricultura capitalista. No espaço que anteriormente um grande número de famílias de camponeses produzia os próprios meios de subsistência e matéria prima encontra-se agora um mercado abastecido pelo capital industrial. Em outras palavras, os meios de produção e as matérias primas transformam-se em elementos do capital constante.</w:t>
      </w:r>
    </w:p>
    <w:p w14:paraId="4E45F65D" w14:textId="36F0C01A" w:rsidR="00BF6D6A" w:rsidRPr="00FC31BB" w:rsidRDefault="00BF6D6A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D067817" w14:textId="7E6C8050" w:rsidR="009B0904" w:rsidRPr="00FC31BB" w:rsidRDefault="009B0904" w:rsidP="00FC31BB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 xml:space="preserve">Parte 4 – O surgimento do capitalismo industrial 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 w:rsidR="00FC31BB" w:rsidRPr="00FC31BB">
        <w:rPr>
          <w:rFonts w:ascii="Arial" w:hAnsi="Arial" w:cs="Arial"/>
          <w:sz w:val="22"/>
          <w:szCs w:val="22"/>
        </w:rPr>
        <w:t>§§</w:t>
      </w:r>
      <w:r w:rsidR="00FC31BB" w:rsidRPr="00FC31BB">
        <w:rPr>
          <w:rFonts w:ascii="Arial" w:hAnsi="Arial" w:cs="Arial"/>
          <w:sz w:val="22"/>
          <w:szCs w:val="22"/>
        </w:rPr>
        <w:t xml:space="preserve"> 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62 </w:t>
      </w:r>
      <w:r w:rsidR="000D4682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–</w:t>
      </w:r>
      <w:r w:rsidR="00B47ABC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0D4682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86)</w:t>
      </w:r>
    </w:p>
    <w:p w14:paraId="34D5E892" w14:textId="76F37CE5" w:rsidR="009B0904" w:rsidRPr="00FC31BB" w:rsidRDefault="009B0904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AD47F12" w14:textId="761F4B66" w:rsidR="009B0904" w:rsidRPr="00FC31BB" w:rsidRDefault="009B0904" w:rsidP="00FC3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Com a derrocada do sistema feudal e ascensão do sistema colonial o capitalismo industrial começa a ganhar corpo. Com a descoberta da América e a conquista das Índias Orientais, os recursos retirados dessas localidades, assim como os recursos gerados pela escravidão dos negros africanos e indígenas são direcionados para a Europa em forma de capital. É devido à exploração de outras regiões que a nova manufatura se desenvolve nas regiões portuárias. É através do sistema colonial que o mais-valor se consolida como motor das relações humanas.</w:t>
      </w:r>
    </w:p>
    <w:p w14:paraId="476251AA" w14:textId="343D72AF" w:rsidR="009B0904" w:rsidRPr="00FC31BB" w:rsidRDefault="009B0904" w:rsidP="00FC3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O sistema de crédito público (ou dívida pública) consolida-se pela Europa com a ascensão do comércio marítimo e guerras comerciais. É esta dívida pública que se torna um dos principais motores da acumulação primitiva, que futuramente desembocar</w:t>
      </w:r>
      <w:r w:rsidR="000105D5">
        <w:rPr>
          <w:rFonts w:ascii="Arial" w:hAnsi="Arial" w:cs="Arial"/>
          <w:sz w:val="22"/>
          <w:szCs w:val="22"/>
        </w:rPr>
        <w:t>á</w:t>
      </w:r>
      <w:r w:rsidRPr="00FC31BB">
        <w:rPr>
          <w:rFonts w:ascii="Arial" w:hAnsi="Arial" w:cs="Arial"/>
          <w:sz w:val="22"/>
          <w:szCs w:val="22"/>
        </w:rPr>
        <w:t xml:space="preserve"> na moderna “</w:t>
      </w:r>
      <w:proofErr w:type="spellStart"/>
      <w:r w:rsidRPr="00FC31BB">
        <w:rPr>
          <w:rFonts w:ascii="Arial" w:hAnsi="Arial" w:cs="Arial"/>
          <w:sz w:val="22"/>
          <w:szCs w:val="22"/>
        </w:rPr>
        <w:t>bacocracia</w:t>
      </w:r>
      <w:proofErr w:type="spellEnd"/>
      <w:r w:rsidRPr="00FC31BB">
        <w:rPr>
          <w:rFonts w:ascii="Arial" w:hAnsi="Arial" w:cs="Arial"/>
          <w:sz w:val="22"/>
          <w:szCs w:val="22"/>
        </w:rPr>
        <w:t xml:space="preserve">” e no sistema de crédito internacional. </w:t>
      </w:r>
    </w:p>
    <w:p w14:paraId="21E3C7CB" w14:textId="77777777" w:rsidR="009B0904" w:rsidRPr="00FC31BB" w:rsidRDefault="009B0904" w:rsidP="00FC31B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C31BB">
        <w:rPr>
          <w:rFonts w:ascii="Arial" w:hAnsi="Arial" w:cs="Arial"/>
          <w:sz w:val="22"/>
          <w:szCs w:val="22"/>
        </w:rPr>
        <w:t>São as dívidas públicas, o sistema colonial, a escravidão, as guerras comerciais e a consolidação do mais-valor como relação única entre os seres humanos que germina o capitalismo industrial.</w:t>
      </w:r>
    </w:p>
    <w:p w14:paraId="760B55F9" w14:textId="6CAA2C82" w:rsidR="009B0904" w:rsidRPr="00FC31BB" w:rsidRDefault="009B0904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77A5D34" w14:textId="0358AED6" w:rsidR="000D4682" w:rsidRPr="00FC31BB" w:rsidRDefault="000D4682" w:rsidP="00FC31BB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Parte 5 – </w:t>
      </w:r>
      <w:r w:rsidR="00892897"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As raízes da acumulação primitiva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r w:rsidR="00FC31BB" w:rsidRPr="00FC31BB">
        <w:rPr>
          <w:rFonts w:ascii="Arial" w:hAnsi="Arial" w:cs="Arial"/>
          <w:sz w:val="22"/>
          <w:szCs w:val="22"/>
        </w:rPr>
        <w:t>§§</w:t>
      </w:r>
      <w:r w:rsidR="00FC31BB" w:rsidRPr="00FC31BB">
        <w:rPr>
          <w:rFonts w:ascii="Arial" w:hAnsi="Arial" w:cs="Arial"/>
          <w:sz w:val="22"/>
          <w:szCs w:val="22"/>
        </w:rPr>
        <w:t xml:space="preserve"> </w:t>
      </w:r>
      <w:r w:rsidRPr="00FC31BB">
        <w:rPr>
          <w:rFonts w:ascii="Arial" w:hAnsi="Arial" w:cs="Arial"/>
          <w:b/>
          <w:bCs/>
          <w:color w:val="000000" w:themeColor="text1"/>
          <w:sz w:val="22"/>
          <w:szCs w:val="22"/>
        </w:rPr>
        <w:t>87 - 94)</w:t>
      </w:r>
    </w:p>
    <w:p w14:paraId="522F3EA2" w14:textId="7982B214" w:rsidR="001C7B7B" w:rsidRPr="00FC31BB" w:rsidRDefault="001C7B7B" w:rsidP="00FC31B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D2D239E" w14:textId="1FC10EC0" w:rsidR="001C7B7B" w:rsidRPr="00FC31BB" w:rsidRDefault="001C7B7B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>A acumulação primitiva do capital possui suas raízes mais profundas na separação entre o trabalhador e a propriedade privada para desempenhar o próprio trabalho. A pequena propriedade de muitos transforma-se em muita propriedade de poucos. A cooperação é desestimulada em detrimento da divisão do trabalho no interior do processo produtivo.</w:t>
      </w:r>
    </w:p>
    <w:p w14:paraId="25F69251" w14:textId="0E5E5CDF" w:rsidR="001C7B7B" w:rsidRPr="00FC31BB" w:rsidRDefault="001C7B7B" w:rsidP="00FC31B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C31BB">
        <w:rPr>
          <w:rFonts w:ascii="Arial" w:hAnsi="Arial" w:cs="Arial"/>
          <w:color w:val="000000" w:themeColor="text1"/>
          <w:sz w:val="22"/>
          <w:szCs w:val="22"/>
        </w:rPr>
        <w:t xml:space="preserve">A organização capitalista estimula então o trabalho assalariado em propriedades privadas concentradas que não pertence ao trabalhador. Tal organização estimula o monopólio, a centralização dos meios de produção e de subsistência, ao passo que fragiliza o trabalhador e o condiciona às regras do capital </w:t>
      </w:r>
    </w:p>
    <w:sectPr w:rsidR="001C7B7B" w:rsidRPr="00FC31BB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0"/>
    <w:rsid w:val="000105D5"/>
    <w:rsid w:val="000D4682"/>
    <w:rsid w:val="0015074D"/>
    <w:rsid w:val="001C7B7B"/>
    <w:rsid w:val="0029594B"/>
    <w:rsid w:val="003169BE"/>
    <w:rsid w:val="004A0F11"/>
    <w:rsid w:val="004A1C59"/>
    <w:rsid w:val="004E2C73"/>
    <w:rsid w:val="006A1B7C"/>
    <w:rsid w:val="00892897"/>
    <w:rsid w:val="008E565F"/>
    <w:rsid w:val="008F761B"/>
    <w:rsid w:val="009B0904"/>
    <w:rsid w:val="009C5025"/>
    <w:rsid w:val="009E484B"/>
    <w:rsid w:val="00AC6483"/>
    <w:rsid w:val="00B405A2"/>
    <w:rsid w:val="00B47ABC"/>
    <w:rsid w:val="00B66B20"/>
    <w:rsid w:val="00BF6D6A"/>
    <w:rsid w:val="00C73F5E"/>
    <w:rsid w:val="00C95735"/>
    <w:rsid w:val="00CA3BBF"/>
    <w:rsid w:val="00CD7779"/>
    <w:rsid w:val="00D2251D"/>
    <w:rsid w:val="00E17519"/>
    <w:rsid w:val="00E7411B"/>
    <w:rsid w:val="00F32E1F"/>
    <w:rsid w:val="00F549F1"/>
    <w:rsid w:val="00FA43CD"/>
    <w:rsid w:val="00FC31BB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04C4A"/>
  <w15:chartTrackingRefBased/>
  <w15:docId w15:val="{246E2710-5B89-144F-A9AB-F74A468D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999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4</cp:revision>
  <dcterms:created xsi:type="dcterms:W3CDTF">2021-09-09T19:27:00Z</dcterms:created>
  <dcterms:modified xsi:type="dcterms:W3CDTF">2021-09-10T19:53:00Z</dcterms:modified>
</cp:coreProperties>
</file>