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 xml:space="preserve">NUVEM 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Definição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ab/>
        <w:t xml:space="preserve">Segundo Gartner define Cloud Computing como a </w:t>
      </w:r>
      <w:r>
        <w:rPr>
          <w:rFonts w:ascii="Ubuntu" w:hAnsi="Ubuntu"/>
          <w:color w:val="800000"/>
          <w:sz w:val="24"/>
          <w:szCs w:val="24"/>
        </w:rPr>
        <w:t>entrega de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capacidade computacional como um serviço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para clientes externos usando tecnologias Internet de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t>forma massiva e escalável.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-134620</wp:posOffset>
            </wp:positionH>
            <wp:positionV relativeFrom="paragraph">
              <wp:posOffset>64770</wp:posOffset>
            </wp:positionV>
            <wp:extent cx="2511425" cy="1672590"/>
            <wp:effectExtent l="0" t="0" r="0" b="0"/>
            <wp:wrapSquare wrapText="largest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Se relaciona ao modelo elétrico, não se preocupa de onde é ou como funciona.</w:t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-174625</wp:posOffset>
            </wp:positionH>
            <wp:positionV relativeFrom="paragraph">
              <wp:posOffset>104775</wp:posOffset>
            </wp:positionV>
            <wp:extent cx="3696970" cy="140843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Os servidores são locados de acordo com a localização, e a politica de dados se aplica de acordo com a lei do pais em que o servidor reside.</w:t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color w:val="000000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Requisitos para ser considerado computação em nuvem, segundo o NIST 2011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5 principais características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3 modelos de serviços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4 modelos de implementação</w:t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Caracteristicas</w:t>
        <w:tab/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1. Auto atendimento sob demanda</w:t>
      </w:r>
      <w:r>
        <w:rPr>
          <w:rFonts w:ascii="Ubuntu" w:hAnsi="Ubuntu"/>
          <w:color w:val="990000"/>
          <w:sz w:val="24"/>
          <w:szCs w:val="24"/>
        </w:rPr>
        <w:t>(Um consumidor pode unilateralmente fornecer capacidades de computação, como tempo de servidor e armazenamento em rede, conforme necessário automaticamente sem exigir humanos)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2. Amplo acesso a serviços de redes</w:t>
      </w:r>
      <w:r>
        <w:rPr>
          <w:rFonts w:ascii="Ubuntu" w:hAnsi="Ubuntu"/>
          <w:color w:val="000000"/>
          <w:sz w:val="24"/>
          <w:szCs w:val="24"/>
        </w:rPr>
        <w:t>(</w:t>
      </w:r>
      <w:r>
        <w:rPr>
          <w:rFonts w:ascii="Ubuntu" w:hAnsi="Ubuntu"/>
          <w:color w:val="990000"/>
          <w:sz w:val="24"/>
          <w:szCs w:val="24"/>
        </w:rPr>
        <w:t>As capacidades estão disponíveis na rede através de mecanismos que promovem a utilização por plataformas, por exemplo,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telefones celulares, tablets, laptops e estações de trabalho)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3. Pool de recursos</w:t>
      </w:r>
      <w:r>
        <w:rPr>
          <w:rFonts w:ascii="Ubuntu" w:hAnsi="Ubuntu"/>
          <w:color w:val="990000"/>
          <w:sz w:val="24"/>
          <w:szCs w:val="24"/>
        </w:rPr>
        <w:t>(Os recursos computacionais do provedor são agrupados para atender múltiplos consumidores, com recursos físicos e virtuais diferentes dinamicamente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atribuído e reatribuído de acordo com a demanda do consumidor. O cliente geralmente não tem controle ou conhecimento sobre o exato localização dos recursos fornecidos, mas pode especificar a localização em um nível mais alto de abstração (por exemplo, país, estado ou datacenter)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4. Rápida elasticidade</w:t>
      </w:r>
      <w:r>
        <w:rPr>
          <w:rFonts w:ascii="Ubuntu" w:hAnsi="Ubuntu"/>
          <w:color w:val="990000"/>
          <w:sz w:val="24"/>
          <w:szCs w:val="24"/>
        </w:rPr>
        <w:t>(</w:t>
      </w:r>
      <w:r>
        <w:rPr>
          <w:rFonts w:ascii="Ubuntu" w:hAnsi="Ubuntu"/>
          <w:color w:val="990000"/>
          <w:sz w:val="24"/>
          <w:szCs w:val="24"/>
        </w:rPr>
        <w:t>As capacidades podem ser liberadas elasticamente, em alguns casos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automaticamente, para escalar rapidamente para o cliente à demanda, a capacidade deserviço tem de parecer ilimitada ao cliente, para prover sempre a quantidade de serviço demandada)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5. Serviços mensuráveis</w:t>
      </w:r>
      <w:r>
        <w:rPr>
          <w:rFonts w:ascii="Ubuntu" w:hAnsi="Ubuntu"/>
          <w:color w:val="990000"/>
          <w:sz w:val="24"/>
          <w:szCs w:val="24"/>
        </w:rPr>
        <w:t>(Os sistemas de nuvem controlam e otimizam automaticamente o uso de recursos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O uso de recursos pode ser monitorados, controlados e reportados, proporcionando transparência tanto para o provedor como para consumidor do serviço utilizado.)</w:t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Serviços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1. IaaS Infraestrutura como serviço</w:t>
      </w:r>
      <w:r>
        <w:rPr>
          <w:rFonts w:ascii="Ubuntu" w:hAnsi="Ubuntu"/>
          <w:color w:val="990000"/>
          <w:sz w:val="24"/>
          <w:szCs w:val="24"/>
        </w:rPr>
        <w:t>(a nuvem pode ter como controle sobre sistemas operacionais, armazenamento e aplicativos implantados, e possivelmente controle limitado de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selecione componentes de rede (por exemplo, firewalls de host).)(prepara toda a massa da pizza)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2. PaaS Plataforma como serviço</w:t>
      </w:r>
      <w:r>
        <w:rPr>
          <w:rFonts w:ascii="Ubuntu" w:hAnsi="Ubuntu"/>
          <w:color w:val="990000"/>
          <w:sz w:val="24"/>
          <w:szCs w:val="24"/>
        </w:rPr>
        <w:t>(A capacidade fornecida a nuvem é implantar na infra-estrutura da nuvem criada ou adquirida aplicativos criados usando linguagens de programação, bibliotecas, serviços e ferramentas suportados pelo</w:t>
      </w:r>
    </w:p>
    <w:p>
      <w:pPr>
        <w:pStyle w:val="Normal"/>
        <w:ind w:left="-227" w:right="0" w:hanging="0"/>
        <w:rPr>
          <w:rFonts w:ascii="Ubuntu" w:hAnsi="Ubuntu"/>
          <w:color w:val="990000"/>
          <w:sz w:val="24"/>
          <w:szCs w:val="24"/>
        </w:rPr>
      </w:pPr>
      <w:r>
        <w:rPr>
          <w:rFonts w:ascii="Ubuntu" w:hAnsi="Ubuntu"/>
          <w:color w:val="990000"/>
          <w:sz w:val="24"/>
          <w:szCs w:val="24"/>
        </w:rPr>
        <w:t>fornecedor. O nuvem não gerencia ou controla a infra-estrutura da nuvem subjacente, incluindo a rede,)(prepara o recheio)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3. SaaS Software como serviço</w:t>
      </w:r>
      <w:r>
        <w:rPr>
          <w:rFonts w:ascii="Ubuntu" w:hAnsi="Ubuntu"/>
          <w:color w:val="990000"/>
          <w:sz w:val="24"/>
          <w:szCs w:val="24"/>
        </w:rPr>
        <w:t>(As aplicações são acessíveis a partir de vários dispositivos cliente através de uma interface, como um navegador da Web (por exemplo, e-mail baseado na web) ou uma interface de programa)(apenas come a pizza)</w:t>
      </w:r>
    </w:p>
    <w:p>
      <w:pPr>
        <w:pStyle w:val="Normal"/>
        <w:ind w:left="-227" w:right="0" w:hanging="0"/>
        <w:rPr>
          <w:color w:val="000000"/>
        </w:rPr>
      </w:pPr>
      <w:r>
        <w:rPr>
          <w:rFonts w:ascii="Ubuntu" w:hAnsi="Ubuntu"/>
          <w:sz w:val="24"/>
          <w:szCs w:val="24"/>
        </w:rPr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Implementação</w:t>
      </w:r>
    </w:p>
    <w:p>
      <w:pPr>
        <w:pStyle w:val="Normal"/>
        <w:ind w:left="-227" w:right="0" w:hanging="0"/>
        <w:rPr/>
      </w:pPr>
      <w:r>
        <w:rPr>
          <w:rFonts w:ascii="Ubuntu" w:hAnsi="Ubuntu"/>
          <w:color w:val="000000"/>
          <w:sz w:val="24"/>
          <w:szCs w:val="24"/>
        </w:rPr>
        <w:tab/>
        <w:t>1. Nuvem Privada</w:t>
      </w:r>
      <w:r>
        <w:rPr>
          <w:rFonts w:ascii="Ubuntu" w:hAnsi="Ubuntu"/>
          <w:b w:val="false"/>
          <w:bCs w:val="false"/>
          <w:color w:val="990000"/>
          <w:sz w:val="24"/>
          <w:szCs w:val="24"/>
        </w:rPr>
        <w:t>(</w:t>
      </w:r>
      <w:r>
        <w:rPr>
          <w:rFonts w:ascii="Ubuntu" w:hAnsi="Ubuntu"/>
          <w:b w:val="false"/>
          <w:bCs w:val="false"/>
          <w:i w:val="false"/>
          <w:caps w:val="false"/>
          <w:smallCaps w:val="false"/>
          <w:color w:val="990000"/>
          <w:spacing w:val="0"/>
          <w:sz w:val="24"/>
          <w:szCs w:val="24"/>
        </w:rPr>
        <w:t>Private Cloud permite que os sistemas e serviços para ser acessível dentro de uma organização. A nuvem privada é operado apenas dentro de uma única organização. No entanto, pode ser gerenciado internamente pela própria organização ou de terceiros.)</w:t>
      </w:r>
    </w:p>
    <w:p>
      <w:pPr>
        <w:pStyle w:val="Normal"/>
        <w:ind w:left="-227" w:right="0" w:hanging="0"/>
        <w:rPr/>
      </w:pPr>
      <w:r>
        <w:rPr>
          <w:rFonts w:ascii="Ubuntu" w:hAnsi="Ubuntu"/>
          <w:color w:val="000000"/>
          <w:sz w:val="24"/>
          <w:szCs w:val="24"/>
        </w:rPr>
        <w:tab/>
        <w:t>2. Nuvem Pública</w:t>
      </w:r>
      <w:r>
        <w:rPr>
          <w:rFonts w:ascii="Ubuntu" w:hAnsi="Ubuntu"/>
          <w:b w:val="false"/>
          <w:bCs w:val="false"/>
          <w:color w:val="990000"/>
          <w:sz w:val="24"/>
          <w:szCs w:val="24"/>
        </w:rPr>
        <w:t>(</w:t>
      </w:r>
      <w:r>
        <w:rPr>
          <w:rFonts w:ascii="Ubuntu" w:hAnsi="Ubuntu"/>
          <w:b w:val="false"/>
          <w:bCs w:val="false"/>
          <w:i w:val="false"/>
          <w:caps w:val="false"/>
          <w:smallCaps w:val="false"/>
          <w:color w:val="990000"/>
          <w:spacing w:val="0"/>
          <w:sz w:val="24"/>
          <w:szCs w:val="24"/>
        </w:rPr>
        <w:t>Nuvem pública permite que os sistemas e serviços para ser facilmente acessível ao público em geral. Os gigantes de TI, tais como Google, Amazon e oferecer serviços de nuvem da Microsoft via internet).</w:t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ab/>
        <w:t>3. Nuvem Híbrida</w:t>
      </w:r>
      <w:r>
        <w:rPr>
          <w:rFonts w:ascii="Ubuntu" w:hAnsi="Ubuntu"/>
          <w:color w:val="990000"/>
          <w:sz w:val="24"/>
          <w:szCs w:val="24"/>
        </w:rPr>
        <w:t>(</w:t>
      </w:r>
      <w:r>
        <w:rPr>
          <w:rFonts w:ascii="Ubuntu" w:hAnsi="Ubuntu"/>
          <w:b w:val="false"/>
          <w:i w:val="false"/>
          <w:caps w:val="false"/>
          <w:smallCaps w:val="false"/>
          <w:color w:val="990000"/>
          <w:spacing w:val="0"/>
          <w:sz w:val="24"/>
          <w:szCs w:val="24"/>
        </w:rPr>
        <w:t xml:space="preserve">A nuvem híbrida é um ambiente de computação que combina </w:t>
      </w:r>
      <w:r>
        <w:rPr>
          <w:rFonts w:ascii="Ubuntu" w:hAnsi="Ubuntu"/>
          <w:b w:val="false"/>
          <w:i w:val="false"/>
          <w:caps w:val="false"/>
          <w:smallCaps w:val="false"/>
          <w:strike w:val="false"/>
          <w:dstrike w:val="false"/>
          <w:color w:val="990000"/>
          <w:spacing w:val="0"/>
          <w:sz w:val="24"/>
          <w:szCs w:val="24"/>
          <w:highlight w:val="white"/>
          <w:u w:val="none"/>
          <w:effect w:val="none"/>
        </w:rPr>
        <w:t xml:space="preserve">nuvens públicas </w:t>
      </w:r>
      <w:r>
        <w:rPr>
          <w:rFonts w:ascii="Ubuntu" w:hAnsi="Ubuntu"/>
          <w:b w:val="false"/>
          <w:i w:val="false"/>
          <w:caps w:val="false"/>
          <w:smallCaps w:val="false"/>
          <w:color w:val="990000"/>
          <w:spacing w:val="0"/>
          <w:sz w:val="24"/>
          <w:szCs w:val="24"/>
        </w:rPr>
        <w:t xml:space="preserve">e </w:t>
      </w:r>
      <w:r>
        <w:rPr>
          <w:rFonts w:ascii="Ubuntu" w:hAnsi="Ubuntu"/>
          <w:b w:val="false"/>
          <w:i w:val="false"/>
          <w:caps w:val="false"/>
          <w:smallCaps w:val="false"/>
          <w:strike w:val="false"/>
          <w:dstrike w:val="false"/>
          <w:color w:val="990000"/>
          <w:spacing w:val="0"/>
          <w:sz w:val="24"/>
          <w:szCs w:val="24"/>
          <w:highlight w:val="white"/>
          <w:u w:val="none"/>
          <w:effect w:val="none"/>
        </w:rPr>
        <w:t>nuvens privadas</w:t>
      </w:r>
      <w:r>
        <w:rPr>
          <w:rFonts w:ascii="Ubuntu" w:hAnsi="Ubuntu"/>
          <w:b w:val="false"/>
          <w:i w:val="false"/>
          <w:caps w:val="false"/>
          <w:smallCaps w:val="false"/>
          <w:color w:val="990000"/>
          <w:spacing w:val="0"/>
          <w:sz w:val="24"/>
          <w:szCs w:val="24"/>
        </w:rPr>
        <w:t>, permitindo que os dados e aplicativos sejam compartilhados entre elas. Quando a demanda de computação e processamento oscila, a computação em nuvem híbrida proporciona às empresas a capacidade de dimensionar facilmente sua infraestrutura local para a nuvem pública a fim de operar qualquer excesso, sem que datacenters de terceiros tenham acesso aos seus dados integrais.</w:t>
      </w:r>
      <w:r>
        <w:rPr>
          <w:rFonts w:ascii="Ubuntu" w:hAnsi="Ubuntu"/>
          <w:color w:val="990000"/>
          <w:sz w:val="24"/>
          <w:szCs w:val="24"/>
        </w:rPr>
        <w:t>)</w:t>
      </w:r>
    </w:p>
    <w:p>
      <w:pPr>
        <w:pStyle w:val="Normal"/>
        <w:ind w:left="-227" w:right="0" w:hanging="0"/>
        <w:rPr/>
      </w:pPr>
      <w:r>
        <w:rPr>
          <w:rFonts w:ascii="Ubuntu" w:hAnsi="Ubuntu"/>
          <w:color w:val="000000"/>
          <w:sz w:val="24"/>
          <w:szCs w:val="24"/>
        </w:rPr>
        <w:tab/>
        <w:t>4. Nuvem Comunitária</w:t>
      </w:r>
      <w:r>
        <w:rPr>
          <w:rFonts w:ascii="Ubuntu" w:hAnsi="Ubuntu"/>
          <w:b w:val="false"/>
          <w:bCs w:val="false"/>
          <w:color w:val="990000"/>
          <w:sz w:val="24"/>
          <w:szCs w:val="24"/>
        </w:rPr>
        <w:t>(</w:t>
      </w:r>
      <w:r>
        <w:rPr>
          <w:rFonts w:ascii="Ubuntu" w:hAnsi="Ubuntu"/>
          <w:b w:val="false"/>
          <w:bCs w:val="false"/>
          <w:i w:val="false"/>
          <w:caps w:val="false"/>
          <w:smallCaps w:val="false"/>
          <w:color w:val="990000"/>
          <w:spacing w:val="0"/>
          <w:sz w:val="24"/>
          <w:szCs w:val="24"/>
        </w:rPr>
        <w:t>Nuvem comunitária permite que o sistema e os serviços para ser acessível por um grupo de organizações.</w:t>
      </w:r>
      <w:r>
        <w:rPr>
          <w:rFonts w:ascii="Ubuntu" w:hAnsi="Ubuntu"/>
          <w:b w:val="false"/>
          <w:bCs w:val="false"/>
          <w:caps w:val="false"/>
          <w:smallCaps w:val="false"/>
          <w:color w:val="990000"/>
          <w:spacing w:val="0"/>
          <w:sz w:val="24"/>
          <w:szCs w:val="24"/>
        </w:rPr>
        <w:t> </w:t>
      </w:r>
      <w:r>
        <w:rPr>
          <w:rFonts w:ascii="Ubuntu" w:hAnsi="Ubuntu"/>
          <w:b w:val="false"/>
          <w:bCs w:val="false"/>
          <w:i w:val="false"/>
          <w:caps w:val="false"/>
          <w:smallCaps w:val="false"/>
          <w:color w:val="990000"/>
          <w:spacing w:val="0"/>
          <w:sz w:val="24"/>
          <w:szCs w:val="24"/>
        </w:rPr>
        <w:t>Ele compartilha a infra-estrutura entre várias organizações de uma comunidade específica. Pode ser gerido internamente por organizações ou por terceiros.)</w:t>
      </w:r>
    </w:p>
    <w:p>
      <w:pPr>
        <w:pStyle w:val="Normal"/>
        <w:ind w:left="-227" w:right="0" w:hanging="0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3"/>
        </w:rPr>
      </w:pPr>
      <w:r>
        <w:rPr/>
      </w:r>
    </w:p>
    <w:p>
      <w:pPr>
        <w:pStyle w:val="Normal"/>
        <w:ind w:left="-227" w:right="0" w:hanging="0"/>
        <w:rPr>
          <w:rFonts w:ascii="Ubuntu" w:hAnsi="Ubuntu"/>
          <w:sz w:val="24"/>
          <w:szCs w:val="24"/>
        </w:rPr>
      </w:pPr>
      <w:r>
        <w:rPr>
          <w:rFonts w:ascii="Ubuntu" w:hAnsi="Ubuntu"/>
          <w:color w:val="000000"/>
          <w:sz w:val="24"/>
          <w:szCs w:val="24"/>
        </w:rPr>
        <w:t>Benefícios da CloudComputing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Redução de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 xml:space="preserve">Custos 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 xml:space="preserve">Automação 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Flexibilidade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 xml:space="preserve">Mobilidade 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 xml:space="preserve">Disponibilidade 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Agilidade e</w:t>
      </w:r>
    </w:p>
    <w:p>
      <w:pPr>
        <w:pStyle w:val="Normal"/>
        <w:ind w:left="-227" w:right="0" w:hanging="0"/>
        <w:rPr>
          <w:rFonts w:ascii="Ubuntu" w:hAnsi="Ubuntu"/>
          <w:color w:val="800000"/>
          <w:sz w:val="24"/>
          <w:szCs w:val="24"/>
        </w:rPr>
      </w:pPr>
      <w:r>
        <w:rPr>
          <w:rFonts w:ascii="Ubuntu" w:hAnsi="Ubuntu"/>
          <w:color w:val="800000"/>
          <w:sz w:val="24"/>
          <w:szCs w:val="24"/>
        </w:rPr>
        <w:t>Escalabilidade</w:t>
      </w:r>
    </w:p>
    <w:sectPr>
      <w:type w:val="nextPage"/>
      <w:pgSz w:w="11906" w:h="16838"/>
      <w:pgMar w:left="859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Ubuntu">
    <w:charset w:val="01"/>
    <w:family w:val="auto"/>
    <w:pitch w:val="variable"/>
  </w:font>
  <w:font w:name="Verdana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Micro Hei" w:cs="Lohit Devanagari"/>
      <w:color w:val="auto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LibreOffice/5.1.6.2$Linux_X86_64 LibreOffice_project/10m0$Build-2</Application>
  <Pages>3</Pages>
  <Words>607</Words>
  <Characters>3627</Characters>
  <CharactersWithSpaces>4211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2017-11-23T15:40:20Z</dcterms:created>
  <dc:creator/>
  <dc:description/>
  <dc:language>pt-BR</dc:language>
  <cp:lastModifiedBy/>
  <dcterms:modified xsi:type="dcterms:W3CDTF">2017-11-23T17:05:33Z</dcterms:modified>
  <cp:revision>12</cp:revision>
  <dc:subject/>
  <dc:title/>
</cp:coreProperties>
</file>