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DD" w:rsidRDefault="00A97B4F" w:rsidP="00A97B4F">
      <w:pPr>
        <w:pStyle w:val="Ttulo1"/>
      </w:pPr>
      <w:r>
        <w:t>Análise preliminar: trajetórias de diretores de agências reguladoras</w:t>
      </w:r>
    </w:p>
    <w:p w:rsidR="00A97B4F" w:rsidRDefault="00A97B4F" w:rsidP="00A97B4F"/>
    <w:p w:rsidR="00A97B4F" w:rsidRDefault="00A97B4F" w:rsidP="00A97B4F">
      <w:r>
        <w:t>As trajetórias de 172 diretores de agências reguladoras foram mapeadas 5 anos antes e 5 anos depois da passagem pela diretoria. As posições assumidas em cada t foram definidas de acordo com 7 dimensões, a saber:</w:t>
      </w:r>
    </w:p>
    <w:p w:rsidR="00A97B4F" w:rsidRDefault="00A97B4F" w:rsidP="00A97B4F">
      <w:r>
        <w:t>1 – Homem (H) ou mulher (M)</w:t>
      </w:r>
    </w:p>
    <w:p w:rsidR="00A97B4F" w:rsidRDefault="00A97B4F" w:rsidP="00A97B4F">
      <w:r>
        <w:t>2 - Filiado político (S) ou não (N)</w:t>
      </w:r>
      <w:r w:rsidR="008857A0">
        <w:t xml:space="preserve"> (conforme site do TSE)</w:t>
      </w:r>
    </w:p>
    <w:p w:rsidR="00A97B4F" w:rsidRDefault="00A97B4F" w:rsidP="00A97B4F">
      <w:r>
        <w:t>3 – Se possui titulação acadêmica na área ou é professor (S) ou não</w:t>
      </w:r>
    </w:p>
    <w:p w:rsidR="00A97B4F" w:rsidRDefault="00A97B4F" w:rsidP="00A97B4F">
      <w:r>
        <w:t>4 – Se trabalha em agência reguladora (S) ou não (N)</w:t>
      </w:r>
    </w:p>
    <w:p w:rsidR="00A97B4F" w:rsidRDefault="00A97B4F" w:rsidP="00A97B4F">
      <w:r>
        <w:t>5 – Se é funcionário público (exceto o caso anterior – S) ou não (N)</w:t>
      </w:r>
    </w:p>
    <w:p w:rsidR="00A97B4F" w:rsidRDefault="00A97B4F" w:rsidP="00A97B4F">
      <w:r>
        <w:t>6 – Se é do setor regulado (S) ou não (N)</w:t>
      </w:r>
    </w:p>
    <w:p w:rsidR="00A97B4F" w:rsidRDefault="00A97B4F" w:rsidP="00A97B4F">
      <w:r>
        <w:t>7 – Se é consultor (S) ou não (n)</w:t>
      </w:r>
    </w:p>
    <w:p w:rsidR="00210054" w:rsidRDefault="00A97B4F" w:rsidP="00A97B4F">
      <w:r>
        <w:t>Apesar de 128 possibilidades (2</w:t>
      </w:r>
      <w:r>
        <w:rPr>
          <w:vertAlign w:val="superscript"/>
        </w:rPr>
        <w:t>7</w:t>
      </w:r>
      <w:r>
        <w:t>),</w:t>
      </w:r>
      <w:r w:rsidR="008857A0">
        <w:t xml:space="preserve"> na prática foram codificados 40</w:t>
      </w:r>
      <w:r>
        <w:t xml:space="preserve"> estados diferentes</w:t>
      </w:r>
      <w:r w:rsidR="00210054">
        <w:t>, com as seguintes ocorrências:</w:t>
      </w:r>
    </w:p>
    <w:tbl>
      <w:tblPr>
        <w:tblW w:w="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2"/>
        <w:gridCol w:w="5200"/>
        <w:gridCol w:w="960"/>
      </w:tblGrid>
      <w:tr w:rsidR="008857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center"/>
          </w:tcPr>
          <w:p w:rsidR="008857A0" w:rsidRDefault="008857A0" w:rsidP="00BC68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Estado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8857A0" w:rsidRDefault="008857A0" w:rsidP="00BC68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8857A0" w:rsidRDefault="008857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center"/>
          </w:tcPr>
          <w:p w:rsidR="00BC68A0" w:rsidRDefault="00BC68A0" w:rsidP="00BC68A0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nao_aplicavel</w:t>
            </w:r>
            <w:proofErr w:type="spellEnd"/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nao_aplicavel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1H2N3N4N5S6N7N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servidor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1H2N3N4S5N6N7N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1H2S3N4N5S6N7N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 e servidor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1H2N3N4N5N6S7N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setor regulado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1H2N3S4N5S6N7N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acadêmico e servidor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1H2N3S4S5N6N7N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acadêmico e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1H2S3S4N5S6N7N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político, acadêmico e servidor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1H2N3N4N5N6N7S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consultor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1H2N3S4N5N6N7S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acadêmico e consultor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1M2N3N4N5S6N7N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servidora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1H2N3S4N5N6S7N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acadêmico e do setor regulado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1H2N3S4N5N6N7N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acadêmico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1H2S3N4N5N6N7N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1H2S3N4S5N6N7N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 e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1H2S3S4N5N6N7S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político, acadêmico e consultor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1H2S3N4N5N6S7N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 e do setor regulado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1M2N3S4S5N6N7N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acadêmica e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1H2S3S4S5N6N7N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político, acadêmico e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1H2S3S4N5N6N7N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 e acadêmico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1H2N3N4N5N6N7N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outros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1H2S3S4N5N6S7N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político, acadêmico e do setor regulado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1M2N3N4S5N6N7N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1M2N3S4N5S6N7N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acadêmica e consultora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1M2S3S4S5N6N7N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política, acadêmica e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1H2N3N4N5N6S7S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consultor do setor regulado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1H2N3N4N5S6N7S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servidor e consultor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1H2N3S4N5S6S7N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acadêmico e servidor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1H2S3N4N5N6S7S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político, do setor regulado e consultor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1M2N3N4N5N6N7S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consultora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1M2N3S4N5N6N7S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acadêmica e consultora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1M2S3N4S5N6N7N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política e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1H2N3N4N5S6S7S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servidor, setor regulado e consultor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1M2N3N4N5N6S7N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setor regulado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1M2N3S4N5N6N7N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acadêmica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1H2S3S4N5S6S7N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político, acadêmico, servidor e do setor regulado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1H2N3N4S5S6N7N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da agência e servidor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1H2S3N4S5S6N7N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político, da agência e servidor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1M2N3N4N5N6N7N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homem: político, acadêmico e da agência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68A0" w:rsidRPr="00210054" w:rsidTr="008857A0">
        <w:trPr>
          <w:trHeight w:val="315"/>
        </w:trPr>
        <w:tc>
          <w:tcPr>
            <w:tcW w:w="1952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1M2S3N4N5N6N7S</w:t>
            </w:r>
          </w:p>
        </w:tc>
        <w:tc>
          <w:tcPr>
            <w:tcW w:w="520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mulher: política e consultora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C68A0" w:rsidRDefault="00BC68A0" w:rsidP="00BC68A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A97B4F" w:rsidRDefault="00A97B4F" w:rsidP="00A97B4F"/>
    <w:p w:rsidR="00B53C92" w:rsidRDefault="00B53C92" w:rsidP="00A97B4F">
      <w:r>
        <w:t>Percebe-se, assim, que os 10 estados mais frequentes respondem por 13</w:t>
      </w:r>
      <w:r w:rsidR="008857A0">
        <w:t>34</w:t>
      </w:r>
      <w:r>
        <w:t xml:space="preserve"> ou 77</w:t>
      </w:r>
      <w:r w:rsidR="008857A0">
        <w:t>,6</w:t>
      </w:r>
      <w:r>
        <w:t xml:space="preserve">% das ocorrências. A ocorrência mais comum é o “não aplicável”, que corresponde em sua quase totalidade à situação em que o diretor ainda se encontra em exercício, portanto </w:t>
      </w:r>
      <w:proofErr w:type="gramStart"/>
      <w:r>
        <w:t>o seu “pós</w:t>
      </w:r>
      <w:proofErr w:type="gramEnd"/>
      <w:r>
        <w:t xml:space="preserve"> agência” não pode ser verificado</w:t>
      </w:r>
      <w:r w:rsidR="008857A0">
        <w:t xml:space="preserve">. O </w:t>
      </w:r>
      <w:r>
        <w:t>segundo e o terceiro e</w:t>
      </w:r>
      <w:r w:rsidR="008857A0">
        <w:t xml:space="preserve">stados mais frequentes indicam 329 (ou 24,6% das ocorrências) são servidores públicos em geral ou servidores da própria agência em particular. Dentre os 10 estados mais frequentes, </w:t>
      </w:r>
      <w:r w:rsidR="00482162">
        <w:t xml:space="preserve">16% ou 213 eram servidores públicos com filiação política, com formação acadêmica na área de atuação da agência ou não. </w:t>
      </w:r>
      <w:r>
        <w:t>É importante notar, de todo modo, que a imensa maioria do total analisado é composta por homens.</w:t>
      </w:r>
      <w:r w:rsidR="0022171F">
        <w:t xml:space="preserve"> Com respeito especificamente à filiação política, 258 estados envolviam filiação (</w:t>
      </w:r>
      <w:proofErr w:type="spellStart"/>
      <w:r w:rsidR="0022171F">
        <w:t>substring</w:t>
      </w:r>
      <w:proofErr w:type="spellEnd"/>
      <w:r w:rsidR="0022171F">
        <w:t xml:space="preserve"> “2S”), o que perfaz uma proporção de 19,3% do total de estados.</w:t>
      </w:r>
    </w:p>
    <w:p w:rsidR="00C60F32" w:rsidRDefault="00C60F32" w:rsidP="00A97B4F">
      <w:r>
        <w:lastRenderedPageBreak/>
        <w:t>Outra constatação é de que a “taxa de retenção”, ou seja, a porcentagem dos indivíduos que permanecem no mesmo estado entre um período e o outro, é bastante alta.</w:t>
      </w:r>
      <w:r w:rsidR="00B53C92">
        <w:t xml:space="preserve"> </w:t>
      </w:r>
      <w:r>
        <w:t>Em outras palavras, antes e depois da experiência como diretor de agência, esses profissionais tendem a permanecer em ocupações bastante semelhantes entre um período e outro, e isso ocorre mesmo para os estados mais frequentes.</w:t>
      </w:r>
    </w:p>
    <w:p w:rsidR="00C60F32" w:rsidRDefault="00C60F32" w:rsidP="00A97B4F">
      <w:pPr>
        <w:sectPr w:rsidR="00C60F3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141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2"/>
        <w:gridCol w:w="2726"/>
        <w:gridCol w:w="874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60E96" w:rsidRPr="00160E96" w:rsidTr="00160E96">
        <w:trPr>
          <w:trHeight w:val="270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Código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160E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Label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 total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T-5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T-4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T-3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T-2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T-1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T+1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T+2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T+3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60E9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T+4</w:t>
            </w:r>
          </w:p>
        </w:tc>
      </w:tr>
      <w:tr w:rsidR="00160E96" w:rsidRPr="00160E96" w:rsidTr="00160E9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Calibri" w:eastAsia="Times New Roman" w:hAnsi="Calibri" w:cs="Arial"/>
                <w:lang w:eastAsia="pt-BR"/>
              </w:rPr>
            </w:pPr>
            <w:proofErr w:type="spellStart"/>
            <w:r w:rsidRPr="00160E96">
              <w:rPr>
                <w:rFonts w:ascii="Calibri" w:eastAsia="Times New Roman" w:hAnsi="Calibri" w:cs="Arial"/>
                <w:lang w:eastAsia="pt-BR"/>
              </w:rPr>
              <w:t>nao_aplicavel</w:t>
            </w:r>
            <w:proofErr w:type="spellEnd"/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nao_aplicavel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1H2N3N4N5S6N7N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servidor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1H2N3N4S5N6N7N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91%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75%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1H2S3N4N5S6N7N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 e servidor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93%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91%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1H2N3N4N5N6S7N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setor regulado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91%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1H2N3S4N5S6N7N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acadêmico e servidor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93%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92%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92%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31%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88%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1H2N3S4S5N6N7N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acadêmico e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93%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88%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75%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1H2S3S4N5S6N7N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político, acadêmico e servidor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83%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1H2N3N4N5N6N7S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consultor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93%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1H2N3S4N5N6N7S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acadêmico e consultor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88%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1M2N3N4N5S6N7N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servidora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1H2N3S4N5N6S7N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acadêmico e do setor regulado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75%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1H2N3S4N5N6N7N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acadêmico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1H2S3N4N5N6N7N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1H2S3N4S5N6N7N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 e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1H2S3S4N5N6N7S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político, acadêmico e consultor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1H2S3N4N5N6S7N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 e do setor regulado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1M2N3S4S5N6N7N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acadêmica e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1H2S3S4S5N6N7N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político, acadêmico e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1H2S3S4N5N6N7N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 e acadêmico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1H2N3N4N5N6N7N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outros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1H2S3S4N5N6S7N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político, acadêmico e do setor regulado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1M2N3N4S5N6N7N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1M2N3S4N5S6N7N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acadêmica e consultora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1M2S3S4S5N6N7N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política, acadêmica e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1H2N3N4N5N6S7S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consultor do setor regulado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1H2N3N4N5S6N7S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servidor e consultor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1H2N3S4N5S6S7N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acadêmico e servidor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1H2S3N4N5N6S7S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político, do setor regulado e consultor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1M2N3N4N5N6N7S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consultora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1M2N3S4N5N6N7S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acadêmica e consultora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1M2S3N4S5N6N7N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política e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1H2N3N4N5S6S7S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servidor, setor regulado e consultor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1M2N3N4N5N6S7N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setor regulado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1M2N3S4N5N6N7N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acadêmica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1H2S3S4N5S6S7N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político, acadêmico, servidor e do setor regulado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1H2N3N4S5S6N7N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da agência e servidor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1H2S3N4S5S6N7N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político, da agência e servidor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1M2N3N4N5N6N7N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homem: político, acadêmico e da agência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  <w:tr w:rsidR="00160E96" w:rsidRPr="00160E96" w:rsidTr="00160E96">
        <w:trPr>
          <w:trHeight w:val="255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1M2S3N4N5N6N7S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mulher: política e consultora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E96" w:rsidRPr="00160E96" w:rsidRDefault="00160E96" w:rsidP="00160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0E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#N/D</w:t>
            </w:r>
          </w:p>
        </w:tc>
      </w:tr>
    </w:tbl>
    <w:p w:rsidR="00A97B4F" w:rsidRDefault="00A97B4F" w:rsidP="00A97B4F"/>
    <w:p w:rsidR="00C60F32" w:rsidRDefault="00C60F32" w:rsidP="00A97B4F"/>
    <w:p w:rsidR="00160E96" w:rsidRDefault="00FD6BFB" w:rsidP="00A97B4F">
      <w:r>
        <w:rPr>
          <w:noProof/>
          <w:lang w:eastAsia="pt-BR"/>
        </w:rPr>
        <w:lastRenderedPageBreak/>
        <w:drawing>
          <wp:inline distT="0" distB="0" distL="0" distR="0" wp14:anchorId="7D2111E6" wp14:editId="2E942FB0">
            <wp:extent cx="10867998" cy="6029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76845" cy="60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960"/>
        <w:gridCol w:w="960"/>
      </w:tblGrid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Sequência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Freq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1H2N3N4S5N6N7N/5-nao_aplicavel/5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7.6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1H2N3N4N5S6N7N/5-1H2N3N4N5N6N7S/5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6.4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1H2N3N4N5S6N7N/5-nao_aplicavel/5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3.5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1H2N3S4S5N6N7N/5-nao_aplicavel/5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3.5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1H2S3N4N5S6N7N/10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3.5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1H2N3N4N5N6S7N/5-nao_aplicavel/5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2.9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1H2N3N4N5S6N7N/10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2.9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1H2S3S4N5S6N7N/10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2.9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1H2N3N4N5N6S7N/10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2.3</w:t>
            </w:r>
          </w:p>
        </w:tc>
      </w:tr>
      <w:tr w:rsidR="00FD6BFB" w:rsidRPr="00FD6BFB" w:rsidTr="00FD6BFB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1H2N3N4N5S6N7N/5-1H2N3N4N5N6S7N/5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BFB" w:rsidRPr="00FD6BFB" w:rsidRDefault="00FD6BFB" w:rsidP="00FD6B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6BFB">
              <w:rPr>
                <w:rFonts w:ascii="Calibri" w:eastAsia="Times New Roman" w:hAnsi="Calibri" w:cs="Times New Roman"/>
                <w:color w:val="000000"/>
                <w:lang w:eastAsia="pt-BR"/>
              </w:rPr>
              <w:t>2.3</w:t>
            </w:r>
          </w:p>
        </w:tc>
      </w:tr>
    </w:tbl>
    <w:p w:rsidR="008504A5" w:rsidRDefault="008504A5"/>
    <w:p w:rsidR="00FD6BFB" w:rsidRDefault="00FD6BFB" w:rsidP="00FD6BFB">
      <w:r>
        <w:t>Os 10 principais padrões respondem por 37,8% das observações. O padrão mais comum é o de profissionais da agência que provavelmente ainda estão cumprindo os mandatos. Mas o segundo padrão mais comum (6,4%) é o de servidores que após o mandato viram consultores.</w:t>
      </w:r>
    </w:p>
    <w:p w:rsidR="00FD6BFB" w:rsidRDefault="00CB30C3" w:rsidP="00FD6BFB">
      <w:r>
        <w:rPr>
          <w:noProof/>
          <w:lang w:eastAsia="pt-BR"/>
        </w:rPr>
        <w:lastRenderedPageBreak/>
        <w:drawing>
          <wp:inline distT="0" distB="0" distL="0" distR="0" wp14:anchorId="25986DC0" wp14:editId="2316A796">
            <wp:extent cx="10343057" cy="57381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8214" cy="57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6"/>
        <w:gridCol w:w="607"/>
        <w:gridCol w:w="930"/>
        <w:gridCol w:w="2251"/>
        <w:gridCol w:w="577"/>
        <w:gridCol w:w="885"/>
      </w:tblGrid>
      <w:tr w:rsidR="00250AA1" w:rsidRPr="00863949" w:rsidTr="00BB28DE">
        <w:trPr>
          <w:trHeight w:val="57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AA1" w:rsidRPr="00863949" w:rsidRDefault="00250AA1" w:rsidP="008639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Sequencias mais comuns 5 primeiros anos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AA1" w:rsidRPr="00863949" w:rsidRDefault="00250AA1" w:rsidP="00250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Sequencias mais comuns 5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últimos</w:t>
            </w: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anos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Sequencia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Percent</w:t>
            </w:r>
            <w:proofErr w:type="spellEnd"/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1H2N3N4N5S6N7N/5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nao_aplicavel</w:t>
            </w:r>
            <w:proofErr w:type="spellEnd"/>
            <w:r>
              <w:rPr>
                <w:rFonts w:ascii="Calibri" w:hAnsi="Calibri"/>
                <w:color w:val="000000"/>
              </w:rPr>
              <w:t>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1H2N3N4S5N6N7N/5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11,6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1H2N3N4N5N6N7S/5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1H2S3N4N5S6N7N/5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8,1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1H2N3N4N5N6S7N/5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1H2N3N4N5N6S7N/5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1H2S3N4N5S6N7N/5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1H2S3S4N5S6N7N/5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1H2N3N4N5S6N7N/5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1H2N3S4S5N6N7N/5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6,4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1H2N3S4N5N6N7S/5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1H2N3S4N5S6N7N/5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5,8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1H2N3S4N5S6N7N/5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1M2N3N4N5S6N7N/5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3,5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1H2S3S4N5S6N7N/5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1H2N3S4N5N6N7N/5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2,3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1M2N3N4N5S6N7N/5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</w:t>
            </w:r>
          </w:p>
        </w:tc>
      </w:tr>
      <w:tr w:rsidR="00193CD8" w:rsidRPr="00863949" w:rsidTr="00BB28DE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1H2N3S4N5N6N7S/5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CD8" w:rsidRPr="00863949" w:rsidRDefault="00193CD8" w:rsidP="00193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63949">
              <w:rPr>
                <w:rFonts w:ascii="Calibri" w:eastAsia="Times New Roman" w:hAnsi="Calibri" w:cs="Times New Roman"/>
                <w:color w:val="000000"/>
                <w:lang w:eastAsia="pt-BR"/>
              </w:rPr>
              <w:t>2,3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1H2N3S4N5N6S7N/5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CD8" w:rsidRDefault="00193CD8" w:rsidP="00193C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</w:t>
            </w:r>
          </w:p>
        </w:tc>
      </w:tr>
    </w:tbl>
    <w:p w:rsidR="00193CD8" w:rsidRDefault="00193CD8" w:rsidP="00BB28DE">
      <w:pPr>
        <w:spacing w:after="0"/>
      </w:pPr>
      <w:r>
        <w:t xml:space="preserve">As sequências mais comuns </w:t>
      </w:r>
      <w:proofErr w:type="spellStart"/>
      <w:r>
        <w:t>ex-ante</w:t>
      </w:r>
      <w:proofErr w:type="spellEnd"/>
      <w:r>
        <w:t xml:space="preserve"> agências são servidores públicos, seguidos pelos servidores das agências. Servidores públicos, com filiação política, respondem por 15% do total. Juntos, as 10 sequências mais comuns respondem por 72% do total. No pós-agência, excetuando-se aqueles que ainda estão em mandato, as trajetórias são bastante pulverizadas, mas a categoria dos consultores é a que tem maior crescimento relativo frente ao período </w:t>
      </w:r>
      <w:proofErr w:type="spellStart"/>
      <w:r>
        <w:t>ex-ante</w:t>
      </w:r>
      <w:proofErr w:type="spellEnd"/>
      <w:r>
        <w:t>. Excetuando-se os que ainda estão em mandato, as sequências respondem por 40% das sequências possíveis.</w:t>
      </w:r>
    </w:p>
    <w:p w:rsidR="00250AA1" w:rsidRDefault="008A39C6" w:rsidP="00BB28DE">
      <w:pPr>
        <w:spacing w:after="0"/>
      </w:pPr>
      <w:r>
        <w:t xml:space="preserve">Com respeito ao número de clusters, a medida CH sugere claramente 3 clusters, a medida </w:t>
      </w:r>
      <w:proofErr w:type="spellStart"/>
      <w:r>
        <w:t>Silhouette</w:t>
      </w:r>
      <w:proofErr w:type="spellEnd"/>
      <w:r>
        <w:t xml:space="preserve"> não atinge um ponto de máximo e a medida “</w:t>
      </w:r>
      <w:proofErr w:type="spellStart"/>
      <w:r>
        <w:t>elbow</w:t>
      </w:r>
      <w:proofErr w:type="spellEnd"/>
      <w:r>
        <w:t>” parece sugerir 4 clusters. Uma inspeção visual parece sugerir 3 ou 4 clusters.</w:t>
      </w:r>
      <w:r w:rsidR="0022171F">
        <w:t xml:space="preserve"> Preferimos uma solução de 4 clusters.</w:t>
      </w:r>
      <w:r w:rsidR="00BB28DE">
        <w:t xml:space="preserve"> Os clusters formados podem ser interpretados conforme o seguinte: </w:t>
      </w:r>
    </w:p>
    <w:p w:rsidR="00BB28DE" w:rsidRDefault="00BB28DE" w:rsidP="00BB28DE">
      <w:pPr>
        <w:spacing w:after="0" w:line="240" w:lineRule="auto"/>
      </w:pPr>
      <w:r>
        <w:t>Cluster 1 – servidores, que depois voltam ao serviço público de carreira ou viram consultores;</w:t>
      </w:r>
    </w:p>
    <w:p w:rsidR="00BB28DE" w:rsidRDefault="00BB28DE" w:rsidP="00BB28DE">
      <w:pPr>
        <w:spacing w:after="0" w:line="240" w:lineRule="auto"/>
      </w:pPr>
      <w:r>
        <w:t>Cluster 2 – cluster composto por servidores e reguladores com pós graduação na área, que depois retornam a essa condição ou se tornam consultores;</w:t>
      </w:r>
    </w:p>
    <w:p w:rsidR="00BB28DE" w:rsidRDefault="00BB28DE" w:rsidP="00BB28DE">
      <w:pPr>
        <w:spacing w:after="0" w:line="240" w:lineRule="auto"/>
      </w:pPr>
      <w:r>
        <w:t>Cluster 3 – reguladores que ainda estão em exercício;</w:t>
      </w:r>
    </w:p>
    <w:p w:rsidR="00BB28DE" w:rsidRDefault="00BB28DE" w:rsidP="00BB28DE">
      <w:pPr>
        <w:spacing w:after="0" w:line="240" w:lineRule="auto"/>
      </w:pPr>
      <w:r>
        <w:t xml:space="preserve">Cluster 4 – Cluster heterogêneo. </w:t>
      </w:r>
    </w:p>
    <w:p w:rsidR="00863949" w:rsidRDefault="00863949" w:rsidP="00A97B4F"/>
    <w:p w:rsidR="008504A5" w:rsidRDefault="008A39C6" w:rsidP="00A97B4F">
      <w:r>
        <w:rPr>
          <w:noProof/>
          <w:lang w:eastAsia="pt-BR"/>
        </w:rPr>
        <w:drawing>
          <wp:inline distT="0" distB="0" distL="0" distR="0" wp14:anchorId="1FA2AB09" wp14:editId="125F8FF9">
            <wp:extent cx="8891270" cy="4932680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C6" w:rsidRDefault="008A39C6" w:rsidP="00A97B4F"/>
    <w:p w:rsidR="008A39C6" w:rsidRDefault="0022171F" w:rsidP="00A97B4F">
      <w:r>
        <w:rPr>
          <w:noProof/>
          <w:lang w:eastAsia="pt-BR"/>
        </w:rPr>
        <w:drawing>
          <wp:inline distT="0" distB="0" distL="0" distR="0" wp14:anchorId="0AB389A4" wp14:editId="43F606B2">
            <wp:extent cx="8891270" cy="4932680"/>
            <wp:effectExtent l="0" t="0" r="508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20" w:rsidRDefault="006B4D20" w:rsidP="00A97B4F">
      <w:r>
        <w:rPr>
          <w:noProof/>
          <w:lang w:eastAsia="pt-BR"/>
        </w:rPr>
        <w:lastRenderedPageBreak/>
        <w:drawing>
          <wp:inline distT="0" distB="0" distL="0" distR="0" wp14:anchorId="266CCA95" wp14:editId="7EA190B9">
            <wp:extent cx="8891270" cy="4932680"/>
            <wp:effectExtent l="0" t="0" r="508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DE" w:rsidRDefault="00BB28DE" w:rsidP="00A97B4F">
      <w:r>
        <w:rPr>
          <w:noProof/>
          <w:lang w:eastAsia="pt-BR"/>
        </w:rPr>
        <w:lastRenderedPageBreak/>
        <w:drawing>
          <wp:inline distT="0" distB="0" distL="0" distR="0" wp14:anchorId="4C055315" wp14:editId="4F44FDE1">
            <wp:extent cx="8891270" cy="4932680"/>
            <wp:effectExtent l="0" t="0" r="508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DE" w:rsidRDefault="00BB28DE" w:rsidP="00A97B4F">
      <w:r>
        <w:rPr>
          <w:noProof/>
          <w:lang w:eastAsia="pt-BR"/>
        </w:rPr>
        <w:lastRenderedPageBreak/>
        <w:drawing>
          <wp:inline distT="0" distB="0" distL="0" distR="0" wp14:anchorId="6C057C13" wp14:editId="65349EE0">
            <wp:extent cx="5408295" cy="540004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DE" w:rsidRDefault="00BB28DE" w:rsidP="00A97B4F"/>
    <w:p w:rsidR="00C83AE2" w:rsidRDefault="00C83AE2" w:rsidP="00C83AE2">
      <w:pPr>
        <w:pStyle w:val="Ttulo1"/>
        <w:jc w:val="center"/>
      </w:pPr>
      <w:r>
        <w:t>EXCETUANDO OS PROFISSIONAIS AINDA COM MANDATO</w:t>
      </w:r>
    </w:p>
    <w:p w:rsidR="000A66A4" w:rsidRDefault="000A66A4" w:rsidP="000A66A4"/>
    <w:p w:rsidR="000A66A4" w:rsidRDefault="000A66A4" w:rsidP="000A66A4">
      <w:r>
        <w:t>Caso optemos por excluir os profissio</w:t>
      </w:r>
      <w:r w:rsidR="00052FEE">
        <w:t>nais ainda em mandato, teremos:</w:t>
      </w:r>
    </w:p>
    <w:p w:rsidR="00052FEE" w:rsidRDefault="00052FEE" w:rsidP="000A66A4">
      <w:r>
        <w:t>As sequências mais comuns:</w:t>
      </w:r>
    </w:p>
    <w:tbl>
      <w:tblPr>
        <w:tblW w:w="6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960"/>
        <w:gridCol w:w="960"/>
      </w:tblGrid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Freq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Percent</w:t>
            </w:r>
            <w:proofErr w:type="spellEnd"/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1H2N3N4N5S6N7N/5-1H2N3N4N5N6N7S/5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9.4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1H2S3N4N5S6N7N/10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5.1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1H2N3N4N5S6N7N/10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4.3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1H2S3S4N5S6N7N/10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4.3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1H2N3N4N5N6S7N/10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3.4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1H2N3N4N5S6N7N/5-1H2N3N4N5N6S7N/5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3.4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1M2N3N4N5S6N7N/10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3.4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1H2N3S4N5S6N7N/10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2.6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1H2N3S4N5S6N7N/5-1H2N3S4N5N6N7S/5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2.6</w:t>
            </w:r>
          </w:p>
        </w:tc>
      </w:tr>
      <w:tr w:rsidR="00052FEE" w:rsidRPr="00052FEE" w:rsidTr="00052FEE">
        <w:trPr>
          <w:trHeight w:val="300"/>
          <w:jc w:val="center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1H2N3N4N5N6S7N/5-1H2N3N4N5N6N7S/5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2FEE" w:rsidRPr="00052FEE" w:rsidRDefault="00052FEE" w:rsidP="00052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52FEE">
              <w:rPr>
                <w:rFonts w:ascii="Calibri" w:eastAsia="Times New Roman" w:hAnsi="Calibri" w:cs="Times New Roman"/>
                <w:color w:val="000000"/>
                <w:lang w:eastAsia="pt-BR"/>
              </w:rPr>
              <w:t>1.7</w:t>
            </w:r>
          </w:p>
        </w:tc>
      </w:tr>
    </w:tbl>
    <w:p w:rsidR="00052FEE" w:rsidRDefault="00052FEE" w:rsidP="000A66A4"/>
    <w:p w:rsidR="00052FEE" w:rsidRDefault="00052FEE" w:rsidP="000A66A4">
      <w:r>
        <w:t>Essas sequências respondem por 40% do total. Dentre as 10 sequências mais comuns, 2 envolvem filiação política, e se referem a servidores públicos, com pós-graduação (4,3%) ou não (5,1%). Ao longo do tempo, a categoria que mais cresce relativamente é a de consultor.</w:t>
      </w:r>
    </w:p>
    <w:p w:rsidR="00D74F20" w:rsidRDefault="00D74F20" w:rsidP="000A66A4">
      <w:r>
        <w:t>A medida CH sugere uma solução ou de 2 ou de 4 clusters, uma solução de 4 clusters também parece adequada segundo a medida “</w:t>
      </w:r>
      <w:proofErr w:type="spellStart"/>
      <w:r>
        <w:t>elbow</w:t>
      </w:r>
      <w:proofErr w:type="spellEnd"/>
      <w:r>
        <w:t xml:space="preserve">”, e a medida </w:t>
      </w:r>
      <w:proofErr w:type="spellStart"/>
      <w:r>
        <w:t>silhouette</w:t>
      </w:r>
      <w:proofErr w:type="spellEnd"/>
      <w:r>
        <w:t xml:space="preserve"> não convergiu para um ponto de máximo, embora o score parece se estabilizar em torno da solução de 6 clusters. O pacote </w:t>
      </w:r>
      <w:proofErr w:type="spellStart"/>
      <w:r>
        <w:t>nbclust</w:t>
      </w:r>
      <w:proofErr w:type="spellEnd"/>
      <w:r>
        <w:t xml:space="preserve"> sugeriu 2 clusters como solução. A solução de 4 clusters parece interessante. A solução de 3 clusters agruparia os clusters 2 e 4, a saber:</w:t>
      </w:r>
    </w:p>
    <w:p w:rsidR="00D74F20" w:rsidRDefault="00D74F20" w:rsidP="00D74F20">
      <w:pPr>
        <w:spacing w:after="0" w:line="240" w:lineRule="auto"/>
      </w:pPr>
      <w:r>
        <w:t>Cluster 1– servidores, que depois voltam ao serviço público de carreira ou viram consultores;</w:t>
      </w:r>
    </w:p>
    <w:p w:rsidR="00D74F20" w:rsidRDefault="00D74F20" w:rsidP="00D74F20">
      <w:pPr>
        <w:spacing w:after="0" w:line="240" w:lineRule="auto"/>
      </w:pPr>
      <w:r>
        <w:t>Cluster 2 – servidores com formação acadêmica</w:t>
      </w:r>
      <w:r w:rsidR="00544205">
        <w:t xml:space="preserve"> e filiação política;</w:t>
      </w:r>
    </w:p>
    <w:p w:rsidR="00544205" w:rsidRDefault="00544205" w:rsidP="00D74F20">
      <w:pPr>
        <w:spacing w:after="0" w:line="240" w:lineRule="auto"/>
      </w:pPr>
      <w:r>
        <w:lastRenderedPageBreak/>
        <w:t>Cluster 3 – acadêmicos, consultores ou servidores, mas sem filiação política;</w:t>
      </w:r>
    </w:p>
    <w:p w:rsidR="00544205" w:rsidRDefault="00544205" w:rsidP="00D74F20">
      <w:pPr>
        <w:spacing w:after="0" w:line="240" w:lineRule="auto"/>
      </w:pPr>
      <w:r>
        <w:t>Cluster 4 – servidores com filiação política, sem formação acadêmica específica (podem ser juntados ao cluster 2).</w:t>
      </w:r>
    </w:p>
    <w:p w:rsidR="00D74F20" w:rsidRDefault="00D74F20" w:rsidP="000A66A4"/>
    <w:p w:rsidR="00052FEE" w:rsidRDefault="00052FEE" w:rsidP="000A66A4">
      <w:r>
        <w:rPr>
          <w:noProof/>
          <w:lang w:eastAsia="pt-BR"/>
        </w:rPr>
        <w:drawing>
          <wp:inline distT="0" distB="0" distL="0" distR="0" wp14:anchorId="711EB6A0" wp14:editId="26507B14">
            <wp:extent cx="8593673" cy="47675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6900" cy="47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EE" w:rsidRDefault="00052FEE" w:rsidP="000A66A4">
      <w:r>
        <w:rPr>
          <w:noProof/>
          <w:lang w:eastAsia="pt-BR"/>
        </w:rPr>
        <w:lastRenderedPageBreak/>
        <w:drawing>
          <wp:inline distT="0" distB="0" distL="0" distR="0" wp14:anchorId="01EE8BEF" wp14:editId="5D467BD4">
            <wp:extent cx="8891270" cy="4932680"/>
            <wp:effectExtent l="0" t="0" r="508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2674" w:rsidRDefault="00082674" w:rsidP="000A66A4"/>
    <w:p w:rsidR="00082674" w:rsidRDefault="00082674" w:rsidP="000A66A4">
      <w:r>
        <w:rPr>
          <w:noProof/>
          <w:lang w:eastAsia="pt-BR"/>
        </w:rPr>
        <w:lastRenderedPageBreak/>
        <w:drawing>
          <wp:inline distT="0" distB="0" distL="0" distR="0" wp14:anchorId="6C609751" wp14:editId="0C191219">
            <wp:extent cx="8891270" cy="4932680"/>
            <wp:effectExtent l="0" t="0" r="508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20" w:rsidRDefault="00544205" w:rsidP="000A66A4">
      <w:r>
        <w:rPr>
          <w:noProof/>
          <w:lang w:eastAsia="pt-BR"/>
        </w:rPr>
        <w:lastRenderedPageBreak/>
        <w:drawing>
          <wp:inline distT="0" distB="0" distL="0" distR="0" wp14:anchorId="4ECB02AF" wp14:editId="62DAFA73">
            <wp:extent cx="8891270" cy="4932680"/>
            <wp:effectExtent l="0" t="0" r="508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20">
        <w:rPr>
          <w:noProof/>
          <w:lang w:eastAsia="pt-BR"/>
        </w:rPr>
        <w:lastRenderedPageBreak/>
        <w:drawing>
          <wp:inline distT="0" distB="0" distL="0" distR="0" wp14:anchorId="670FCC19" wp14:editId="0741C4B1">
            <wp:extent cx="8891270" cy="4932680"/>
            <wp:effectExtent l="0" t="0" r="508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05" w:rsidRDefault="00544205" w:rsidP="000A66A4"/>
    <w:p w:rsidR="00544205" w:rsidRDefault="00544205" w:rsidP="000A66A4">
      <w:r>
        <w:rPr>
          <w:noProof/>
          <w:lang w:eastAsia="pt-BR"/>
        </w:rPr>
        <w:lastRenderedPageBreak/>
        <w:drawing>
          <wp:inline distT="0" distB="0" distL="0" distR="0" wp14:anchorId="24C2A4AD" wp14:editId="08B7AB12">
            <wp:extent cx="8891270" cy="4932680"/>
            <wp:effectExtent l="0" t="0" r="508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05" w:rsidRDefault="00544205" w:rsidP="000A66A4">
      <w:r>
        <w:rPr>
          <w:noProof/>
          <w:lang w:eastAsia="pt-BR"/>
        </w:rPr>
        <w:lastRenderedPageBreak/>
        <w:drawing>
          <wp:inline distT="0" distB="0" distL="0" distR="0">
            <wp:extent cx="4718050" cy="6745984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91" cy="676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AE2" w:rsidRDefault="00C83AE2" w:rsidP="00C83AE2">
      <w:pPr>
        <w:pStyle w:val="Ttulo1"/>
        <w:jc w:val="center"/>
      </w:pPr>
      <w:r>
        <w:lastRenderedPageBreak/>
        <w:t>ANALISANDO VIESES DE TRAJETÓRIA/TIPO DE AGÊNCIA: TESTE CHI-QUADRADO</w:t>
      </w:r>
    </w:p>
    <w:p w:rsidR="00C83AE2" w:rsidRDefault="00C83AE2" w:rsidP="00C83AE2"/>
    <w:p w:rsidR="00C83AE2" w:rsidRDefault="00C83AE2" w:rsidP="00C83AE2">
      <w:r>
        <w:t xml:space="preserve">A ideia aqui é testar se os quatro tipos de trajetória apresentam algum viés em direção a um tipo de agência. Primeiro, um </w:t>
      </w:r>
      <w:proofErr w:type="spellStart"/>
      <w:r>
        <w:t>cross-tab</w:t>
      </w:r>
      <w:proofErr w:type="spellEnd"/>
      <w:r>
        <w:t xml:space="preserve"> bem simples com as agências e tipos de trajetória.</w:t>
      </w:r>
    </w:p>
    <w:p w:rsidR="00C83AE2" w:rsidRDefault="00C83AE2" w:rsidP="00C83AE2">
      <w:r>
        <w:t>Dicionário: “</w:t>
      </w:r>
      <w:proofErr w:type="spellStart"/>
      <w:r w:rsidRPr="00C83AE2">
        <w:t>serv-pol-nac</w:t>
      </w:r>
      <w:proofErr w:type="spellEnd"/>
      <w:r>
        <w:t>” = servidor, com filiação política, não acadêmico; “</w:t>
      </w:r>
      <w:r w:rsidRPr="00C83AE2">
        <w:t>ac-</w:t>
      </w:r>
      <w:proofErr w:type="spellStart"/>
      <w:r w:rsidRPr="00C83AE2">
        <w:t>npol</w:t>
      </w:r>
      <w:proofErr w:type="spellEnd"/>
      <w:r>
        <w:t>” = acadêmico, sem filiação política; “</w:t>
      </w:r>
      <w:proofErr w:type="spellStart"/>
      <w:r w:rsidRPr="00C83AE2">
        <w:t>serv</w:t>
      </w:r>
      <w:proofErr w:type="spellEnd"/>
      <w:r w:rsidRPr="00C83AE2">
        <w:t>-</w:t>
      </w:r>
      <w:proofErr w:type="spellStart"/>
      <w:r w:rsidRPr="00C83AE2">
        <w:t>pol-ac</w:t>
      </w:r>
      <w:proofErr w:type="spellEnd"/>
      <w:r>
        <w:t>” = servidor, com filiação política, acadêmico; “</w:t>
      </w:r>
      <w:proofErr w:type="spellStart"/>
      <w:r w:rsidRPr="00C83AE2">
        <w:t>serv-viracons</w:t>
      </w:r>
      <w:proofErr w:type="spellEnd"/>
      <w:r>
        <w:t>” = servidores que viram consultores pós mandato.</w:t>
      </w:r>
    </w:p>
    <w:p w:rsidR="000B1182" w:rsidRDefault="000B1182" w:rsidP="00C83AE2">
      <w:r>
        <w:t>De todo modo, os resíduos padronizados acima de 1,65 (valor crítico da normal-padrão a 10% de significância bicaudal) indicam que os servidores, com filiação política, e não acadêmico tendem a se concentrar relativamente nas ANA e Anvisa, os acadêmicos, sem filiação política tendem a ir para a ANAC e ANEEL e tendem a se afastar da ANCINE, os servidores com filiação política e acadêmicos tendem a se concentrar relativamente na ANCINE e os servidores que viram consultores tende a se concentrar relativamente na ANTAQ.</w:t>
      </w:r>
    </w:p>
    <w:p w:rsidR="00C83AE2" w:rsidRPr="00C83AE2" w:rsidRDefault="00C83AE2" w:rsidP="00C83AE2"/>
    <w:tbl>
      <w:tblPr>
        <w:tblW w:w="5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960"/>
        <w:gridCol w:w="1140"/>
        <w:gridCol w:w="1432"/>
      </w:tblGrid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agencia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serv-pol-nac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ac-</w:t>
            </w: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npol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serv</w:t>
            </w:r>
            <w:proofErr w:type="spellEnd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pol-ac</w:t>
            </w:r>
            <w:proofErr w:type="spellEnd"/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serv-viracons</w:t>
            </w:r>
            <w:proofErr w:type="spellEnd"/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ANAC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ANATEL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ANCINE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ANEEL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ANP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ANTAQ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ANTT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  <w:tr w:rsidR="00AE5142" w:rsidRPr="00AE5142" w:rsidTr="00AE514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ANVISA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</w:tbl>
    <w:p w:rsidR="00C83AE2" w:rsidRDefault="00466F48" w:rsidP="000A66A4">
      <w:r>
        <w:t>Resíduos normalizados</w:t>
      </w:r>
    </w:p>
    <w:p w:rsidR="00AE5142" w:rsidRDefault="00AE5142" w:rsidP="000A66A4"/>
    <w:tbl>
      <w:tblPr>
        <w:tblW w:w="6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376"/>
        <w:gridCol w:w="1240"/>
        <w:gridCol w:w="1340"/>
      </w:tblGrid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agencia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serv-pol-nac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ac-</w:t>
            </w: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npol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serv</w:t>
            </w:r>
            <w:proofErr w:type="spellEnd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pol-ac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serv-viracons</w:t>
            </w:r>
            <w:proofErr w:type="spellEnd"/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182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1,86736476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1,14200748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-1,06005523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-1,60231024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ANAC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0,45916395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182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1,66902052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-1,54924899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-0,38471502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ANATEL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0,18937955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-1,22506675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0,46163078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0,55302059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ANCINE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-0,62312944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0B118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0B1182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-1,89827315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182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2,64947739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-0,42719359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ANEEL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-0,63135478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0B118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0B1182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1,69295625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-0,29207404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-0,8164796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ANP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-1,58221491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0,20065653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182">
              <w:rPr>
                <w:rFonts w:ascii="Calibri" w:eastAsia="Times New Roman" w:hAnsi="Calibri" w:cs="Times New Roman"/>
                <w:color w:val="000000"/>
                <w:lang w:eastAsia="pt-BR"/>
              </w:rPr>
              <w:t>1,64193761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-0,59524346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-1,24013061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-0,60188062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0,46163078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1,16924352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ANTAQ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-0,20355161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-0,66359894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-1,06005523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182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1,96855259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ANTT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0,61541141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0,86286194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-1,25017541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-0,04301953</w:t>
            </w:r>
          </w:p>
        </w:tc>
      </w:tr>
      <w:tr w:rsidR="00AE5142" w:rsidRPr="00AE5142" w:rsidTr="000B118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ANVISA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182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1,78358771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-1,26664435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-0,38735852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AE5142" w:rsidRPr="00AE5142" w:rsidRDefault="00AE5142" w:rsidP="00AE51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E5142">
              <w:rPr>
                <w:rFonts w:ascii="Calibri" w:eastAsia="Times New Roman" w:hAnsi="Calibri" w:cs="Times New Roman"/>
                <w:color w:val="000000"/>
                <w:lang w:eastAsia="pt-BR"/>
              </w:rPr>
              <w:t>0,13020951</w:t>
            </w:r>
          </w:p>
        </w:tc>
      </w:tr>
    </w:tbl>
    <w:p w:rsidR="00AE5142" w:rsidRDefault="00AE5142" w:rsidP="000A66A4"/>
    <w:p w:rsidR="00466F48" w:rsidRDefault="00466F48" w:rsidP="000A66A4">
      <w:r>
        <w:rPr>
          <w:noProof/>
          <w:lang w:eastAsia="pt-BR"/>
        </w:rPr>
        <w:lastRenderedPageBreak/>
        <w:drawing>
          <wp:inline distT="0" distB="0" distL="0" distR="0" wp14:anchorId="3D0EC0BF" wp14:editId="21338030">
            <wp:extent cx="8891270" cy="4932680"/>
            <wp:effectExtent l="0" t="0" r="508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82" w:rsidRDefault="000B1182" w:rsidP="000A66A4">
      <w:r>
        <w:lastRenderedPageBreak/>
        <w:t xml:space="preserve">Se dividirmos as agências entre aquelas que regulam infraestrutura </w:t>
      </w:r>
      <w:r w:rsidR="0080238F">
        <w:t>–</w:t>
      </w:r>
      <w:r>
        <w:t xml:space="preserve"> </w:t>
      </w:r>
      <w:r w:rsidR="0080238F">
        <w:t>ANTT, ANTAQ, ANP, ANEEL, ANATEL, ANAC – das que não – ANVISA, ANS e ANCINE -, temos os seguintes resultados:</w:t>
      </w:r>
    </w:p>
    <w:tbl>
      <w:tblPr>
        <w:tblW w:w="7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2"/>
        <w:gridCol w:w="1259"/>
        <w:gridCol w:w="1398"/>
        <w:gridCol w:w="1398"/>
        <w:gridCol w:w="1596"/>
      </w:tblGrid>
      <w:tr w:rsidR="000914EC" w:rsidRPr="000914EC" w:rsidTr="000914EC">
        <w:trPr>
          <w:trHeight w:val="300"/>
          <w:jc w:val="center"/>
        </w:trPr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51" w:type="dxa"/>
            <w:gridSpan w:val="4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tipos de trajetória</w:t>
            </w:r>
          </w:p>
        </w:tc>
      </w:tr>
      <w:tr w:rsidR="000914EC" w:rsidRPr="000914EC" w:rsidTr="000914EC">
        <w:trPr>
          <w:trHeight w:val="300"/>
          <w:jc w:val="center"/>
        </w:trPr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Setor de infraestrutura?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serv-pol-nac</w:t>
            </w:r>
            <w:proofErr w:type="spellEnd"/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ac-</w:t>
            </w:r>
            <w:proofErr w:type="spellStart"/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npol</w:t>
            </w:r>
            <w:proofErr w:type="spellEnd"/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serv</w:t>
            </w:r>
            <w:proofErr w:type="spellEnd"/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  <w:proofErr w:type="spellStart"/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pol-ac</w:t>
            </w:r>
            <w:proofErr w:type="spellEnd"/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serv-viracons</w:t>
            </w:r>
            <w:proofErr w:type="spellEnd"/>
          </w:p>
        </w:tc>
      </w:tr>
      <w:tr w:rsidR="000914EC" w:rsidRPr="000914EC" w:rsidTr="000914EC">
        <w:trPr>
          <w:trHeight w:val="300"/>
          <w:jc w:val="center"/>
        </w:trPr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            0,172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-          2,381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           1,691 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0,689 </w:t>
            </w:r>
          </w:p>
        </w:tc>
      </w:tr>
      <w:tr w:rsidR="000914EC" w:rsidRPr="000914EC" w:rsidTr="000914EC">
        <w:trPr>
          <w:trHeight w:val="300"/>
          <w:jc w:val="center"/>
        </w:trPr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>sim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0,172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           2,381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-          1,691 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0914EC" w:rsidRPr="000914EC" w:rsidRDefault="000914EC" w:rsidP="00091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14E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             0,689 </w:t>
            </w:r>
          </w:p>
        </w:tc>
      </w:tr>
    </w:tbl>
    <w:p w:rsidR="0080238F" w:rsidRDefault="0080238F" w:rsidP="000A66A4"/>
    <w:p w:rsidR="000914EC" w:rsidRDefault="000914EC" w:rsidP="000A66A4">
      <w:r>
        <w:t xml:space="preserve">Ou seja, </w:t>
      </w:r>
      <w:proofErr w:type="gramStart"/>
      <w:r>
        <w:t>os acadêmicos sem filiação partidária tem</w:t>
      </w:r>
      <w:proofErr w:type="gramEnd"/>
      <w:r>
        <w:t xml:space="preserve"> uma tendência a ir para os agências de infraestrutura e os servidores com formação acadêmica com filiação partidária tendem a ir para agências que não de infraestrutura.</w:t>
      </w:r>
    </w:p>
    <w:p w:rsidR="000914EC" w:rsidRDefault="000914EC" w:rsidP="000914EC">
      <w:pPr>
        <w:jc w:val="center"/>
      </w:pPr>
    </w:p>
    <w:p w:rsidR="000914EC" w:rsidRDefault="000914EC" w:rsidP="000914EC">
      <w:pPr>
        <w:jc w:val="center"/>
      </w:pPr>
    </w:p>
    <w:p w:rsidR="000914EC" w:rsidRDefault="000914EC" w:rsidP="000914EC">
      <w:pPr>
        <w:jc w:val="center"/>
      </w:pPr>
    </w:p>
    <w:p w:rsidR="000914EC" w:rsidRDefault="000914EC" w:rsidP="000914EC">
      <w:pPr>
        <w:jc w:val="center"/>
      </w:pPr>
    </w:p>
    <w:p w:rsidR="000914EC" w:rsidRDefault="000914EC" w:rsidP="000914E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98BEB04" wp14:editId="2ED63288">
            <wp:extent cx="4585648" cy="457865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274" cy="46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EC" w:rsidRDefault="000914EC" w:rsidP="000914EC">
      <w:pPr>
        <w:jc w:val="center"/>
      </w:pPr>
    </w:p>
    <w:p w:rsidR="000914EC" w:rsidRDefault="000914EC" w:rsidP="000914EC">
      <w:pPr>
        <w:jc w:val="center"/>
      </w:pPr>
    </w:p>
    <w:p w:rsidR="00335BFA" w:rsidRDefault="00335BFA" w:rsidP="00335BFA">
      <w:r>
        <w:lastRenderedPageBreak/>
        <w:t>Se dividirmos as agências entre aquelas que regulam mercados mais competitivos – isto é, com mais empresas disputando o mercado, que seriam a ANATEL e a ANS - das demais, temos os seguintes resultados:</w:t>
      </w:r>
    </w:p>
    <w:p w:rsidR="00335BFA" w:rsidRDefault="00335BFA" w:rsidP="00335BFA"/>
    <w:tbl>
      <w:tblPr>
        <w:tblW w:w="8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2"/>
        <w:gridCol w:w="1515"/>
        <w:gridCol w:w="1398"/>
        <w:gridCol w:w="1398"/>
        <w:gridCol w:w="1596"/>
      </w:tblGrid>
      <w:tr w:rsidR="00335BFA" w:rsidRPr="00335BFA" w:rsidTr="00335BFA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07" w:type="dxa"/>
            <w:gridSpan w:val="4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tipos de trajetória</w:t>
            </w:r>
          </w:p>
        </w:tc>
      </w:tr>
      <w:tr w:rsidR="00335BFA" w:rsidRPr="00335BFA" w:rsidTr="00335BFA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Mercados competitivos?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serv-pol-nac</w:t>
            </w:r>
            <w:proofErr w:type="spellEnd"/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ac-</w:t>
            </w:r>
            <w:proofErr w:type="spellStart"/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npol</w:t>
            </w:r>
            <w:proofErr w:type="spellEnd"/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serv</w:t>
            </w:r>
            <w:proofErr w:type="spellEnd"/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  <w:proofErr w:type="spellStart"/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pol-ac</w:t>
            </w:r>
            <w:proofErr w:type="spellEnd"/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serv-viracons</w:t>
            </w:r>
            <w:proofErr w:type="spellEnd"/>
          </w:p>
        </w:tc>
      </w:tr>
      <w:tr w:rsidR="00335BFA" w:rsidRPr="00335BFA" w:rsidTr="00335BFA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0,810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1,408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         0,712 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             1,328 </w:t>
            </w:r>
          </w:p>
        </w:tc>
      </w:tr>
      <w:tr w:rsidR="00335BFA" w:rsidRPr="00335BFA" w:rsidTr="00335BFA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>sim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            0,810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         1,408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0,712 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335BFA" w:rsidRPr="00335BFA" w:rsidRDefault="00335BFA" w:rsidP="00335B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35B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1,328 </w:t>
            </w:r>
          </w:p>
        </w:tc>
      </w:tr>
    </w:tbl>
    <w:p w:rsidR="000914EC" w:rsidRDefault="000914EC" w:rsidP="000914EC">
      <w:pPr>
        <w:jc w:val="center"/>
      </w:pPr>
    </w:p>
    <w:p w:rsidR="00335BFA" w:rsidRDefault="00335BFA" w:rsidP="00335BFA">
      <w:r>
        <w:t>Ou seja, não foi encontrado nenhum padrão relevante.</w:t>
      </w:r>
    </w:p>
    <w:p w:rsidR="00335BFA" w:rsidRDefault="00335BFA" w:rsidP="00CB40F2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8CB11A5" wp14:editId="65F0E3FC">
            <wp:extent cx="5408295" cy="540004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99" w:rsidRDefault="00664099" w:rsidP="00664099">
      <w:r>
        <w:lastRenderedPageBreak/>
        <w:t>Se dividirmos as agências entre aquelas que regulam um, dois ou mais de dois setores da seguinte forma:</w:t>
      </w:r>
    </w:p>
    <w:p w:rsidR="00664099" w:rsidRDefault="00664099" w:rsidP="00664099">
      <w:r>
        <w:t>Setoriais – ANATEL, ANEEL, ANCINE, ANS e ANA;</w:t>
      </w:r>
    </w:p>
    <w:p w:rsidR="00CB40F2" w:rsidRDefault="00664099" w:rsidP="00664099">
      <w:proofErr w:type="spellStart"/>
      <w:r>
        <w:t>Bissetoriais</w:t>
      </w:r>
      <w:proofErr w:type="spellEnd"/>
      <w:r>
        <w:t xml:space="preserve"> – ANAC e ANTAQ</w:t>
      </w:r>
      <w:r w:rsidR="00CB40F2">
        <w:t>;</w:t>
      </w:r>
    </w:p>
    <w:p w:rsidR="00664099" w:rsidRDefault="00CB40F2" w:rsidP="00664099">
      <w:proofErr w:type="spellStart"/>
      <w:r>
        <w:t>Multissetoriais</w:t>
      </w:r>
      <w:proofErr w:type="spellEnd"/>
      <w:r>
        <w:t xml:space="preserve"> – ANVISA, ANTT e ANP.</w:t>
      </w:r>
    </w:p>
    <w:p w:rsidR="00CB40F2" w:rsidRDefault="00CB40F2" w:rsidP="00664099"/>
    <w:tbl>
      <w:tblPr>
        <w:tblW w:w="6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260"/>
        <w:gridCol w:w="1264"/>
        <w:gridCol w:w="1140"/>
        <w:gridCol w:w="1340"/>
      </w:tblGrid>
      <w:tr w:rsidR="00CB40F2" w:rsidRPr="00CB40F2" w:rsidTr="00CB40F2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4" w:type="dxa"/>
            <w:gridSpan w:val="4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Tipos de trajetória</w:t>
            </w:r>
          </w:p>
        </w:tc>
      </w:tr>
      <w:tr w:rsidR="00CB40F2" w:rsidRPr="00CB40F2" w:rsidTr="00CB40F2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Tipo de agência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serv-pol-nac</w:t>
            </w:r>
            <w:proofErr w:type="spellEnd"/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ac-</w:t>
            </w:r>
            <w:proofErr w:type="spellStart"/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npol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serv</w:t>
            </w:r>
            <w:proofErr w:type="spellEnd"/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  <w:proofErr w:type="spellStart"/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pol-ac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serv-viracons</w:t>
            </w:r>
            <w:proofErr w:type="spellEnd"/>
          </w:p>
        </w:tc>
      </w:tr>
      <w:tr w:rsidR="00CB40F2" w:rsidRPr="00CB40F2" w:rsidTr="00CB40F2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bissetorial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0,2625355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1,0014439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-1,965395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0,8912288</w:t>
            </w:r>
          </w:p>
        </w:tc>
      </w:tr>
      <w:tr w:rsidR="00CB40F2" w:rsidRPr="00CB40F2" w:rsidTr="00CB40F2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multissetorial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0,4903114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-0,2137482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0,1159281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-0,3356893</w:t>
            </w:r>
          </w:p>
        </w:tc>
      </w:tr>
      <w:tr w:rsidR="00CB40F2" w:rsidRPr="00CB40F2" w:rsidTr="00CB40F2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CB40F2" w:rsidRPr="00CB40F2" w:rsidRDefault="00CB40F2" w:rsidP="00CB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setorial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-0,6349306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-0,5868035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1,4189483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40F2" w:rsidRPr="00CB40F2" w:rsidRDefault="00CB40F2" w:rsidP="00CB40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B40F2">
              <w:rPr>
                <w:rFonts w:ascii="Calibri" w:eastAsia="Times New Roman" w:hAnsi="Calibri" w:cs="Times New Roman"/>
                <w:color w:val="000000"/>
                <w:lang w:eastAsia="pt-BR"/>
              </w:rPr>
              <w:t>-0,3941299</w:t>
            </w:r>
          </w:p>
        </w:tc>
      </w:tr>
    </w:tbl>
    <w:p w:rsidR="00335BFA" w:rsidRDefault="00335BFA" w:rsidP="00335BFA"/>
    <w:p w:rsidR="00CB40F2" w:rsidRDefault="00CB40F2" w:rsidP="00335BFA">
      <w:r>
        <w:t xml:space="preserve">De acordo com o teste chi-quadrado, a única tendência digna de nota é que os servidores com formação acadêmica e filiação política tendem a não ir para as agências </w:t>
      </w:r>
      <w:proofErr w:type="spellStart"/>
      <w:r>
        <w:t>bissetoriais</w:t>
      </w:r>
      <w:proofErr w:type="spellEnd"/>
      <w:r>
        <w:t>.</w:t>
      </w:r>
    </w:p>
    <w:p w:rsidR="00CB40F2" w:rsidRDefault="00CB40F2" w:rsidP="00CB40F2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A3C9AD6" wp14:editId="40085E6C">
            <wp:extent cx="5408295" cy="5400040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F2" w:rsidRDefault="00CB40F2" w:rsidP="00CB40F2">
      <w:r>
        <w:lastRenderedPageBreak/>
        <w:t>Uma nova classificação foi proposta, considerando o tipo de regulação feita: se sobre o uso de recursos naturais, foco em segurança ou econômica.</w:t>
      </w:r>
    </w:p>
    <w:p w:rsidR="00CB40F2" w:rsidRDefault="00CB40F2" w:rsidP="00CB40F2">
      <w:r>
        <w:t xml:space="preserve">Recursos </w:t>
      </w:r>
      <w:proofErr w:type="gramStart"/>
      <w:r>
        <w:t>naturais  –</w:t>
      </w:r>
      <w:proofErr w:type="gramEnd"/>
      <w:r>
        <w:t xml:space="preserve"> ANP e ANA;</w:t>
      </w:r>
    </w:p>
    <w:p w:rsidR="00CB40F2" w:rsidRDefault="00CB40F2" w:rsidP="00CB40F2">
      <w:r>
        <w:t>Foco em segurança – ANAC</w:t>
      </w:r>
      <w:r w:rsidR="00B93B99">
        <w:t xml:space="preserve"> e ANVISA</w:t>
      </w:r>
      <w:r>
        <w:t>;</w:t>
      </w:r>
    </w:p>
    <w:p w:rsidR="00CB40F2" w:rsidRDefault="002E5451" w:rsidP="00CB40F2">
      <w:r>
        <w:t>Regulação Econômica</w:t>
      </w:r>
      <w:r w:rsidR="00CB40F2">
        <w:t xml:space="preserve"> – </w:t>
      </w:r>
      <w:r w:rsidR="00B93B99">
        <w:t>ANATEL, ANCINE, ANEEL, ANS, ANTAQ, ANTT</w:t>
      </w:r>
      <w:r w:rsidR="00CB40F2">
        <w:t>.</w:t>
      </w:r>
    </w:p>
    <w:p w:rsidR="00B93B99" w:rsidRDefault="00B93B99" w:rsidP="00CB40F2">
      <w:r>
        <w:t>Os resultados foram os seguintes:</w:t>
      </w:r>
    </w:p>
    <w:tbl>
      <w:tblPr>
        <w:tblW w:w="5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260"/>
        <w:gridCol w:w="1199"/>
        <w:gridCol w:w="1199"/>
        <w:gridCol w:w="1340"/>
      </w:tblGrid>
      <w:tr w:rsidR="00B93B99" w:rsidRPr="00B93B99" w:rsidTr="00B93B99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998" w:type="dxa"/>
            <w:gridSpan w:val="4"/>
            <w:shd w:val="clear" w:color="auto" w:fill="auto"/>
            <w:noWrap/>
            <w:vAlign w:val="bottom"/>
          </w:tcPr>
          <w:p w:rsidR="00B93B99" w:rsidRPr="00B93B99" w:rsidRDefault="00B93B99" w:rsidP="00B9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Tipos de trajetória</w:t>
            </w:r>
          </w:p>
        </w:tc>
      </w:tr>
      <w:tr w:rsidR="00B93B99" w:rsidRPr="00B93B99" w:rsidTr="00B93B99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erv-pol-nac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ac-</w:t>
            </w:r>
            <w:proofErr w:type="spellStart"/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npol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serv</w:t>
            </w:r>
            <w:proofErr w:type="spellEnd"/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  <w:proofErr w:type="spellStart"/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pol-ac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serv-viracons</w:t>
            </w:r>
            <w:proofErr w:type="spellEnd"/>
          </w:p>
        </w:tc>
      </w:tr>
      <w:tr w:rsidR="00B93B99" w:rsidRPr="00B93B99" w:rsidTr="00B93B99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ECO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-1,34959566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-1,0400473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0,80494338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1,32869669</w:t>
            </w:r>
          </w:p>
        </w:tc>
      </w:tr>
      <w:tr w:rsidR="00B93B99" w:rsidRPr="00B93B99" w:rsidTr="00B93B99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RN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-0,05235772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0,913001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0,63134611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-1,53475923</w:t>
            </w:r>
          </w:p>
        </w:tc>
      </w:tr>
      <w:tr w:rsidR="00B93B99" w:rsidRPr="00B93B99" w:rsidTr="00B93B99">
        <w:trPr>
          <w:trHeight w:val="300"/>
          <w:jc w:val="center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93B99" w:rsidRPr="00B93B99" w:rsidRDefault="00B93B99" w:rsidP="00B93B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SEG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1,63349884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0,41967832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-1,5025071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93B99" w:rsidRPr="00B93B99" w:rsidRDefault="00B93B99" w:rsidP="00B93B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3B99">
              <w:rPr>
                <w:rFonts w:ascii="Calibri" w:eastAsia="Times New Roman" w:hAnsi="Calibri" w:cs="Times New Roman"/>
                <w:color w:val="000000"/>
                <w:lang w:eastAsia="pt-BR"/>
              </w:rPr>
              <w:t>-0,21190929</w:t>
            </w:r>
          </w:p>
        </w:tc>
      </w:tr>
    </w:tbl>
    <w:p w:rsidR="00B93B99" w:rsidRDefault="00B93B99" w:rsidP="00CB40F2"/>
    <w:p w:rsidR="00B93B99" w:rsidRDefault="00B93B99" w:rsidP="00CB40F2">
      <w:r>
        <w:t>Ou seja, nenhum padrão especialmente relevante.</w:t>
      </w:r>
      <w:bookmarkStart w:id="0" w:name="_GoBack"/>
      <w:bookmarkEnd w:id="0"/>
    </w:p>
    <w:p w:rsidR="002E5451" w:rsidRDefault="002E5451" w:rsidP="00CB40F2">
      <w:r>
        <w:t xml:space="preserve">Caso fossem </w:t>
      </w:r>
      <w:r w:rsidR="00F73308">
        <w:t>agregadas as agências entre Regulação Econômica e Regulação não econômica, os resultados seriam os mesmos da primeira linha, mas com o sinal trocado. Também sem nenhum resultado digno de nota.</w:t>
      </w:r>
    </w:p>
    <w:p w:rsidR="00B93B99" w:rsidRDefault="00B93B99" w:rsidP="00B93B9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35DCA2A" wp14:editId="134B05E9">
            <wp:extent cx="5408295" cy="540004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99" w:rsidSect="00C60F3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yMLS0MLY0NjK3MDJV0lEKTi0uzszPAymwrAUAvW+aHiwAAAA="/>
  </w:docVars>
  <w:rsids>
    <w:rsidRoot w:val="00A97B4F"/>
    <w:rsid w:val="00031FB5"/>
    <w:rsid w:val="00052FEE"/>
    <w:rsid w:val="00082674"/>
    <w:rsid w:val="000914EC"/>
    <w:rsid w:val="000A66A4"/>
    <w:rsid w:val="000B1182"/>
    <w:rsid w:val="00160E96"/>
    <w:rsid w:val="00193CD8"/>
    <w:rsid w:val="00210054"/>
    <w:rsid w:val="0022171F"/>
    <w:rsid w:val="00250AA1"/>
    <w:rsid w:val="002E5451"/>
    <w:rsid w:val="00335BFA"/>
    <w:rsid w:val="003F0E63"/>
    <w:rsid w:val="00443A87"/>
    <w:rsid w:val="00466F48"/>
    <w:rsid w:val="00482162"/>
    <w:rsid w:val="00544205"/>
    <w:rsid w:val="0065200E"/>
    <w:rsid w:val="00664099"/>
    <w:rsid w:val="006B4D20"/>
    <w:rsid w:val="007D17DD"/>
    <w:rsid w:val="0080238F"/>
    <w:rsid w:val="008504A5"/>
    <w:rsid w:val="00863949"/>
    <w:rsid w:val="0086587C"/>
    <w:rsid w:val="008857A0"/>
    <w:rsid w:val="008A39C6"/>
    <w:rsid w:val="009E0D20"/>
    <w:rsid w:val="00A97B4F"/>
    <w:rsid w:val="00AE5142"/>
    <w:rsid w:val="00B53C92"/>
    <w:rsid w:val="00B93B99"/>
    <w:rsid w:val="00BB28DE"/>
    <w:rsid w:val="00BC68A0"/>
    <w:rsid w:val="00C60F32"/>
    <w:rsid w:val="00C83AE2"/>
    <w:rsid w:val="00CB30C3"/>
    <w:rsid w:val="00CB40F2"/>
    <w:rsid w:val="00CD3205"/>
    <w:rsid w:val="00D74F20"/>
    <w:rsid w:val="00DD7472"/>
    <w:rsid w:val="00E23BDE"/>
    <w:rsid w:val="00F73308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A1354-F123-4303-9FB6-870CE4DC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7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2518</Words>
  <Characters>13602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Pino Oliveira de Araujo</dc:creator>
  <cp:keywords/>
  <dc:description/>
  <cp:lastModifiedBy>Aline Santos</cp:lastModifiedBy>
  <cp:revision>2</cp:revision>
  <dcterms:created xsi:type="dcterms:W3CDTF">2019-02-25T15:54:00Z</dcterms:created>
  <dcterms:modified xsi:type="dcterms:W3CDTF">2019-02-25T15:54:00Z</dcterms:modified>
</cp:coreProperties>
</file>