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C4C" w:rsidRPr="00916DC0" w:rsidRDefault="00406C4C" w:rsidP="00406C4C">
      <w:pPr>
        <w:pStyle w:val="PargrafodaLista"/>
        <w:numPr>
          <w:ilvl w:val="0"/>
          <w:numId w:val="1"/>
        </w:numPr>
        <w:spacing w:before="0" w:after="0" w:line="360" w:lineRule="auto"/>
        <w:ind w:left="284" w:hanging="284"/>
        <w:rPr>
          <w:rFonts w:ascii="Times New Roman" w:hAnsi="Times New Roman" w:cs="Times New Roman"/>
          <w:b/>
          <w:sz w:val="36"/>
          <w:szCs w:val="24"/>
          <w:lang w:val="en-US" w:eastAsia="pt-BR"/>
        </w:rPr>
      </w:pPr>
      <w:r w:rsidRPr="005F1E3F">
        <w:rPr>
          <w:rFonts w:ascii="Times New Roman" w:hAnsi="Times New Roman" w:cs="Times New Roman"/>
          <w:b/>
          <w:sz w:val="24"/>
          <w:szCs w:val="24"/>
          <w:lang w:val="en-US" w:eastAsia="pt-BR"/>
        </w:rPr>
        <w:t>Materials and Methods</w:t>
      </w:r>
    </w:p>
    <w:p w:rsidR="00406C4C" w:rsidRPr="00716068" w:rsidRDefault="00406C4C" w:rsidP="00406C4C">
      <w:pPr>
        <w:pStyle w:val="PargrafodaLista"/>
        <w:numPr>
          <w:ilvl w:val="1"/>
          <w:numId w:val="1"/>
        </w:numPr>
        <w:spacing w:before="0" w:after="0" w:line="360" w:lineRule="auto"/>
        <w:ind w:left="284" w:hanging="284"/>
        <w:rPr>
          <w:rFonts w:ascii="Times New Roman" w:hAnsi="Times New Roman" w:cs="Times New Roman"/>
          <w:i/>
          <w:sz w:val="24"/>
          <w:szCs w:val="24"/>
          <w:lang w:val="en-US" w:eastAsia="pt-BR"/>
        </w:rPr>
      </w:pPr>
      <w:r w:rsidRPr="00716068">
        <w:rPr>
          <w:rFonts w:ascii="Times New Roman" w:hAnsi="Times New Roman" w:cs="Times New Roman"/>
          <w:i/>
          <w:sz w:val="24"/>
          <w:szCs w:val="24"/>
          <w:lang w:val="en-US" w:eastAsia="pt-BR"/>
        </w:rPr>
        <w:t>Materials</w:t>
      </w:r>
    </w:p>
    <w:p w:rsidR="00406C4C" w:rsidRDefault="00406C4C" w:rsidP="00406C4C">
      <w:pPr>
        <w:spacing w:before="0" w:after="0" w:line="360" w:lineRule="auto"/>
        <w:ind w:firstLine="426"/>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Information regarding occupational trajectories of </w:t>
      </w:r>
      <w:r w:rsidR="002A0CE7">
        <w:rPr>
          <w:rFonts w:ascii="Times New Roman" w:hAnsi="Times New Roman" w:cs="Times New Roman"/>
          <w:sz w:val="24"/>
          <w:szCs w:val="24"/>
          <w:lang w:val="en-US" w:eastAsia="pt-BR"/>
        </w:rPr>
        <w:t>directors of regulatory agencies</w:t>
      </w:r>
      <w:r>
        <w:rPr>
          <w:rFonts w:ascii="Times New Roman" w:hAnsi="Times New Roman" w:cs="Times New Roman"/>
          <w:sz w:val="24"/>
          <w:szCs w:val="24"/>
          <w:lang w:val="en-US" w:eastAsia="pt-BR"/>
        </w:rPr>
        <w:t xml:space="preserve"> come from several sources: </w:t>
      </w:r>
    </w:p>
    <w:p w:rsidR="00406C4C" w:rsidRPr="00406C4C" w:rsidRDefault="00406C4C" w:rsidP="00406C4C">
      <w:pPr>
        <w:pStyle w:val="PargrafodaLista"/>
        <w:numPr>
          <w:ilvl w:val="0"/>
          <w:numId w:val="2"/>
        </w:numPr>
        <w:spacing w:before="0" w:after="0" w:line="360" w:lineRule="auto"/>
        <w:rPr>
          <w:rFonts w:ascii="Times New Roman" w:hAnsi="Times New Roman" w:cs="Times New Roman"/>
          <w:sz w:val="24"/>
          <w:szCs w:val="24"/>
          <w:lang w:val="en-US" w:eastAsia="pt-BR"/>
        </w:rPr>
      </w:pPr>
      <w:r w:rsidRPr="00406C4C">
        <w:rPr>
          <w:rFonts w:ascii="Times New Roman" w:hAnsi="Times New Roman" w:cs="Times New Roman"/>
          <w:sz w:val="24"/>
          <w:szCs w:val="24"/>
          <w:lang w:val="en-US" w:eastAsia="pt-BR"/>
        </w:rPr>
        <w:t>T</w:t>
      </w:r>
      <w:r w:rsidRPr="00406C4C">
        <w:rPr>
          <w:rFonts w:ascii="Times New Roman" w:hAnsi="Times New Roman" w:cs="Times New Roman"/>
          <w:sz w:val="24"/>
          <w:szCs w:val="24"/>
          <w:lang w:val="en-US" w:eastAsia="pt-BR"/>
        </w:rPr>
        <w:t>he Annual Social Information Report (</w:t>
      </w:r>
      <w:proofErr w:type="spellStart"/>
      <w:r w:rsidRPr="00406C4C">
        <w:rPr>
          <w:rFonts w:ascii="Times New Roman" w:hAnsi="Times New Roman" w:cs="Times New Roman"/>
          <w:sz w:val="24"/>
          <w:szCs w:val="24"/>
          <w:lang w:val="en-US" w:eastAsia="pt-BR"/>
        </w:rPr>
        <w:t>Relação</w:t>
      </w:r>
      <w:proofErr w:type="spellEnd"/>
      <w:r w:rsidRPr="00406C4C">
        <w:rPr>
          <w:rFonts w:ascii="Times New Roman" w:hAnsi="Times New Roman" w:cs="Times New Roman"/>
          <w:sz w:val="24"/>
          <w:szCs w:val="24"/>
          <w:lang w:val="en-US" w:eastAsia="pt-BR"/>
        </w:rPr>
        <w:t xml:space="preserve"> </w:t>
      </w:r>
      <w:proofErr w:type="spellStart"/>
      <w:r w:rsidRPr="00406C4C">
        <w:rPr>
          <w:rFonts w:ascii="Times New Roman" w:hAnsi="Times New Roman" w:cs="Times New Roman"/>
          <w:sz w:val="24"/>
          <w:szCs w:val="24"/>
          <w:lang w:val="en-US" w:eastAsia="pt-BR"/>
        </w:rPr>
        <w:t>Anual</w:t>
      </w:r>
      <w:proofErr w:type="spellEnd"/>
      <w:r w:rsidRPr="00406C4C">
        <w:rPr>
          <w:rFonts w:ascii="Times New Roman" w:hAnsi="Times New Roman" w:cs="Times New Roman"/>
          <w:sz w:val="24"/>
          <w:szCs w:val="24"/>
          <w:lang w:val="en-US" w:eastAsia="pt-BR"/>
        </w:rPr>
        <w:t xml:space="preserve"> de Informações </w:t>
      </w:r>
      <w:proofErr w:type="spellStart"/>
      <w:r w:rsidRPr="00406C4C">
        <w:rPr>
          <w:rFonts w:ascii="Times New Roman" w:hAnsi="Times New Roman" w:cs="Times New Roman"/>
          <w:sz w:val="24"/>
          <w:szCs w:val="24"/>
          <w:lang w:val="en-US" w:eastAsia="pt-BR"/>
        </w:rPr>
        <w:t>Sociais</w:t>
      </w:r>
      <w:proofErr w:type="spellEnd"/>
      <w:r w:rsidRPr="00406C4C">
        <w:rPr>
          <w:rFonts w:ascii="Times New Roman" w:hAnsi="Times New Roman" w:cs="Times New Roman"/>
          <w:sz w:val="24"/>
          <w:szCs w:val="24"/>
          <w:lang w:val="en-US" w:eastAsia="pt-BR"/>
        </w:rPr>
        <w:t xml:space="preserve"> - RAIS</w:t>
      </w:r>
      <w:r w:rsidRPr="00406C4C">
        <w:rPr>
          <w:rFonts w:ascii="Times New Roman" w:hAnsi="Times New Roman" w:cs="Times New Roman"/>
          <w:sz w:val="24"/>
          <w:szCs w:val="24"/>
          <w:lang w:val="en-US" w:eastAsia="pt-BR"/>
        </w:rPr>
        <w:t xml:space="preserve">), which </w:t>
      </w:r>
      <w:r w:rsidRPr="00406C4C">
        <w:rPr>
          <w:rFonts w:ascii="Times New Roman" w:hAnsi="Times New Roman" w:cs="Times New Roman"/>
          <w:sz w:val="24"/>
          <w:szCs w:val="24"/>
          <w:lang w:val="en-US" w:eastAsia="pt-BR"/>
        </w:rPr>
        <w:t>is an official registry of all formal workers in Brazil, maintained by the M</w:t>
      </w:r>
      <w:r w:rsidRPr="00406C4C">
        <w:rPr>
          <w:rFonts w:ascii="Times New Roman" w:hAnsi="Times New Roman" w:cs="Times New Roman"/>
          <w:sz w:val="24"/>
          <w:szCs w:val="24"/>
          <w:lang w:val="en-US" w:eastAsia="pt-BR"/>
        </w:rPr>
        <w:t>inistry of Labor and Employment</w:t>
      </w:r>
      <w:r w:rsidRPr="00406C4C">
        <w:rPr>
          <w:rFonts w:ascii="Times New Roman" w:hAnsi="Times New Roman" w:cs="Times New Roman"/>
          <w:sz w:val="24"/>
          <w:szCs w:val="24"/>
          <w:lang w:val="en-US" w:eastAsia="pt-BR"/>
        </w:rPr>
        <w:t xml:space="preserve"> </w:t>
      </w:r>
      <w:r w:rsidRPr="00406C4C">
        <w:rPr>
          <w:rFonts w:ascii="Times New Roman" w:hAnsi="Times New Roman" w:cs="Times New Roman"/>
          <w:sz w:val="24"/>
          <w:szCs w:val="24"/>
          <w:lang w:val="en-US" w:eastAsia="pt-BR"/>
        </w:rPr>
        <w:t>(</w:t>
      </w:r>
      <w:r w:rsidRPr="00406C4C">
        <w:rPr>
          <w:rFonts w:ascii="Times New Roman" w:hAnsi="Times New Roman" w:cs="Times New Roman"/>
          <w:sz w:val="24"/>
          <w:szCs w:val="24"/>
          <w:lang w:val="en-US" w:eastAsia="pt-BR"/>
        </w:rPr>
        <w:t>all formal companies must fill the RAIS on a yearly basis</w:t>
      </w:r>
      <w:r w:rsidRPr="00406C4C">
        <w:rPr>
          <w:rFonts w:ascii="Times New Roman" w:hAnsi="Times New Roman" w:cs="Times New Roman"/>
          <w:sz w:val="24"/>
          <w:szCs w:val="24"/>
          <w:lang w:val="en-US" w:eastAsia="pt-BR"/>
        </w:rPr>
        <w:t>)</w:t>
      </w:r>
      <w:r w:rsidRPr="00406C4C">
        <w:rPr>
          <w:rFonts w:ascii="Times New Roman" w:hAnsi="Times New Roman" w:cs="Times New Roman"/>
          <w:sz w:val="24"/>
          <w:szCs w:val="24"/>
          <w:lang w:val="en-US" w:eastAsia="pt-BR"/>
        </w:rPr>
        <w:t xml:space="preserve">. The RAIS contains social characteristics such as </w:t>
      </w:r>
      <w:r>
        <w:rPr>
          <w:rFonts w:ascii="Times New Roman" w:hAnsi="Times New Roman" w:cs="Times New Roman"/>
          <w:sz w:val="24"/>
          <w:szCs w:val="24"/>
          <w:lang w:val="en-US" w:eastAsia="pt-BR"/>
        </w:rPr>
        <w:t xml:space="preserve">the employer, </w:t>
      </w:r>
      <w:r w:rsidRPr="00406C4C">
        <w:rPr>
          <w:rFonts w:ascii="Times New Roman" w:hAnsi="Times New Roman" w:cs="Times New Roman"/>
          <w:sz w:val="24"/>
          <w:szCs w:val="24"/>
          <w:lang w:val="en-US" w:eastAsia="pt-BR"/>
        </w:rPr>
        <w:t>gender and age, occupation according to the Brazilian Classification of Occupations (CBO), compensation and worked hours, educational level and the employer’s size and lo</w:t>
      </w:r>
      <w:r>
        <w:rPr>
          <w:rFonts w:ascii="Times New Roman" w:hAnsi="Times New Roman" w:cs="Times New Roman"/>
          <w:sz w:val="24"/>
          <w:szCs w:val="24"/>
          <w:lang w:val="en-US" w:eastAsia="pt-BR"/>
        </w:rPr>
        <w:t>cation, among other information;</w:t>
      </w:r>
      <w:r w:rsidRPr="00406C4C">
        <w:rPr>
          <w:rFonts w:ascii="Times New Roman" w:hAnsi="Times New Roman" w:cs="Times New Roman"/>
          <w:sz w:val="24"/>
          <w:szCs w:val="24"/>
          <w:lang w:val="en-US" w:eastAsia="pt-BR"/>
        </w:rPr>
        <w:t xml:space="preserve"> </w:t>
      </w:r>
    </w:p>
    <w:p w:rsidR="00406C4C" w:rsidRDefault="00406C4C" w:rsidP="00406C4C">
      <w:pPr>
        <w:pStyle w:val="PargrafodaLista"/>
        <w:numPr>
          <w:ilvl w:val="0"/>
          <w:numId w:val="2"/>
        </w:numPr>
        <w:spacing w:before="0" w:after="0" w:line="360" w:lineRule="auto"/>
        <w:rPr>
          <w:rFonts w:ascii="Times New Roman" w:hAnsi="Times New Roman" w:cs="Times New Roman"/>
          <w:sz w:val="24"/>
          <w:szCs w:val="24"/>
          <w:lang w:val="en-US" w:eastAsia="pt-BR"/>
        </w:rPr>
      </w:pPr>
      <w:r>
        <w:rPr>
          <w:rFonts w:ascii="Times New Roman" w:hAnsi="Times New Roman" w:cs="Times New Roman"/>
          <w:sz w:val="24"/>
          <w:szCs w:val="24"/>
          <w:lang w:val="en-US" w:eastAsia="pt-BR"/>
        </w:rPr>
        <w:t>Superior Electoral Court (TSE) from Brazil, which allow us to track political affiliation of regulators;</w:t>
      </w:r>
    </w:p>
    <w:p w:rsidR="00406C4C" w:rsidRPr="00406C4C" w:rsidRDefault="00406C4C" w:rsidP="00406C4C">
      <w:pPr>
        <w:pStyle w:val="PargrafodaLista"/>
        <w:numPr>
          <w:ilvl w:val="0"/>
          <w:numId w:val="2"/>
        </w:numPr>
        <w:spacing w:before="0" w:after="0" w:line="360" w:lineRule="auto"/>
        <w:rPr>
          <w:rFonts w:ascii="Times New Roman" w:hAnsi="Times New Roman" w:cs="Times New Roman"/>
          <w:sz w:val="24"/>
          <w:szCs w:val="24"/>
          <w:lang w:val="en-US" w:eastAsia="pt-BR"/>
        </w:rPr>
      </w:pPr>
      <w:r>
        <w:rPr>
          <w:rFonts w:ascii="Times New Roman" w:hAnsi="Times New Roman" w:cs="Times New Roman"/>
          <w:sz w:val="24"/>
          <w:szCs w:val="24"/>
          <w:lang w:val="en-US" w:eastAsia="pt-BR"/>
        </w:rPr>
        <w:t>Less structured information such as CVs, Agencies Websites, Press, Universities Websites and others to track information such as academic degrees, for instance.</w:t>
      </w:r>
    </w:p>
    <w:p w:rsidR="002A0CE7" w:rsidRDefault="002A0CE7" w:rsidP="000D2CE8">
      <w:pPr>
        <w:spacing w:before="0" w:after="0" w:line="360" w:lineRule="auto"/>
        <w:ind w:firstLine="360"/>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We considered </w:t>
      </w:r>
      <w:r w:rsidRPr="002A0CE7">
        <w:rPr>
          <w:rFonts w:ascii="Times New Roman" w:hAnsi="Times New Roman" w:cs="Times New Roman"/>
          <w:sz w:val="24"/>
          <w:szCs w:val="24"/>
          <w:lang w:val="en-US" w:eastAsia="pt-BR"/>
        </w:rPr>
        <w:t>1</w:t>
      </w:r>
      <w:r>
        <w:rPr>
          <w:rFonts w:ascii="Times New Roman" w:hAnsi="Times New Roman" w:cs="Times New Roman"/>
          <w:sz w:val="24"/>
          <w:szCs w:val="24"/>
          <w:lang w:val="en-US" w:eastAsia="pt-BR"/>
        </w:rPr>
        <w:t>17</w:t>
      </w:r>
      <w:r w:rsidRPr="002A0CE7">
        <w:rPr>
          <w:rFonts w:ascii="Times New Roman" w:hAnsi="Times New Roman" w:cs="Times New Roman"/>
          <w:sz w:val="24"/>
          <w:szCs w:val="24"/>
          <w:lang w:val="en-US" w:eastAsia="pt-BR"/>
        </w:rPr>
        <w:t xml:space="preserve"> directors </w:t>
      </w:r>
      <w:r>
        <w:rPr>
          <w:rFonts w:ascii="Times New Roman" w:hAnsi="Times New Roman" w:cs="Times New Roman"/>
          <w:sz w:val="24"/>
          <w:szCs w:val="24"/>
          <w:lang w:val="en-US" w:eastAsia="pt-BR"/>
        </w:rPr>
        <w:t>and tracked their occupations</w:t>
      </w:r>
      <w:r w:rsidRPr="002A0CE7">
        <w:rPr>
          <w:rFonts w:ascii="Times New Roman" w:hAnsi="Times New Roman" w:cs="Times New Roman"/>
          <w:sz w:val="24"/>
          <w:szCs w:val="24"/>
          <w:lang w:val="en-US" w:eastAsia="pt-BR"/>
        </w:rPr>
        <w:t xml:space="preserve"> 5 years earlier and 5 years after boarding. The positions assumed in each </w:t>
      </w:r>
      <w:r w:rsidRPr="002A0CE7">
        <w:rPr>
          <w:rFonts w:ascii="Times New Roman" w:hAnsi="Times New Roman" w:cs="Times New Roman"/>
          <w:i/>
          <w:sz w:val="24"/>
          <w:szCs w:val="24"/>
          <w:lang w:val="en-US" w:eastAsia="pt-BR"/>
        </w:rPr>
        <w:t>t</w:t>
      </w:r>
      <w:r w:rsidRPr="002A0CE7">
        <w:rPr>
          <w:rFonts w:ascii="Times New Roman" w:hAnsi="Times New Roman" w:cs="Times New Roman"/>
          <w:sz w:val="24"/>
          <w:szCs w:val="24"/>
          <w:lang w:val="en-US" w:eastAsia="pt-BR"/>
        </w:rPr>
        <w:t xml:space="preserve"> were defined a</w:t>
      </w:r>
      <w:r>
        <w:rPr>
          <w:rFonts w:ascii="Times New Roman" w:hAnsi="Times New Roman" w:cs="Times New Roman"/>
          <w:sz w:val="24"/>
          <w:szCs w:val="24"/>
          <w:lang w:val="en-US" w:eastAsia="pt-BR"/>
        </w:rPr>
        <w:t xml:space="preserve">ccording to </w:t>
      </w:r>
      <w:proofErr w:type="gramStart"/>
      <w:r>
        <w:rPr>
          <w:rFonts w:ascii="Times New Roman" w:hAnsi="Times New Roman" w:cs="Times New Roman"/>
          <w:sz w:val="24"/>
          <w:szCs w:val="24"/>
          <w:lang w:val="en-US" w:eastAsia="pt-BR"/>
        </w:rPr>
        <w:t>7</w:t>
      </w:r>
      <w:proofErr w:type="gramEnd"/>
      <w:r>
        <w:rPr>
          <w:rFonts w:ascii="Times New Roman" w:hAnsi="Times New Roman" w:cs="Times New Roman"/>
          <w:sz w:val="24"/>
          <w:szCs w:val="24"/>
          <w:lang w:val="en-US" w:eastAsia="pt-BR"/>
        </w:rPr>
        <w:t xml:space="preserve"> dimensions, namely:</w:t>
      </w:r>
    </w:p>
    <w:p w:rsidR="000D2CE8" w:rsidRPr="002A0CE7" w:rsidRDefault="000D2CE8" w:rsidP="002A0CE7">
      <w:pPr>
        <w:pStyle w:val="PargrafodaLista"/>
        <w:numPr>
          <w:ilvl w:val="0"/>
          <w:numId w:val="3"/>
        </w:numPr>
        <w:spacing w:before="0" w:after="0" w:line="360" w:lineRule="auto"/>
        <w:rPr>
          <w:rFonts w:ascii="Times New Roman" w:hAnsi="Times New Roman" w:cs="Times New Roman"/>
          <w:sz w:val="24"/>
          <w:szCs w:val="24"/>
          <w:lang w:val="en-US" w:eastAsia="pt-BR"/>
        </w:rPr>
      </w:pPr>
      <w:r w:rsidRPr="002A0CE7">
        <w:rPr>
          <w:rFonts w:ascii="Times New Roman" w:hAnsi="Times New Roman" w:cs="Times New Roman"/>
          <w:sz w:val="24"/>
          <w:szCs w:val="24"/>
          <w:lang w:val="en-US" w:eastAsia="pt-BR"/>
        </w:rPr>
        <w:t xml:space="preserve"> </w:t>
      </w:r>
      <w:r w:rsidR="002A0CE7" w:rsidRPr="002A0CE7">
        <w:rPr>
          <w:rFonts w:ascii="Times New Roman" w:hAnsi="Times New Roman" w:cs="Times New Roman"/>
          <w:sz w:val="24"/>
          <w:szCs w:val="24"/>
          <w:lang w:val="en-US" w:eastAsia="pt-BR"/>
        </w:rPr>
        <w:t>Male</w:t>
      </w:r>
      <w:r w:rsidRPr="002A0CE7">
        <w:rPr>
          <w:rFonts w:ascii="Times New Roman" w:hAnsi="Times New Roman" w:cs="Times New Roman"/>
          <w:sz w:val="24"/>
          <w:szCs w:val="24"/>
          <w:lang w:val="en-US" w:eastAsia="pt-BR"/>
        </w:rPr>
        <w:t xml:space="preserve"> (H) </w:t>
      </w:r>
      <w:r w:rsidR="002A0CE7" w:rsidRPr="002A0CE7">
        <w:rPr>
          <w:rFonts w:ascii="Times New Roman" w:hAnsi="Times New Roman" w:cs="Times New Roman"/>
          <w:sz w:val="24"/>
          <w:szCs w:val="24"/>
          <w:lang w:val="en-US" w:eastAsia="pt-BR"/>
        </w:rPr>
        <w:t>or Female</w:t>
      </w:r>
      <w:r w:rsidRPr="002A0CE7">
        <w:rPr>
          <w:rFonts w:ascii="Times New Roman" w:hAnsi="Times New Roman" w:cs="Times New Roman"/>
          <w:sz w:val="24"/>
          <w:szCs w:val="24"/>
          <w:lang w:val="en-US" w:eastAsia="pt-BR"/>
        </w:rPr>
        <w:t xml:space="preserve"> (M)</w:t>
      </w:r>
      <w:r w:rsidR="002A0CE7">
        <w:rPr>
          <w:rFonts w:ascii="Times New Roman" w:hAnsi="Times New Roman" w:cs="Times New Roman"/>
          <w:sz w:val="24"/>
          <w:szCs w:val="24"/>
          <w:lang w:val="en-US" w:eastAsia="pt-BR"/>
        </w:rPr>
        <w:t>;</w:t>
      </w:r>
    </w:p>
    <w:p w:rsidR="000D2CE8" w:rsidRPr="002A0CE7" w:rsidRDefault="000D2CE8" w:rsidP="000D2CE8">
      <w:pPr>
        <w:spacing w:before="0" w:after="0" w:line="360" w:lineRule="auto"/>
        <w:ind w:firstLine="360"/>
        <w:rPr>
          <w:rFonts w:ascii="Times New Roman" w:hAnsi="Times New Roman" w:cs="Times New Roman"/>
          <w:sz w:val="24"/>
          <w:szCs w:val="24"/>
          <w:lang w:val="en-US" w:eastAsia="pt-BR"/>
        </w:rPr>
      </w:pPr>
      <w:r w:rsidRPr="002A0CE7">
        <w:rPr>
          <w:rFonts w:ascii="Times New Roman" w:hAnsi="Times New Roman" w:cs="Times New Roman"/>
          <w:sz w:val="24"/>
          <w:szCs w:val="24"/>
          <w:lang w:val="en-US" w:eastAsia="pt-BR"/>
        </w:rPr>
        <w:t xml:space="preserve">2 </w:t>
      </w:r>
      <w:r w:rsidR="002A0CE7" w:rsidRPr="002A0CE7">
        <w:rPr>
          <w:rFonts w:ascii="Times New Roman" w:hAnsi="Times New Roman" w:cs="Times New Roman"/>
          <w:sz w:val="24"/>
          <w:szCs w:val="24"/>
          <w:lang w:val="en-US" w:eastAsia="pt-BR"/>
        </w:rPr>
        <w:t>–</w:t>
      </w:r>
      <w:r w:rsidRPr="002A0CE7">
        <w:rPr>
          <w:rFonts w:ascii="Times New Roman" w:hAnsi="Times New Roman" w:cs="Times New Roman"/>
          <w:sz w:val="24"/>
          <w:szCs w:val="24"/>
          <w:lang w:val="en-US" w:eastAsia="pt-BR"/>
        </w:rPr>
        <w:t xml:space="preserve"> </w:t>
      </w:r>
      <w:r w:rsidR="002A0CE7" w:rsidRPr="002A0CE7">
        <w:rPr>
          <w:rFonts w:ascii="Times New Roman" w:hAnsi="Times New Roman" w:cs="Times New Roman"/>
          <w:sz w:val="24"/>
          <w:szCs w:val="24"/>
          <w:lang w:val="en-US" w:eastAsia="pt-BR"/>
        </w:rPr>
        <w:t>Politically affiliated</w:t>
      </w:r>
      <w:r w:rsidRPr="002A0CE7">
        <w:rPr>
          <w:rFonts w:ascii="Times New Roman" w:hAnsi="Times New Roman" w:cs="Times New Roman"/>
          <w:sz w:val="24"/>
          <w:szCs w:val="24"/>
          <w:lang w:val="en-US" w:eastAsia="pt-BR"/>
        </w:rPr>
        <w:t xml:space="preserve"> (S) </w:t>
      </w:r>
      <w:r w:rsidR="002A0CE7" w:rsidRPr="002A0CE7">
        <w:rPr>
          <w:rFonts w:ascii="Times New Roman" w:hAnsi="Times New Roman" w:cs="Times New Roman"/>
          <w:sz w:val="24"/>
          <w:szCs w:val="24"/>
          <w:lang w:val="en-US" w:eastAsia="pt-BR"/>
        </w:rPr>
        <w:t>or not</w:t>
      </w:r>
      <w:r w:rsidRPr="002A0CE7">
        <w:rPr>
          <w:rFonts w:ascii="Times New Roman" w:hAnsi="Times New Roman" w:cs="Times New Roman"/>
          <w:sz w:val="24"/>
          <w:szCs w:val="24"/>
          <w:lang w:val="en-US" w:eastAsia="pt-BR"/>
        </w:rPr>
        <w:t xml:space="preserve"> (N) (</w:t>
      </w:r>
      <w:r w:rsidR="002A0CE7">
        <w:rPr>
          <w:rFonts w:ascii="Times New Roman" w:hAnsi="Times New Roman" w:cs="Times New Roman"/>
          <w:sz w:val="24"/>
          <w:szCs w:val="24"/>
          <w:lang w:val="en-US" w:eastAsia="pt-BR"/>
        </w:rPr>
        <w:t>according to TSE</w:t>
      </w:r>
      <w:r w:rsidRPr="002A0CE7">
        <w:rPr>
          <w:rFonts w:ascii="Times New Roman" w:hAnsi="Times New Roman" w:cs="Times New Roman"/>
          <w:sz w:val="24"/>
          <w:szCs w:val="24"/>
          <w:lang w:val="en-US" w:eastAsia="pt-BR"/>
        </w:rPr>
        <w:t>)</w:t>
      </w:r>
      <w:r w:rsidR="002A0CE7">
        <w:rPr>
          <w:rFonts w:ascii="Times New Roman" w:hAnsi="Times New Roman" w:cs="Times New Roman"/>
          <w:sz w:val="24"/>
          <w:szCs w:val="24"/>
          <w:lang w:val="en-US" w:eastAsia="pt-BR"/>
        </w:rPr>
        <w:t>;</w:t>
      </w:r>
    </w:p>
    <w:p w:rsidR="000D2CE8" w:rsidRPr="002A0CE7" w:rsidRDefault="000D2CE8" w:rsidP="000D2CE8">
      <w:pPr>
        <w:spacing w:before="0" w:after="0" w:line="360" w:lineRule="auto"/>
        <w:ind w:firstLine="360"/>
        <w:rPr>
          <w:rFonts w:ascii="Times New Roman" w:hAnsi="Times New Roman" w:cs="Times New Roman"/>
          <w:sz w:val="24"/>
          <w:szCs w:val="24"/>
          <w:lang w:val="en-US" w:eastAsia="pt-BR"/>
        </w:rPr>
      </w:pPr>
      <w:r w:rsidRPr="002A0CE7">
        <w:rPr>
          <w:rFonts w:ascii="Times New Roman" w:hAnsi="Times New Roman" w:cs="Times New Roman"/>
          <w:sz w:val="24"/>
          <w:szCs w:val="24"/>
          <w:lang w:val="en-US" w:eastAsia="pt-BR"/>
        </w:rPr>
        <w:t xml:space="preserve">3 – </w:t>
      </w:r>
      <w:r w:rsidR="002A0CE7" w:rsidRPr="002A0CE7">
        <w:rPr>
          <w:rFonts w:ascii="Times New Roman" w:hAnsi="Times New Roman" w:cs="Times New Roman"/>
          <w:sz w:val="24"/>
          <w:szCs w:val="24"/>
          <w:lang w:val="en-US" w:eastAsia="pt-BR"/>
        </w:rPr>
        <w:t xml:space="preserve">Professor or scholar </w:t>
      </w:r>
      <w:r w:rsidRPr="002A0CE7">
        <w:rPr>
          <w:rFonts w:ascii="Times New Roman" w:hAnsi="Times New Roman" w:cs="Times New Roman"/>
          <w:sz w:val="24"/>
          <w:szCs w:val="24"/>
          <w:lang w:val="en-US" w:eastAsia="pt-BR"/>
        </w:rPr>
        <w:t xml:space="preserve">(S) </w:t>
      </w:r>
      <w:r w:rsidR="002A0CE7" w:rsidRPr="002A0CE7">
        <w:rPr>
          <w:rFonts w:ascii="Times New Roman" w:hAnsi="Times New Roman" w:cs="Times New Roman"/>
          <w:sz w:val="24"/>
          <w:szCs w:val="24"/>
          <w:lang w:val="en-US" w:eastAsia="pt-BR"/>
        </w:rPr>
        <w:t>or not</w:t>
      </w:r>
      <w:r w:rsidR="002A0CE7">
        <w:rPr>
          <w:rFonts w:ascii="Times New Roman" w:hAnsi="Times New Roman" w:cs="Times New Roman"/>
          <w:sz w:val="24"/>
          <w:szCs w:val="24"/>
          <w:lang w:val="en-US" w:eastAsia="pt-BR"/>
        </w:rPr>
        <w:t xml:space="preserve"> (N);</w:t>
      </w:r>
    </w:p>
    <w:p w:rsidR="000D2CE8" w:rsidRPr="002A0CE7" w:rsidRDefault="000D2CE8" w:rsidP="000D2CE8">
      <w:pPr>
        <w:spacing w:before="0" w:after="0" w:line="360" w:lineRule="auto"/>
        <w:ind w:firstLine="360"/>
        <w:rPr>
          <w:rFonts w:ascii="Times New Roman" w:hAnsi="Times New Roman" w:cs="Times New Roman"/>
          <w:sz w:val="24"/>
          <w:szCs w:val="24"/>
          <w:lang w:val="en-US" w:eastAsia="pt-BR"/>
        </w:rPr>
      </w:pPr>
      <w:r w:rsidRPr="002A0CE7">
        <w:rPr>
          <w:rFonts w:ascii="Times New Roman" w:hAnsi="Times New Roman" w:cs="Times New Roman"/>
          <w:sz w:val="24"/>
          <w:szCs w:val="24"/>
          <w:lang w:val="en-US" w:eastAsia="pt-BR"/>
        </w:rPr>
        <w:t xml:space="preserve">4 – </w:t>
      </w:r>
      <w:r w:rsidR="002A0CE7">
        <w:rPr>
          <w:rFonts w:ascii="Times New Roman" w:hAnsi="Times New Roman" w:cs="Times New Roman"/>
          <w:sz w:val="24"/>
          <w:szCs w:val="24"/>
          <w:lang w:val="en-US" w:eastAsia="pt-BR"/>
        </w:rPr>
        <w:t>Whether</w:t>
      </w:r>
      <w:r w:rsidR="002A0CE7" w:rsidRPr="002A0CE7">
        <w:rPr>
          <w:rFonts w:ascii="Times New Roman" w:hAnsi="Times New Roman" w:cs="Times New Roman"/>
          <w:sz w:val="24"/>
          <w:szCs w:val="24"/>
          <w:lang w:val="en-US" w:eastAsia="pt-BR"/>
        </w:rPr>
        <w:t xml:space="preserve"> he or she is an employee of the agency (S) or not</w:t>
      </w:r>
      <w:r w:rsidRPr="002A0CE7">
        <w:rPr>
          <w:rFonts w:ascii="Times New Roman" w:hAnsi="Times New Roman" w:cs="Times New Roman"/>
          <w:sz w:val="24"/>
          <w:szCs w:val="24"/>
          <w:lang w:val="en-US" w:eastAsia="pt-BR"/>
        </w:rPr>
        <w:t xml:space="preserve"> (N)</w:t>
      </w:r>
      <w:proofErr w:type="gramStart"/>
      <w:r w:rsidR="002A0CE7">
        <w:rPr>
          <w:rFonts w:ascii="Times New Roman" w:hAnsi="Times New Roman" w:cs="Times New Roman"/>
          <w:sz w:val="24"/>
          <w:szCs w:val="24"/>
          <w:lang w:val="en-US" w:eastAsia="pt-BR"/>
        </w:rPr>
        <w:t>;</w:t>
      </w:r>
      <w:proofErr w:type="gramEnd"/>
    </w:p>
    <w:p w:rsidR="000D2CE8" w:rsidRPr="002A0CE7" w:rsidRDefault="000D2CE8" w:rsidP="000D2CE8">
      <w:pPr>
        <w:spacing w:before="0" w:after="0" w:line="360" w:lineRule="auto"/>
        <w:ind w:firstLine="360"/>
        <w:rPr>
          <w:rFonts w:ascii="Times New Roman" w:hAnsi="Times New Roman" w:cs="Times New Roman"/>
          <w:sz w:val="24"/>
          <w:szCs w:val="24"/>
          <w:lang w:val="en-US" w:eastAsia="pt-BR"/>
        </w:rPr>
      </w:pPr>
      <w:r w:rsidRPr="002A0CE7">
        <w:rPr>
          <w:rFonts w:ascii="Times New Roman" w:hAnsi="Times New Roman" w:cs="Times New Roman"/>
          <w:sz w:val="24"/>
          <w:szCs w:val="24"/>
          <w:lang w:val="en-US" w:eastAsia="pt-BR"/>
        </w:rPr>
        <w:t xml:space="preserve">5 – </w:t>
      </w:r>
      <w:r w:rsidR="002A0CE7" w:rsidRPr="002A0CE7">
        <w:rPr>
          <w:rFonts w:ascii="Times New Roman" w:hAnsi="Times New Roman" w:cs="Times New Roman"/>
          <w:sz w:val="24"/>
          <w:szCs w:val="24"/>
          <w:lang w:val="en-US" w:eastAsia="pt-BR"/>
        </w:rPr>
        <w:t>Whether he or she is a public servant (except the previous ca</w:t>
      </w:r>
      <w:r w:rsidR="002A0CE7">
        <w:rPr>
          <w:rFonts w:ascii="Times New Roman" w:hAnsi="Times New Roman" w:cs="Times New Roman"/>
          <w:sz w:val="24"/>
          <w:szCs w:val="24"/>
          <w:lang w:val="en-US" w:eastAsia="pt-BR"/>
        </w:rPr>
        <w:t>se) (</w:t>
      </w:r>
      <w:r w:rsidRPr="002A0CE7">
        <w:rPr>
          <w:rFonts w:ascii="Times New Roman" w:hAnsi="Times New Roman" w:cs="Times New Roman"/>
          <w:sz w:val="24"/>
          <w:szCs w:val="24"/>
          <w:lang w:val="en-US" w:eastAsia="pt-BR"/>
        </w:rPr>
        <w:t xml:space="preserve">S) </w:t>
      </w:r>
      <w:r w:rsidR="002A0CE7">
        <w:rPr>
          <w:rFonts w:ascii="Times New Roman" w:hAnsi="Times New Roman" w:cs="Times New Roman"/>
          <w:sz w:val="24"/>
          <w:szCs w:val="24"/>
          <w:lang w:val="en-US" w:eastAsia="pt-BR"/>
        </w:rPr>
        <w:t>or not</w:t>
      </w:r>
      <w:r w:rsidRPr="002A0CE7">
        <w:rPr>
          <w:rFonts w:ascii="Times New Roman" w:hAnsi="Times New Roman" w:cs="Times New Roman"/>
          <w:sz w:val="24"/>
          <w:szCs w:val="24"/>
          <w:lang w:val="en-US" w:eastAsia="pt-BR"/>
        </w:rPr>
        <w:t xml:space="preserve"> (N)</w:t>
      </w:r>
      <w:r w:rsidR="002A0CE7">
        <w:rPr>
          <w:rFonts w:ascii="Times New Roman" w:hAnsi="Times New Roman" w:cs="Times New Roman"/>
          <w:sz w:val="24"/>
          <w:szCs w:val="24"/>
          <w:lang w:val="en-US" w:eastAsia="pt-BR"/>
        </w:rPr>
        <w:t>;</w:t>
      </w:r>
    </w:p>
    <w:p w:rsidR="000D2CE8" w:rsidRPr="002A0CE7" w:rsidRDefault="000D2CE8" w:rsidP="000D2CE8">
      <w:pPr>
        <w:spacing w:before="0" w:after="0" w:line="360" w:lineRule="auto"/>
        <w:ind w:firstLine="360"/>
        <w:rPr>
          <w:rFonts w:ascii="Times New Roman" w:hAnsi="Times New Roman" w:cs="Times New Roman"/>
          <w:sz w:val="24"/>
          <w:szCs w:val="24"/>
          <w:lang w:val="en-US" w:eastAsia="pt-BR"/>
        </w:rPr>
      </w:pPr>
      <w:r w:rsidRPr="002A0CE7">
        <w:rPr>
          <w:rFonts w:ascii="Times New Roman" w:hAnsi="Times New Roman" w:cs="Times New Roman"/>
          <w:sz w:val="24"/>
          <w:szCs w:val="24"/>
          <w:lang w:val="en-US" w:eastAsia="pt-BR"/>
        </w:rPr>
        <w:t xml:space="preserve">6 – </w:t>
      </w:r>
      <w:r w:rsidR="002A0CE7" w:rsidRPr="002A0CE7">
        <w:rPr>
          <w:rFonts w:ascii="Times New Roman" w:hAnsi="Times New Roman" w:cs="Times New Roman"/>
          <w:sz w:val="24"/>
          <w:szCs w:val="24"/>
          <w:lang w:val="en-US" w:eastAsia="pt-BR"/>
        </w:rPr>
        <w:t>Whether he or she is from the regulated se</w:t>
      </w:r>
      <w:r w:rsidR="002A0CE7">
        <w:rPr>
          <w:rFonts w:ascii="Times New Roman" w:hAnsi="Times New Roman" w:cs="Times New Roman"/>
          <w:sz w:val="24"/>
          <w:szCs w:val="24"/>
          <w:lang w:val="en-US" w:eastAsia="pt-BR"/>
        </w:rPr>
        <w:t xml:space="preserve">ctor </w:t>
      </w:r>
      <w:r w:rsidRPr="002A0CE7">
        <w:rPr>
          <w:rFonts w:ascii="Times New Roman" w:hAnsi="Times New Roman" w:cs="Times New Roman"/>
          <w:sz w:val="24"/>
          <w:szCs w:val="24"/>
          <w:lang w:val="en-US" w:eastAsia="pt-BR"/>
        </w:rPr>
        <w:t xml:space="preserve">(S) </w:t>
      </w:r>
      <w:r w:rsidR="002A0CE7">
        <w:rPr>
          <w:rFonts w:ascii="Times New Roman" w:hAnsi="Times New Roman" w:cs="Times New Roman"/>
          <w:sz w:val="24"/>
          <w:szCs w:val="24"/>
          <w:lang w:val="en-US" w:eastAsia="pt-BR"/>
        </w:rPr>
        <w:t>or not</w:t>
      </w:r>
      <w:r w:rsidRPr="002A0CE7">
        <w:rPr>
          <w:rFonts w:ascii="Times New Roman" w:hAnsi="Times New Roman" w:cs="Times New Roman"/>
          <w:sz w:val="24"/>
          <w:szCs w:val="24"/>
          <w:lang w:val="en-US" w:eastAsia="pt-BR"/>
        </w:rPr>
        <w:t xml:space="preserve"> (N)</w:t>
      </w:r>
      <w:proofErr w:type="gramStart"/>
      <w:r w:rsidR="002A0CE7">
        <w:rPr>
          <w:rFonts w:ascii="Times New Roman" w:hAnsi="Times New Roman" w:cs="Times New Roman"/>
          <w:sz w:val="24"/>
          <w:szCs w:val="24"/>
          <w:lang w:val="en-US" w:eastAsia="pt-BR"/>
        </w:rPr>
        <w:t>;</w:t>
      </w:r>
      <w:proofErr w:type="gramEnd"/>
    </w:p>
    <w:p w:rsidR="000D2CE8" w:rsidRDefault="000D2CE8" w:rsidP="000D2CE8">
      <w:pPr>
        <w:spacing w:before="0" w:after="0" w:line="360" w:lineRule="auto"/>
        <w:ind w:firstLine="360"/>
        <w:rPr>
          <w:rFonts w:ascii="Times New Roman" w:hAnsi="Times New Roman" w:cs="Times New Roman"/>
          <w:sz w:val="24"/>
          <w:szCs w:val="24"/>
          <w:lang w:val="en-US" w:eastAsia="pt-BR"/>
        </w:rPr>
      </w:pPr>
      <w:r w:rsidRPr="002A0CE7">
        <w:rPr>
          <w:rFonts w:ascii="Times New Roman" w:hAnsi="Times New Roman" w:cs="Times New Roman"/>
          <w:sz w:val="24"/>
          <w:szCs w:val="24"/>
          <w:lang w:val="en-US" w:eastAsia="pt-BR"/>
        </w:rPr>
        <w:t xml:space="preserve">7 – </w:t>
      </w:r>
      <w:r w:rsidR="002A0CE7" w:rsidRPr="002A0CE7">
        <w:rPr>
          <w:rFonts w:ascii="Times New Roman" w:hAnsi="Times New Roman" w:cs="Times New Roman"/>
          <w:sz w:val="24"/>
          <w:szCs w:val="24"/>
          <w:lang w:val="en-US" w:eastAsia="pt-BR"/>
        </w:rPr>
        <w:t xml:space="preserve">Whether he or she is a consultant </w:t>
      </w:r>
      <w:r w:rsidRPr="002A0CE7">
        <w:rPr>
          <w:rFonts w:ascii="Times New Roman" w:hAnsi="Times New Roman" w:cs="Times New Roman"/>
          <w:sz w:val="24"/>
          <w:szCs w:val="24"/>
          <w:lang w:val="en-US" w:eastAsia="pt-BR"/>
        </w:rPr>
        <w:t xml:space="preserve">(S) </w:t>
      </w:r>
      <w:r w:rsidR="002A0CE7">
        <w:rPr>
          <w:rFonts w:ascii="Times New Roman" w:hAnsi="Times New Roman" w:cs="Times New Roman"/>
          <w:sz w:val="24"/>
          <w:szCs w:val="24"/>
          <w:lang w:val="en-US" w:eastAsia="pt-BR"/>
        </w:rPr>
        <w:t>or not (N</w:t>
      </w:r>
      <w:r w:rsidRPr="002A0CE7">
        <w:rPr>
          <w:rFonts w:ascii="Times New Roman" w:hAnsi="Times New Roman" w:cs="Times New Roman"/>
          <w:sz w:val="24"/>
          <w:szCs w:val="24"/>
          <w:lang w:val="en-US" w:eastAsia="pt-BR"/>
        </w:rPr>
        <w:t>)</w:t>
      </w:r>
      <w:r w:rsidR="002A0CE7">
        <w:rPr>
          <w:rFonts w:ascii="Times New Roman" w:hAnsi="Times New Roman" w:cs="Times New Roman"/>
          <w:sz w:val="24"/>
          <w:szCs w:val="24"/>
          <w:lang w:val="en-US" w:eastAsia="pt-BR"/>
        </w:rPr>
        <w:t>.</w:t>
      </w:r>
    </w:p>
    <w:p w:rsidR="002A0CE7" w:rsidRPr="002A0CE7" w:rsidRDefault="002A0CE7" w:rsidP="000D2CE8">
      <w:pPr>
        <w:spacing w:before="0" w:after="0" w:line="360" w:lineRule="auto"/>
        <w:ind w:firstLine="360"/>
        <w:rPr>
          <w:rFonts w:ascii="Times New Roman" w:hAnsi="Times New Roman" w:cs="Times New Roman"/>
          <w:sz w:val="24"/>
          <w:szCs w:val="24"/>
          <w:lang w:val="en-US" w:eastAsia="pt-BR"/>
        </w:rPr>
      </w:pPr>
    </w:p>
    <w:p w:rsidR="000C3970" w:rsidRDefault="002A0CE7" w:rsidP="000D2CE8">
      <w:pPr>
        <w:spacing w:before="0" w:after="0" w:line="360" w:lineRule="auto"/>
        <w:ind w:firstLine="360"/>
        <w:rPr>
          <w:rFonts w:ascii="Times New Roman" w:hAnsi="Times New Roman" w:cs="Times New Roman"/>
          <w:sz w:val="24"/>
          <w:szCs w:val="24"/>
          <w:lang w:eastAsia="pt-BR"/>
        </w:rPr>
      </w:pPr>
      <w:r w:rsidRPr="000C3970">
        <w:rPr>
          <w:rFonts w:ascii="Times New Roman" w:hAnsi="Times New Roman" w:cs="Times New Roman"/>
          <w:sz w:val="24"/>
          <w:szCs w:val="24"/>
          <w:lang w:val="en-US" w:eastAsia="pt-BR"/>
        </w:rPr>
        <w:t xml:space="preserve">For instance, the string </w:t>
      </w:r>
      <w:r w:rsidR="000C3970" w:rsidRPr="000C3970">
        <w:rPr>
          <w:rFonts w:ascii="Times New Roman" w:hAnsi="Times New Roman" w:cs="Times New Roman"/>
          <w:sz w:val="24"/>
          <w:szCs w:val="24"/>
          <w:lang w:val="en-US" w:eastAsia="pt-BR"/>
        </w:rPr>
        <w:t>1M</w:t>
      </w:r>
      <w:r w:rsidRPr="000C3970">
        <w:rPr>
          <w:rFonts w:ascii="Times New Roman" w:hAnsi="Times New Roman" w:cs="Times New Roman"/>
          <w:sz w:val="24"/>
          <w:szCs w:val="24"/>
          <w:lang w:val="en-US" w:eastAsia="pt-BR"/>
        </w:rPr>
        <w:t>2S3N</w:t>
      </w:r>
      <w:r w:rsidR="000C3970" w:rsidRPr="000C3970">
        <w:rPr>
          <w:rFonts w:ascii="Times New Roman" w:hAnsi="Times New Roman" w:cs="Times New Roman"/>
          <w:sz w:val="24"/>
          <w:szCs w:val="24"/>
          <w:lang w:val="en-US" w:eastAsia="pt-BR"/>
        </w:rPr>
        <w:t xml:space="preserve">4N5S6N7N means that individual is a woman who is politically affiliated and a public servant. </w:t>
      </w:r>
      <w:proofErr w:type="spellStart"/>
      <w:r w:rsidR="000C3970" w:rsidRPr="000C3970">
        <w:rPr>
          <w:rFonts w:ascii="Times New Roman" w:hAnsi="Times New Roman" w:cs="Times New Roman"/>
          <w:sz w:val="24"/>
          <w:szCs w:val="24"/>
          <w:lang w:eastAsia="pt-BR"/>
        </w:rPr>
        <w:t>Categories</w:t>
      </w:r>
      <w:proofErr w:type="spellEnd"/>
      <w:r w:rsidR="000C3970" w:rsidRPr="000C3970">
        <w:rPr>
          <w:rFonts w:ascii="Times New Roman" w:hAnsi="Times New Roman" w:cs="Times New Roman"/>
          <w:sz w:val="24"/>
          <w:szCs w:val="24"/>
          <w:lang w:eastAsia="pt-BR"/>
        </w:rPr>
        <w:t xml:space="preserve"> 4-7 are, in </w:t>
      </w:r>
      <w:proofErr w:type="spellStart"/>
      <w:r w:rsidR="000C3970" w:rsidRPr="000C3970">
        <w:rPr>
          <w:rFonts w:ascii="Times New Roman" w:hAnsi="Times New Roman" w:cs="Times New Roman"/>
          <w:sz w:val="24"/>
          <w:szCs w:val="24"/>
          <w:lang w:eastAsia="pt-BR"/>
        </w:rPr>
        <w:t>practice</w:t>
      </w:r>
      <w:proofErr w:type="spellEnd"/>
      <w:r w:rsidR="000C3970" w:rsidRPr="000C3970">
        <w:rPr>
          <w:rFonts w:ascii="Times New Roman" w:hAnsi="Times New Roman" w:cs="Times New Roman"/>
          <w:sz w:val="24"/>
          <w:szCs w:val="24"/>
          <w:lang w:eastAsia="pt-BR"/>
        </w:rPr>
        <w:t xml:space="preserve">, </w:t>
      </w:r>
      <w:proofErr w:type="spellStart"/>
      <w:r w:rsidR="000C3970" w:rsidRPr="000C3970">
        <w:rPr>
          <w:rFonts w:ascii="Times New Roman" w:hAnsi="Times New Roman" w:cs="Times New Roman"/>
          <w:sz w:val="24"/>
          <w:szCs w:val="24"/>
          <w:lang w:eastAsia="pt-BR"/>
        </w:rPr>
        <w:t>mutually</w:t>
      </w:r>
      <w:proofErr w:type="spellEnd"/>
      <w:r w:rsidR="000C3970" w:rsidRPr="000C3970">
        <w:rPr>
          <w:rFonts w:ascii="Times New Roman" w:hAnsi="Times New Roman" w:cs="Times New Roman"/>
          <w:sz w:val="24"/>
          <w:szCs w:val="24"/>
          <w:lang w:eastAsia="pt-BR"/>
        </w:rPr>
        <w:t xml:space="preserve"> </w:t>
      </w:r>
      <w:proofErr w:type="spellStart"/>
      <w:r w:rsidR="000C3970" w:rsidRPr="000C3970">
        <w:rPr>
          <w:rFonts w:ascii="Times New Roman" w:hAnsi="Times New Roman" w:cs="Times New Roman"/>
          <w:sz w:val="24"/>
          <w:szCs w:val="24"/>
          <w:lang w:eastAsia="pt-BR"/>
        </w:rPr>
        <w:t>excludent</w:t>
      </w:r>
      <w:proofErr w:type="spellEnd"/>
      <w:r w:rsidR="000C3970" w:rsidRPr="000C3970">
        <w:rPr>
          <w:rFonts w:ascii="Times New Roman" w:hAnsi="Times New Roman" w:cs="Times New Roman"/>
          <w:sz w:val="24"/>
          <w:szCs w:val="24"/>
          <w:lang w:eastAsia="pt-BR"/>
        </w:rPr>
        <w:t xml:space="preserve">. </w:t>
      </w:r>
    </w:p>
    <w:p w:rsidR="000D2CE8" w:rsidRDefault="000C3970" w:rsidP="000D2CE8">
      <w:pPr>
        <w:spacing w:before="0" w:after="0" w:line="360" w:lineRule="auto"/>
        <w:ind w:firstLine="360"/>
        <w:rPr>
          <w:rFonts w:ascii="Times New Roman" w:hAnsi="Times New Roman" w:cs="Times New Roman"/>
          <w:sz w:val="24"/>
          <w:szCs w:val="24"/>
          <w:lang w:val="en-US" w:eastAsia="pt-BR"/>
        </w:rPr>
      </w:pPr>
      <w:r w:rsidRPr="000C3970">
        <w:rPr>
          <w:rFonts w:ascii="Times New Roman" w:hAnsi="Times New Roman" w:cs="Times New Roman"/>
          <w:sz w:val="24"/>
          <w:szCs w:val="24"/>
          <w:lang w:val="en-US" w:eastAsia="pt-BR"/>
        </w:rPr>
        <w:t xml:space="preserve">Stability of the strings is also noticeable. </w:t>
      </w:r>
      <w:r>
        <w:rPr>
          <w:rFonts w:ascii="Times New Roman" w:hAnsi="Times New Roman" w:cs="Times New Roman"/>
          <w:sz w:val="24"/>
          <w:szCs w:val="24"/>
          <w:lang w:val="en-US" w:eastAsia="pt-BR"/>
        </w:rPr>
        <w:t xml:space="preserve">In fact, when career changes happen, almost all of them take place after boarding. </w:t>
      </w:r>
      <w:r w:rsidRPr="000C3970">
        <w:rPr>
          <w:rFonts w:ascii="Times New Roman" w:hAnsi="Times New Roman" w:cs="Times New Roman"/>
          <w:sz w:val="24"/>
          <w:szCs w:val="24"/>
          <w:lang w:val="en-US" w:eastAsia="pt-BR"/>
        </w:rPr>
        <w:t>As a result, althou</w:t>
      </w:r>
      <w:r w:rsidR="00BE38A3">
        <w:rPr>
          <w:rFonts w:ascii="Times New Roman" w:hAnsi="Times New Roman" w:cs="Times New Roman"/>
          <w:sz w:val="24"/>
          <w:szCs w:val="24"/>
          <w:lang w:val="en-US" w:eastAsia="pt-BR"/>
        </w:rPr>
        <w:t>gh</w:t>
      </w:r>
      <w:r w:rsidRPr="000C3970">
        <w:rPr>
          <w:rFonts w:ascii="Times New Roman" w:hAnsi="Times New Roman" w:cs="Times New Roman"/>
          <w:sz w:val="24"/>
          <w:szCs w:val="24"/>
          <w:lang w:val="en-US" w:eastAsia="pt-BR"/>
        </w:rPr>
        <w:t xml:space="preserve"> there are 128 possible states </w:t>
      </w:r>
      <w:r w:rsidRPr="000C3970">
        <w:rPr>
          <w:rFonts w:ascii="Times New Roman" w:hAnsi="Times New Roman" w:cs="Times New Roman"/>
          <w:sz w:val="24"/>
          <w:szCs w:val="24"/>
          <w:lang w:val="en-US" w:eastAsia="pt-BR"/>
        </w:rPr>
        <w:lastRenderedPageBreak/>
        <w:t>(2</w:t>
      </w:r>
      <w:r w:rsidRPr="000C3970">
        <w:rPr>
          <w:rFonts w:ascii="Times New Roman" w:hAnsi="Times New Roman" w:cs="Times New Roman"/>
          <w:sz w:val="24"/>
          <w:szCs w:val="24"/>
          <w:vertAlign w:val="superscript"/>
          <w:lang w:val="en-US" w:eastAsia="pt-BR"/>
        </w:rPr>
        <w:t>7</w:t>
      </w:r>
      <w:r w:rsidRPr="000C3970">
        <w:rPr>
          <w:rFonts w:ascii="Times New Roman" w:hAnsi="Times New Roman" w:cs="Times New Roman"/>
          <w:sz w:val="24"/>
          <w:szCs w:val="24"/>
          <w:lang w:val="en-US" w:eastAsia="pt-BR"/>
        </w:rPr>
        <w:t>), in practice there are only 40 different states</w:t>
      </w:r>
      <w:r>
        <w:rPr>
          <w:rFonts w:ascii="Times New Roman" w:hAnsi="Times New Roman" w:cs="Times New Roman"/>
          <w:sz w:val="24"/>
          <w:szCs w:val="24"/>
          <w:lang w:val="en-US" w:eastAsia="pt-BR"/>
        </w:rPr>
        <w:t xml:space="preserve">. Moreover, the 10 most common sequences </w:t>
      </w:r>
      <w:r w:rsidR="00DD2CF1">
        <w:rPr>
          <w:rFonts w:ascii="Times New Roman" w:hAnsi="Times New Roman" w:cs="Times New Roman"/>
          <w:sz w:val="24"/>
          <w:szCs w:val="24"/>
          <w:lang w:val="en-US" w:eastAsia="pt-BR"/>
        </w:rPr>
        <w:t>correspond to 40% of the total.</w:t>
      </w:r>
    </w:p>
    <w:p w:rsidR="00DD2CF1" w:rsidRDefault="00DD2CF1" w:rsidP="000D2CE8">
      <w:pPr>
        <w:spacing w:before="0" w:after="0" w:line="360" w:lineRule="auto"/>
        <w:ind w:firstLine="360"/>
        <w:rPr>
          <w:rFonts w:ascii="Times New Roman" w:hAnsi="Times New Roman" w:cs="Times New Roman"/>
          <w:sz w:val="24"/>
          <w:szCs w:val="24"/>
          <w:lang w:val="en-US" w:eastAsia="pt-BR"/>
        </w:rPr>
      </w:pPr>
    </w:p>
    <w:p w:rsidR="00DD2CF1" w:rsidRPr="00DD2CF1" w:rsidRDefault="00DD2CF1" w:rsidP="00DD2CF1">
      <w:pPr>
        <w:spacing w:before="0" w:after="0" w:line="360" w:lineRule="auto"/>
        <w:ind w:firstLine="360"/>
        <w:jc w:val="center"/>
        <w:rPr>
          <w:rFonts w:ascii="Times New Roman" w:hAnsi="Times New Roman" w:cs="Times New Roman"/>
          <w:b/>
          <w:sz w:val="24"/>
          <w:szCs w:val="24"/>
          <w:lang w:val="en-US" w:eastAsia="pt-BR"/>
        </w:rPr>
      </w:pPr>
      <w:r w:rsidRPr="00DD2CF1">
        <w:rPr>
          <w:rFonts w:ascii="Times New Roman" w:hAnsi="Times New Roman" w:cs="Times New Roman"/>
          <w:b/>
          <w:sz w:val="24"/>
          <w:szCs w:val="24"/>
          <w:lang w:val="en-US" w:eastAsia="pt-BR"/>
        </w:rPr>
        <w:t>Table 1 – 10 most common sequences</w:t>
      </w:r>
    </w:p>
    <w:p w:rsidR="00DD2CF1" w:rsidRDefault="00DD2CF1" w:rsidP="000D2CE8">
      <w:pPr>
        <w:spacing w:before="0" w:after="0" w:line="360" w:lineRule="auto"/>
        <w:ind w:firstLine="360"/>
        <w:rPr>
          <w:rFonts w:ascii="Times New Roman" w:hAnsi="Times New Roman" w:cs="Times New Roman"/>
          <w:sz w:val="24"/>
          <w:szCs w:val="24"/>
          <w:lang w:val="en-US" w:eastAsia="pt-BR"/>
        </w:rPr>
      </w:pPr>
    </w:p>
    <w:tbl>
      <w:tblPr>
        <w:tblW w:w="8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14"/>
        <w:gridCol w:w="2747"/>
        <w:gridCol w:w="1252"/>
        <w:gridCol w:w="1541"/>
      </w:tblGrid>
      <w:tr w:rsidR="00DD2CF1" w:rsidRPr="00DD2CF1" w:rsidTr="00DD2CF1">
        <w:trPr>
          <w:trHeight w:val="300"/>
          <w:jc w:val="center"/>
        </w:trPr>
        <w:tc>
          <w:tcPr>
            <w:tcW w:w="3114" w:type="dxa"/>
          </w:tcPr>
          <w:p w:rsidR="00DD2CF1" w:rsidRPr="00DD2CF1" w:rsidRDefault="00DD2CF1" w:rsidP="00DD2CF1">
            <w:pPr>
              <w:spacing w:after="0" w:line="240" w:lineRule="auto"/>
              <w:ind w:firstLine="0"/>
              <w:rPr>
                <w:rFonts w:eastAsia="Times New Roman" w:cs="Times New Roman"/>
                <w:sz w:val="24"/>
                <w:szCs w:val="24"/>
                <w:lang w:eastAsia="pt-BR"/>
              </w:rPr>
            </w:pPr>
            <w:r w:rsidRPr="00DD2CF1">
              <w:rPr>
                <w:rFonts w:eastAsia="Times New Roman" w:cs="Times New Roman"/>
                <w:sz w:val="24"/>
                <w:szCs w:val="24"/>
                <w:lang w:eastAsia="pt-BR"/>
              </w:rPr>
              <w:t xml:space="preserve">5 </w:t>
            </w:r>
            <w:proofErr w:type="spellStart"/>
            <w:r w:rsidRPr="00DD2CF1">
              <w:rPr>
                <w:rFonts w:eastAsia="Times New Roman" w:cs="Times New Roman"/>
                <w:sz w:val="24"/>
                <w:szCs w:val="24"/>
                <w:lang w:eastAsia="pt-BR"/>
              </w:rPr>
              <w:t>years</w:t>
            </w:r>
            <w:proofErr w:type="spellEnd"/>
            <w:r w:rsidRPr="00DD2CF1">
              <w:rPr>
                <w:rFonts w:eastAsia="Times New Roman" w:cs="Times New Roman"/>
                <w:sz w:val="24"/>
                <w:szCs w:val="24"/>
                <w:lang w:eastAsia="pt-BR"/>
              </w:rPr>
              <w:t xml:space="preserve"> </w:t>
            </w:r>
            <w:proofErr w:type="spellStart"/>
            <w:r w:rsidRPr="00DD2CF1">
              <w:rPr>
                <w:rFonts w:eastAsia="Times New Roman" w:cs="Times New Roman"/>
                <w:sz w:val="24"/>
                <w:szCs w:val="24"/>
                <w:lang w:eastAsia="pt-BR"/>
              </w:rPr>
              <w:t>before</w:t>
            </w:r>
            <w:proofErr w:type="spellEnd"/>
          </w:p>
        </w:tc>
        <w:tc>
          <w:tcPr>
            <w:tcW w:w="2747" w:type="dxa"/>
            <w:shd w:val="clear" w:color="auto" w:fill="auto"/>
            <w:noWrap/>
            <w:vAlign w:val="bottom"/>
            <w:hideMark/>
          </w:tcPr>
          <w:p w:rsidR="00DD2CF1" w:rsidRPr="00DD2CF1" w:rsidRDefault="00DD2CF1" w:rsidP="002E6615">
            <w:pPr>
              <w:spacing w:after="0" w:line="240" w:lineRule="auto"/>
              <w:rPr>
                <w:rFonts w:eastAsia="Times New Roman" w:cs="Times New Roman"/>
                <w:sz w:val="24"/>
                <w:szCs w:val="24"/>
                <w:lang w:eastAsia="pt-BR"/>
              </w:rPr>
            </w:pPr>
            <w:r>
              <w:rPr>
                <w:rFonts w:eastAsia="Times New Roman" w:cs="Times New Roman"/>
                <w:sz w:val="24"/>
                <w:szCs w:val="24"/>
                <w:lang w:eastAsia="pt-BR"/>
              </w:rPr>
              <w:t xml:space="preserve">5 </w:t>
            </w:r>
            <w:proofErr w:type="spellStart"/>
            <w:r>
              <w:rPr>
                <w:rFonts w:eastAsia="Times New Roman" w:cs="Times New Roman"/>
                <w:sz w:val="24"/>
                <w:szCs w:val="24"/>
                <w:lang w:eastAsia="pt-BR"/>
              </w:rPr>
              <w:t>years</w:t>
            </w:r>
            <w:proofErr w:type="spellEnd"/>
            <w:r>
              <w:rPr>
                <w:rFonts w:eastAsia="Times New Roman" w:cs="Times New Roman"/>
                <w:sz w:val="24"/>
                <w:szCs w:val="24"/>
                <w:lang w:eastAsia="pt-BR"/>
              </w:rPr>
              <w:t xml:space="preserve"> </w:t>
            </w:r>
            <w:proofErr w:type="spellStart"/>
            <w:r>
              <w:rPr>
                <w:rFonts w:eastAsia="Times New Roman" w:cs="Times New Roman"/>
                <w:sz w:val="24"/>
                <w:szCs w:val="24"/>
                <w:lang w:eastAsia="pt-BR"/>
              </w:rPr>
              <w:t>after</w:t>
            </w:r>
            <w:proofErr w:type="spellEnd"/>
          </w:p>
        </w:tc>
        <w:tc>
          <w:tcPr>
            <w:tcW w:w="1252" w:type="dxa"/>
            <w:shd w:val="clear" w:color="auto" w:fill="auto"/>
            <w:noWrap/>
            <w:vAlign w:val="bottom"/>
            <w:hideMark/>
          </w:tcPr>
          <w:p w:rsidR="00DD2CF1" w:rsidRPr="00DD2CF1" w:rsidRDefault="00DD2CF1" w:rsidP="002E6615">
            <w:pPr>
              <w:spacing w:after="0" w:line="240" w:lineRule="auto"/>
              <w:rPr>
                <w:rFonts w:eastAsia="Times New Roman" w:cs="Times New Roman"/>
                <w:color w:val="000000"/>
                <w:lang w:eastAsia="pt-BR"/>
              </w:rPr>
            </w:pPr>
            <w:proofErr w:type="spellStart"/>
            <w:r w:rsidRPr="00DD2CF1">
              <w:rPr>
                <w:rFonts w:eastAsia="Times New Roman" w:cs="Times New Roman"/>
                <w:color w:val="000000"/>
                <w:lang w:eastAsia="pt-BR"/>
              </w:rPr>
              <w:t>Freq</w:t>
            </w:r>
            <w:proofErr w:type="spellEnd"/>
          </w:p>
        </w:tc>
        <w:tc>
          <w:tcPr>
            <w:tcW w:w="1541" w:type="dxa"/>
            <w:shd w:val="clear" w:color="auto" w:fill="auto"/>
            <w:noWrap/>
            <w:vAlign w:val="bottom"/>
            <w:hideMark/>
          </w:tcPr>
          <w:p w:rsidR="00DD2CF1" w:rsidRPr="00DD2CF1" w:rsidRDefault="00DD2CF1" w:rsidP="002E6615">
            <w:pPr>
              <w:spacing w:after="0" w:line="240" w:lineRule="auto"/>
              <w:rPr>
                <w:rFonts w:eastAsia="Times New Roman" w:cs="Times New Roman"/>
                <w:color w:val="000000"/>
                <w:lang w:eastAsia="pt-BR"/>
              </w:rPr>
            </w:pPr>
            <w:proofErr w:type="spellStart"/>
            <w:r w:rsidRPr="00DD2CF1">
              <w:rPr>
                <w:rFonts w:eastAsia="Times New Roman" w:cs="Times New Roman"/>
                <w:color w:val="000000"/>
                <w:lang w:eastAsia="pt-BR"/>
              </w:rPr>
              <w:t>Percent</w:t>
            </w:r>
            <w:proofErr w:type="spellEnd"/>
          </w:p>
        </w:tc>
      </w:tr>
      <w:tr w:rsidR="00DD2CF1" w:rsidRPr="00DD2CF1" w:rsidTr="00DD2CF1">
        <w:trPr>
          <w:trHeight w:val="300"/>
          <w:jc w:val="center"/>
        </w:trPr>
        <w:tc>
          <w:tcPr>
            <w:tcW w:w="3114" w:type="dxa"/>
          </w:tcPr>
          <w:p w:rsidR="00DD2CF1" w:rsidRPr="00DD2CF1" w:rsidRDefault="00DD2CF1" w:rsidP="00DD2CF1">
            <w:pPr>
              <w:spacing w:after="0" w:line="240" w:lineRule="auto"/>
              <w:ind w:firstLine="0"/>
              <w:rPr>
                <w:rFonts w:eastAsia="Times New Roman" w:cs="Times New Roman"/>
                <w:color w:val="000000"/>
                <w:lang w:eastAsia="pt-BR"/>
              </w:rPr>
            </w:pPr>
            <w:r>
              <w:rPr>
                <w:rFonts w:eastAsia="Times New Roman" w:cs="Times New Roman"/>
                <w:color w:val="000000"/>
                <w:lang w:eastAsia="pt-BR"/>
              </w:rPr>
              <w:t xml:space="preserve">Male, </w:t>
            </w:r>
            <w:proofErr w:type="spellStart"/>
            <w:r>
              <w:rPr>
                <w:rFonts w:eastAsia="Times New Roman" w:cs="Times New Roman"/>
                <w:color w:val="000000"/>
                <w:lang w:eastAsia="pt-BR"/>
              </w:rPr>
              <w:t>public</w:t>
            </w:r>
            <w:proofErr w:type="spellEnd"/>
            <w:r>
              <w:rPr>
                <w:rFonts w:eastAsia="Times New Roman" w:cs="Times New Roman"/>
                <w:color w:val="000000"/>
                <w:lang w:eastAsia="pt-BR"/>
              </w:rPr>
              <w:t xml:space="preserve"> </w:t>
            </w:r>
            <w:proofErr w:type="spellStart"/>
            <w:r>
              <w:rPr>
                <w:rFonts w:eastAsia="Times New Roman" w:cs="Times New Roman"/>
                <w:color w:val="000000"/>
                <w:lang w:eastAsia="pt-BR"/>
              </w:rPr>
              <w:t>servant</w:t>
            </w:r>
            <w:proofErr w:type="spellEnd"/>
          </w:p>
        </w:tc>
        <w:tc>
          <w:tcPr>
            <w:tcW w:w="2747" w:type="dxa"/>
            <w:shd w:val="clear" w:color="auto" w:fill="auto"/>
            <w:noWrap/>
            <w:vAlign w:val="bottom"/>
            <w:hideMark/>
          </w:tcPr>
          <w:p w:rsidR="00DD2CF1" w:rsidRPr="00DD2CF1" w:rsidRDefault="00DD2CF1" w:rsidP="00DD2CF1">
            <w:pPr>
              <w:spacing w:after="0" w:line="240" w:lineRule="auto"/>
              <w:ind w:firstLine="0"/>
              <w:rPr>
                <w:rFonts w:eastAsia="Times New Roman" w:cs="Times New Roman"/>
                <w:color w:val="000000"/>
                <w:lang w:eastAsia="pt-BR"/>
              </w:rPr>
            </w:pPr>
            <w:r>
              <w:rPr>
                <w:rFonts w:eastAsia="Times New Roman" w:cs="Times New Roman"/>
                <w:color w:val="000000"/>
                <w:lang w:eastAsia="pt-BR"/>
              </w:rPr>
              <w:t xml:space="preserve">Male, </w:t>
            </w:r>
            <w:proofErr w:type="spellStart"/>
            <w:r>
              <w:rPr>
                <w:rFonts w:eastAsia="Times New Roman" w:cs="Times New Roman"/>
                <w:color w:val="000000"/>
                <w:lang w:eastAsia="pt-BR"/>
              </w:rPr>
              <w:t>consultant</w:t>
            </w:r>
            <w:proofErr w:type="spellEnd"/>
          </w:p>
        </w:tc>
        <w:tc>
          <w:tcPr>
            <w:tcW w:w="1252" w:type="dxa"/>
            <w:shd w:val="clear" w:color="auto" w:fill="auto"/>
            <w:noWrap/>
            <w:vAlign w:val="bottom"/>
            <w:hideMark/>
          </w:tcPr>
          <w:p w:rsidR="00DD2CF1" w:rsidRPr="00DD2CF1" w:rsidRDefault="00DD2CF1" w:rsidP="002E6615">
            <w:pPr>
              <w:spacing w:after="0" w:line="240" w:lineRule="auto"/>
              <w:jc w:val="right"/>
              <w:rPr>
                <w:rFonts w:eastAsia="Times New Roman" w:cs="Times New Roman"/>
                <w:color w:val="000000"/>
                <w:lang w:eastAsia="pt-BR"/>
              </w:rPr>
            </w:pPr>
            <w:r w:rsidRPr="00DD2CF1">
              <w:rPr>
                <w:rFonts w:eastAsia="Times New Roman" w:cs="Times New Roman"/>
                <w:color w:val="000000"/>
                <w:lang w:eastAsia="pt-BR"/>
              </w:rPr>
              <w:t>11</w:t>
            </w:r>
          </w:p>
        </w:tc>
        <w:tc>
          <w:tcPr>
            <w:tcW w:w="1541" w:type="dxa"/>
            <w:shd w:val="clear" w:color="auto" w:fill="auto"/>
            <w:noWrap/>
            <w:vAlign w:val="bottom"/>
            <w:hideMark/>
          </w:tcPr>
          <w:p w:rsidR="00DD2CF1" w:rsidRPr="00DD2CF1" w:rsidRDefault="00DD2CF1" w:rsidP="002E6615">
            <w:pPr>
              <w:spacing w:after="0" w:line="240" w:lineRule="auto"/>
              <w:rPr>
                <w:rFonts w:eastAsia="Times New Roman" w:cs="Times New Roman"/>
                <w:color w:val="000000"/>
                <w:lang w:eastAsia="pt-BR"/>
              </w:rPr>
            </w:pPr>
            <w:r w:rsidRPr="00DD2CF1">
              <w:rPr>
                <w:rFonts w:eastAsia="Times New Roman" w:cs="Times New Roman"/>
                <w:color w:val="000000"/>
                <w:lang w:eastAsia="pt-BR"/>
              </w:rPr>
              <w:t>9.4</w:t>
            </w:r>
          </w:p>
        </w:tc>
      </w:tr>
      <w:tr w:rsidR="00DD2CF1" w:rsidRPr="00DD2CF1" w:rsidTr="00DD2CF1">
        <w:trPr>
          <w:trHeight w:val="300"/>
          <w:jc w:val="center"/>
        </w:trPr>
        <w:tc>
          <w:tcPr>
            <w:tcW w:w="3114" w:type="dxa"/>
          </w:tcPr>
          <w:p w:rsidR="00DD2CF1" w:rsidRPr="00DD2CF1" w:rsidRDefault="00DD2CF1" w:rsidP="00DD2CF1">
            <w:pPr>
              <w:spacing w:after="0" w:line="240" w:lineRule="auto"/>
              <w:ind w:firstLine="0"/>
              <w:rPr>
                <w:rFonts w:eastAsia="Times New Roman" w:cs="Times New Roman"/>
                <w:color w:val="000000"/>
                <w:lang w:val="en-US" w:eastAsia="pt-BR"/>
              </w:rPr>
            </w:pPr>
            <w:r w:rsidRPr="00DD2CF1">
              <w:rPr>
                <w:rFonts w:eastAsia="Times New Roman" w:cs="Times New Roman"/>
                <w:color w:val="000000"/>
                <w:lang w:val="en-US" w:eastAsia="pt-BR"/>
              </w:rPr>
              <w:t xml:space="preserve">Male, public servant, </w:t>
            </w:r>
            <w:r>
              <w:rPr>
                <w:rFonts w:eastAsia="Times New Roman" w:cs="Times New Roman"/>
                <w:color w:val="000000"/>
                <w:lang w:val="en-US" w:eastAsia="pt-BR"/>
              </w:rPr>
              <w:t>p</w:t>
            </w:r>
            <w:r w:rsidRPr="00DD2CF1">
              <w:rPr>
                <w:rFonts w:eastAsia="Times New Roman" w:cs="Times New Roman"/>
                <w:color w:val="000000"/>
                <w:lang w:val="en-US" w:eastAsia="pt-BR"/>
              </w:rPr>
              <w:t>olitically affiliated</w:t>
            </w:r>
          </w:p>
        </w:tc>
        <w:tc>
          <w:tcPr>
            <w:tcW w:w="2747" w:type="dxa"/>
            <w:shd w:val="clear" w:color="auto" w:fill="auto"/>
            <w:noWrap/>
            <w:vAlign w:val="bottom"/>
            <w:hideMark/>
          </w:tcPr>
          <w:p w:rsidR="00DD2CF1" w:rsidRPr="00DD2CF1" w:rsidRDefault="00DD2CF1" w:rsidP="00DD2CF1">
            <w:pPr>
              <w:spacing w:after="0" w:line="240" w:lineRule="auto"/>
              <w:ind w:firstLine="0"/>
              <w:rPr>
                <w:rFonts w:eastAsia="Times New Roman" w:cs="Times New Roman"/>
                <w:color w:val="000000"/>
                <w:lang w:val="en-US" w:eastAsia="pt-BR"/>
              </w:rPr>
            </w:pPr>
            <w:r w:rsidRPr="00DD2CF1">
              <w:rPr>
                <w:rFonts w:eastAsia="Times New Roman" w:cs="Times New Roman"/>
                <w:color w:val="000000"/>
                <w:lang w:val="en-US" w:eastAsia="pt-BR"/>
              </w:rPr>
              <w:t>Male, public servant, politically affiliated</w:t>
            </w:r>
          </w:p>
        </w:tc>
        <w:tc>
          <w:tcPr>
            <w:tcW w:w="1252" w:type="dxa"/>
            <w:shd w:val="clear" w:color="auto" w:fill="auto"/>
            <w:noWrap/>
            <w:vAlign w:val="bottom"/>
            <w:hideMark/>
          </w:tcPr>
          <w:p w:rsidR="00DD2CF1" w:rsidRPr="00DD2CF1" w:rsidRDefault="00DD2CF1" w:rsidP="002E6615">
            <w:pPr>
              <w:spacing w:after="0" w:line="240" w:lineRule="auto"/>
              <w:jc w:val="right"/>
              <w:rPr>
                <w:rFonts w:eastAsia="Times New Roman" w:cs="Times New Roman"/>
                <w:color w:val="000000"/>
                <w:lang w:eastAsia="pt-BR"/>
              </w:rPr>
            </w:pPr>
            <w:r w:rsidRPr="00DD2CF1">
              <w:rPr>
                <w:rFonts w:eastAsia="Times New Roman" w:cs="Times New Roman"/>
                <w:color w:val="000000"/>
                <w:lang w:eastAsia="pt-BR"/>
              </w:rPr>
              <w:t>6</w:t>
            </w:r>
          </w:p>
        </w:tc>
        <w:tc>
          <w:tcPr>
            <w:tcW w:w="1541" w:type="dxa"/>
            <w:shd w:val="clear" w:color="auto" w:fill="auto"/>
            <w:noWrap/>
            <w:vAlign w:val="bottom"/>
            <w:hideMark/>
          </w:tcPr>
          <w:p w:rsidR="00DD2CF1" w:rsidRPr="00DD2CF1" w:rsidRDefault="00DD2CF1" w:rsidP="002E6615">
            <w:pPr>
              <w:spacing w:after="0" w:line="240" w:lineRule="auto"/>
              <w:rPr>
                <w:rFonts w:eastAsia="Times New Roman" w:cs="Times New Roman"/>
                <w:color w:val="000000"/>
                <w:lang w:eastAsia="pt-BR"/>
              </w:rPr>
            </w:pPr>
            <w:r w:rsidRPr="00DD2CF1">
              <w:rPr>
                <w:rFonts w:eastAsia="Times New Roman" w:cs="Times New Roman"/>
                <w:color w:val="000000"/>
                <w:lang w:eastAsia="pt-BR"/>
              </w:rPr>
              <w:t>5.1</w:t>
            </w:r>
          </w:p>
        </w:tc>
      </w:tr>
      <w:tr w:rsidR="00DD2CF1" w:rsidRPr="00DD2CF1" w:rsidTr="00DD2CF1">
        <w:trPr>
          <w:trHeight w:val="300"/>
          <w:jc w:val="center"/>
        </w:trPr>
        <w:tc>
          <w:tcPr>
            <w:tcW w:w="3114" w:type="dxa"/>
          </w:tcPr>
          <w:p w:rsidR="00DD2CF1" w:rsidRPr="00DD2CF1" w:rsidRDefault="00DD2CF1" w:rsidP="00DD2CF1">
            <w:pPr>
              <w:spacing w:after="0" w:line="240" w:lineRule="auto"/>
              <w:ind w:firstLine="0"/>
              <w:rPr>
                <w:rFonts w:eastAsia="Times New Roman" w:cs="Times New Roman"/>
                <w:color w:val="000000"/>
                <w:lang w:eastAsia="pt-BR"/>
              </w:rPr>
            </w:pPr>
            <w:r>
              <w:rPr>
                <w:rFonts w:eastAsia="Times New Roman" w:cs="Times New Roman"/>
                <w:color w:val="000000"/>
                <w:lang w:eastAsia="pt-BR"/>
              </w:rPr>
              <w:t xml:space="preserve">Male, </w:t>
            </w:r>
            <w:proofErr w:type="spellStart"/>
            <w:r>
              <w:rPr>
                <w:rFonts w:eastAsia="Times New Roman" w:cs="Times New Roman"/>
                <w:color w:val="000000"/>
                <w:lang w:eastAsia="pt-BR"/>
              </w:rPr>
              <w:t>public</w:t>
            </w:r>
            <w:proofErr w:type="spellEnd"/>
            <w:r>
              <w:rPr>
                <w:rFonts w:eastAsia="Times New Roman" w:cs="Times New Roman"/>
                <w:color w:val="000000"/>
                <w:lang w:eastAsia="pt-BR"/>
              </w:rPr>
              <w:t xml:space="preserve"> </w:t>
            </w:r>
            <w:proofErr w:type="spellStart"/>
            <w:r>
              <w:rPr>
                <w:rFonts w:eastAsia="Times New Roman" w:cs="Times New Roman"/>
                <w:color w:val="000000"/>
                <w:lang w:eastAsia="pt-BR"/>
              </w:rPr>
              <w:t>servant</w:t>
            </w:r>
            <w:proofErr w:type="spellEnd"/>
          </w:p>
        </w:tc>
        <w:tc>
          <w:tcPr>
            <w:tcW w:w="2747" w:type="dxa"/>
            <w:shd w:val="clear" w:color="auto" w:fill="auto"/>
            <w:noWrap/>
            <w:vAlign w:val="bottom"/>
            <w:hideMark/>
          </w:tcPr>
          <w:p w:rsidR="00DD2CF1" w:rsidRPr="00DD2CF1" w:rsidRDefault="00DD2CF1" w:rsidP="00DD2CF1">
            <w:pPr>
              <w:spacing w:after="0" w:line="240" w:lineRule="auto"/>
              <w:ind w:firstLine="0"/>
              <w:rPr>
                <w:rFonts w:eastAsia="Times New Roman" w:cs="Times New Roman"/>
                <w:color w:val="000000"/>
                <w:lang w:eastAsia="pt-BR"/>
              </w:rPr>
            </w:pPr>
            <w:r>
              <w:rPr>
                <w:rFonts w:eastAsia="Times New Roman" w:cs="Times New Roman"/>
                <w:color w:val="000000"/>
                <w:lang w:eastAsia="pt-BR"/>
              </w:rPr>
              <w:t xml:space="preserve">Male, </w:t>
            </w:r>
            <w:proofErr w:type="spellStart"/>
            <w:r>
              <w:rPr>
                <w:rFonts w:eastAsia="Times New Roman" w:cs="Times New Roman"/>
                <w:color w:val="000000"/>
                <w:lang w:eastAsia="pt-BR"/>
              </w:rPr>
              <w:t>public</w:t>
            </w:r>
            <w:proofErr w:type="spellEnd"/>
            <w:r>
              <w:rPr>
                <w:rFonts w:eastAsia="Times New Roman" w:cs="Times New Roman"/>
                <w:color w:val="000000"/>
                <w:lang w:eastAsia="pt-BR"/>
              </w:rPr>
              <w:t xml:space="preserve"> </w:t>
            </w:r>
            <w:proofErr w:type="spellStart"/>
            <w:r>
              <w:rPr>
                <w:rFonts w:eastAsia="Times New Roman" w:cs="Times New Roman"/>
                <w:color w:val="000000"/>
                <w:lang w:eastAsia="pt-BR"/>
              </w:rPr>
              <w:t>servant</w:t>
            </w:r>
            <w:proofErr w:type="spellEnd"/>
          </w:p>
        </w:tc>
        <w:tc>
          <w:tcPr>
            <w:tcW w:w="1252" w:type="dxa"/>
            <w:shd w:val="clear" w:color="auto" w:fill="auto"/>
            <w:noWrap/>
            <w:vAlign w:val="bottom"/>
            <w:hideMark/>
          </w:tcPr>
          <w:p w:rsidR="00DD2CF1" w:rsidRPr="00DD2CF1" w:rsidRDefault="00DD2CF1" w:rsidP="002E6615">
            <w:pPr>
              <w:spacing w:after="0" w:line="240" w:lineRule="auto"/>
              <w:jc w:val="right"/>
              <w:rPr>
                <w:rFonts w:eastAsia="Times New Roman" w:cs="Times New Roman"/>
                <w:color w:val="000000"/>
                <w:lang w:eastAsia="pt-BR"/>
              </w:rPr>
            </w:pPr>
            <w:r w:rsidRPr="00DD2CF1">
              <w:rPr>
                <w:rFonts w:eastAsia="Times New Roman" w:cs="Times New Roman"/>
                <w:color w:val="000000"/>
                <w:lang w:eastAsia="pt-BR"/>
              </w:rPr>
              <w:t>5</w:t>
            </w:r>
          </w:p>
        </w:tc>
        <w:tc>
          <w:tcPr>
            <w:tcW w:w="1541" w:type="dxa"/>
            <w:shd w:val="clear" w:color="auto" w:fill="auto"/>
            <w:noWrap/>
            <w:vAlign w:val="bottom"/>
            <w:hideMark/>
          </w:tcPr>
          <w:p w:rsidR="00DD2CF1" w:rsidRPr="00DD2CF1" w:rsidRDefault="00DD2CF1" w:rsidP="002E6615">
            <w:pPr>
              <w:spacing w:after="0" w:line="240" w:lineRule="auto"/>
              <w:rPr>
                <w:rFonts w:eastAsia="Times New Roman" w:cs="Times New Roman"/>
                <w:color w:val="000000"/>
                <w:lang w:eastAsia="pt-BR"/>
              </w:rPr>
            </w:pPr>
            <w:r w:rsidRPr="00DD2CF1">
              <w:rPr>
                <w:rFonts w:eastAsia="Times New Roman" w:cs="Times New Roman"/>
                <w:color w:val="000000"/>
                <w:lang w:eastAsia="pt-BR"/>
              </w:rPr>
              <w:t>4.3</w:t>
            </w:r>
          </w:p>
        </w:tc>
      </w:tr>
      <w:tr w:rsidR="00DD2CF1" w:rsidRPr="00DD2CF1" w:rsidTr="00DD2CF1">
        <w:trPr>
          <w:trHeight w:val="300"/>
          <w:jc w:val="center"/>
        </w:trPr>
        <w:tc>
          <w:tcPr>
            <w:tcW w:w="3114" w:type="dxa"/>
          </w:tcPr>
          <w:p w:rsidR="00DD2CF1" w:rsidRPr="00DD2CF1" w:rsidRDefault="00DD2CF1" w:rsidP="002E6615">
            <w:pPr>
              <w:spacing w:after="0" w:line="240" w:lineRule="auto"/>
              <w:rPr>
                <w:rFonts w:eastAsia="Times New Roman" w:cs="Times New Roman"/>
                <w:color w:val="000000"/>
                <w:lang w:val="en-US" w:eastAsia="pt-BR"/>
              </w:rPr>
            </w:pPr>
            <w:r w:rsidRPr="00DD2CF1">
              <w:rPr>
                <w:rFonts w:eastAsia="Times New Roman" w:cs="Times New Roman"/>
                <w:color w:val="000000"/>
                <w:lang w:val="en-US" w:eastAsia="pt-BR"/>
              </w:rPr>
              <w:t xml:space="preserve">Male, public servant, </w:t>
            </w:r>
            <w:r>
              <w:rPr>
                <w:rFonts w:eastAsia="Times New Roman" w:cs="Times New Roman"/>
                <w:color w:val="000000"/>
                <w:lang w:val="en-US" w:eastAsia="pt-BR"/>
              </w:rPr>
              <w:t>p</w:t>
            </w:r>
            <w:r w:rsidRPr="00DD2CF1">
              <w:rPr>
                <w:rFonts w:eastAsia="Times New Roman" w:cs="Times New Roman"/>
                <w:color w:val="000000"/>
                <w:lang w:val="en-US" w:eastAsia="pt-BR"/>
              </w:rPr>
              <w:t>olitically affiliated</w:t>
            </w:r>
          </w:p>
        </w:tc>
        <w:tc>
          <w:tcPr>
            <w:tcW w:w="2747" w:type="dxa"/>
            <w:shd w:val="clear" w:color="auto" w:fill="auto"/>
            <w:noWrap/>
            <w:vAlign w:val="bottom"/>
            <w:hideMark/>
          </w:tcPr>
          <w:p w:rsidR="00DD2CF1" w:rsidRPr="00DD2CF1" w:rsidRDefault="00DD2CF1" w:rsidP="00DD2CF1">
            <w:pPr>
              <w:spacing w:after="0" w:line="240" w:lineRule="auto"/>
              <w:ind w:firstLine="0"/>
              <w:rPr>
                <w:rFonts w:eastAsia="Times New Roman" w:cs="Times New Roman"/>
                <w:color w:val="000000"/>
                <w:lang w:val="en-US" w:eastAsia="pt-BR"/>
              </w:rPr>
            </w:pPr>
            <w:r w:rsidRPr="00DD2CF1">
              <w:rPr>
                <w:rFonts w:eastAsia="Times New Roman" w:cs="Times New Roman"/>
                <w:color w:val="000000"/>
                <w:lang w:val="en-US" w:eastAsia="pt-BR"/>
              </w:rPr>
              <w:t xml:space="preserve">Male, public servant, </w:t>
            </w:r>
            <w:r>
              <w:rPr>
                <w:rFonts w:eastAsia="Times New Roman" w:cs="Times New Roman"/>
                <w:color w:val="000000"/>
                <w:lang w:val="en-US" w:eastAsia="pt-BR"/>
              </w:rPr>
              <w:t>p</w:t>
            </w:r>
            <w:r w:rsidRPr="00DD2CF1">
              <w:rPr>
                <w:rFonts w:eastAsia="Times New Roman" w:cs="Times New Roman"/>
                <w:color w:val="000000"/>
                <w:lang w:val="en-US" w:eastAsia="pt-BR"/>
              </w:rPr>
              <w:t>olitically affiliated</w:t>
            </w:r>
          </w:p>
        </w:tc>
        <w:tc>
          <w:tcPr>
            <w:tcW w:w="1252" w:type="dxa"/>
            <w:shd w:val="clear" w:color="auto" w:fill="auto"/>
            <w:noWrap/>
            <w:vAlign w:val="bottom"/>
            <w:hideMark/>
          </w:tcPr>
          <w:p w:rsidR="00DD2CF1" w:rsidRPr="00DD2CF1" w:rsidRDefault="00DD2CF1" w:rsidP="002E6615">
            <w:pPr>
              <w:spacing w:after="0" w:line="240" w:lineRule="auto"/>
              <w:jc w:val="right"/>
              <w:rPr>
                <w:rFonts w:eastAsia="Times New Roman" w:cs="Times New Roman"/>
                <w:color w:val="000000"/>
                <w:lang w:eastAsia="pt-BR"/>
              </w:rPr>
            </w:pPr>
            <w:r w:rsidRPr="00DD2CF1">
              <w:rPr>
                <w:rFonts w:eastAsia="Times New Roman" w:cs="Times New Roman"/>
                <w:color w:val="000000"/>
                <w:lang w:eastAsia="pt-BR"/>
              </w:rPr>
              <w:t>5</w:t>
            </w:r>
          </w:p>
        </w:tc>
        <w:tc>
          <w:tcPr>
            <w:tcW w:w="1541" w:type="dxa"/>
            <w:shd w:val="clear" w:color="auto" w:fill="auto"/>
            <w:noWrap/>
            <w:vAlign w:val="bottom"/>
            <w:hideMark/>
          </w:tcPr>
          <w:p w:rsidR="00DD2CF1" w:rsidRPr="00DD2CF1" w:rsidRDefault="00DD2CF1" w:rsidP="002E6615">
            <w:pPr>
              <w:spacing w:after="0" w:line="240" w:lineRule="auto"/>
              <w:rPr>
                <w:rFonts w:eastAsia="Times New Roman" w:cs="Times New Roman"/>
                <w:color w:val="000000"/>
                <w:lang w:eastAsia="pt-BR"/>
              </w:rPr>
            </w:pPr>
            <w:r w:rsidRPr="00DD2CF1">
              <w:rPr>
                <w:rFonts w:eastAsia="Times New Roman" w:cs="Times New Roman"/>
                <w:color w:val="000000"/>
                <w:lang w:eastAsia="pt-BR"/>
              </w:rPr>
              <w:t>4.3</w:t>
            </w:r>
          </w:p>
        </w:tc>
      </w:tr>
      <w:tr w:rsidR="00DD2CF1" w:rsidRPr="00DD2CF1" w:rsidTr="00DD2CF1">
        <w:trPr>
          <w:trHeight w:val="300"/>
          <w:jc w:val="center"/>
        </w:trPr>
        <w:tc>
          <w:tcPr>
            <w:tcW w:w="3114" w:type="dxa"/>
          </w:tcPr>
          <w:p w:rsidR="00DD2CF1" w:rsidRPr="00DD2CF1" w:rsidRDefault="00DD2CF1" w:rsidP="002E6615">
            <w:pPr>
              <w:spacing w:after="0" w:line="240" w:lineRule="auto"/>
              <w:rPr>
                <w:rFonts w:eastAsia="Times New Roman" w:cs="Times New Roman"/>
                <w:color w:val="000000"/>
                <w:lang w:val="en-US" w:eastAsia="pt-BR"/>
              </w:rPr>
            </w:pPr>
            <w:r w:rsidRPr="00DD2CF1">
              <w:rPr>
                <w:rFonts w:eastAsia="Times New Roman" w:cs="Times New Roman"/>
                <w:color w:val="000000"/>
                <w:lang w:val="en-US" w:eastAsia="pt-BR"/>
              </w:rPr>
              <w:t>Male, from the regulated se</w:t>
            </w:r>
            <w:r>
              <w:rPr>
                <w:rFonts w:eastAsia="Times New Roman" w:cs="Times New Roman"/>
                <w:color w:val="000000"/>
                <w:lang w:val="en-US" w:eastAsia="pt-BR"/>
              </w:rPr>
              <w:t>ctor</w:t>
            </w:r>
          </w:p>
        </w:tc>
        <w:tc>
          <w:tcPr>
            <w:tcW w:w="2747" w:type="dxa"/>
            <w:shd w:val="clear" w:color="auto" w:fill="auto"/>
            <w:noWrap/>
            <w:vAlign w:val="bottom"/>
            <w:hideMark/>
          </w:tcPr>
          <w:p w:rsidR="00DD2CF1" w:rsidRPr="00DD2CF1" w:rsidRDefault="00DD2CF1" w:rsidP="00DD2CF1">
            <w:pPr>
              <w:spacing w:after="0" w:line="240" w:lineRule="auto"/>
              <w:ind w:firstLine="0"/>
              <w:rPr>
                <w:rFonts w:eastAsia="Times New Roman" w:cs="Times New Roman"/>
                <w:color w:val="000000"/>
                <w:lang w:val="en-US" w:eastAsia="pt-BR"/>
              </w:rPr>
            </w:pPr>
            <w:r w:rsidRPr="00DD2CF1">
              <w:rPr>
                <w:rFonts w:eastAsia="Times New Roman" w:cs="Times New Roman"/>
                <w:color w:val="000000"/>
                <w:lang w:val="en-US" w:eastAsia="pt-BR"/>
              </w:rPr>
              <w:t>Male, from the regulated se</w:t>
            </w:r>
            <w:r>
              <w:rPr>
                <w:rFonts w:eastAsia="Times New Roman" w:cs="Times New Roman"/>
                <w:color w:val="000000"/>
                <w:lang w:val="en-US" w:eastAsia="pt-BR"/>
              </w:rPr>
              <w:t>cto</w:t>
            </w:r>
            <w:r>
              <w:rPr>
                <w:rFonts w:eastAsia="Times New Roman" w:cs="Times New Roman"/>
                <w:color w:val="000000"/>
                <w:lang w:val="en-US" w:eastAsia="pt-BR"/>
              </w:rPr>
              <w:t>r</w:t>
            </w:r>
          </w:p>
        </w:tc>
        <w:tc>
          <w:tcPr>
            <w:tcW w:w="1252" w:type="dxa"/>
            <w:shd w:val="clear" w:color="auto" w:fill="auto"/>
            <w:noWrap/>
            <w:vAlign w:val="bottom"/>
            <w:hideMark/>
          </w:tcPr>
          <w:p w:rsidR="00DD2CF1" w:rsidRPr="00DD2CF1" w:rsidRDefault="00DD2CF1" w:rsidP="002E6615">
            <w:pPr>
              <w:spacing w:after="0" w:line="240" w:lineRule="auto"/>
              <w:jc w:val="right"/>
              <w:rPr>
                <w:rFonts w:eastAsia="Times New Roman" w:cs="Times New Roman"/>
                <w:color w:val="000000"/>
                <w:lang w:eastAsia="pt-BR"/>
              </w:rPr>
            </w:pPr>
            <w:r w:rsidRPr="00DD2CF1">
              <w:rPr>
                <w:rFonts w:eastAsia="Times New Roman" w:cs="Times New Roman"/>
                <w:color w:val="000000"/>
                <w:lang w:eastAsia="pt-BR"/>
              </w:rPr>
              <w:t>4</w:t>
            </w:r>
          </w:p>
        </w:tc>
        <w:tc>
          <w:tcPr>
            <w:tcW w:w="1541" w:type="dxa"/>
            <w:shd w:val="clear" w:color="auto" w:fill="auto"/>
            <w:noWrap/>
            <w:vAlign w:val="bottom"/>
            <w:hideMark/>
          </w:tcPr>
          <w:p w:rsidR="00DD2CF1" w:rsidRPr="00DD2CF1" w:rsidRDefault="00DD2CF1" w:rsidP="002E6615">
            <w:pPr>
              <w:spacing w:after="0" w:line="240" w:lineRule="auto"/>
              <w:rPr>
                <w:rFonts w:eastAsia="Times New Roman" w:cs="Times New Roman"/>
                <w:color w:val="000000"/>
                <w:lang w:eastAsia="pt-BR"/>
              </w:rPr>
            </w:pPr>
            <w:r w:rsidRPr="00DD2CF1">
              <w:rPr>
                <w:rFonts w:eastAsia="Times New Roman" w:cs="Times New Roman"/>
                <w:color w:val="000000"/>
                <w:lang w:eastAsia="pt-BR"/>
              </w:rPr>
              <w:t>3.4</w:t>
            </w:r>
          </w:p>
        </w:tc>
      </w:tr>
      <w:tr w:rsidR="00DD2CF1" w:rsidRPr="00DD2CF1" w:rsidTr="00DD2CF1">
        <w:trPr>
          <w:trHeight w:val="300"/>
          <w:jc w:val="center"/>
        </w:trPr>
        <w:tc>
          <w:tcPr>
            <w:tcW w:w="3114" w:type="dxa"/>
          </w:tcPr>
          <w:p w:rsidR="00DD2CF1" w:rsidRPr="00DD2CF1" w:rsidRDefault="00DD2CF1" w:rsidP="00DD2CF1">
            <w:pPr>
              <w:spacing w:after="0" w:line="240" w:lineRule="auto"/>
              <w:ind w:firstLine="0"/>
              <w:rPr>
                <w:rFonts w:eastAsia="Times New Roman" w:cs="Times New Roman"/>
                <w:color w:val="000000"/>
                <w:lang w:eastAsia="pt-BR"/>
              </w:rPr>
            </w:pPr>
            <w:r>
              <w:rPr>
                <w:rFonts w:eastAsia="Times New Roman" w:cs="Times New Roman"/>
                <w:color w:val="000000"/>
                <w:lang w:eastAsia="pt-BR"/>
              </w:rPr>
              <w:t xml:space="preserve">Male, </w:t>
            </w:r>
            <w:proofErr w:type="spellStart"/>
            <w:r>
              <w:rPr>
                <w:rFonts w:eastAsia="Times New Roman" w:cs="Times New Roman"/>
                <w:color w:val="000000"/>
                <w:lang w:eastAsia="pt-BR"/>
              </w:rPr>
              <w:t>public</w:t>
            </w:r>
            <w:proofErr w:type="spellEnd"/>
            <w:r>
              <w:rPr>
                <w:rFonts w:eastAsia="Times New Roman" w:cs="Times New Roman"/>
                <w:color w:val="000000"/>
                <w:lang w:eastAsia="pt-BR"/>
              </w:rPr>
              <w:t xml:space="preserve"> </w:t>
            </w:r>
            <w:proofErr w:type="spellStart"/>
            <w:r>
              <w:rPr>
                <w:rFonts w:eastAsia="Times New Roman" w:cs="Times New Roman"/>
                <w:color w:val="000000"/>
                <w:lang w:eastAsia="pt-BR"/>
              </w:rPr>
              <w:t>servant</w:t>
            </w:r>
            <w:proofErr w:type="spellEnd"/>
          </w:p>
        </w:tc>
        <w:tc>
          <w:tcPr>
            <w:tcW w:w="2747" w:type="dxa"/>
            <w:shd w:val="clear" w:color="auto" w:fill="auto"/>
            <w:noWrap/>
            <w:vAlign w:val="bottom"/>
            <w:hideMark/>
          </w:tcPr>
          <w:p w:rsidR="00DD2CF1" w:rsidRPr="00DD2CF1" w:rsidRDefault="00DD2CF1" w:rsidP="00DD2CF1">
            <w:pPr>
              <w:spacing w:after="0" w:line="240" w:lineRule="auto"/>
              <w:ind w:firstLine="0"/>
              <w:rPr>
                <w:rFonts w:eastAsia="Times New Roman" w:cs="Times New Roman"/>
                <w:color w:val="000000"/>
                <w:lang w:val="en-US" w:eastAsia="pt-BR"/>
              </w:rPr>
            </w:pPr>
            <w:r w:rsidRPr="00DD2CF1">
              <w:rPr>
                <w:rFonts w:eastAsia="Times New Roman" w:cs="Times New Roman"/>
                <w:color w:val="000000"/>
                <w:lang w:val="en-US" w:eastAsia="pt-BR"/>
              </w:rPr>
              <w:t>Male, from the regulated sector</w:t>
            </w:r>
          </w:p>
        </w:tc>
        <w:tc>
          <w:tcPr>
            <w:tcW w:w="1252" w:type="dxa"/>
            <w:shd w:val="clear" w:color="auto" w:fill="auto"/>
            <w:noWrap/>
            <w:vAlign w:val="bottom"/>
            <w:hideMark/>
          </w:tcPr>
          <w:p w:rsidR="00DD2CF1" w:rsidRPr="00DD2CF1" w:rsidRDefault="00DD2CF1" w:rsidP="002E6615">
            <w:pPr>
              <w:spacing w:after="0" w:line="240" w:lineRule="auto"/>
              <w:jc w:val="right"/>
              <w:rPr>
                <w:rFonts w:eastAsia="Times New Roman" w:cs="Times New Roman"/>
                <w:color w:val="000000"/>
                <w:lang w:eastAsia="pt-BR"/>
              </w:rPr>
            </w:pPr>
            <w:r w:rsidRPr="00DD2CF1">
              <w:rPr>
                <w:rFonts w:eastAsia="Times New Roman" w:cs="Times New Roman"/>
                <w:color w:val="000000"/>
                <w:lang w:eastAsia="pt-BR"/>
              </w:rPr>
              <w:t>4</w:t>
            </w:r>
          </w:p>
        </w:tc>
        <w:tc>
          <w:tcPr>
            <w:tcW w:w="1541" w:type="dxa"/>
            <w:shd w:val="clear" w:color="auto" w:fill="auto"/>
            <w:noWrap/>
            <w:vAlign w:val="bottom"/>
            <w:hideMark/>
          </w:tcPr>
          <w:p w:rsidR="00DD2CF1" w:rsidRPr="00DD2CF1" w:rsidRDefault="00DD2CF1" w:rsidP="002E6615">
            <w:pPr>
              <w:spacing w:after="0" w:line="240" w:lineRule="auto"/>
              <w:rPr>
                <w:rFonts w:eastAsia="Times New Roman" w:cs="Times New Roman"/>
                <w:color w:val="000000"/>
                <w:lang w:eastAsia="pt-BR"/>
              </w:rPr>
            </w:pPr>
            <w:r w:rsidRPr="00DD2CF1">
              <w:rPr>
                <w:rFonts w:eastAsia="Times New Roman" w:cs="Times New Roman"/>
                <w:color w:val="000000"/>
                <w:lang w:eastAsia="pt-BR"/>
              </w:rPr>
              <w:t>3.4</w:t>
            </w:r>
          </w:p>
        </w:tc>
      </w:tr>
      <w:tr w:rsidR="00DD2CF1" w:rsidRPr="00DD2CF1" w:rsidTr="00DD2CF1">
        <w:trPr>
          <w:trHeight w:val="300"/>
          <w:jc w:val="center"/>
        </w:trPr>
        <w:tc>
          <w:tcPr>
            <w:tcW w:w="3114" w:type="dxa"/>
          </w:tcPr>
          <w:p w:rsidR="00DD2CF1" w:rsidRPr="00DD2CF1" w:rsidRDefault="00DD2CF1" w:rsidP="00DD2CF1">
            <w:pPr>
              <w:spacing w:after="0" w:line="240" w:lineRule="auto"/>
              <w:ind w:firstLine="0"/>
              <w:rPr>
                <w:rFonts w:eastAsia="Times New Roman" w:cs="Times New Roman"/>
                <w:color w:val="000000"/>
                <w:lang w:eastAsia="pt-BR"/>
              </w:rPr>
            </w:pPr>
            <w:proofErr w:type="spellStart"/>
            <w:r>
              <w:rPr>
                <w:rFonts w:eastAsia="Times New Roman" w:cs="Times New Roman"/>
                <w:color w:val="000000"/>
                <w:lang w:eastAsia="pt-BR"/>
              </w:rPr>
              <w:t>Female</w:t>
            </w:r>
            <w:proofErr w:type="spellEnd"/>
            <w:r>
              <w:rPr>
                <w:rFonts w:eastAsia="Times New Roman" w:cs="Times New Roman"/>
                <w:color w:val="000000"/>
                <w:lang w:eastAsia="pt-BR"/>
              </w:rPr>
              <w:t xml:space="preserve">, </w:t>
            </w:r>
            <w:proofErr w:type="spellStart"/>
            <w:r>
              <w:rPr>
                <w:rFonts w:eastAsia="Times New Roman" w:cs="Times New Roman"/>
                <w:color w:val="000000"/>
                <w:lang w:eastAsia="pt-BR"/>
              </w:rPr>
              <w:t>public</w:t>
            </w:r>
            <w:proofErr w:type="spellEnd"/>
            <w:r>
              <w:rPr>
                <w:rFonts w:eastAsia="Times New Roman" w:cs="Times New Roman"/>
                <w:color w:val="000000"/>
                <w:lang w:eastAsia="pt-BR"/>
              </w:rPr>
              <w:t xml:space="preserve"> </w:t>
            </w:r>
            <w:proofErr w:type="spellStart"/>
            <w:r>
              <w:rPr>
                <w:rFonts w:eastAsia="Times New Roman" w:cs="Times New Roman"/>
                <w:color w:val="000000"/>
                <w:lang w:eastAsia="pt-BR"/>
              </w:rPr>
              <w:t>servant</w:t>
            </w:r>
            <w:proofErr w:type="spellEnd"/>
          </w:p>
        </w:tc>
        <w:tc>
          <w:tcPr>
            <w:tcW w:w="2747" w:type="dxa"/>
            <w:shd w:val="clear" w:color="auto" w:fill="auto"/>
            <w:noWrap/>
            <w:vAlign w:val="bottom"/>
            <w:hideMark/>
          </w:tcPr>
          <w:p w:rsidR="00DD2CF1" w:rsidRPr="00DD2CF1" w:rsidRDefault="00DD2CF1" w:rsidP="00DD2CF1">
            <w:pPr>
              <w:spacing w:after="0" w:line="240" w:lineRule="auto"/>
              <w:ind w:firstLine="0"/>
              <w:rPr>
                <w:rFonts w:eastAsia="Times New Roman" w:cs="Times New Roman"/>
                <w:color w:val="000000"/>
                <w:lang w:eastAsia="pt-BR"/>
              </w:rPr>
            </w:pPr>
            <w:proofErr w:type="spellStart"/>
            <w:r>
              <w:rPr>
                <w:rFonts w:eastAsia="Times New Roman" w:cs="Times New Roman"/>
                <w:color w:val="000000"/>
                <w:lang w:eastAsia="pt-BR"/>
              </w:rPr>
              <w:t>Female</w:t>
            </w:r>
            <w:proofErr w:type="spellEnd"/>
            <w:r>
              <w:rPr>
                <w:rFonts w:eastAsia="Times New Roman" w:cs="Times New Roman"/>
                <w:color w:val="000000"/>
                <w:lang w:eastAsia="pt-BR"/>
              </w:rPr>
              <w:t xml:space="preserve">, </w:t>
            </w:r>
            <w:proofErr w:type="spellStart"/>
            <w:r>
              <w:rPr>
                <w:rFonts w:eastAsia="Times New Roman" w:cs="Times New Roman"/>
                <w:color w:val="000000"/>
                <w:lang w:eastAsia="pt-BR"/>
              </w:rPr>
              <w:t>public</w:t>
            </w:r>
            <w:proofErr w:type="spellEnd"/>
            <w:r>
              <w:rPr>
                <w:rFonts w:eastAsia="Times New Roman" w:cs="Times New Roman"/>
                <w:color w:val="000000"/>
                <w:lang w:eastAsia="pt-BR"/>
              </w:rPr>
              <w:t xml:space="preserve"> </w:t>
            </w:r>
            <w:proofErr w:type="spellStart"/>
            <w:r>
              <w:rPr>
                <w:rFonts w:eastAsia="Times New Roman" w:cs="Times New Roman"/>
                <w:color w:val="000000"/>
                <w:lang w:eastAsia="pt-BR"/>
              </w:rPr>
              <w:t>servant</w:t>
            </w:r>
            <w:proofErr w:type="spellEnd"/>
          </w:p>
        </w:tc>
        <w:tc>
          <w:tcPr>
            <w:tcW w:w="1252" w:type="dxa"/>
            <w:shd w:val="clear" w:color="auto" w:fill="auto"/>
            <w:noWrap/>
            <w:vAlign w:val="bottom"/>
            <w:hideMark/>
          </w:tcPr>
          <w:p w:rsidR="00DD2CF1" w:rsidRPr="00DD2CF1" w:rsidRDefault="00DD2CF1" w:rsidP="002E6615">
            <w:pPr>
              <w:spacing w:after="0" w:line="240" w:lineRule="auto"/>
              <w:jc w:val="right"/>
              <w:rPr>
                <w:rFonts w:eastAsia="Times New Roman" w:cs="Times New Roman"/>
                <w:color w:val="000000"/>
                <w:lang w:eastAsia="pt-BR"/>
              </w:rPr>
            </w:pPr>
            <w:r w:rsidRPr="00DD2CF1">
              <w:rPr>
                <w:rFonts w:eastAsia="Times New Roman" w:cs="Times New Roman"/>
                <w:color w:val="000000"/>
                <w:lang w:eastAsia="pt-BR"/>
              </w:rPr>
              <w:t>4</w:t>
            </w:r>
          </w:p>
        </w:tc>
        <w:tc>
          <w:tcPr>
            <w:tcW w:w="1541" w:type="dxa"/>
            <w:shd w:val="clear" w:color="auto" w:fill="auto"/>
            <w:noWrap/>
            <w:vAlign w:val="bottom"/>
            <w:hideMark/>
          </w:tcPr>
          <w:p w:rsidR="00DD2CF1" w:rsidRPr="00DD2CF1" w:rsidRDefault="00DD2CF1" w:rsidP="002E6615">
            <w:pPr>
              <w:spacing w:after="0" w:line="240" w:lineRule="auto"/>
              <w:rPr>
                <w:rFonts w:eastAsia="Times New Roman" w:cs="Times New Roman"/>
                <w:color w:val="000000"/>
                <w:lang w:eastAsia="pt-BR"/>
              </w:rPr>
            </w:pPr>
            <w:r w:rsidRPr="00DD2CF1">
              <w:rPr>
                <w:rFonts w:eastAsia="Times New Roman" w:cs="Times New Roman"/>
                <w:color w:val="000000"/>
                <w:lang w:eastAsia="pt-BR"/>
              </w:rPr>
              <w:t>3.4</w:t>
            </w:r>
          </w:p>
        </w:tc>
      </w:tr>
      <w:tr w:rsidR="00DD2CF1" w:rsidRPr="00DD2CF1" w:rsidTr="00DD2CF1">
        <w:trPr>
          <w:trHeight w:val="300"/>
          <w:jc w:val="center"/>
        </w:trPr>
        <w:tc>
          <w:tcPr>
            <w:tcW w:w="3114" w:type="dxa"/>
          </w:tcPr>
          <w:p w:rsidR="00DD2CF1" w:rsidRPr="00DD2CF1" w:rsidRDefault="00DD2CF1" w:rsidP="00DD2CF1">
            <w:pPr>
              <w:spacing w:after="0" w:line="240" w:lineRule="auto"/>
              <w:ind w:firstLine="0"/>
              <w:rPr>
                <w:rFonts w:eastAsia="Times New Roman" w:cs="Times New Roman"/>
                <w:color w:val="000000"/>
                <w:lang w:val="en-US" w:eastAsia="pt-BR"/>
              </w:rPr>
            </w:pPr>
            <w:r w:rsidRPr="00DD2CF1">
              <w:rPr>
                <w:rFonts w:eastAsia="Times New Roman" w:cs="Times New Roman"/>
                <w:color w:val="000000"/>
                <w:lang w:val="en-US" w:eastAsia="pt-BR"/>
              </w:rPr>
              <w:t>Male, professor or scholar, public servant</w:t>
            </w:r>
          </w:p>
        </w:tc>
        <w:tc>
          <w:tcPr>
            <w:tcW w:w="2747" w:type="dxa"/>
            <w:shd w:val="clear" w:color="auto" w:fill="auto"/>
            <w:noWrap/>
            <w:vAlign w:val="bottom"/>
            <w:hideMark/>
          </w:tcPr>
          <w:p w:rsidR="00DD2CF1" w:rsidRPr="00DD2CF1" w:rsidRDefault="00DD2CF1" w:rsidP="00DD2CF1">
            <w:pPr>
              <w:spacing w:after="0" w:line="240" w:lineRule="auto"/>
              <w:ind w:firstLine="0"/>
              <w:rPr>
                <w:rFonts w:eastAsia="Times New Roman" w:cs="Times New Roman"/>
                <w:color w:val="000000"/>
                <w:lang w:val="en-US" w:eastAsia="pt-BR"/>
              </w:rPr>
            </w:pPr>
            <w:r w:rsidRPr="00DD2CF1">
              <w:rPr>
                <w:rFonts w:eastAsia="Times New Roman" w:cs="Times New Roman"/>
                <w:color w:val="000000"/>
                <w:lang w:val="en-US" w:eastAsia="pt-BR"/>
              </w:rPr>
              <w:t>Male, professor or scholar, public servant</w:t>
            </w:r>
          </w:p>
        </w:tc>
        <w:tc>
          <w:tcPr>
            <w:tcW w:w="1252" w:type="dxa"/>
            <w:shd w:val="clear" w:color="auto" w:fill="auto"/>
            <w:noWrap/>
            <w:vAlign w:val="bottom"/>
            <w:hideMark/>
          </w:tcPr>
          <w:p w:rsidR="00DD2CF1" w:rsidRPr="00DD2CF1" w:rsidRDefault="00DD2CF1" w:rsidP="002E6615">
            <w:pPr>
              <w:spacing w:after="0" w:line="240" w:lineRule="auto"/>
              <w:jc w:val="right"/>
              <w:rPr>
                <w:rFonts w:eastAsia="Times New Roman" w:cs="Times New Roman"/>
                <w:color w:val="000000"/>
                <w:lang w:eastAsia="pt-BR"/>
              </w:rPr>
            </w:pPr>
            <w:r w:rsidRPr="00DD2CF1">
              <w:rPr>
                <w:rFonts w:eastAsia="Times New Roman" w:cs="Times New Roman"/>
                <w:color w:val="000000"/>
                <w:lang w:eastAsia="pt-BR"/>
              </w:rPr>
              <w:t>3</w:t>
            </w:r>
          </w:p>
        </w:tc>
        <w:tc>
          <w:tcPr>
            <w:tcW w:w="1541" w:type="dxa"/>
            <w:shd w:val="clear" w:color="auto" w:fill="auto"/>
            <w:noWrap/>
            <w:vAlign w:val="bottom"/>
            <w:hideMark/>
          </w:tcPr>
          <w:p w:rsidR="00DD2CF1" w:rsidRPr="00DD2CF1" w:rsidRDefault="00DD2CF1" w:rsidP="002E6615">
            <w:pPr>
              <w:spacing w:after="0" w:line="240" w:lineRule="auto"/>
              <w:rPr>
                <w:rFonts w:eastAsia="Times New Roman" w:cs="Times New Roman"/>
                <w:color w:val="000000"/>
                <w:lang w:eastAsia="pt-BR"/>
              </w:rPr>
            </w:pPr>
            <w:r w:rsidRPr="00DD2CF1">
              <w:rPr>
                <w:rFonts w:eastAsia="Times New Roman" w:cs="Times New Roman"/>
                <w:color w:val="000000"/>
                <w:lang w:eastAsia="pt-BR"/>
              </w:rPr>
              <w:t>2.6</w:t>
            </w:r>
          </w:p>
        </w:tc>
      </w:tr>
      <w:tr w:rsidR="00DD2CF1" w:rsidRPr="00DD2CF1" w:rsidTr="00DD2CF1">
        <w:trPr>
          <w:trHeight w:val="300"/>
          <w:jc w:val="center"/>
        </w:trPr>
        <w:tc>
          <w:tcPr>
            <w:tcW w:w="3114" w:type="dxa"/>
          </w:tcPr>
          <w:p w:rsidR="00DD2CF1" w:rsidRPr="00DD2CF1" w:rsidRDefault="00DD2CF1" w:rsidP="00DD2CF1">
            <w:pPr>
              <w:spacing w:after="0" w:line="240" w:lineRule="auto"/>
              <w:ind w:firstLine="0"/>
              <w:rPr>
                <w:rFonts w:eastAsia="Times New Roman" w:cs="Times New Roman"/>
                <w:color w:val="000000"/>
                <w:lang w:val="en-US" w:eastAsia="pt-BR"/>
              </w:rPr>
            </w:pPr>
            <w:r w:rsidRPr="00DD2CF1">
              <w:rPr>
                <w:rFonts w:eastAsia="Times New Roman" w:cs="Times New Roman"/>
                <w:color w:val="000000"/>
                <w:lang w:val="en-US" w:eastAsia="pt-BR"/>
              </w:rPr>
              <w:t>Male, professor or scholar, public servant</w:t>
            </w:r>
          </w:p>
        </w:tc>
        <w:tc>
          <w:tcPr>
            <w:tcW w:w="2747" w:type="dxa"/>
            <w:shd w:val="clear" w:color="auto" w:fill="auto"/>
            <w:noWrap/>
            <w:vAlign w:val="bottom"/>
            <w:hideMark/>
          </w:tcPr>
          <w:p w:rsidR="00DD2CF1" w:rsidRPr="00DD2CF1" w:rsidRDefault="00DD2CF1" w:rsidP="00DD2CF1">
            <w:pPr>
              <w:spacing w:after="0" w:line="240" w:lineRule="auto"/>
              <w:ind w:firstLine="0"/>
              <w:rPr>
                <w:rFonts w:eastAsia="Times New Roman" w:cs="Times New Roman"/>
                <w:color w:val="000000"/>
                <w:lang w:val="en-US" w:eastAsia="pt-BR"/>
              </w:rPr>
            </w:pPr>
            <w:r w:rsidRPr="00DD2CF1">
              <w:rPr>
                <w:rFonts w:eastAsia="Times New Roman" w:cs="Times New Roman"/>
                <w:color w:val="000000"/>
                <w:lang w:val="en-US" w:eastAsia="pt-BR"/>
              </w:rPr>
              <w:t xml:space="preserve">Male, professor or scholar, </w:t>
            </w:r>
            <w:r>
              <w:rPr>
                <w:rFonts w:eastAsia="Times New Roman" w:cs="Times New Roman"/>
                <w:color w:val="000000"/>
                <w:lang w:val="en-US" w:eastAsia="pt-BR"/>
              </w:rPr>
              <w:t>consultant</w:t>
            </w:r>
          </w:p>
        </w:tc>
        <w:tc>
          <w:tcPr>
            <w:tcW w:w="1252" w:type="dxa"/>
            <w:shd w:val="clear" w:color="auto" w:fill="auto"/>
            <w:noWrap/>
            <w:vAlign w:val="bottom"/>
            <w:hideMark/>
          </w:tcPr>
          <w:p w:rsidR="00DD2CF1" w:rsidRPr="00DD2CF1" w:rsidRDefault="00DD2CF1" w:rsidP="002E6615">
            <w:pPr>
              <w:spacing w:after="0" w:line="240" w:lineRule="auto"/>
              <w:jc w:val="right"/>
              <w:rPr>
                <w:rFonts w:eastAsia="Times New Roman" w:cs="Times New Roman"/>
                <w:color w:val="000000"/>
                <w:lang w:eastAsia="pt-BR"/>
              </w:rPr>
            </w:pPr>
            <w:r w:rsidRPr="00DD2CF1">
              <w:rPr>
                <w:rFonts w:eastAsia="Times New Roman" w:cs="Times New Roman"/>
                <w:color w:val="000000"/>
                <w:lang w:eastAsia="pt-BR"/>
              </w:rPr>
              <w:t>3</w:t>
            </w:r>
          </w:p>
        </w:tc>
        <w:tc>
          <w:tcPr>
            <w:tcW w:w="1541" w:type="dxa"/>
            <w:shd w:val="clear" w:color="auto" w:fill="auto"/>
            <w:noWrap/>
            <w:vAlign w:val="bottom"/>
            <w:hideMark/>
          </w:tcPr>
          <w:p w:rsidR="00DD2CF1" w:rsidRPr="00DD2CF1" w:rsidRDefault="00DD2CF1" w:rsidP="002E6615">
            <w:pPr>
              <w:spacing w:after="0" w:line="240" w:lineRule="auto"/>
              <w:rPr>
                <w:rFonts w:eastAsia="Times New Roman" w:cs="Times New Roman"/>
                <w:color w:val="000000"/>
                <w:lang w:eastAsia="pt-BR"/>
              </w:rPr>
            </w:pPr>
            <w:r w:rsidRPr="00DD2CF1">
              <w:rPr>
                <w:rFonts w:eastAsia="Times New Roman" w:cs="Times New Roman"/>
                <w:color w:val="000000"/>
                <w:lang w:eastAsia="pt-BR"/>
              </w:rPr>
              <w:t>2.6</w:t>
            </w:r>
          </w:p>
        </w:tc>
      </w:tr>
      <w:tr w:rsidR="00DD2CF1" w:rsidRPr="00DD2CF1" w:rsidTr="00DD2CF1">
        <w:trPr>
          <w:trHeight w:val="300"/>
          <w:jc w:val="center"/>
        </w:trPr>
        <w:tc>
          <w:tcPr>
            <w:tcW w:w="3114" w:type="dxa"/>
          </w:tcPr>
          <w:p w:rsidR="00DD2CF1" w:rsidRPr="00DD2CF1" w:rsidRDefault="00DD2CF1" w:rsidP="00DD2CF1">
            <w:pPr>
              <w:spacing w:after="0" w:line="240" w:lineRule="auto"/>
              <w:ind w:firstLine="0"/>
              <w:rPr>
                <w:rFonts w:eastAsia="Times New Roman" w:cs="Times New Roman"/>
                <w:color w:val="000000"/>
                <w:lang w:val="en-US" w:eastAsia="pt-BR"/>
              </w:rPr>
            </w:pPr>
            <w:r w:rsidRPr="00DD2CF1">
              <w:rPr>
                <w:rFonts w:eastAsia="Times New Roman" w:cs="Times New Roman"/>
                <w:color w:val="000000"/>
                <w:lang w:val="en-US" w:eastAsia="pt-BR"/>
              </w:rPr>
              <w:t>Male, from the regulated sector</w:t>
            </w:r>
          </w:p>
        </w:tc>
        <w:tc>
          <w:tcPr>
            <w:tcW w:w="2747" w:type="dxa"/>
            <w:shd w:val="clear" w:color="auto" w:fill="auto"/>
            <w:noWrap/>
            <w:vAlign w:val="bottom"/>
            <w:hideMark/>
          </w:tcPr>
          <w:p w:rsidR="00DD2CF1" w:rsidRPr="00DD2CF1" w:rsidRDefault="00DD2CF1" w:rsidP="00DD2CF1">
            <w:pPr>
              <w:spacing w:after="0" w:line="240" w:lineRule="auto"/>
              <w:ind w:firstLine="0"/>
              <w:rPr>
                <w:rFonts w:eastAsia="Times New Roman" w:cs="Times New Roman"/>
                <w:color w:val="000000"/>
                <w:lang w:val="en-US" w:eastAsia="pt-BR"/>
              </w:rPr>
            </w:pPr>
            <w:r w:rsidRPr="00DD2CF1">
              <w:rPr>
                <w:rFonts w:eastAsia="Times New Roman" w:cs="Times New Roman"/>
                <w:color w:val="000000"/>
                <w:lang w:val="en-US" w:eastAsia="pt-BR"/>
              </w:rPr>
              <w:t xml:space="preserve">Male, </w:t>
            </w:r>
            <w:r>
              <w:rPr>
                <w:rFonts w:eastAsia="Times New Roman" w:cs="Times New Roman"/>
                <w:color w:val="000000"/>
                <w:lang w:val="en-US" w:eastAsia="pt-BR"/>
              </w:rPr>
              <w:t>consultant</w:t>
            </w:r>
          </w:p>
        </w:tc>
        <w:tc>
          <w:tcPr>
            <w:tcW w:w="1252" w:type="dxa"/>
            <w:shd w:val="clear" w:color="auto" w:fill="auto"/>
            <w:noWrap/>
            <w:vAlign w:val="bottom"/>
            <w:hideMark/>
          </w:tcPr>
          <w:p w:rsidR="00DD2CF1" w:rsidRPr="00DD2CF1" w:rsidRDefault="00DD2CF1" w:rsidP="002E6615">
            <w:pPr>
              <w:spacing w:after="0" w:line="240" w:lineRule="auto"/>
              <w:jc w:val="right"/>
              <w:rPr>
                <w:rFonts w:eastAsia="Times New Roman" w:cs="Times New Roman"/>
                <w:color w:val="000000"/>
                <w:lang w:eastAsia="pt-BR"/>
              </w:rPr>
            </w:pPr>
            <w:r w:rsidRPr="00DD2CF1">
              <w:rPr>
                <w:rFonts w:eastAsia="Times New Roman" w:cs="Times New Roman"/>
                <w:color w:val="000000"/>
                <w:lang w:eastAsia="pt-BR"/>
              </w:rPr>
              <w:t>2</w:t>
            </w:r>
          </w:p>
        </w:tc>
        <w:tc>
          <w:tcPr>
            <w:tcW w:w="1541" w:type="dxa"/>
            <w:shd w:val="clear" w:color="auto" w:fill="auto"/>
            <w:noWrap/>
            <w:vAlign w:val="bottom"/>
            <w:hideMark/>
          </w:tcPr>
          <w:p w:rsidR="00DD2CF1" w:rsidRPr="00DD2CF1" w:rsidRDefault="00DD2CF1" w:rsidP="002E6615">
            <w:pPr>
              <w:spacing w:after="0" w:line="240" w:lineRule="auto"/>
              <w:rPr>
                <w:rFonts w:eastAsia="Times New Roman" w:cs="Times New Roman"/>
                <w:color w:val="000000"/>
                <w:lang w:eastAsia="pt-BR"/>
              </w:rPr>
            </w:pPr>
            <w:r w:rsidRPr="00DD2CF1">
              <w:rPr>
                <w:rFonts w:eastAsia="Times New Roman" w:cs="Times New Roman"/>
                <w:color w:val="000000"/>
                <w:lang w:eastAsia="pt-BR"/>
              </w:rPr>
              <w:t>1.7</w:t>
            </w:r>
          </w:p>
        </w:tc>
      </w:tr>
    </w:tbl>
    <w:p w:rsidR="00DD2CF1" w:rsidRPr="000C3970" w:rsidRDefault="00DD2CF1" w:rsidP="000D2CE8">
      <w:pPr>
        <w:spacing w:before="0" w:after="0" w:line="360" w:lineRule="auto"/>
        <w:ind w:firstLine="360"/>
        <w:rPr>
          <w:rFonts w:ascii="Times New Roman" w:hAnsi="Times New Roman" w:cs="Times New Roman"/>
          <w:sz w:val="24"/>
          <w:szCs w:val="24"/>
          <w:lang w:val="en-US" w:eastAsia="pt-BR"/>
        </w:rPr>
      </w:pPr>
      <w:r>
        <w:rPr>
          <w:rFonts w:ascii="Times New Roman" w:hAnsi="Times New Roman" w:cs="Times New Roman"/>
          <w:sz w:val="24"/>
          <w:szCs w:val="24"/>
          <w:lang w:val="en-US" w:eastAsia="pt-BR"/>
        </w:rPr>
        <w:t>Source: own elaboration</w:t>
      </w:r>
    </w:p>
    <w:p w:rsidR="00B2003F" w:rsidRDefault="00B2003F" w:rsidP="00B2003F">
      <w:pPr>
        <w:pStyle w:val="PargrafodaLista"/>
        <w:spacing w:before="0" w:after="0" w:line="360" w:lineRule="auto"/>
        <w:ind w:left="284" w:firstLine="0"/>
        <w:rPr>
          <w:rFonts w:ascii="Times New Roman" w:hAnsi="Times New Roman" w:cs="Times New Roman"/>
          <w:i/>
          <w:sz w:val="24"/>
          <w:szCs w:val="24"/>
          <w:lang w:val="en-US" w:eastAsia="pt-BR"/>
        </w:rPr>
      </w:pPr>
    </w:p>
    <w:p w:rsidR="00B2003F" w:rsidRPr="00716068" w:rsidRDefault="00B2003F" w:rsidP="00B2003F">
      <w:pPr>
        <w:pStyle w:val="PargrafodaLista"/>
        <w:numPr>
          <w:ilvl w:val="1"/>
          <w:numId w:val="1"/>
        </w:numPr>
        <w:spacing w:before="0" w:after="0" w:line="360" w:lineRule="auto"/>
        <w:ind w:left="284" w:hanging="284"/>
        <w:rPr>
          <w:rFonts w:ascii="Times New Roman" w:hAnsi="Times New Roman" w:cs="Times New Roman"/>
          <w:i/>
          <w:sz w:val="24"/>
          <w:szCs w:val="24"/>
          <w:lang w:val="en-US" w:eastAsia="pt-BR"/>
        </w:rPr>
      </w:pPr>
      <w:r>
        <w:rPr>
          <w:rFonts w:ascii="Times New Roman" w:hAnsi="Times New Roman" w:cs="Times New Roman"/>
          <w:i/>
          <w:sz w:val="24"/>
          <w:szCs w:val="24"/>
          <w:lang w:val="en-US" w:eastAsia="pt-BR"/>
        </w:rPr>
        <w:t>Methods</w:t>
      </w:r>
    </w:p>
    <w:p w:rsidR="00B2003F" w:rsidRDefault="00B2003F" w:rsidP="00ED139E">
      <w:pPr>
        <w:spacing w:before="0" w:after="0" w:line="360" w:lineRule="auto"/>
        <w:ind w:firstLine="426"/>
        <w:rPr>
          <w:rFonts w:ascii="Times New Roman" w:hAnsi="Times New Roman" w:cs="Times New Roman"/>
          <w:noProof/>
          <w:sz w:val="24"/>
          <w:szCs w:val="24"/>
          <w:lang w:val="en-US"/>
        </w:rPr>
      </w:pPr>
    </w:p>
    <w:p w:rsidR="00ED139E" w:rsidRPr="00EB394A" w:rsidRDefault="00ED139E" w:rsidP="00ED139E">
      <w:pPr>
        <w:spacing w:before="0" w:after="0" w:line="360" w:lineRule="auto"/>
        <w:ind w:firstLine="426"/>
        <w:rPr>
          <w:rFonts w:ascii="Times New Roman" w:hAnsi="Times New Roman" w:cs="Times New Roman"/>
          <w:sz w:val="24"/>
          <w:szCs w:val="24"/>
          <w:lang w:val="en-US" w:eastAsia="pt-BR"/>
        </w:rPr>
      </w:pPr>
      <w:r w:rsidRPr="0076006E">
        <w:rPr>
          <w:rFonts w:ascii="Times New Roman" w:hAnsi="Times New Roman" w:cs="Times New Roman"/>
          <w:noProof/>
          <w:sz w:val="24"/>
          <w:szCs w:val="24"/>
          <w:lang w:val="en-US"/>
        </w:rPr>
        <w:t>Career</w:t>
      </w:r>
      <w:r>
        <w:rPr>
          <w:rFonts w:ascii="Times New Roman" w:hAnsi="Times New Roman" w:cs="Times New Roman"/>
          <w:noProof/>
          <w:sz w:val="24"/>
          <w:szCs w:val="24"/>
          <w:lang w:val="en-US"/>
        </w:rPr>
        <w:t>s</w:t>
      </w:r>
      <w:r>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t>are treated</w:t>
      </w:r>
      <w:r w:rsidRPr="0076006E">
        <w:rPr>
          <w:rFonts w:ascii="Times New Roman" w:hAnsi="Times New Roman" w:cs="Times New Roman"/>
          <w:noProof/>
          <w:sz w:val="24"/>
          <w:szCs w:val="24"/>
          <w:lang w:val="en-US" w:eastAsia="pt-BR"/>
        </w:rPr>
        <w:t xml:space="preserve"> as a sequence of job positions over time </w:t>
      </w:r>
      <w:r>
        <w:rPr>
          <w:rFonts w:ascii="Times New Roman" w:hAnsi="Times New Roman" w:cs="Times New Roman"/>
          <w:noProof/>
          <w:sz w:val="24"/>
          <w:szCs w:val="24"/>
          <w:lang w:val="en-US" w:eastAsia="pt-BR"/>
        </w:rPr>
        <w:fldChar w:fldCharType="begin"/>
      </w:r>
      <w:r>
        <w:rPr>
          <w:rFonts w:ascii="Times New Roman" w:hAnsi="Times New Roman" w:cs="Times New Roman"/>
          <w:noProof/>
          <w:sz w:val="24"/>
          <w:szCs w:val="24"/>
          <w:lang w:val="en-US" w:eastAsia="pt-BR"/>
        </w:rPr>
        <w:instrText xml:space="preserve"> ADDIN ZOTERO_ITEM CSL_CITATION {"citationID":"2d8uc9kej2","properties":{"formattedCitation":"(Spilerman, 1977)","plainCitation":"(Spilerman, 1977)"},"citationItems":[{"id":199,"uris":["http://zotero.org/users/local/Pfc5A5mZ/items/NDVE9RRS"],"uri":["http://zotero.org/users/local/Pfc5A5mZ/items/NDVE9RRS"],"itemData":{"id":199,"type":"article-journal","title":"Careers, Labor Market Structure, and Socioeconomic Achievement","container-title":"American Journal of Sociology","page":"551-593","volume":"83","issue":"3","source":"JSTOR","abstract":"The objective of this paper is to develop the notion of the career as a strategic link between structural features of the labor market and the socioeconomic attainments of individuals. In the first section we review the treatment of careers in the occupational sociology literature and consider limitations of the traditional conceptualization. In the second section the main features of career lines, their structures and reward trajectories, are described. In conjunction with this discussion, the virtues and drawbacks of several strategies for delineating career lines from empirical data are addressed. In the nex section we sketch the determinants of career-line structures as they reside in industry organization and labor maket compostion. In the concluding pages we consider the implications of a labor market ovelaid with career lines for investigations of the socioeconomic-achievement process.","ISSN":"0002-9602","author":[{"family":"Spilerman","given":"Seymour"}],"issued":{"date-parts":[["1977"]]}}}],"schema":"https://github.com/citation-style-language/schema/raw/master/csl-citation.json"} </w:instrText>
      </w:r>
      <w:r>
        <w:rPr>
          <w:rFonts w:ascii="Times New Roman" w:hAnsi="Times New Roman" w:cs="Times New Roman"/>
          <w:noProof/>
          <w:sz w:val="24"/>
          <w:szCs w:val="24"/>
          <w:lang w:val="en-US" w:eastAsia="pt-BR"/>
        </w:rPr>
        <w:fldChar w:fldCharType="separate"/>
      </w:r>
      <w:r w:rsidRPr="00F10444">
        <w:rPr>
          <w:rFonts w:ascii="Times New Roman" w:hAnsi="Times New Roman" w:cs="Times New Roman"/>
          <w:sz w:val="24"/>
          <w:lang w:val="en-US"/>
        </w:rPr>
        <w:t>(</w:t>
      </w:r>
      <w:proofErr w:type="spellStart"/>
      <w:r w:rsidRPr="00F10444">
        <w:rPr>
          <w:rFonts w:ascii="Times New Roman" w:hAnsi="Times New Roman" w:cs="Times New Roman"/>
          <w:sz w:val="24"/>
          <w:lang w:val="en-US"/>
        </w:rPr>
        <w:t>Spilerman</w:t>
      </w:r>
      <w:proofErr w:type="spellEnd"/>
      <w:r w:rsidRPr="00F10444">
        <w:rPr>
          <w:rFonts w:ascii="Times New Roman" w:hAnsi="Times New Roman" w:cs="Times New Roman"/>
          <w:sz w:val="24"/>
          <w:lang w:val="en-US"/>
        </w:rPr>
        <w:t>, 1977)</w:t>
      </w:r>
      <w:r>
        <w:rPr>
          <w:rFonts w:ascii="Times New Roman" w:hAnsi="Times New Roman" w:cs="Times New Roman"/>
          <w:noProof/>
          <w:sz w:val="24"/>
          <w:szCs w:val="24"/>
          <w:lang w:val="en-US" w:eastAsia="pt-BR"/>
        </w:rPr>
        <w:fldChar w:fldCharType="end"/>
      </w:r>
      <w:r>
        <w:rPr>
          <w:rFonts w:ascii="Times New Roman" w:hAnsi="Times New Roman" w:cs="Times New Roman"/>
          <w:noProof/>
          <w:sz w:val="24"/>
          <w:szCs w:val="24"/>
          <w:lang w:val="en-US" w:eastAsia="pt-BR"/>
        </w:rPr>
        <w:t>.</w:t>
      </w:r>
      <w:r>
        <w:rPr>
          <w:rFonts w:ascii="Times New Roman" w:hAnsi="Times New Roman" w:cs="Times New Roman"/>
          <w:noProof/>
          <w:sz w:val="24"/>
          <w:szCs w:val="24"/>
          <w:lang w:val="en-US" w:eastAsia="pt-BR"/>
        </w:rPr>
        <w:t xml:space="preserve"> </w:t>
      </w:r>
      <w:r>
        <w:rPr>
          <w:rFonts w:ascii="Times New Roman" w:hAnsi="Times New Roman" w:cs="Times New Roman"/>
          <w:sz w:val="24"/>
          <w:szCs w:val="24"/>
          <w:lang w:val="en-US" w:eastAsia="pt-BR"/>
        </w:rPr>
        <w:t xml:space="preserve">In recent years, </w:t>
      </w:r>
      <w:r w:rsidRPr="00DF6677">
        <w:rPr>
          <w:rFonts w:ascii="Times New Roman" w:hAnsi="Times New Roman" w:cs="Times New Roman"/>
          <w:noProof/>
          <w:sz w:val="24"/>
          <w:szCs w:val="24"/>
          <w:lang w:val="en-US" w:eastAsia="pt-BR"/>
        </w:rPr>
        <w:t>one</w:t>
      </w:r>
      <w:r w:rsidRPr="003C07E8">
        <w:rPr>
          <w:rFonts w:ascii="Times New Roman" w:hAnsi="Times New Roman" w:cs="Times New Roman"/>
          <w:sz w:val="24"/>
          <w:szCs w:val="24"/>
          <w:lang w:val="en-US" w:eastAsia="pt-BR"/>
        </w:rPr>
        <w:t xml:space="preserve"> strand </w:t>
      </w:r>
      <w:r w:rsidRPr="00DF6677">
        <w:rPr>
          <w:rFonts w:ascii="Times New Roman" w:hAnsi="Times New Roman" w:cs="Times New Roman"/>
          <w:noProof/>
          <w:sz w:val="24"/>
          <w:szCs w:val="24"/>
          <w:lang w:val="en-US" w:eastAsia="pt-BR"/>
        </w:rPr>
        <w:t>in</w:t>
      </w:r>
      <w:r w:rsidRPr="003C07E8">
        <w:rPr>
          <w:rFonts w:ascii="Times New Roman" w:hAnsi="Times New Roman" w:cs="Times New Roman"/>
          <w:sz w:val="24"/>
          <w:szCs w:val="24"/>
          <w:lang w:val="en-US" w:eastAsia="pt-BR"/>
        </w:rPr>
        <w:t xml:space="preserve"> </w:t>
      </w:r>
      <w:r>
        <w:rPr>
          <w:rFonts w:ascii="Times New Roman" w:hAnsi="Times New Roman" w:cs="Times New Roman"/>
          <w:sz w:val="24"/>
          <w:szCs w:val="24"/>
          <w:lang w:val="en-US" w:eastAsia="pt-BR"/>
        </w:rPr>
        <w:t xml:space="preserve">the </w:t>
      </w:r>
      <w:r w:rsidRPr="003C07E8">
        <w:rPr>
          <w:rFonts w:ascii="Times New Roman" w:hAnsi="Times New Roman" w:cs="Times New Roman"/>
          <w:sz w:val="24"/>
          <w:szCs w:val="24"/>
          <w:lang w:val="en-US" w:eastAsia="pt-BR"/>
        </w:rPr>
        <w:t xml:space="preserve">literature has applied longitudinal data techniques to compare </w:t>
      </w:r>
      <w:r>
        <w:rPr>
          <w:rFonts w:ascii="Times New Roman" w:hAnsi="Times New Roman" w:cs="Times New Roman"/>
          <w:sz w:val="24"/>
          <w:szCs w:val="24"/>
          <w:lang w:val="en-US" w:eastAsia="pt-BR"/>
        </w:rPr>
        <w:t xml:space="preserve">career </w:t>
      </w:r>
      <w:r w:rsidRPr="003C07E8">
        <w:rPr>
          <w:rFonts w:ascii="Times New Roman" w:hAnsi="Times New Roman" w:cs="Times New Roman"/>
          <w:sz w:val="24"/>
          <w:szCs w:val="24"/>
          <w:lang w:val="en-US" w:eastAsia="pt-BR"/>
        </w:rPr>
        <w:t xml:space="preserve">sequences </w:t>
      </w:r>
      <w:r w:rsidRPr="000F66F5">
        <w:rPr>
          <w:rFonts w:ascii="Times New Roman" w:hAnsi="Times New Roman" w:cs="Times New Roman"/>
          <w:noProof/>
          <w:sz w:val="24"/>
          <w:szCs w:val="24"/>
          <w:lang w:val="en-US" w:eastAsia="pt-BR"/>
        </w:rPr>
        <w:t>to</w:t>
      </w:r>
      <w:r w:rsidRPr="003C07E8">
        <w:rPr>
          <w:rFonts w:ascii="Times New Roman" w:hAnsi="Times New Roman" w:cs="Times New Roman"/>
          <w:sz w:val="24"/>
          <w:szCs w:val="24"/>
          <w:lang w:val="en-US" w:eastAsia="pt-BR"/>
        </w:rPr>
        <w:t xml:space="preserve"> map patterns. One of these techniques is </w:t>
      </w:r>
      <w:r>
        <w:rPr>
          <w:rFonts w:ascii="Times New Roman" w:hAnsi="Times New Roman" w:cs="Times New Roman"/>
          <w:sz w:val="24"/>
          <w:szCs w:val="24"/>
          <w:lang w:val="en-US" w:eastAsia="pt-BR"/>
        </w:rPr>
        <w:t xml:space="preserve">the </w:t>
      </w:r>
      <w:r w:rsidRPr="003C07E8">
        <w:rPr>
          <w:rFonts w:ascii="Times New Roman" w:hAnsi="Times New Roman" w:cs="Times New Roman"/>
          <w:sz w:val="24"/>
          <w:szCs w:val="24"/>
          <w:lang w:val="en-US" w:eastAsia="pt-BR"/>
        </w:rPr>
        <w:t>Optimal Matching Analysis</w:t>
      </w:r>
      <w:r w:rsidRPr="003C07E8">
        <w:rPr>
          <w:rFonts w:ascii="Times New Roman" w:hAnsi="Times New Roman" w:cs="Times New Roman"/>
          <w:i/>
          <w:sz w:val="24"/>
          <w:szCs w:val="24"/>
          <w:lang w:val="en-US" w:eastAsia="pt-BR"/>
        </w:rPr>
        <w:t xml:space="preserve"> </w:t>
      </w:r>
      <w:r w:rsidRPr="003C07E8">
        <w:rPr>
          <w:rFonts w:ascii="Times New Roman" w:hAnsi="Times New Roman" w:cs="Times New Roman"/>
          <w:sz w:val="24"/>
          <w:szCs w:val="24"/>
          <w:lang w:val="en-US" w:eastAsia="pt-BR"/>
        </w:rPr>
        <w:t xml:space="preserve">(OMA), introduced in career analysis by </w:t>
      </w:r>
      <w:r w:rsidRPr="00EB394A">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{"citationID":"188ki4tids","properties":{"formattedCitation":"(Andrew Abbott &amp; Hrycak, 1990)","plainCitation":"(Andrew Abbott &amp; Hrycak, 1990)"},"citationItems":[{"id":37,"uris":["http://zotero.org/users/local/Pfc5A5mZ/items/A5WWX4FR"],"uri":["http://zotero.org/users/local/Pfc5A5mZ/items/A5WWX4FR"],"itemData":{"id":37,"type":"article-journal","title":"Measuring Resemblance in Sequence Data: An Optimal Matching Analysis of Musicians' Careers","container-title":"American Journal of Sociology","page":"144-185","volume":"96","issue":"1","source":"JSTOR","abstract":"This article introduces a method that measures resemblance between sequences using a simple metric based on the insertions, deletions, and substitutions required to transform one sequence into another. The method, called optimal matching, is widely used in natural science. The article reviews the literature on sequence analysis, then discusses the optimal matching algorithm in some detail. Applying this technique to a data set detailing careers of musicians active in Germany in the 18th century demonstrates the practical steps involved in the application of the technique and develops a set of typical careers that successfully categorize most of the actual careers studied by the authors.","ISSN":"0002-9602","shortTitle":"Measuring Resemblance in Sequence Data","journalAbbreviation":"American Journal of Sociology","author":[{"family":"Abbott","given":"Andrew"},{"family":"Hrycak","given":"Alexandra"}],"issued":{"date-parts":[["1990"]]}}}],"schema":"https://github.com/citation-style-language/schema/raw/master/csl-citation.json"} </w:instrText>
      </w:r>
      <w:r w:rsidRPr="00EB394A">
        <w:rPr>
          <w:rFonts w:ascii="Times New Roman" w:hAnsi="Times New Roman" w:cs="Times New Roman"/>
          <w:sz w:val="24"/>
          <w:szCs w:val="24"/>
          <w:lang w:val="en-US"/>
        </w:rPr>
        <w:fldChar w:fldCharType="separate"/>
      </w:r>
      <w:r w:rsidRPr="00F10444">
        <w:rPr>
          <w:rFonts w:ascii="Times New Roman" w:hAnsi="Times New Roman" w:cs="Times New Roman"/>
          <w:sz w:val="24"/>
          <w:lang w:val="en-US"/>
        </w:rPr>
        <w:t xml:space="preserve">Abbott </w:t>
      </w:r>
      <w:r>
        <w:rPr>
          <w:rFonts w:ascii="Times New Roman" w:hAnsi="Times New Roman" w:cs="Times New Roman"/>
          <w:sz w:val="24"/>
          <w:lang w:val="en-US"/>
        </w:rPr>
        <w:t>and</w:t>
      </w:r>
      <w:r w:rsidRPr="00F10444">
        <w:rPr>
          <w:rFonts w:ascii="Times New Roman" w:hAnsi="Times New Roman" w:cs="Times New Roman"/>
          <w:sz w:val="24"/>
          <w:lang w:val="en-US"/>
        </w:rPr>
        <w:t xml:space="preserve"> </w:t>
      </w:r>
      <w:proofErr w:type="spellStart"/>
      <w:r w:rsidRPr="00F10444">
        <w:rPr>
          <w:rFonts w:ascii="Times New Roman" w:hAnsi="Times New Roman" w:cs="Times New Roman"/>
          <w:sz w:val="24"/>
          <w:lang w:val="en-US"/>
        </w:rPr>
        <w:t>Hrycak</w:t>
      </w:r>
      <w:proofErr w:type="spellEnd"/>
      <w:r>
        <w:rPr>
          <w:rFonts w:ascii="Times New Roman" w:hAnsi="Times New Roman" w:cs="Times New Roman"/>
          <w:sz w:val="24"/>
          <w:lang w:val="en-US"/>
        </w:rPr>
        <w:t xml:space="preserve"> (</w:t>
      </w:r>
      <w:r w:rsidRPr="00F10444">
        <w:rPr>
          <w:rFonts w:ascii="Times New Roman" w:hAnsi="Times New Roman" w:cs="Times New Roman"/>
          <w:sz w:val="24"/>
          <w:lang w:val="en-US"/>
        </w:rPr>
        <w:t>1990)</w:t>
      </w:r>
      <w:r w:rsidRPr="00EB394A">
        <w:rPr>
          <w:rFonts w:ascii="Times New Roman" w:hAnsi="Times New Roman" w:cs="Times New Roman"/>
          <w:sz w:val="24"/>
          <w:szCs w:val="24"/>
          <w:lang w:val="en-US"/>
        </w:rPr>
        <w:fldChar w:fldCharType="end"/>
      </w:r>
      <w:r>
        <w:rPr>
          <w:rFonts w:ascii="Times New Roman" w:hAnsi="Times New Roman" w:cs="Times New Roman"/>
          <w:sz w:val="24"/>
          <w:szCs w:val="24"/>
          <w:lang w:val="en-US" w:eastAsia="pt-BR"/>
        </w:rPr>
        <w:t xml:space="preserve"> and revised by</w:t>
      </w:r>
      <w:r w:rsidRPr="00EB394A">
        <w:rPr>
          <w:rFonts w:ascii="Times New Roman" w:hAnsi="Times New Roman" w:cs="Times New Roman"/>
          <w:sz w:val="24"/>
          <w:szCs w:val="24"/>
          <w:lang w:val="en-US"/>
        </w:rPr>
        <w:t xml:space="preserve"> </w:t>
      </w:r>
      <w:r w:rsidRPr="00EB394A">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{"citationID":"2e36vm8pd8","properties":{"formattedCitation":"(A. Abbott &amp; Tsay, 2000)","plainCitation":"(A. Abbott &amp; Tsay, 2000)"},"citationItems":[{"id":39,"uris":["http://zotero.org/users/local/Pfc5A5mZ/items/T8PN6R3C"],"uri":["http://zotero.org/users/local/Pfc5A5mZ/items/T8PN6R3C"],"itemData":{"id":39,"type":"article-journal","title":"Sequence Analysis and Optimal Matching Methods in Sociology: Review and Prospect","container-title":"Sociological Methods &amp; Research","page":"3-33","volume":"29","issue":"1","source":"CrossRef","DOI":"10.1177/0049124100029001001","ISSN":"0049-1241","shortTitle":"Sequence Analysis and Optimal Matching Methods in Sociology","language":"en","author":[{"family":"Abbott","given":"A."},{"family":"Tsay","given":"A."}],"issued":{"date-parts":[["2000",8,1]]}}}],"schema":"https://github.com/citation-style-language/schema/raw/master/csl-citation.json"} </w:instrText>
      </w:r>
      <w:r w:rsidRPr="00EB394A">
        <w:rPr>
          <w:rFonts w:ascii="Times New Roman" w:hAnsi="Times New Roman" w:cs="Times New Roman"/>
          <w:sz w:val="24"/>
          <w:szCs w:val="24"/>
          <w:lang w:val="en-US"/>
        </w:rPr>
        <w:fldChar w:fldCharType="separate"/>
      </w:r>
      <w:r>
        <w:rPr>
          <w:rFonts w:ascii="Times New Roman" w:hAnsi="Times New Roman" w:cs="Times New Roman"/>
          <w:sz w:val="24"/>
          <w:lang w:val="en-US"/>
        </w:rPr>
        <w:t xml:space="preserve">Abbott and </w:t>
      </w:r>
      <w:proofErr w:type="spellStart"/>
      <w:r>
        <w:rPr>
          <w:rFonts w:ascii="Times New Roman" w:hAnsi="Times New Roman" w:cs="Times New Roman"/>
          <w:sz w:val="24"/>
          <w:lang w:val="en-US"/>
        </w:rPr>
        <w:t>Tsay</w:t>
      </w:r>
      <w:proofErr w:type="spellEnd"/>
      <w:r w:rsidRPr="00F10444">
        <w:rPr>
          <w:rFonts w:ascii="Times New Roman" w:hAnsi="Times New Roman" w:cs="Times New Roman"/>
          <w:sz w:val="24"/>
          <w:lang w:val="en-US"/>
        </w:rPr>
        <w:t xml:space="preserve"> </w:t>
      </w:r>
      <w:r>
        <w:rPr>
          <w:rFonts w:ascii="Times New Roman" w:hAnsi="Times New Roman" w:cs="Times New Roman"/>
          <w:sz w:val="24"/>
          <w:lang w:val="en-US"/>
        </w:rPr>
        <w:t>(</w:t>
      </w:r>
      <w:r w:rsidRPr="00F10444">
        <w:rPr>
          <w:rFonts w:ascii="Times New Roman" w:hAnsi="Times New Roman" w:cs="Times New Roman"/>
          <w:sz w:val="24"/>
          <w:lang w:val="en-US"/>
        </w:rPr>
        <w:t>2000)</w:t>
      </w:r>
      <w:r w:rsidRPr="00EB394A">
        <w:rPr>
          <w:rFonts w:ascii="Times New Roman" w:hAnsi="Times New Roman" w:cs="Times New Roman"/>
          <w:sz w:val="24"/>
          <w:szCs w:val="24"/>
          <w:lang w:val="en-US"/>
        </w:rPr>
        <w:fldChar w:fldCharType="end"/>
      </w:r>
      <w:r w:rsidRPr="00EB394A">
        <w:rPr>
          <w:rFonts w:ascii="Times New Roman" w:hAnsi="Times New Roman" w:cs="Times New Roman"/>
          <w:sz w:val="24"/>
          <w:szCs w:val="24"/>
          <w:lang w:val="en-US" w:eastAsia="pt-BR"/>
        </w:rPr>
        <w:t xml:space="preserve">, </w:t>
      </w:r>
      <w:r w:rsidRPr="00EB394A">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{"citationID":"1669u5k6n5","properties":{"formattedCitation":"(Aisenbrey &amp; Fasang, 2010)","plainCitation":"(Aisenbrey &amp; Fasang, 2010)"},"citationItems":[{"id":17,"uris":["http://zotero.org/users/local/Pfc5A5mZ/items/K3HZU4VF"],"uri":["http://zotero.org/users/local/Pfc5A5mZ/items/K3HZU4VF"],"itemData":{"id":17,"type":"article-journal","title":"New Life for Old Ideas: The \"Second Wave\" of Sequence Analysis Bringing the \"Course\" Back Into the Life Course","container-title":"Sociological Methods &amp; Research","page":"420-462","volume":"38","issue":"3","source":"CrossRef","DOI":"10.1177/0049124109357532","ISSN":"0049-1241, 1552-8294","shortTitle":"New Life for Old Ideas","language":"en","author":[{"family":"Aisenbrey","given":"S."},{"family":"Fasang","given":"A. E."}],"issued":{"date-parts":[["2010",2,1]]}}}],"schema":"https://github.com/citation-style-language/schema/raw/master/csl-citation.json"} </w:instrText>
      </w:r>
      <w:r w:rsidRPr="00EB394A">
        <w:rPr>
          <w:rFonts w:ascii="Times New Roman" w:hAnsi="Times New Roman" w:cs="Times New Roman"/>
          <w:sz w:val="24"/>
          <w:szCs w:val="24"/>
          <w:lang w:val="en-US"/>
        </w:rPr>
        <w:fldChar w:fldCharType="separate"/>
      </w:r>
      <w:proofErr w:type="spellStart"/>
      <w:r>
        <w:rPr>
          <w:rFonts w:ascii="Times New Roman" w:hAnsi="Times New Roman" w:cs="Times New Roman"/>
          <w:sz w:val="24"/>
          <w:lang w:val="en-US"/>
        </w:rPr>
        <w:t>Aisenbrey</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Fasang</w:t>
      </w:r>
      <w:proofErr w:type="spellEnd"/>
      <w:r w:rsidRPr="00F10444">
        <w:rPr>
          <w:rFonts w:ascii="Times New Roman" w:hAnsi="Times New Roman" w:cs="Times New Roman"/>
          <w:sz w:val="24"/>
          <w:lang w:val="en-US"/>
        </w:rPr>
        <w:t xml:space="preserve"> </w:t>
      </w:r>
      <w:r>
        <w:rPr>
          <w:rFonts w:ascii="Times New Roman" w:hAnsi="Times New Roman" w:cs="Times New Roman"/>
          <w:sz w:val="24"/>
          <w:lang w:val="en-US"/>
        </w:rPr>
        <w:t>(</w:t>
      </w:r>
      <w:r w:rsidRPr="00F10444">
        <w:rPr>
          <w:rFonts w:ascii="Times New Roman" w:hAnsi="Times New Roman" w:cs="Times New Roman"/>
          <w:sz w:val="24"/>
          <w:lang w:val="en-US"/>
        </w:rPr>
        <w:t>2010)</w:t>
      </w:r>
      <w:r w:rsidRPr="00EB394A">
        <w:rPr>
          <w:rFonts w:ascii="Times New Roman" w:hAnsi="Times New Roman" w:cs="Times New Roman"/>
          <w:sz w:val="24"/>
          <w:szCs w:val="24"/>
          <w:lang w:val="en-US"/>
        </w:rPr>
        <w:fldChar w:fldCharType="end"/>
      </w:r>
      <w:r w:rsidRPr="00EB394A">
        <w:rPr>
          <w:rFonts w:ascii="Times New Roman" w:hAnsi="Times New Roman" w:cs="Times New Roman"/>
          <w:sz w:val="24"/>
          <w:szCs w:val="24"/>
          <w:lang w:val="en-US"/>
        </w:rPr>
        <w:t>,</w:t>
      </w:r>
      <w:r>
        <w:rPr>
          <w:rFonts w:ascii="Times New Roman" w:hAnsi="Times New Roman" w:cs="Times New Roman"/>
          <w:sz w:val="24"/>
          <w:szCs w:val="24"/>
          <w:lang w:val="en-US" w:eastAsia="pt-BR"/>
        </w:rPr>
        <w:t xml:space="preserve"> and</w:t>
      </w:r>
      <w:r w:rsidRPr="00EB394A">
        <w:rPr>
          <w:rFonts w:ascii="Times New Roman" w:hAnsi="Times New Roman" w:cs="Times New Roman"/>
          <w:sz w:val="24"/>
          <w:szCs w:val="24"/>
          <w:lang w:val="en-US"/>
        </w:rPr>
        <w:t xml:space="preserve"> </w:t>
      </w:r>
      <w:r w:rsidRPr="00EB394A">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{"citationID":"11lvf6d2pb","properties":{"formattedCitation":"(Dlouhy &amp; Biemann, 2015)","plainCitation":"(Dlouhy &amp; Biemann, 2015)"},"citationItems":[{"id":18,"uris":["http://zotero.org/users/local/Pfc5A5mZ/items/VBVKMHAH"],"uri":["http://zotero.org/users/local/Pfc5A5mZ/items/VBVKMHAH"],"itemData":{"id":18,"type":"article-journal","title":"Optimal matching analysis in career research: A review and some best-practice recommendations","container-title":"Journal of Vocational Behavior","page":"163-173","volume":"90","source":"CrossRef","DOI":"10.1016/j.jvb.2015.04.005","ISSN":"00018791","shortTitle":"Optimal matching analysis in career research","language":"en","author":[{"family":"Dlouhy","given":"Katja"},{"family":"Biemann","given":"Torsten"}],"issued":{"date-parts":[["2015",10]]}}}],"schema":"https://github.com/citation-style-language/schema/raw/master/csl-citation.json"} </w:instrText>
      </w:r>
      <w:r w:rsidRPr="00EB394A">
        <w:rPr>
          <w:rFonts w:ascii="Times New Roman" w:hAnsi="Times New Roman" w:cs="Times New Roman"/>
          <w:sz w:val="24"/>
          <w:szCs w:val="24"/>
          <w:lang w:val="en-US"/>
        </w:rPr>
        <w:fldChar w:fldCharType="separate"/>
      </w:r>
      <w:proofErr w:type="spellStart"/>
      <w:r>
        <w:rPr>
          <w:rFonts w:ascii="Times New Roman" w:hAnsi="Times New Roman" w:cs="Times New Roman"/>
          <w:sz w:val="24"/>
          <w:lang w:val="en-US"/>
        </w:rPr>
        <w:t>Dlouhy</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Biemann</w:t>
      </w:r>
      <w:proofErr w:type="spellEnd"/>
      <w:r w:rsidRPr="00F10444">
        <w:rPr>
          <w:rFonts w:ascii="Times New Roman" w:hAnsi="Times New Roman" w:cs="Times New Roman"/>
          <w:sz w:val="24"/>
          <w:lang w:val="en-US"/>
        </w:rPr>
        <w:t xml:space="preserve"> </w:t>
      </w:r>
      <w:r>
        <w:rPr>
          <w:rFonts w:ascii="Times New Roman" w:hAnsi="Times New Roman" w:cs="Times New Roman"/>
          <w:sz w:val="24"/>
          <w:lang w:val="en-US"/>
        </w:rPr>
        <w:t>(</w:t>
      </w:r>
      <w:r w:rsidRPr="00F10444">
        <w:rPr>
          <w:rFonts w:ascii="Times New Roman" w:hAnsi="Times New Roman" w:cs="Times New Roman"/>
          <w:sz w:val="24"/>
          <w:lang w:val="en-US"/>
        </w:rPr>
        <w:t>2015)</w:t>
      </w:r>
      <w:r w:rsidRPr="00EB394A">
        <w:rPr>
          <w:rFonts w:ascii="Times New Roman" w:hAnsi="Times New Roman" w:cs="Times New Roman"/>
          <w:sz w:val="24"/>
          <w:szCs w:val="24"/>
          <w:lang w:val="en-US"/>
        </w:rPr>
        <w:fldChar w:fldCharType="end"/>
      </w:r>
      <w:r w:rsidR="00B2003F">
        <w:rPr>
          <w:rFonts w:ascii="Times New Roman" w:hAnsi="Times New Roman" w:cs="Times New Roman"/>
          <w:sz w:val="24"/>
          <w:szCs w:val="24"/>
          <w:lang w:val="en-US" w:eastAsia="pt-BR"/>
        </w:rPr>
        <w:t>.</w:t>
      </w:r>
    </w:p>
    <w:p w:rsidR="00ED139E" w:rsidRPr="00B2003F" w:rsidRDefault="00B2003F" w:rsidP="00B2003F">
      <w:pPr>
        <w:spacing w:before="0" w:after="0" w:line="360" w:lineRule="auto"/>
        <w:ind w:firstLine="425"/>
        <w:rPr>
          <w:rFonts w:ascii="Times New Roman" w:hAnsi="Times New Roman" w:cs="Times New Roman"/>
          <w:sz w:val="24"/>
          <w:szCs w:val="24"/>
          <w:lang w:val="en-US"/>
        </w:rPr>
      </w:pPr>
      <w:r w:rsidRPr="00B2003F">
        <w:rPr>
          <w:rFonts w:ascii="Times New Roman" w:hAnsi="Times New Roman" w:cs="Times New Roman"/>
          <w:sz w:val="24"/>
          <w:szCs w:val="24"/>
          <w:lang w:val="en-US"/>
        </w:rPr>
        <w:t xml:space="preserve">Optimal Matching Analysis </w:t>
      </w:r>
      <w:r>
        <w:rPr>
          <w:rFonts w:ascii="Times New Roman" w:hAnsi="Times New Roman" w:cs="Times New Roman"/>
          <w:sz w:val="24"/>
          <w:szCs w:val="24"/>
          <w:lang w:val="en-US"/>
        </w:rPr>
        <w:t xml:space="preserve">defines the </w:t>
      </w:r>
      <w:r w:rsidRPr="00B2003F">
        <w:rPr>
          <w:rFonts w:ascii="Times New Roman" w:hAnsi="Times New Roman" w:cs="Times New Roman"/>
          <w:sz w:val="24"/>
          <w:szCs w:val="24"/>
          <w:lang w:val="en-US"/>
        </w:rPr>
        <w:t xml:space="preserve">distance between sequences as the number of changes needed to transform one sequence into another. The lower this "cost", the more similar these sequences are. The operations allowed </w:t>
      </w:r>
      <w:proofErr w:type="gramStart"/>
      <w:r w:rsidRPr="00B2003F">
        <w:rPr>
          <w:rFonts w:ascii="Times New Roman" w:hAnsi="Times New Roman" w:cs="Times New Roman"/>
          <w:sz w:val="24"/>
          <w:szCs w:val="24"/>
          <w:lang w:val="en-US"/>
        </w:rPr>
        <w:t>to transform</w:t>
      </w:r>
      <w:proofErr w:type="gramEnd"/>
      <w:r w:rsidRPr="00B2003F">
        <w:rPr>
          <w:rFonts w:ascii="Times New Roman" w:hAnsi="Times New Roman" w:cs="Times New Roman"/>
          <w:sz w:val="24"/>
          <w:szCs w:val="24"/>
          <w:lang w:val="en-US"/>
        </w:rPr>
        <w:t xml:space="preserve"> one sequence into another are the substitution, insertion and elimination (</w:t>
      </w:r>
      <w:proofErr w:type="spellStart"/>
      <w:r w:rsidRPr="00B2003F">
        <w:rPr>
          <w:rFonts w:ascii="Times New Roman" w:hAnsi="Times New Roman" w:cs="Times New Roman"/>
          <w:sz w:val="24"/>
          <w:szCs w:val="24"/>
          <w:lang w:val="en-US"/>
        </w:rPr>
        <w:t>indel</w:t>
      </w:r>
      <w:proofErr w:type="spellEnd"/>
      <w:r w:rsidRPr="00B2003F">
        <w:rPr>
          <w:rFonts w:ascii="Times New Roman" w:hAnsi="Times New Roman" w:cs="Times New Roman"/>
          <w:sz w:val="24"/>
          <w:szCs w:val="24"/>
          <w:lang w:val="en-US"/>
        </w:rPr>
        <w:t xml:space="preserve"> operations, or </w:t>
      </w:r>
      <w:proofErr w:type="spellStart"/>
      <w:r w:rsidRPr="00B2003F">
        <w:rPr>
          <w:rFonts w:ascii="Times New Roman" w:hAnsi="Times New Roman" w:cs="Times New Roman"/>
          <w:sz w:val="24"/>
          <w:szCs w:val="24"/>
          <w:lang w:val="en-US"/>
        </w:rPr>
        <w:t>indel</w:t>
      </w:r>
      <w:proofErr w:type="spellEnd"/>
      <w:r w:rsidRPr="00B2003F">
        <w:rPr>
          <w:rFonts w:ascii="Times New Roman" w:hAnsi="Times New Roman" w:cs="Times New Roman"/>
          <w:sz w:val="24"/>
          <w:szCs w:val="24"/>
          <w:lang w:val="en-US"/>
        </w:rPr>
        <w:t xml:space="preserve"> </w:t>
      </w:r>
      <w:r w:rsidRPr="00B2003F">
        <w:rPr>
          <w:rFonts w:ascii="Times New Roman" w:hAnsi="Times New Roman" w:cs="Times New Roman"/>
          <w:sz w:val="24"/>
          <w:szCs w:val="24"/>
          <w:lang w:val="en-US"/>
        </w:rPr>
        <w:lastRenderedPageBreak/>
        <w:t>operations) of a given state.</w:t>
      </w:r>
      <w:r>
        <w:rPr>
          <w:rFonts w:ascii="Times New Roman" w:hAnsi="Times New Roman" w:cs="Times New Roman"/>
          <w:sz w:val="24"/>
          <w:szCs w:val="24"/>
          <w:lang w:val="en-US"/>
        </w:rPr>
        <w:t xml:space="preserve"> The output of the comparison between the strings is a symmetric matrix that displays the distance from one sequence to all others. Finally, one uses this matrix to cluster sequences that are more or less similar, even though they are not necessarily the same.</w:t>
      </w:r>
    </w:p>
    <w:p w:rsidR="007D0EF6" w:rsidRPr="00073E0D" w:rsidRDefault="00B2003F" w:rsidP="007D0EF6">
      <w:pPr>
        <w:spacing w:before="0" w:after="0" w:line="360" w:lineRule="auto"/>
        <w:ind w:firstLine="425"/>
        <w:rPr>
          <w:rFonts w:ascii="Times New Roman" w:hAnsi="Times New Roman" w:cs="Times New Roman"/>
          <w:sz w:val="24"/>
          <w:szCs w:val="24"/>
          <w:lang w:val="en-US"/>
        </w:rPr>
      </w:pPr>
      <w:r>
        <w:rPr>
          <w:rFonts w:ascii="Times New Roman" w:hAnsi="Times New Roman" w:cs="Times New Roman"/>
          <w:sz w:val="24"/>
          <w:szCs w:val="24"/>
          <w:lang w:val="en-US"/>
        </w:rPr>
        <w:t xml:space="preserve">Thus, besides the coding of sequences and the </w:t>
      </w:r>
      <w:proofErr w:type="gramStart"/>
      <w:r>
        <w:rPr>
          <w:rFonts w:ascii="Times New Roman" w:hAnsi="Times New Roman" w:cs="Times New Roman"/>
          <w:sz w:val="24"/>
          <w:szCs w:val="24"/>
          <w:lang w:val="en-US"/>
        </w:rPr>
        <w:t>time frame</w:t>
      </w:r>
      <w:proofErr w:type="gramEnd"/>
      <w:r>
        <w:rPr>
          <w:rFonts w:ascii="Times New Roman" w:hAnsi="Times New Roman" w:cs="Times New Roman"/>
          <w:sz w:val="24"/>
          <w:szCs w:val="24"/>
          <w:lang w:val="en-US"/>
        </w:rPr>
        <w:t xml:space="preserve">, there are two critical decisions in applying OMA: the </w:t>
      </w:r>
      <w:r w:rsidRPr="00E33E0F">
        <w:rPr>
          <w:rFonts w:ascii="Times New Roman" w:hAnsi="Times New Roman" w:cs="Times New Roman"/>
          <w:sz w:val="24"/>
          <w:szCs w:val="24"/>
          <w:lang w:val="en-US"/>
        </w:rPr>
        <w:t xml:space="preserve">deletion/insertion and replacement costs between the </w:t>
      </w:r>
      <w:r>
        <w:rPr>
          <w:rFonts w:ascii="Times New Roman" w:hAnsi="Times New Roman" w:cs="Times New Roman"/>
          <w:sz w:val="24"/>
          <w:szCs w:val="24"/>
          <w:lang w:val="en-US"/>
        </w:rPr>
        <w:t>states, when applicable; and</w:t>
      </w:r>
      <w:r w:rsidRPr="00E33E0F">
        <w:rPr>
          <w:rFonts w:ascii="Times New Roman" w:hAnsi="Times New Roman" w:cs="Times New Roman"/>
          <w:sz w:val="24"/>
          <w:szCs w:val="24"/>
          <w:lang w:val="en-US"/>
        </w:rPr>
        <w:t xml:space="preserve"> the criterion for grouping the sequences.</w:t>
      </w:r>
      <w:r w:rsidR="007D0EF6">
        <w:rPr>
          <w:rFonts w:ascii="Times New Roman" w:hAnsi="Times New Roman" w:cs="Times New Roman"/>
          <w:sz w:val="24"/>
          <w:szCs w:val="24"/>
          <w:lang w:val="en-US"/>
        </w:rPr>
        <w:t xml:space="preserve"> </w:t>
      </w:r>
      <w:r w:rsidR="007D0EF6" w:rsidRPr="00E33E0F">
        <w:rPr>
          <w:rFonts w:ascii="Times New Roman" w:hAnsi="Times New Roman" w:cs="Times New Roman"/>
          <w:sz w:val="24"/>
          <w:szCs w:val="24"/>
          <w:lang w:val="en-US"/>
        </w:rPr>
        <w:t xml:space="preserve">The </w:t>
      </w:r>
      <w:proofErr w:type="spellStart"/>
      <w:r w:rsidR="007D0EF6">
        <w:rPr>
          <w:rFonts w:ascii="Times New Roman" w:hAnsi="Times New Roman" w:cs="Times New Roman"/>
          <w:sz w:val="24"/>
          <w:szCs w:val="24"/>
          <w:lang w:val="en-US"/>
        </w:rPr>
        <w:t>TraMineR</w:t>
      </w:r>
      <w:proofErr w:type="spellEnd"/>
      <w:r w:rsidR="007D0EF6">
        <w:rPr>
          <w:rFonts w:ascii="Times New Roman" w:hAnsi="Times New Roman" w:cs="Times New Roman"/>
          <w:sz w:val="24"/>
          <w:szCs w:val="24"/>
          <w:lang w:val="en-US"/>
        </w:rPr>
        <w:t xml:space="preserve"> package from </w:t>
      </w:r>
      <w:r w:rsidR="007D0EF6" w:rsidRPr="00E33E0F">
        <w:rPr>
          <w:rFonts w:ascii="Times New Roman" w:hAnsi="Times New Roman" w:cs="Times New Roman"/>
          <w:sz w:val="24"/>
          <w:szCs w:val="24"/>
          <w:lang w:val="en-US"/>
        </w:rPr>
        <w:t>R 3.0.2</w:t>
      </w:r>
      <w:r w:rsidR="007D0EF6">
        <w:rPr>
          <w:rFonts w:ascii="Times New Roman" w:hAnsi="Times New Roman" w:cs="Times New Roman"/>
          <w:sz w:val="24"/>
          <w:szCs w:val="24"/>
          <w:lang w:val="en-US"/>
        </w:rPr>
        <w:t xml:space="preserve"> </w:t>
      </w:r>
      <w:r w:rsidR="007D0EF6" w:rsidRPr="00E33E0F">
        <w:rPr>
          <w:rFonts w:ascii="Times New Roman" w:hAnsi="Times New Roman" w:cs="Times New Roman"/>
          <w:sz w:val="24"/>
          <w:szCs w:val="24"/>
          <w:lang w:val="en-US"/>
        </w:rPr>
        <w:t xml:space="preserve">statistical software </w:t>
      </w:r>
      <w:r w:rsidR="007D0EF6">
        <w:rPr>
          <w:rFonts w:ascii="Times New Roman" w:hAnsi="Times New Roman" w:cs="Times New Roman"/>
          <w:sz w:val="24"/>
          <w:szCs w:val="24"/>
          <w:lang w:val="en-US"/>
        </w:rPr>
        <w:t>was used for the</w:t>
      </w:r>
      <w:r w:rsidR="007D0EF6" w:rsidRPr="00E33E0F">
        <w:rPr>
          <w:rFonts w:ascii="Times New Roman" w:hAnsi="Times New Roman" w:cs="Times New Roman"/>
          <w:sz w:val="24"/>
          <w:szCs w:val="24"/>
          <w:lang w:val="en-US"/>
        </w:rPr>
        <w:t xml:space="preserve"> sequence analysis, as described </w:t>
      </w:r>
      <w:r w:rsidR="007D0EF6">
        <w:rPr>
          <w:rFonts w:ascii="Times New Roman" w:hAnsi="Times New Roman" w:cs="Times New Roman"/>
          <w:sz w:val="24"/>
          <w:szCs w:val="24"/>
          <w:lang w:val="en-US"/>
        </w:rPr>
        <w:t>by</w:t>
      </w:r>
      <w:r w:rsidR="007D0EF6" w:rsidRPr="00073E0D">
        <w:rPr>
          <w:rFonts w:ascii="Times New Roman" w:hAnsi="Times New Roman" w:cs="Times New Roman"/>
          <w:sz w:val="24"/>
          <w:szCs w:val="24"/>
          <w:lang w:val="en-US"/>
        </w:rPr>
        <w:t xml:space="preserve"> </w:t>
      </w:r>
      <w:r w:rsidR="007D0EF6" w:rsidRPr="00073E0D">
        <w:rPr>
          <w:rFonts w:ascii="Times New Roman" w:hAnsi="Times New Roman" w:cs="Times New Roman"/>
          <w:sz w:val="24"/>
          <w:szCs w:val="24"/>
          <w:lang w:val="en-US"/>
        </w:rPr>
        <w:fldChar w:fldCharType="begin"/>
      </w:r>
      <w:r w:rsidR="007D0EF6">
        <w:rPr>
          <w:rFonts w:ascii="Times New Roman" w:hAnsi="Times New Roman" w:cs="Times New Roman"/>
          <w:sz w:val="24"/>
          <w:szCs w:val="24"/>
          <w:lang w:val="en-US"/>
        </w:rPr>
        <w:instrText xml:space="preserve"> ADDIN ZOTERO_ITEM CSL_CITATION {"citationID":"2pg3g3bhc8","properties":{"formattedCitation":"(Gabadinho, Ritschard, Mueller, &amp; Studer, 2011)","plainCitation":"(Gabadinho, Ritschard, Mueller, &amp; Studer, 2011)"},"citationItems":[{"id":13,"uris":["http://zotero.org/users/local/Pfc5A5mZ/items/SJSI8MN2"],"uri":["http://zotero.org/users/local/Pfc5A5mZ/items/SJSI8MN2"],"itemData":{"id":13,"type":"article-journal","title":"Analyzing and Visualizing State Sequences in R with TraMineR","container-title":"Journal of Statistical Software","page":"1-37","volume":"40","issue":"4","source":"archive-ouverte.unige.ch","abstract":"This article describes the many capabilities offered by the TraMineR toolbox for categorical sequence data. It focuses more specifically on the analysis and rendering of state sequences. Addressed features include the description of sets of sequences by means of transversal aggregated views, the computation of longitudinal characteristics of individual sequences and the measure of pairwise dissimilarities. Special emphasis is put on the multiple ways of visualizing sequences. The core element of the package is the state sequence object in which we store the set of sequences together with attributes such as the alphabet, state labels and the color palette. The functions can then easily retrieve this information to ensure presentation homogeneity across all printed and graphical displays. The article also demonstrates how TraMineR’s outcomes give access to advanced analyses such as clustering and statistical modeling of sequence data.","language":"eng","author":[{"family":"Gabadinho","given":"Alexis"},{"family":"Ritschard","given":"Gilbert"},{"family":"Mueller","given":"Nicolas Séverin"},{"family":"Studer","given":"Matthias"}],"issued":{"date-parts":[["2011"]]}}}],"schema":"https://github.com/citation-style-language/schema/raw/master/csl-citation.json"} </w:instrText>
      </w:r>
      <w:r w:rsidR="007D0EF6" w:rsidRPr="00073E0D">
        <w:rPr>
          <w:rFonts w:ascii="Times New Roman" w:hAnsi="Times New Roman" w:cs="Times New Roman"/>
          <w:sz w:val="24"/>
          <w:szCs w:val="24"/>
          <w:lang w:val="en-US"/>
        </w:rPr>
        <w:fldChar w:fldCharType="separate"/>
      </w:r>
      <w:proofErr w:type="spellStart"/>
      <w:r w:rsidR="007D0EF6" w:rsidRPr="00F10444">
        <w:rPr>
          <w:rFonts w:ascii="Times New Roman" w:hAnsi="Times New Roman" w:cs="Times New Roman"/>
          <w:sz w:val="24"/>
          <w:lang w:val="en-US"/>
        </w:rPr>
        <w:t>Gabadinho</w:t>
      </w:r>
      <w:proofErr w:type="spellEnd"/>
      <w:r w:rsidR="007D0EF6">
        <w:rPr>
          <w:rFonts w:ascii="Times New Roman" w:hAnsi="Times New Roman" w:cs="Times New Roman"/>
          <w:sz w:val="24"/>
          <w:lang w:val="en-US"/>
        </w:rPr>
        <w:t xml:space="preserve"> et al. (</w:t>
      </w:r>
      <w:r w:rsidR="007D0EF6" w:rsidRPr="00F10444">
        <w:rPr>
          <w:rFonts w:ascii="Times New Roman" w:hAnsi="Times New Roman" w:cs="Times New Roman"/>
          <w:sz w:val="24"/>
          <w:lang w:val="en-US"/>
        </w:rPr>
        <w:t>2011)</w:t>
      </w:r>
      <w:r w:rsidR="007D0EF6" w:rsidRPr="00073E0D">
        <w:rPr>
          <w:rFonts w:ascii="Times New Roman" w:hAnsi="Times New Roman" w:cs="Times New Roman"/>
          <w:sz w:val="24"/>
          <w:szCs w:val="24"/>
          <w:lang w:val="en-US"/>
        </w:rPr>
        <w:fldChar w:fldCharType="end"/>
      </w:r>
      <w:r w:rsidR="007D0EF6" w:rsidRPr="00073E0D">
        <w:rPr>
          <w:rFonts w:ascii="Times New Roman" w:hAnsi="Times New Roman" w:cs="Times New Roman"/>
          <w:sz w:val="24"/>
          <w:szCs w:val="24"/>
          <w:lang w:val="en-US"/>
        </w:rPr>
        <w:t xml:space="preserve">. The </w:t>
      </w:r>
      <w:proofErr w:type="spellStart"/>
      <w:r w:rsidR="007D0EF6" w:rsidRPr="009125C4">
        <w:rPr>
          <w:rFonts w:ascii="Times New Roman" w:hAnsi="Times New Roman" w:cs="Times New Roman"/>
          <w:sz w:val="24"/>
          <w:szCs w:val="24"/>
          <w:lang w:val="en-US"/>
        </w:rPr>
        <w:t>TraMineR</w:t>
      </w:r>
      <w:proofErr w:type="spellEnd"/>
      <w:r w:rsidR="007D0EF6" w:rsidRPr="009125C4">
        <w:rPr>
          <w:rFonts w:ascii="Times New Roman" w:hAnsi="Times New Roman" w:cs="Times New Roman"/>
          <w:sz w:val="24"/>
          <w:szCs w:val="24"/>
          <w:lang w:val="en-US"/>
        </w:rPr>
        <w:t xml:space="preserve"> </w:t>
      </w:r>
      <w:r w:rsidR="007D0EF6" w:rsidRPr="00F63BC1">
        <w:rPr>
          <w:rFonts w:ascii="Times New Roman" w:hAnsi="Times New Roman" w:cs="Times New Roman"/>
          <w:sz w:val="24"/>
          <w:szCs w:val="24"/>
          <w:lang w:val="en-US"/>
        </w:rPr>
        <w:t xml:space="preserve">algorithm is essentially that of Needleman and </w:t>
      </w:r>
      <w:proofErr w:type="spellStart"/>
      <w:r w:rsidR="007D0EF6" w:rsidRPr="00F63BC1">
        <w:rPr>
          <w:rFonts w:ascii="Times New Roman" w:hAnsi="Times New Roman" w:cs="Times New Roman"/>
          <w:sz w:val="24"/>
          <w:szCs w:val="24"/>
          <w:lang w:val="en-US"/>
        </w:rPr>
        <w:t>Wunsch</w:t>
      </w:r>
      <w:proofErr w:type="spellEnd"/>
      <w:r w:rsidR="007D0EF6" w:rsidRPr="00F24EAD">
        <w:rPr>
          <w:rFonts w:ascii="Times New Roman" w:hAnsi="Times New Roman" w:cs="Times New Roman"/>
          <w:sz w:val="24"/>
          <w:szCs w:val="24"/>
          <w:lang w:val="en-US"/>
        </w:rPr>
        <w:t>,</w:t>
      </w:r>
      <w:r w:rsidR="007D0EF6" w:rsidRPr="007207AF">
        <w:rPr>
          <w:rFonts w:ascii="Times New Roman" w:hAnsi="Times New Roman" w:cs="Times New Roman"/>
          <w:sz w:val="24"/>
          <w:szCs w:val="24"/>
          <w:lang w:val="en-US"/>
        </w:rPr>
        <w:t xml:space="preserve"> with standard optimizations </w:t>
      </w:r>
      <w:r w:rsidR="007D0EF6" w:rsidRPr="00073E0D">
        <w:rPr>
          <w:rFonts w:ascii="Times New Roman" w:hAnsi="Times New Roman" w:cs="Times New Roman"/>
          <w:sz w:val="24"/>
          <w:szCs w:val="24"/>
          <w:lang w:val="en-US"/>
        </w:rPr>
        <w:fldChar w:fldCharType="begin"/>
      </w:r>
      <w:r w:rsidR="007D0EF6">
        <w:rPr>
          <w:rFonts w:ascii="Times New Roman" w:hAnsi="Times New Roman" w:cs="Times New Roman"/>
          <w:sz w:val="24"/>
          <w:szCs w:val="24"/>
          <w:lang w:val="en-US"/>
        </w:rPr>
        <w:instrText xml:space="preserve"> ADDIN ZOTERO_ITEM CSL_CITATION {"citationID":"25j3q426pn","properties":{"formattedCitation":"(Gabadinho et al., 2011)","plainCitation":"(Gabadinho et al., 2011)"},"citationItems":[{"id":13,"uris":["http://zotero.org/users/local/Pfc5A5mZ/items/SJSI8MN2"],"uri":["http://zotero.org/users/local/Pfc5A5mZ/items/SJSI8MN2"],"itemData":{"id":13,"type":"article-journal","title":"Analyzing and Visualizing State Sequences in R with TraMineR","container-title":"Journal of Statistical Software","page":"1-37","volume":"40","issue":"4","source":"archive-ouverte.unige.ch","abstract":"This article describes the many capabilities offered by the TraMineR toolbox for categorical sequence data. It focuses more specifically on the analysis and rendering of state sequences. Addressed features include the description of sets of sequences by means of transversal aggregated views, the computation of longitudinal characteristics of individual sequences and the measure of pairwise dissimilarities. Special emphasis is put on the multiple ways of visualizing sequences. The core element of the package is the state sequence object in which we store the set of sequences together with attributes such as the alphabet, state labels and the color palette. The functions can then easily retrieve this information to ensure presentation homogeneity across all printed and graphical displays. The article also demonstrates how TraMineR’s outcomes give access to advanced analyses such as clustering and statistical modeling of sequence data.","language":"eng","author":[{"family":"Gabadinho","given":"Alexis"},{"family":"Ritschard","given":"Gilbert"},{"family":"Mueller","given":"Nicolas Séverin"},{"family":"Studer","given":"Matthias"}],"issued":{"date-parts":[["2011"]]}}}],"schema":"https://github.com/citation-style-language/schema/raw/master/csl-citation.json"} </w:instrText>
      </w:r>
      <w:r w:rsidR="007D0EF6" w:rsidRPr="00073E0D">
        <w:rPr>
          <w:rFonts w:ascii="Times New Roman" w:hAnsi="Times New Roman" w:cs="Times New Roman"/>
          <w:sz w:val="24"/>
          <w:szCs w:val="24"/>
          <w:lang w:val="en-US"/>
        </w:rPr>
        <w:fldChar w:fldCharType="separate"/>
      </w:r>
      <w:r w:rsidR="007D0EF6" w:rsidRPr="00F10444">
        <w:rPr>
          <w:rFonts w:ascii="Times New Roman" w:hAnsi="Times New Roman" w:cs="Times New Roman"/>
          <w:sz w:val="24"/>
          <w:lang w:val="en-US"/>
        </w:rPr>
        <w:t>(</w:t>
      </w:r>
      <w:proofErr w:type="spellStart"/>
      <w:r w:rsidR="007D0EF6" w:rsidRPr="00F10444">
        <w:rPr>
          <w:rFonts w:ascii="Times New Roman" w:hAnsi="Times New Roman" w:cs="Times New Roman"/>
          <w:sz w:val="24"/>
          <w:lang w:val="en-US"/>
        </w:rPr>
        <w:t>Gabadinho</w:t>
      </w:r>
      <w:proofErr w:type="spellEnd"/>
      <w:r w:rsidR="007D0EF6" w:rsidRPr="00F10444">
        <w:rPr>
          <w:rFonts w:ascii="Times New Roman" w:hAnsi="Times New Roman" w:cs="Times New Roman"/>
          <w:sz w:val="24"/>
          <w:lang w:val="en-US"/>
        </w:rPr>
        <w:t xml:space="preserve"> et al., 2011)</w:t>
      </w:r>
      <w:r w:rsidR="007D0EF6" w:rsidRPr="00073E0D">
        <w:rPr>
          <w:rFonts w:ascii="Times New Roman" w:hAnsi="Times New Roman" w:cs="Times New Roman"/>
          <w:sz w:val="24"/>
          <w:szCs w:val="24"/>
          <w:lang w:val="en-US"/>
        </w:rPr>
        <w:fldChar w:fldCharType="end"/>
      </w:r>
      <w:r w:rsidR="007D0EF6" w:rsidRPr="00073E0D">
        <w:rPr>
          <w:rFonts w:ascii="Times New Roman" w:hAnsi="Times New Roman" w:cs="Times New Roman"/>
          <w:sz w:val="24"/>
          <w:szCs w:val="24"/>
          <w:lang w:val="en-US"/>
        </w:rPr>
        <w:t>.</w:t>
      </w:r>
    </w:p>
    <w:p w:rsidR="00406C4C" w:rsidRPr="00E33E0F" w:rsidRDefault="00406C4C" w:rsidP="00406C4C">
      <w:pPr>
        <w:spacing w:before="0" w:after="0" w:line="360" w:lineRule="auto"/>
        <w:ind w:firstLine="425"/>
        <w:rPr>
          <w:rFonts w:ascii="Times New Roman" w:hAnsi="Times New Roman" w:cs="Times New Roman"/>
          <w:sz w:val="24"/>
          <w:szCs w:val="24"/>
          <w:lang w:val="en-US"/>
        </w:rPr>
      </w:pPr>
      <w:r w:rsidRPr="00073E0D">
        <w:rPr>
          <w:rFonts w:ascii="Times New Roman" w:hAnsi="Times New Roman" w:cs="Times New Roman"/>
          <w:sz w:val="24"/>
          <w:szCs w:val="24"/>
          <w:lang w:val="en-US"/>
        </w:rPr>
        <w:t xml:space="preserve">The transition costs between states </w:t>
      </w:r>
      <w:proofErr w:type="gramStart"/>
      <w:r>
        <w:rPr>
          <w:rFonts w:ascii="Times New Roman" w:hAnsi="Times New Roman" w:cs="Times New Roman"/>
          <w:sz w:val="24"/>
          <w:szCs w:val="24"/>
          <w:lang w:val="en-US"/>
        </w:rPr>
        <w:t>were based</w:t>
      </w:r>
      <w:proofErr w:type="gramEnd"/>
      <w:r>
        <w:rPr>
          <w:rFonts w:ascii="Times New Roman" w:hAnsi="Times New Roman" w:cs="Times New Roman"/>
          <w:sz w:val="24"/>
          <w:szCs w:val="24"/>
          <w:lang w:val="en-US"/>
        </w:rPr>
        <w:t xml:space="preserve"> on transition </w:t>
      </w:r>
      <w:r w:rsidRPr="00073E0D">
        <w:rPr>
          <w:rFonts w:ascii="Times New Roman" w:hAnsi="Times New Roman" w:cs="Times New Roman"/>
          <w:sz w:val="24"/>
          <w:szCs w:val="24"/>
          <w:lang w:val="en-US"/>
        </w:rPr>
        <w:t>probabilities</w:t>
      </w:r>
      <w:r w:rsidRPr="009125C4">
        <w:rPr>
          <w:rFonts w:ascii="Times New Roman" w:hAnsi="Times New Roman" w:cs="Times New Roman"/>
          <w:sz w:val="24"/>
          <w:szCs w:val="24"/>
          <w:lang w:val="en-US"/>
        </w:rPr>
        <w:t xml:space="preserve">. </w:t>
      </w:r>
      <w:r w:rsidRPr="00F63BC1">
        <w:rPr>
          <w:rFonts w:ascii="Times New Roman" w:hAnsi="Times New Roman" w:cs="Times New Roman"/>
          <w:sz w:val="24"/>
          <w:szCs w:val="24"/>
          <w:lang w:val="en-US"/>
        </w:rPr>
        <w:t xml:space="preserve">This choice has been a growing trend in the literature </w:t>
      </w:r>
      <w:r w:rsidRPr="00073E0D">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{"citationID":"8USPqQT0","properties":{"formattedCitation":"(Aisenbrey &amp; Fasang, 2010; Dlouhy &amp; Biemann, 2015)","plainCitation":"(Aisenbrey &amp; Fasang, 2010; Dlouhy &amp; Biemann, 2015)"},"citationItems":[{"id":17,"uris":["http://zotero.org/users/local/Pfc5A5mZ/items/K3HZU4VF"],"uri":["http://zotero.org/users/local/Pfc5A5mZ/items/K3HZU4VF"],"itemData":{"id":17,"type":"article-journal","title":"New Life for Old Ideas: The \"Second Wave\" of Sequence Analysis Bringing the \"Course\" Back Into the Life Course","container-title":"Sociological Methods &amp; Research","page":"420-462","volume":"38","issue":"3","source":"CrossRef","DOI":"10.1177/0049124109357532","ISSN":"0049-1241, 1552-8294","shortTitle":"New Life for Old Ideas","language":"en","author":[{"family":"Aisenbrey","given":"S."},{"family":"Fasang","given":"A. E."}],"issued":{"date-parts":[["2010",2,1]]}}},{"id":18,"uris":["http://zotero.org/users/local/Pfc5A5mZ/items/VBVKMHAH"],"uri":["http://zotero.org/users/local/Pfc5A5mZ/items/VBVKMHAH"],"itemData":{"id":18,"type":"article-journal","title":"Optimal matching analysis in career research: A review and some best-practice recommendations","container-title":"Journal of Vocational Behavior","page":"163-173","volume":"90","source":"CrossRef","DOI":"10.1016/j.jvb.2015.04.005","ISSN":"00018791","shortTitle":"Optimal matching analysis in career research","language":"en","author":[{"family":"Dlouhy","given":"Katja"},{"family":"Biemann","given":"Torsten"}],"issued":{"date-parts":[["2015",10]]}}}],"schema":"https://github.com/citation-style-language/schema/raw/master/csl-citation.json"} </w:instrText>
      </w:r>
      <w:r w:rsidRPr="00073E0D">
        <w:rPr>
          <w:rFonts w:ascii="Times New Roman" w:hAnsi="Times New Roman" w:cs="Times New Roman"/>
          <w:sz w:val="24"/>
          <w:szCs w:val="24"/>
          <w:lang w:val="en-US"/>
        </w:rPr>
        <w:fldChar w:fldCharType="separate"/>
      </w:r>
      <w:r w:rsidRPr="00F10444">
        <w:rPr>
          <w:rFonts w:ascii="Times New Roman" w:hAnsi="Times New Roman" w:cs="Times New Roman"/>
          <w:sz w:val="24"/>
          <w:lang w:val="en-US"/>
        </w:rPr>
        <w:t>(</w:t>
      </w:r>
      <w:proofErr w:type="spellStart"/>
      <w:r w:rsidRPr="00F10444">
        <w:rPr>
          <w:rFonts w:ascii="Times New Roman" w:hAnsi="Times New Roman" w:cs="Times New Roman"/>
          <w:sz w:val="24"/>
          <w:lang w:val="en-US"/>
        </w:rPr>
        <w:t>Aisenbrey</w:t>
      </w:r>
      <w:proofErr w:type="spellEnd"/>
      <w:r w:rsidRPr="00F10444">
        <w:rPr>
          <w:rFonts w:ascii="Times New Roman" w:hAnsi="Times New Roman" w:cs="Times New Roman"/>
          <w:sz w:val="24"/>
          <w:lang w:val="en-US"/>
        </w:rPr>
        <w:t xml:space="preserve"> </w:t>
      </w:r>
      <w:r>
        <w:rPr>
          <w:rFonts w:ascii="Times New Roman" w:hAnsi="Times New Roman" w:cs="Times New Roman"/>
          <w:sz w:val="24"/>
          <w:lang w:val="en-US"/>
        </w:rPr>
        <w:t>and</w:t>
      </w:r>
      <w:r w:rsidRPr="00F10444">
        <w:rPr>
          <w:rFonts w:ascii="Times New Roman" w:hAnsi="Times New Roman" w:cs="Times New Roman"/>
          <w:sz w:val="24"/>
          <w:lang w:val="en-US"/>
        </w:rPr>
        <w:t xml:space="preserve"> </w:t>
      </w:r>
      <w:proofErr w:type="spellStart"/>
      <w:r w:rsidRPr="00F10444">
        <w:rPr>
          <w:rFonts w:ascii="Times New Roman" w:hAnsi="Times New Roman" w:cs="Times New Roman"/>
          <w:sz w:val="24"/>
          <w:lang w:val="en-US"/>
        </w:rPr>
        <w:t>Fasang</w:t>
      </w:r>
      <w:proofErr w:type="spellEnd"/>
      <w:r w:rsidRPr="00F10444">
        <w:rPr>
          <w:rFonts w:ascii="Times New Roman" w:hAnsi="Times New Roman" w:cs="Times New Roman"/>
          <w:sz w:val="24"/>
          <w:lang w:val="en-US"/>
        </w:rPr>
        <w:t xml:space="preserve">, 2010; </w:t>
      </w:r>
      <w:proofErr w:type="spellStart"/>
      <w:r w:rsidRPr="00F10444">
        <w:rPr>
          <w:rFonts w:ascii="Times New Roman" w:hAnsi="Times New Roman" w:cs="Times New Roman"/>
          <w:sz w:val="24"/>
          <w:lang w:val="en-US"/>
        </w:rPr>
        <w:t>Dlouhy</w:t>
      </w:r>
      <w:proofErr w:type="spellEnd"/>
      <w:r w:rsidRPr="00F10444">
        <w:rPr>
          <w:rFonts w:ascii="Times New Roman" w:hAnsi="Times New Roman" w:cs="Times New Roman"/>
          <w:sz w:val="24"/>
          <w:lang w:val="en-US"/>
        </w:rPr>
        <w:t xml:space="preserve"> </w:t>
      </w:r>
      <w:r>
        <w:rPr>
          <w:rFonts w:ascii="Times New Roman" w:hAnsi="Times New Roman" w:cs="Times New Roman"/>
          <w:sz w:val="24"/>
          <w:lang w:val="en-US"/>
        </w:rPr>
        <w:t>and</w:t>
      </w:r>
      <w:r w:rsidRPr="00F10444">
        <w:rPr>
          <w:rFonts w:ascii="Times New Roman" w:hAnsi="Times New Roman" w:cs="Times New Roman"/>
          <w:sz w:val="24"/>
          <w:lang w:val="en-US"/>
        </w:rPr>
        <w:t xml:space="preserve"> </w:t>
      </w:r>
      <w:proofErr w:type="spellStart"/>
      <w:r w:rsidRPr="00F10444">
        <w:rPr>
          <w:rFonts w:ascii="Times New Roman" w:hAnsi="Times New Roman" w:cs="Times New Roman"/>
          <w:sz w:val="24"/>
          <w:lang w:val="en-US"/>
        </w:rPr>
        <w:t>Biemann</w:t>
      </w:r>
      <w:proofErr w:type="spellEnd"/>
      <w:r w:rsidRPr="00F10444">
        <w:rPr>
          <w:rFonts w:ascii="Times New Roman" w:hAnsi="Times New Roman" w:cs="Times New Roman"/>
          <w:sz w:val="24"/>
          <w:lang w:val="en-US"/>
        </w:rPr>
        <w:t>, 2015)</w:t>
      </w:r>
      <w:r w:rsidRPr="00073E0D">
        <w:rPr>
          <w:rFonts w:ascii="Times New Roman" w:hAnsi="Times New Roman" w:cs="Times New Roman"/>
          <w:sz w:val="24"/>
          <w:szCs w:val="24"/>
          <w:lang w:val="en-US"/>
        </w:rPr>
        <w:fldChar w:fldCharType="end"/>
      </w:r>
      <w:r w:rsidRPr="00E33E0F">
        <w:rPr>
          <w:rFonts w:ascii="Times New Roman" w:hAnsi="Times New Roman" w:cs="Times New Roman"/>
          <w:sz w:val="24"/>
          <w:szCs w:val="24"/>
          <w:lang w:val="en-US"/>
        </w:rPr>
        <w:t xml:space="preserve">. Mathematically, the transition cost from state </w:t>
      </w:r>
      <w:r w:rsidRPr="003E117F">
        <w:rPr>
          <w:rFonts w:ascii="Times New Roman" w:hAnsi="Times New Roman" w:cs="Times New Roman"/>
          <w:i/>
          <w:noProof/>
          <w:sz w:val="24"/>
          <w:szCs w:val="24"/>
          <w:lang w:val="en-US"/>
        </w:rPr>
        <w:t>i</w:t>
      </w:r>
      <w:r w:rsidRPr="00E33E0F">
        <w:rPr>
          <w:rFonts w:ascii="Times New Roman" w:hAnsi="Times New Roman" w:cs="Times New Roman"/>
          <w:i/>
          <w:sz w:val="24"/>
          <w:szCs w:val="24"/>
          <w:lang w:val="en-US"/>
        </w:rPr>
        <w:t xml:space="preserve"> </w:t>
      </w:r>
      <w:r w:rsidRPr="00E33E0F">
        <w:rPr>
          <w:rFonts w:ascii="Times New Roman" w:hAnsi="Times New Roman" w:cs="Times New Roman"/>
          <w:sz w:val="24"/>
          <w:szCs w:val="24"/>
          <w:lang w:val="en-US"/>
        </w:rPr>
        <w:t xml:space="preserve">to state </w:t>
      </w:r>
      <w:r w:rsidRPr="00E33E0F">
        <w:rPr>
          <w:rFonts w:ascii="Times New Roman" w:hAnsi="Times New Roman" w:cs="Times New Roman"/>
          <w:i/>
          <w:sz w:val="24"/>
          <w:szCs w:val="24"/>
          <w:lang w:val="en-US"/>
        </w:rPr>
        <w:t>j</w:t>
      </w:r>
      <w:r w:rsidRPr="00E33E0F">
        <w:rPr>
          <w:rFonts w:ascii="Times New Roman" w:hAnsi="Times New Roman" w:cs="Times New Roman"/>
          <w:sz w:val="24"/>
          <w:szCs w:val="24"/>
          <w:lang w:val="en-US"/>
        </w:rPr>
        <w:t xml:space="preserve"> (</w:t>
      </w:r>
      <w:proofErr w:type="spellStart"/>
      <w:r w:rsidRPr="00E33E0F">
        <w:rPr>
          <w:rFonts w:ascii="Times New Roman" w:hAnsi="Times New Roman" w:cs="Times New Roman"/>
          <w:i/>
          <w:sz w:val="24"/>
          <w:szCs w:val="24"/>
          <w:lang w:val="en-US"/>
        </w:rPr>
        <w:t>i</w:t>
      </w:r>
      <w:proofErr w:type="spellEnd"/>
      <w:r w:rsidRPr="00E33E0F">
        <w:rPr>
          <w:rFonts w:ascii="Times New Roman" w:hAnsi="Times New Roman" w:cs="Times New Roman"/>
          <w:i/>
          <w:sz w:val="24"/>
          <w:szCs w:val="24"/>
          <w:lang w:val="en-US"/>
        </w:rPr>
        <w:t xml:space="preserve"> ≠ j</w:t>
      </w:r>
      <w:r w:rsidRPr="00E33E0F">
        <w:rPr>
          <w:rFonts w:ascii="Times New Roman" w:hAnsi="Times New Roman" w:cs="Times New Roman"/>
          <w:sz w:val="24"/>
          <w:szCs w:val="24"/>
          <w:lang w:val="en-US"/>
        </w:rPr>
        <w:t>) is equal to</w:t>
      </w:r>
      <w:r>
        <w:rPr>
          <w:rFonts w:ascii="Times New Roman" w:hAnsi="Times New Roman" w:cs="Times New Roman"/>
          <w:sz w:val="24"/>
          <w:szCs w:val="24"/>
          <w:lang w:val="en-US"/>
        </w:rPr>
        <w:t xml:space="preserve"> </w:t>
      </w:r>
      <w:r w:rsidRPr="00E33E0F">
        <w:rPr>
          <w:rFonts w:ascii="Times New Roman" w:hAnsi="Times New Roman" w:cs="Times New Roman"/>
          <w:sz w:val="24"/>
          <w:szCs w:val="24"/>
          <w:lang w:val="en-US"/>
        </w:rPr>
        <w:t xml:space="preserve">2 – </w:t>
      </w:r>
      <w:proofErr w:type="gramStart"/>
      <w:r w:rsidRPr="00E33E0F">
        <w:rPr>
          <w:rFonts w:ascii="Times New Roman" w:hAnsi="Times New Roman" w:cs="Times New Roman"/>
          <w:i/>
          <w:sz w:val="24"/>
          <w:szCs w:val="24"/>
          <w:lang w:val="en-US"/>
        </w:rPr>
        <w:t>p(</w:t>
      </w:r>
      <w:proofErr w:type="spellStart"/>
      <w:proofErr w:type="gramEnd"/>
      <w:r w:rsidRPr="00E33E0F">
        <w:rPr>
          <w:rFonts w:ascii="Times New Roman" w:hAnsi="Times New Roman" w:cs="Times New Roman"/>
          <w:i/>
          <w:sz w:val="24"/>
          <w:szCs w:val="24"/>
          <w:lang w:val="en-US"/>
        </w:rPr>
        <w:t>i|j</w:t>
      </w:r>
      <w:proofErr w:type="spellEnd"/>
      <w:r w:rsidRPr="00E33E0F">
        <w:rPr>
          <w:rFonts w:ascii="Times New Roman" w:hAnsi="Times New Roman" w:cs="Times New Roman"/>
          <w:i/>
          <w:sz w:val="24"/>
          <w:szCs w:val="24"/>
          <w:lang w:val="en-US"/>
        </w:rPr>
        <w:t>) – p (</w:t>
      </w:r>
      <w:proofErr w:type="spellStart"/>
      <w:r w:rsidRPr="00E33E0F">
        <w:rPr>
          <w:rFonts w:ascii="Times New Roman" w:hAnsi="Times New Roman" w:cs="Times New Roman"/>
          <w:i/>
          <w:sz w:val="24"/>
          <w:szCs w:val="24"/>
          <w:lang w:val="en-US"/>
        </w:rPr>
        <w:t>j|i</w:t>
      </w:r>
      <w:proofErr w:type="spellEnd"/>
      <w:r w:rsidRPr="00E33E0F">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sidRPr="00E33E0F">
        <w:rPr>
          <w:rFonts w:ascii="Times New Roman" w:hAnsi="Times New Roman" w:cs="Times New Roman"/>
          <w:sz w:val="24"/>
          <w:szCs w:val="24"/>
          <w:lang w:val="en-US"/>
        </w:rPr>
        <w:t xml:space="preserve">where </w:t>
      </w:r>
      <w:r w:rsidRPr="00E33E0F">
        <w:rPr>
          <w:rFonts w:ascii="Times New Roman" w:hAnsi="Times New Roman" w:cs="Times New Roman"/>
          <w:i/>
          <w:sz w:val="24"/>
          <w:szCs w:val="24"/>
          <w:lang w:val="en-US"/>
        </w:rPr>
        <w:t>p(</w:t>
      </w:r>
      <w:proofErr w:type="spellStart"/>
      <w:r w:rsidRPr="00E33E0F">
        <w:rPr>
          <w:rFonts w:ascii="Times New Roman" w:hAnsi="Times New Roman" w:cs="Times New Roman"/>
          <w:i/>
          <w:sz w:val="24"/>
          <w:szCs w:val="24"/>
          <w:lang w:val="en-US"/>
        </w:rPr>
        <w:t>i|j</w:t>
      </w:r>
      <w:proofErr w:type="spellEnd"/>
      <w:r w:rsidRPr="00E33E0F">
        <w:rPr>
          <w:rFonts w:ascii="Times New Roman" w:hAnsi="Times New Roman" w:cs="Times New Roman"/>
          <w:i/>
          <w:sz w:val="24"/>
          <w:szCs w:val="24"/>
          <w:lang w:val="en-US"/>
        </w:rPr>
        <w:t xml:space="preserve">) </w:t>
      </w:r>
      <w:r w:rsidRPr="00E33E0F">
        <w:rPr>
          <w:rFonts w:ascii="Times New Roman" w:hAnsi="Times New Roman" w:cs="Times New Roman"/>
          <w:sz w:val="24"/>
          <w:szCs w:val="24"/>
          <w:lang w:val="en-US"/>
        </w:rPr>
        <w:t xml:space="preserve">is the transition rate between states </w:t>
      </w:r>
      <w:proofErr w:type="spellStart"/>
      <w:r w:rsidRPr="00E33E0F">
        <w:rPr>
          <w:rFonts w:ascii="Times New Roman" w:hAnsi="Times New Roman" w:cs="Times New Roman"/>
          <w:i/>
          <w:sz w:val="24"/>
          <w:szCs w:val="24"/>
          <w:lang w:val="en-US"/>
        </w:rPr>
        <w:t>i</w:t>
      </w:r>
      <w:proofErr w:type="spellEnd"/>
      <w:r w:rsidRPr="00E33E0F">
        <w:rPr>
          <w:rFonts w:ascii="Times New Roman" w:hAnsi="Times New Roman" w:cs="Times New Roman"/>
          <w:i/>
          <w:sz w:val="24"/>
          <w:szCs w:val="24"/>
          <w:lang w:val="en-US"/>
        </w:rPr>
        <w:t xml:space="preserve"> </w:t>
      </w:r>
      <w:r w:rsidRPr="00E33E0F">
        <w:rPr>
          <w:rFonts w:ascii="Times New Roman" w:hAnsi="Times New Roman" w:cs="Times New Roman"/>
          <w:sz w:val="24"/>
          <w:szCs w:val="24"/>
          <w:lang w:val="en-US"/>
        </w:rPr>
        <w:t xml:space="preserve">and </w:t>
      </w:r>
      <w:r w:rsidRPr="00E33E0F">
        <w:rPr>
          <w:rFonts w:ascii="Times New Roman" w:hAnsi="Times New Roman" w:cs="Times New Roman"/>
          <w:i/>
          <w:sz w:val="24"/>
          <w:szCs w:val="24"/>
          <w:lang w:val="en-US"/>
        </w:rPr>
        <w:t xml:space="preserve">j </w:t>
      </w:r>
      <w:r w:rsidRPr="00E33E0F">
        <w:rPr>
          <w:rFonts w:ascii="Times New Roman" w:hAnsi="Times New Roman" w:cs="Times New Roman"/>
          <w:sz w:val="24"/>
          <w:szCs w:val="24"/>
          <w:lang w:val="en-US"/>
        </w:rPr>
        <w:t xml:space="preserve">in the sample. The </w:t>
      </w:r>
      <w:r>
        <w:rPr>
          <w:rFonts w:ascii="Times New Roman" w:hAnsi="Times New Roman" w:cs="Times New Roman"/>
          <w:sz w:val="24"/>
          <w:szCs w:val="24"/>
          <w:lang w:val="en-US"/>
        </w:rPr>
        <w:t>rationale</w:t>
      </w:r>
      <w:r w:rsidRPr="00E33E0F">
        <w:rPr>
          <w:rFonts w:ascii="Times New Roman" w:hAnsi="Times New Roman" w:cs="Times New Roman"/>
          <w:sz w:val="24"/>
          <w:szCs w:val="24"/>
          <w:lang w:val="en-US"/>
        </w:rPr>
        <w:t xml:space="preserve"> behind this approach is that the transitions observed more frequently are less costly than less frequent transitions. </w:t>
      </w:r>
      <w:r>
        <w:rPr>
          <w:rFonts w:ascii="Times New Roman" w:hAnsi="Times New Roman" w:cs="Times New Roman"/>
          <w:sz w:val="24"/>
          <w:szCs w:val="24"/>
          <w:lang w:val="en-US"/>
        </w:rPr>
        <w:t>By definition</w:t>
      </w:r>
      <w:r w:rsidRPr="00E33E0F">
        <w:rPr>
          <w:rFonts w:ascii="Times New Roman" w:hAnsi="Times New Roman" w:cs="Times New Roman"/>
          <w:sz w:val="24"/>
          <w:szCs w:val="24"/>
          <w:lang w:val="en-US"/>
        </w:rPr>
        <w:t xml:space="preserve">, the probability of a transition from one state to itself </w:t>
      </w:r>
      <w:proofErr w:type="gramStart"/>
      <w:r w:rsidRPr="00E33E0F">
        <w:rPr>
          <w:rFonts w:ascii="Times New Roman" w:hAnsi="Times New Roman" w:cs="Times New Roman"/>
          <w:sz w:val="24"/>
          <w:szCs w:val="24"/>
          <w:lang w:val="en-US"/>
        </w:rPr>
        <w:t>is</w:t>
      </w:r>
      <w:proofErr w:type="gramEnd"/>
      <w:r w:rsidRPr="00E33E0F">
        <w:rPr>
          <w:rFonts w:ascii="Times New Roman" w:hAnsi="Times New Roman" w:cs="Times New Roman"/>
          <w:sz w:val="24"/>
          <w:szCs w:val="24"/>
          <w:lang w:val="en-US"/>
        </w:rPr>
        <w:t xml:space="preserve"> equal to one, which makes the transition cost zero.</w:t>
      </w:r>
    </w:p>
    <w:p w:rsidR="00406C4C" w:rsidRDefault="00B2003F" w:rsidP="007D0EF6">
      <w:pPr>
        <w:spacing w:before="0" w:after="0" w:line="36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w:t>
      </w:r>
      <w:r w:rsidR="00406C4C" w:rsidRPr="007207AF">
        <w:rPr>
          <w:rFonts w:ascii="Times New Roman" w:hAnsi="Times New Roman" w:cs="Times New Roman"/>
          <w:sz w:val="24"/>
          <w:szCs w:val="24"/>
          <w:lang w:val="en-US"/>
        </w:rPr>
        <w:t xml:space="preserve">he clustering method was </w:t>
      </w:r>
      <w:r w:rsidR="00406C4C" w:rsidRPr="00AF2F28">
        <w:rPr>
          <w:rFonts w:ascii="Times New Roman" w:hAnsi="Times New Roman" w:cs="Times New Roman"/>
          <w:sz w:val="24"/>
          <w:szCs w:val="24"/>
          <w:lang w:val="en-US"/>
        </w:rPr>
        <w:t>Ward’s hierarchical cluster</w:t>
      </w:r>
      <w:r w:rsidR="00406C4C" w:rsidRPr="00761F55">
        <w:rPr>
          <w:rFonts w:ascii="Times New Roman" w:hAnsi="Times New Roman" w:cs="Times New Roman"/>
          <w:sz w:val="24"/>
          <w:szCs w:val="24"/>
          <w:lang w:val="en-US"/>
        </w:rPr>
        <w:t>,</w:t>
      </w:r>
      <w:r w:rsidR="00406C4C">
        <w:rPr>
          <w:rFonts w:ascii="Times New Roman" w:hAnsi="Times New Roman" w:cs="Times New Roman"/>
          <w:sz w:val="24"/>
          <w:szCs w:val="24"/>
          <w:lang w:val="en-US"/>
        </w:rPr>
        <w:t xml:space="preserve"> a</w:t>
      </w:r>
      <w:r w:rsidR="00406C4C" w:rsidRPr="00E33E0F">
        <w:rPr>
          <w:rFonts w:ascii="Times New Roman" w:hAnsi="Times New Roman" w:cs="Times New Roman"/>
          <w:sz w:val="24"/>
          <w:szCs w:val="24"/>
          <w:lang w:val="en-US"/>
        </w:rPr>
        <w:t xml:space="preserve"> standard in the literature. The choice of the number of clusters involved </w:t>
      </w:r>
      <w:r w:rsidR="00406C4C">
        <w:rPr>
          <w:rFonts w:ascii="Times New Roman" w:hAnsi="Times New Roman" w:cs="Times New Roman"/>
          <w:sz w:val="24"/>
          <w:szCs w:val="24"/>
          <w:lang w:val="en-US"/>
        </w:rPr>
        <w:t xml:space="preserve">the </w:t>
      </w:r>
      <w:r w:rsidR="00406C4C" w:rsidRPr="00E33E0F">
        <w:rPr>
          <w:rFonts w:ascii="Times New Roman" w:hAnsi="Times New Roman" w:cs="Times New Roman"/>
          <w:sz w:val="24"/>
          <w:szCs w:val="24"/>
          <w:lang w:val="en-US"/>
        </w:rPr>
        <w:t xml:space="preserve">analysis of </w:t>
      </w:r>
      <w:r w:rsidR="00406C4C">
        <w:rPr>
          <w:rFonts w:ascii="Times New Roman" w:hAnsi="Times New Roman" w:cs="Times New Roman"/>
          <w:sz w:val="24"/>
          <w:szCs w:val="24"/>
          <w:lang w:val="en-US"/>
        </w:rPr>
        <w:t>some measures</w:t>
      </w:r>
      <w:r w:rsidR="00406C4C" w:rsidRPr="00E33E0F">
        <w:rPr>
          <w:rFonts w:ascii="Times New Roman" w:hAnsi="Times New Roman" w:cs="Times New Roman"/>
          <w:sz w:val="24"/>
          <w:szCs w:val="24"/>
          <w:lang w:val="en-US"/>
        </w:rPr>
        <w:t xml:space="preserve"> available in the </w:t>
      </w:r>
      <w:r w:rsidR="00406C4C" w:rsidRPr="00877D9C">
        <w:rPr>
          <w:rFonts w:ascii="Times New Roman" w:hAnsi="Times New Roman" w:cs="Times New Roman"/>
          <w:noProof/>
          <w:sz w:val="24"/>
          <w:szCs w:val="24"/>
          <w:lang w:val="en-US"/>
        </w:rPr>
        <w:t>R</w:t>
      </w:r>
      <w:r w:rsidR="00406C4C" w:rsidRPr="00E33E0F">
        <w:rPr>
          <w:rFonts w:ascii="Times New Roman" w:hAnsi="Times New Roman" w:cs="Times New Roman"/>
          <w:sz w:val="24"/>
          <w:szCs w:val="24"/>
          <w:lang w:val="en-US"/>
        </w:rPr>
        <w:t xml:space="preserve"> cluster package of and visual </w:t>
      </w:r>
      <w:proofErr w:type="spellStart"/>
      <w:r w:rsidR="00406C4C" w:rsidRPr="00E33E0F">
        <w:rPr>
          <w:rFonts w:ascii="Times New Roman" w:hAnsi="Times New Roman" w:cs="Times New Roman"/>
          <w:sz w:val="24"/>
          <w:szCs w:val="24"/>
          <w:lang w:val="en-US"/>
        </w:rPr>
        <w:t>dendrogram</w:t>
      </w:r>
      <w:proofErr w:type="spellEnd"/>
      <w:r w:rsidR="00406C4C" w:rsidRPr="00E33E0F">
        <w:rPr>
          <w:rFonts w:ascii="Times New Roman" w:hAnsi="Times New Roman" w:cs="Times New Roman"/>
          <w:sz w:val="24"/>
          <w:szCs w:val="24"/>
          <w:lang w:val="en-US"/>
        </w:rPr>
        <w:t xml:space="preserve"> inspection. </w:t>
      </w:r>
      <w:r w:rsidR="00406C4C">
        <w:rPr>
          <w:rFonts w:ascii="Times New Roman" w:hAnsi="Times New Roman" w:cs="Times New Roman"/>
          <w:sz w:val="24"/>
          <w:szCs w:val="24"/>
          <w:lang w:val="en-US"/>
        </w:rPr>
        <w:t xml:space="preserve">No definitive criterion to choose the number of clusters exists; some methods and indicators aid researchers in this decision, but they often do not point towards a single solution. In the end, the choice of this number is somehow subjective. Herein, we chose </w:t>
      </w:r>
      <w:r w:rsidR="007D0EF6">
        <w:rPr>
          <w:rFonts w:ascii="Times New Roman" w:hAnsi="Times New Roman" w:cs="Times New Roman"/>
          <w:sz w:val="24"/>
          <w:szCs w:val="24"/>
          <w:lang w:val="en-US"/>
        </w:rPr>
        <w:t>a four</w:t>
      </w:r>
      <w:r w:rsidR="00406C4C">
        <w:rPr>
          <w:rFonts w:ascii="Times New Roman" w:hAnsi="Times New Roman" w:cs="Times New Roman"/>
          <w:sz w:val="24"/>
          <w:szCs w:val="24"/>
          <w:lang w:val="en-US"/>
        </w:rPr>
        <w:t xml:space="preserve"> clusters solution based on three indicators, the </w:t>
      </w:r>
      <w:proofErr w:type="spellStart"/>
      <w:r w:rsidR="00406C4C">
        <w:rPr>
          <w:rFonts w:ascii="Times New Roman" w:hAnsi="Times New Roman" w:cs="Times New Roman"/>
          <w:sz w:val="24"/>
          <w:szCs w:val="24"/>
          <w:lang w:val="en-US"/>
        </w:rPr>
        <w:t>dendrogram</w:t>
      </w:r>
      <w:proofErr w:type="spellEnd"/>
      <w:r w:rsidR="00406C4C">
        <w:rPr>
          <w:rFonts w:ascii="Times New Roman" w:hAnsi="Times New Roman" w:cs="Times New Roman"/>
          <w:sz w:val="24"/>
          <w:szCs w:val="24"/>
          <w:lang w:val="en-US"/>
        </w:rPr>
        <w:t xml:space="preserve"> and the analytical power of such a sol</w:t>
      </w:r>
      <w:r w:rsidR="007D0EF6">
        <w:rPr>
          <w:rFonts w:ascii="Times New Roman" w:hAnsi="Times New Roman" w:cs="Times New Roman"/>
          <w:sz w:val="24"/>
          <w:szCs w:val="24"/>
          <w:lang w:val="en-US"/>
        </w:rPr>
        <w:t>ution compared to alternatives.</w:t>
      </w:r>
      <w:bookmarkStart w:id="0" w:name="_GoBack"/>
      <w:bookmarkEnd w:id="0"/>
    </w:p>
    <w:p w:rsidR="00047B6F" w:rsidRPr="00406C4C" w:rsidRDefault="007D0EF6">
      <w:pPr>
        <w:rPr>
          <w:lang w:val="en-US"/>
        </w:rPr>
      </w:pPr>
    </w:p>
    <w:sectPr w:rsidR="00047B6F" w:rsidRPr="00406C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D0CB7"/>
    <w:multiLevelType w:val="hybridMultilevel"/>
    <w:tmpl w:val="8A0A122E"/>
    <w:lvl w:ilvl="0" w:tplc="76BEF7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1C17C50"/>
    <w:multiLevelType w:val="multilevel"/>
    <w:tmpl w:val="D2663FA4"/>
    <w:lvl w:ilvl="0">
      <w:start w:val="1"/>
      <w:numFmt w:val="decimal"/>
      <w:lvlText w:val="%1."/>
      <w:lvlJc w:val="left"/>
      <w:pPr>
        <w:ind w:left="36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2AC73F2"/>
    <w:multiLevelType w:val="hybridMultilevel"/>
    <w:tmpl w:val="83B2A22C"/>
    <w:lvl w:ilvl="0" w:tplc="E31E9B8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0NbU0szA1MzU3tLBU0lEKTi0uzszPAykwrAUAAlvTeywAAAA="/>
  </w:docVars>
  <w:rsids>
    <w:rsidRoot w:val="00406C4C"/>
    <w:rsid w:val="000C3970"/>
    <w:rsid w:val="000D2CE8"/>
    <w:rsid w:val="002A0CE7"/>
    <w:rsid w:val="00406C4C"/>
    <w:rsid w:val="005B4BB3"/>
    <w:rsid w:val="0065200E"/>
    <w:rsid w:val="007D0EF6"/>
    <w:rsid w:val="00B2003F"/>
    <w:rsid w:val="00BE38A3"/>
    <w:rsid w:val="00DD2CF1"/>
    <w:rsid w:val="00E23BDE"/>
    <w:rsid w:val="00ED1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E5F02-9C78-4462-ACAF-1BF2E4DC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C4C"/>
    <w:pPr>
      <w:spacing w:before="120" w:after="120" w:line="276" w:lineRule="auto"/>
      <w:ind w:firstLine="709"/>
      <w:jc w:val="both"/>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6C4C"/>
    <w:pPr>
      <w:ind w:left="720"/>
      <w:contextualSpacing/>
    </w:pPr>
  </w:style>
  <w:style w:type="paragraph" w:styleId="Legenda">
    <w:name w:val="caption"/>
    <w:basedOn w:val="Normal"/>
    <w:next w:val="Normal"/>
    <w:uiPriority w:val="35"/>
    <w:unhideWhenUsed/>
    <w:qFormat/>
    <w:rsid w:val="00406C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0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2671</Words>
  <Characters>14426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Cesar Pino Oliveira de Araujo</dc:creator>
  <cp:keywords/>
  <dc:description/>
  <cp:lastModifiedBy>Bruno Cesar Pino Oliveira de Araujo</cp:lastModifiedBy>
  <cp:revision>4</cp:revision>
  <dcterms:created xsi:type="dcterms:W3CDTF">2019-01-28T13:32:00Z</dcterms:created>
  <dcterms:modified xsi:type="dcterms:W3CDTF">2019-01-28T20:05:00Z</dcterms:modified>
</cp:coreProperties>
</file>