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0"/>
          <w:szCs w:val="20"/>
          <w:rtl w:val="0"/>
        </w:rPr>
        <w:t xml:space="preserve">FIAP — FACULDADE DE INFORMÁTICA E ADMINISTRAÇÃO PAULISTA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Ciências da Computação — 1º Ano — Turma 1CCPX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Engenharia de Software — IoT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8"/>
          <w:szCs w:val="28"/>
          <w:rtl w:val="0"/>
        </w:rPr>
        <w:t xml:space="preserve">RELATÓRIO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c5f8a"/>
          <w:sz w:val="24"/>
          <w:szCs w:val="24"/>
          <w:rtl w:val="0"/>
        </w:rPr>
        <w:t xml:space="preserve">Global Solution 2026 — 1º Semestre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6"/>
          <w:szCs w:val="36"/>
          <w:rtl w:val="0"/>
        </w:rPr>
        <w:t xml:space="preserve">SPACE WEATHER GUARDIAN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c5f8a"/>
          <w:sz w:val="24"/>
          <w:szCs w:val="24"/>
          <w:rtl w:val="0"/>
        </w:rPr>
        <w:t xml:space="preserve">Sistema IoT para Monitoramento de Cápsula Espacial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Gabriel de Almeida Santos — RM 569395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Guilherme Henrique Garbelini — RM 571150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Herbert Soares de Jesus — RM 571507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0" w:lineRule="auto"/>
        <w:jc w:val="center"/>
        <w:rPr>
          <w:color w:val="1b3a6b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3a6b"/>
          <w:sz w:val="20"/>
          <w:szCs w:val="20"/>
          <w:rtl w:val="0"/>
        </w:rPr>
        <w:t xml:space="preserve">Link do Projeto: https://wokwi.com/projects/466208128232216577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São Paulo —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exploração espacial representa um dos maiores desafios tecnológicos da humanidade. Em ambiente espacial, as condições ambientais são extremas e imprevisíveis: temperaturas variam de forma abrupta, vibrações mecânicas podem comprometer estruturas críticas e a ausência de iluminação natural exige controles precisos. Nesse cenário, o monitoramento contínuo das variáveis internas de uma cápsula espacial é condição essencial para garantir a integridade dos sistemas, a segurança dos tripulantes e o sucesso da missão.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Internet das Coisas (IoT — Internet of Things) emergiu como uma das tecnologias mais relevantes para a automação e o monitoramento inteligente em tempo real. Ao integrar sensores físicos a plataformas de processamento e exibição de dados, os sistemas IoT permitem a coleta contínua de informações críticas, o processamento local dessas informações e a emissão de alertas automatizados quando parâmetros monitorados ultrapassam os limites operacionais estabelecidos.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Aplicações aeroespaciais reais, como as utilizadas no módulo lunar da NASA, nas cápsulas da SpaceX e nas estações espaciais internacionais, empregam sistemas embarcados com múltiplos sensores, displays de monitoramento e protocolos de alerta para manter os operadores informados sobre o estado do ambiente interno. O presente projeto se inspira nessa realidade e propõe uma solução funcional simulada, desenvolvida sobre a plataforma Wokwi, utilizando o microcontrolador ESP32 como núcleo de processamento.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solução denominada Space Weather Guardian integra sensores de temperatura e umidade (DHT22), luminosidade (sensor analógico LDR) e vibração/aceleração (MPU6050) a um display LCD I2C 16x2 e um LED RGB indicador de estado operacional. O sistema é capaz de identificar três estados distintos — normal, atenção e crítico — e comunicá-los visualmente, tanto pelo display quanto pelo LED, simulando com fidelidade os sistemas de monitoramento utilizados em missões espaciais reais.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1b3a6b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2. Objetivo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5f8a"/>
          <w:sz w:val="24"/>
          <w:szCs w:val="24"/>
          <w:rtl w:val="0"/>
        </w:rPr>
        <w:t xml:space="preserve">2.1 Objetivo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Desenvolver um sistema embarcado IoT funcional para o monitoramento em tempo real das condições ambientais internas de uma cápsula espacial simulada, utilizando o microcontrolador ESP32, sensores de temperatura, luminosidade e vibração, com exibição de dados em display LCD e emissão de alertas visuais por meio de LED RGB.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5f8a"/>
          <w:sz w:val="24"/>
          <w:szCs w:val="24"/>
          <w:rtl w:val="0"/>
        </w:rPr>
        <w:t xml:space="preserve">2.2 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Integrar o sensor DHT22 ao ESP32 para leitura contínua da temperatura interna da cápsula;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a leitura analógica de um sensor de luminosidade (LDR) para monitoramento das condições de iluminação do módulo;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Conectar e configurar o sensor MPU6050 via protocolo I2C para medição de aceleração e simulação de eventos de vibração, impacto e turbulência;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Exibir os dados coletados em tempo real em um display LCD I2C 16x2, alternando entre telas de temperatura/luminosidade e vibração/status;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um sistema de alertas visuais em três níveis — normal (verde), atenção (amarelo) e crítico (vermelho) — utilizando LED RGB;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Simular o funcionamento completo do sistema na plataforma Wokwi, validando o comportamento dos sensores e das lógicas de alerta;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Documentar o projeto de forma técnica e completa para fins acadêmicos e de referência futura.</w:t>
      </w:r>
    </w:p>
    <w:p w:rsidR="00000000" w:rsidDel="00000000" w:rsidP="00000000" w:rsidRDefault="00000000" w:rsidRPr="00000000" w14:paraId="0000002D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5f8a"/>
          <w:sz w:val="24"/>
          <w:szCs w:val="24"/>
          <w:rtl w:val="0"/>
        </w:rPr>
        <w:t xml:space="preserve">2.3 Problema que o Projeto Resolve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 missões espaciais reais, falhas no monitoramento ambiental interno podem resultar em consequências catastróficas: superaquecimento de equipamentos, falhas estruturais por vibração excessiva e perda de visibilidade dos operadores sobre o estado do módulo. O Space Weather Guardian resolve o problema da falta de monitoramento contínuo e automatizado em ambientes espaciais simulados, oferecendo uma plataforma funcional que demonstra como sensores embarcados e lógicas de alerta podem ser aplicados para aumentar a segurança e a confiabilidade de missões espaciais.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1b3a6b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3. Componentes Utilizados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tabela a seguir apresenta todos os componentes empregados no desenvolvimento do circuito, suas funções no sistema e a justificativa técnica para sua escolha: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bottom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600"/>
        <w:gridCol w:w="3200"/>
        <w:tblGridChange w:id="0">
          <w:tblGrid>
            <w:gridCol w:w="2200"/>
            <w:gridCol w:w="3600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Função no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Justificativa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ESP32 DevKit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Microcontrolador principal — leitura dos sensores, processamento dos dados, controle do LCD e do LED RGB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 capacidade de processamento, suporte nativo a I2C, ADC integrado, Wi-Fi e Bluetooth embutidos, amplamente utilizado em projetos IoT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DHT22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Medição de temperatura e umidade relativa do ar interno da cápsula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 precisão (±0,5°C), saída digital com protocolo próprio, ideal para monitoramento de ambientes controlados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Sensor LDR (analógico)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Medição da luminosidade interna do módulo espacial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Componente simples, com saída analógica direta para o ADC do ESP32, simula sensores de presença de luz em módulos espaciais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MPU6050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Medição de aceleração nos 3 eixos (X, Y, Z) para detecção de vibração, impactos e turbulências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Sensor 6 DOF com comunicação I2C, amplamente utilizado em sistemas embarcados de navegação e monitoramento inercial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Display LCD I2C 16x2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Exibição em tempo real dos dados de temperatura, luminosidade, vibração e status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Interface de exibição compacta e de baixo consumo, protocolo I2C reduz o número de pinos necessários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LED RGB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Indicação visual do estado operacional: verde (normal), amarelo (atenção), vermelho (crítico)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Solução visual imediata e intuitiva para comunicar o estado do sistema sem necessidade de leitura de texto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bottom w:color="1b3a6b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4. Desenvolvimento do Circuito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5f8a"/>
          <w:sz w:val="24"/>
          <w:szCs w:val="24"/>
          <w:rtl w:val="0"/>
        </w:rPr>
        <w:t xml:space="preserve">4.1 Arquitetura da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arquitetura do Space Weather Guardian é baseada em um modelo de processamento local (edge computing), onde toda a aquisição, processamento e exibição dos dados ocorre no próprio microcontrolador ESP32, sem dependência de conectividade externa. Esse modelo é especialmente adequado para ambientes espaciais, onde a latência de comunicação com estações terrestres pode inviabilizar o processamento centralizado em nuvem.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pode ser dividido em três camadas funcionais: (1) camada de aquisição, composta pelos sensores DHT22, LDR e MPU6050; (2) camada de processamento, representada pelo ESP32 com sua lógica de alertas; e (3) camada de apresentação, formada pelo display LCD e o LED RGB.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5f8a"/>
          <w:sz w:val="24"/>
          <w:szCs w:val="24"/>
          <w:rtl w:val="0"/>
        </w:rPr>
        <w:t xml:space="preserve">4.2 Conexão dos Sensores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DHT22: conectado ao pino GPIO 15 do ESP32, com resistor pull-up de 10kΩ entre o pino de dados e o VCC (3,3V). Responsável pela leitura de temperatura com precisão de ±0,5°C;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Sensor LDR: conectado ao pino analógico GPIO 34 (entrada ADC do ESP32). A leitura é invertida no código (4095 - leitura) para que valores maiores correspondam a maior luminosidade;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MPU6050: conectado via protocolo I2C, com pino SDA no GPIO 21 e SCL no GPIO 22 do ESP32. Realiza a leitura de aceleração nos três eixos cartesianos;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RGB: ânodos conectados aos pinos GPIO 25 (vermelho), GPIO 26 (verde) e GPIO 27 (azul), com resistores de 220Ω em série para limitação de corrente;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LCD I2C 16x2: endereço I2C 0x27, compartilha o barramento I2C com o MPU6050 (pinos GPIO 21 e GPIO 22).</w:t>
      </w:r>
    </w:p>
    <w:p w:rsidR="00000000" w:rsidDel="00000000" w:rsidP="00000000" w:rsidRDefault="00000000" w:rsidRPr="00000000" w14:paraId="00000054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5f8a"/>
          <w:sz w:val="24"/>
          <w:szCs w:val="24"/>
          <w:rtl w:val="0"/>
        </w:rPr>
        <w:t xml:space="preserve">4.3 Papel do ESP32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ESP32 atua como o núcleo central do sistema. Sua capacidade de processar múltiplos protocolos de comunicação simultaneamente (I2C para LCD e MPU6050, protocolo DHT para o sensor de temperatura e ADC para o LDR) o torna ideal para este tipo de aplicação. O processador dual-core Xtensa LX6 operando a 240 MHz garante capacidade computacional suficiente para gerenciar todos os sensores, atualizar o display e controlar o LED RGB em tempo real dentro de um ciclo de loop de aproximadamente 4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5f8a"/>
          <w:sz w:val="24"/>
          <w:szCs w:val="24"/>
          <w:rtl w:val="0"/>
        </w:rPr>
        <w:t xml:space="preserve">4.4 Fluxo dos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fluxo de dados segue a seguinte sequência dentro do loop principal do firmware: (1) leitura da temperatura via DHT22; (2) leitura analógica da luminosidade via LDR; (3) solicitação e leitura dos dados de aceleração via I2C do MPU6050; (4) cálculo da vibração total como soma dos módulos das acelerações nos três eixos; (5) determinação do estado operacional com base nas regras de alerta; (6) atualização do LED RGB conforme o estado; (7) exibição da primeira tela no LCD (temperatura e luminosidade) por 2 segundos; (8) exibição da segunda tela (vibração e status) por mais 2 segundos; (9) envio dos dados completos pelo monitor serial para depuração.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5f8a"/>
          <w:sz w:val="24"/>
          <w:szCs w:val="24"/>
          <w:rtl w:val="0"/>
        </w:rPr>
        <w:t xml:space="preserve">4.5 Funcionamento do LCD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display LCD I2C 16x2 alterna entre duas telas a cada 2 segundos. A primeira tela exibe a temperatura atual em graus Celsius e o valor de luminosidade lido pelo sensor LDR. A segunda tela exibe o valor de vibração calculado e o status operacional atual (OK, ATENCAO ou CRITICO). Essa alternância garante que todas as variáveis monitoradas sejam visíveis ao operador sem a necessidade de um display maior.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5f8a"/>
          <w:sz w:val="24"/>
          <w:szCs w:val="24"/>
          <w:rtl w:val="0"/>
        </w:rPr>
        <w:t xml:space="preserve">4.6 Funcionamento do Sistema de Alertas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implementa três níveis de alerta com base em limiares configuráveis no código: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 NORMAL (LED verde): temperatura abaixo de 30°C, luminosidade acima de 1000 e vibração total abaixo de 20. O sistema opera dentro dos parâmetros esperados;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 ATENÇÃO (LED amarelo): temperatura entre 30°C e 40°C, ou luminosidade abaixo de 1000. Indica condições que requerem monitoramento mais cuidadoso, mas não representam risco imediato;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 CRÍTICO (LED vermelho): temperatura acima de 40°C ou vibração total acima de 20. Condições que podem comprometer a integridade da missão e exigem intervenção imediata.</w:t>
      </w:r>
    </w:p>
    <w:p w:rsidR="00000000" w:rsidDel="00000000" w:rsidP="00000000" w:rsidRDefault="00000000" w:rsidRPr="00000000" w14:paraId="0000005F">
      <w:pPr>
        <w:pBdr>
          <w:bottom w:color="1b3a6b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5. Código Desenvolvido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5f8a"/>
          <w:sz w:val="24"/>
          <w:szCs w:val="24"/>
          <w:rtl w:val="0"/>
        </w:rPr>
        <w:t xml:space="preserve">5.1 Bibliotecas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firmware foi desenvolvido em linguagem C++ para o framework Arduino, utilizando as seguintes bibliotecas: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Wire.h — biblioteca nativa do Arduino para comunicação I2C, utilizada para comunicação com o MPU6050 e o display LCD;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LiquidCrystal_I2C.h — controle do display LCD 16x2 via protocolo I2C;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DHT.h — leitura do sensor DHT22 de temperatura e umidade;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Adafruit_MPU6050.h e Adafruit_Sensor.h — abstração e leitura do sensor de aceleração/vibração MPU6050.</w:t>
      </w:r>
    </w:p>
    <w:p w:rsidR="00000000" w:rsidDel="00000000" w:rsidP="00000000" w:rsidRDefault="00000000" w:rsidRPr="00000000" w14:paraId="00000067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5f8a"/>
          <w:sz w:val="24"/>
          <w:szCs w:val="24"/>
          <w:rtl w:val="0"/>
        </w:rPr>
        <w:t xml:space="preserve">5.2 Inicialização 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 função setup(), o sistema inicializa todos os sensores, configura os pinos de saída do LED RGB e exibe uma mensagem de inicialização no LCD: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#include &lt;Wire.h&gt;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#include &lt;LiquidCrystal_I2C.h&gt;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#include &lt;DHT.h&gt;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#include &lt;Adafruit_MPU6050.h&gt;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#include &lt;Adafruit_Sensor.h&gt;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0f4f8" w:val="clear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#define DHTPIN 15       // Pino de dados do DHT22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#define DHTTYPE DHT22   // Tipo do sensor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#define LDR_PIN 34      // Pino analógico do LDR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#define LED_R 25        // LED RGB — canal vermelho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#define LED_G 26        // LED RGB — canal verde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#define LED_B 27        // LED RGB — canal azul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0f4f8" w:val="clear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DHT dht(DHTPIN, DHTTYPE);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Adafruit_MPU6050 mpu;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LiquidCrystal_I2C lcd(0x27, 16,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5f8a"/>
          <w:sz w:val="24"/>
          <w:szCs w:val="24"/>
          <w:rtl w:val="0"/>
        </w:rPr>
        <w:t xml:space="preserve">5.3 Leitura dos Sensores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loop principal, os três sensores são lidos sequencialmente: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// Temperatura via DHT22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float temperatura = dht.readTemperature();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0f4f8" w:val="clear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// Luminosidade via LDR (invertida: mais luz = valor maior)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int luminosidade = 4095 - analogRead(LDR_PIN);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0f4f8" w:val="clear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// Vibração via MPU6050 (soma dos módulos dos 3 eixos)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sensors_event_t a, g, temp;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mpu.getEvent(&amp;a, &amp;g, &amp;temp);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float vibracao = abs(a.acceleration.x)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      + abs(a.acceleration.y)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      + abs(a.acceleration.z);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5f8a"/>
          <w:sz w:val="24"/>
          <w:szCs w:val="24"/>
          <w:rtl w:val="0"/>
        </w:rPr>
        <w:t xml:space="preserve">5.4 Lógica de Alertas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determinação do estado operacional segue uma estrutura condicional hierárquica, priorizando as condições de maior risco: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// CRÍTICO — temperatura &gt; 40°C ou vibração &gt;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if (temperatura &gt; 40 || vibracao &gt; 20)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status = "CRITICO";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digitalWrite(LED_R, HIGH); digitalWrite(LED_G, LOW); digitalWrite(LED_B, LOW);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// ATENÇÃO — temperatura &gt; 30°C ou luminosidade &lt; 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else if (temperatura &gt; 30 || luminosidade &lt; 1000)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status = "ATENCAO";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digitalWrite(LED_R, HIGH); digitalWrite(LED_G, HIGH); digitalWrite(LED_B, LOW);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// NORMAL — todos os parâmetros dentro do esperado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status = "OK";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digitalWrite(LED_R, LOW); digitalWrite(LED_G, HIGH); digitalWrite(LED_B, LOW);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5f8a"/>
          <w:sz w:val="24"/>
          <w:szCs w:val="24"/>
          <w:rtl w:val="0"/>
        </w:rPr>
        <w:t xml:space="preserve">5.5 Exibição no LCD e Monitor Serial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display alterna entre duas telas a cada 2 segundos, e os dados completos são enviados ao monitor serial para depuração: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// Tela 1: temperatura e luminosidade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lcd.clear();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lcd.setCursor(0, 0); lcd.print("Temp:"); lcd.print(temperatura, 1); lcd.print("C");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lcd.setCursor(0, 1); lcd.print("Luz:"); lcd.print(luminosidade);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delay(2000);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0f4f8" w:val="clear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// Tela 2: vibração 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lcd.clear();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lcd.setCursor(0, 0); lcd.print("Vib:"); lcd.print(vibracao,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lcd.setCursor(0, 1); lcd.print(status);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delay(2000);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0f4f8" w:val="clear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// Monitor Serial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Serial.print("Temperatura: "); Serial.print(temperatura);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Serial.print(" | Luz: ");     Serial.print(luminosidade);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Serial.print(" | Vibracao: "); Serial.print(vibracao);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0f4f8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Serial.print(" | Status: ");  Serial.println(status);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bottom w:color="1b3a6b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6. Resultados Obtidos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5f8a"/>
          <w:sz w:val="24"/>
          <w:szCs w:val="24"/>
          <w:rtl w:val="0"/>
        </w:rPr>
        <w:t xml:space="preserve">6.1 Funcionamento da Simulação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simulação foi desenvolvida e validada na plataforma Wokwi, disponível no endereço: https://wokwi.com/projects/466208128232216577. O sistema demonstrou funcionamento contínuo e estável, com leitura e exibição dos dados em tempo real conforme especificado nos objetivos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5f8a"/>
          <w:sz w:val="24"/>
          <w:szCs w:val="24"/>
          <w:rtl w:val="0"/>
        </w:rPr>
        <w:t xml:space="preserve">6.2 Testes Realizados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 de temperatura normal (abaixo de 30°C): LED verde aceso, LCD exibe temperatura e status OK;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 de temperatura em atenção (entre 30°C e 40°C): LED amarelo aceso, LCD exibe status ATENCAO;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 de temperatura crítica (acima de 40°C): LED vermelho aceso, LCD exibe status CRITICO;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 de vibração crítica (acima de 20): LED vermelho aceso independentemente da temperatura;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 de baixa luminosidade (abaixo de 1000): LED amarelo aceso, status ATENCAO;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Validação do monitor serial: todos os valores exibidos no serial corresponderam às leituras do LCD.</w:t>
      </w:r>
    </w:p>
    <w:p w:rsidR="00000000" w:rsidDel="00000000" w:rsidP="00000000" w:rsidRDefault="00000000" w:rsidRPr="00000000" w14:paraId="000000B6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5f8a"/>
          <w:sz w:val="24"/>
          <w:szCs w:val="24"/>
          <w:rtl w:val="0"/>
        </w:rPr>
        <w:t xml:space="preserve">6.3 Evidências Visuais da Simulação</w:t>
      </w:r>
      <w:r w:rsidDel="00000000" w:rsidR="00000000" w:rsidRPr="00000000">
        <w:rPr>
          <w:b w:val="0"/>
          <w:bCs w:val="0"/>
          <w:i w:val="1"/>
          <w:iCs w:val="1"/>
          <w:color w:val="777777"/>
          <w:sz w:val="20"/>
          <w:szCs w:val="20"/>
        </w:rPr>
        <w:drawing>
          <wp:inline distB="114300" distT="114300" distL="114300" distR="114300">
            <wp:extent cx="5566100" cy="2616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61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0"/>
          <w:bCs w:val="0"/>
          <w:i w:val="1"/>
          <w:iCs w:val="1"/>
          <w:color w:val="777777"/>
          <w:sz w:val="20"/>
          <w:szCs w:val="20"/>
        </w:rPr>
        <w:drawing>
          <wp:inline distB="114300" distT="114300" distL="114300" distR="114300">
            <wp:extent cx="5566100" cy="2527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61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0"/>
          <w:bCs w:val="0"/>
          <w:i w:val="1"/>
          <w:iCs w:val="1"/>
          <w:color w:val="777777"/>
          <w:sz w:val="20"/>
          <w:szCs w:val="20"/>
        </w:rPr>
        <w:drawing>
          <wp:inline distB="114300" distT="114300" distL="114300" distR="114300">
            <wp:extent cx="5566100" cy="3149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61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color="999999" w:space="0" w:sz="4" w:val="dashed"/>
          <w:left w:color="999999" w:space="0" w:sz="4" w:val="dashed"/>
          <w:bottom w:color="999999" w:space="0" w:sz="4" w:val="dashed"/>
          <w:right w:color="999999" w:space="0" w:sz="4" w:val="dashed"/>
        </w:pBdr>
        <w:shd w:fill="f8f8f8" w:val="clear"/>
        <w:spacing w:after="120" w:before="120" w:lineRule="auto"/>
        <w:jc w:val="center"/>
        <w:rPr/>
      </w:pPr>
      <w:r w:rsidDel="00000000" w:rsidR="00000000" w:rsidRPr="00000000">
        <w:rPr>
          <w:i w:val="1"/>
          <w:iCs w:val="1"/>
          <w:color w:val="777777"/>
          <w:sz w:val="20"/>
          <w:szCs w:val="20"/>
        </w:rPr>
        <w:drawing>
          <wp:inline distB="114300" distT="114300" distL="114300" distR="114300">
            <wp:extent cx="5566100" cy="2628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61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bottom w:color="1b3a6b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7. Melhorias Futuras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desenvolvido representa uma base sólida para evoluções futuras que ampliariam significativamente sua aplicabilidade. As principais melhorias identificadas 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Integração com plataformas de nuvem (AWS IoT, Google Cloud IoT ou Azure IoT Hub) para transmissão dos dados via Wi-Fi, possibilitando o monitoramento remoto em tempo real por equipes de controle da missão;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Desenvolvimento de um dashboard web interativo utilizando ferramentas como Node-RED, Grafana ou plataformas MQTT, exibindo gráficos históricos das variáveis monitoradas e facilitando a análise de tendências;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Implementação de alertas remotos via SMS, e-mail ou notificações push para smartphones utilizando serviços como Twilio ou Firebase, garantindo que a equipe seja notificada mesmo fora da estação de monitoramento;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Armazenamento histórico dos dados em banco de dados (InfluxDB, Firebase Realtime Database ou PostgreSQL), permitindo análise retrospectiva de eventos críticos e identificação de padrões;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Adição de sensor de pressão barométrica (BMP280 ou BME280) para monitoramento da pressurização interna da cápsula, variável crítica em missões espaciais reais;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Implementação de algoritmos de Inteligência Artificial para manutenção preditiva, identificando padrões que antecipem falhas antes que os limiares críticos sejam atingidos;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Comunicação via protocolo MQTT com broker local ou em nuvem, padronizando a transmissão de dados e possibilitando integração com outros subsistemas da missão;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Implementação de redundância de sensores, com leituras duplicadas para validação cruzada dos dados e aumento da confiabilidade do sistema em condições adversas.</w:t>
      </w:r>
    </w:p>
    <w:p w:rsidR="00000000" w:rsidDel="00000000" w:rsidP="00000000" w:rsidRDefault="00000000" w:rsidRPr="00000000" w14:paraId="000000C4">
      <w:pPr>
        <w:pBdr>
          <w:bottom w:color="1b3a6b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8.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desenvolvimento do Space Weather Guardian permitiu à equipe consolidar conhecimentos fundamentais de sistemas embarcados, programação de microcontroladores, integração de sensores e lógica de tomada de decisão em tempo real — competências essenciais para engenheiros de software que atuam na fronteira entre software e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projeto demonstrou na prática como conceitos de Internet das Coisas podem ser aplicados a contextos de alta criticidade, como o monitoramento de cápsulas espaciais. A integração entre o microcontrolador ESP32, os sensores DHT22, LDR e MPU6050, o display LCD I2C e o LED RGB resultou em um sistema coeso, funcional e capaz de comunicar o estado operacional da missão de forma clara e imediata.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simulação realizada no Wokwi validou o comportamento do sistema em diferentes cenários — normal, atenção e crítico — confirmando que a lógica de alertas implementada é robusta e coerente com os parâmetros definidos. O monitor serial auxiliou na depuração e verificação dos valores em tempo real, garantindo a precisão das leituras.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 ponto de vista do impacto real, o projeto conecta-se diretamente aos Objetivos de Desenvolvimento Sustentável da ONU: ODS 9 (Indústria, Inovação e Infraestrutura), ao propor soluções tecnológicas avançadas para sistemas críticos; ODS 11 (Cidades e Comunidades Sustentáveis), ao demonstrar como tecnologias espaciais podem ser adaptadas para monitoramento de ambientes controlados em solo; e ODS 13 (Ação Contra a Mudança Global do Clima), ao empregar sensores que podem ser reutilizados em sistemas de monitoramento ambiental terrestre.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Space Weather Guardian representa um protótipo viável e escalável. Com as melhorias futuras propostas, especialmente a integração com plataformas de nuvem e algoritmos de inteligência artificial para manutenção preditiva, o sistema tem potencial para evoluir de uma simulação acadêmica para uma solução aplicável em contextos reais de monitoramento de ambientes críticos, tanto espaciais quanto terrestres.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bottom w:color="1b3a6b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0"/>
          <w:szCs w:val="30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ESPRESSIF SYSTEMS. ESP32 Technical Reference Manual. Versão 5.1. Shanghai: Espressif Systems, 2023. Disponível em: https://www.espressif.com/sites/default/files/documentation/esp32_technical_reference_manual_en.pdf. Acesso em: jan.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AOSONG ELECTRONICS CO., LTD. DHT22 Digital-output Relative Humidity &amp; Temperature Sensor. Datasheet. Guangzhou: Aosong Electronics, 2022. Disponível em: https://www.aosong.com/en/products-21.html. Acesso em: jan.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INVENSENSE INC. MPU-6050 Product Specification Revision 3.4. San Jose: InvenSense, 2013. Disponível em: https://invensense.tdk.com/products/motion-tracking/6-axis/mpu-6050/. Acesso em: jan.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ADAFRUIT INDUSTRIES. Adafruit MPU6050 Library Documentation. Nova York: Adafruit, 2023. Disponível em: https://learn.adafruit.com/mpu6050-6-dof-accelerometer-and-gyro. Acesso em: jan.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WOKWI. Wokwi Simulator Documentation. Disponível em: https://docs.wokwi.com. Acesso em: jan.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ARDUINO. Arduino Reference Documentation. Disponível em: https://www.arduino.cc/reference/en/. Acesso em: jan.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FERRARI, F.; GUIMARÃES, R. Internet das Coisas: fundamentos e aplicações. São Paulo: Érica, 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NASA. International Space Station — Environmental Control and Life Support System. Washington: NASA, 2023. Disponível em: https://www.nasa.gov/international-space-station/. Acesso em: jan.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TANENBAUM, A. S.; WETHERALL, D. J. Redes de Computadores. 5. ed. São Paulo: Pearson Prentice Hall, 2011.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00" w:before="1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ONU. Objetivos de Desenvolvimento Sustentável. Nova York: Organização das Nações Unidas, 2015. Disponível em: https://sdgs.un.org/goals. Acesso em: jan. 2026.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70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5f8a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