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70" w:rsidRDefault="00C86CBE">
      <w:pPr>
        <w:pStyle w:val="Ttulo"/>
      </w:pPr>
      <w:r>
        <w:t>Resultados</w:t>
      </w:r>
    </w:p>
    <w:p w:rsidR="00501470" w:rsidRDefault="00C86CBE">
      <w:pPr>
        <w:pStyle w:val="Author"/>
      </w:pPr>
      <w:r>
        <w:t>Cristiano Santos</w:t>
      </w:r>
    </w:p>
    <w:p w:rsidR="00501470" w:rsidRDefault="00C86CBE">
      <w:pPr>
        <w:pStyle w:val="Data"/>
      </w:pPr>
      <w:r>
        <w:t>25 de marco de 2019</w:t>
      </w:r>
    </w:p>
    <w:p w:rsidR="00501470" w:rsidRDefault="00C86CBE">
      <w:pPr>
        <w:pStyle w:val="Ttulo2"/>
      </w:pPr>
      <w:bookmarkStart w:id="0" w:name="analise-e-discussao-dos-resultados"/>
      <w:bookmarkEnd w:id="0"/>
      <w:r>
        <w:t>ANÁLISE E DISCUSSÃO DOS RESULTADOS</w:t>
      </w:r>
    </w:p>
    <w:p w:rsidR="00501470" w:rsidRDefault="00C86CBE">
      <w:pPr>
        <w:pStyle w:val="Ttulo3"/>
      </w:pPr>
      <w:bookmarkStart w:id="1" w:name="evolucao-das-publicacoes"/>
      <w:bookmarkEnd w:id="1"/>
      <w:r>
        <w:t>Evolução das publicações</w:t>
      </w:r>
    </w:p>
    <w:p w:rsidR="00501470" w:rsidRDefault="00C86CB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70" w:rsidRDefault="00C86CBE">
      <w:pPr>
        <w:pStyle w:val="Ttulo3"/>
      </w:pPr>
      <w:r>
        <w:t>Distribution of the articles by investigated countries</w:t>
      </w:r>
    </w:p>
    <w:p w:rsidR="00501470" w:rsidRDefault="00C86CBE">
      <w:pPr>
        <w:pStyle w:val="SourceCode"/>
      </w:pPr>
      <w:r>
        <w:rPr>
          <w:rStyle w:val="NormalTok"/>
        </w:rPr>
        <w:t>paises  &lt;-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(artigos</w:t>
      </w:r>
      <w:r>
        <w:rPr>
          <w:rStyle w:val="OperatorTok"/>
        </w:rPr>
        <w:t>$</w:t>
      </w:r>
      <w:r>
        <w:rPr>
          <w:rStyle w:val="NormalTok"/>
        </w:rPr>
        <w:t xml:space="preserve">pais_de_investigacao,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paises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(paises)</w:t>
      </w:r>
      <w:r>
        <w:br/>
      </w:r>
      <w:r>
        <w:rPr>
          <w:rStyle w:val="NormalTok"/>
        </w:rPr>
        <w:t>paises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(paises[</w:t>
      </w:r>
      <w:r>
        <w:rPr>
          <w:rStyle w:val="KeywordTok"/>
        </w:rPr>
        <w:t>str_count</w:t>
      </w:r>
      <w:r>
        <w:rPr>
          <w:rStyle w:val="NormalTok"/>
        </w:rPr>
        <w:t>(paises)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(paises)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adorn_pct_formatting</w:t>
      </w:r>
      <w:r>
        <w:rPr>
          <w:rStyle w:val="NormalTok"/>
        </w:rPr>
        <w:t>(</w:t>
      </w:r>
      <w:r>
        <w:rPr>
          <w:rStyle w:val="DataTypeTok"/>
        </w:rPr>
        <w:t>affix_sign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adorn_totals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(tab)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 xml:space="preserve">, </w:t>
      </w:r>
      <w:r>
        <w:rPr>
          <w:rStyle w:val="StringTok"/>
        </w:rPr>
        <w:t>"Numero de artigos"</w:t>
      </w:r>
      <w:r>
        <w:rPr>
          <w:rStyle w:val="NormalTok"/>
        </w:rPr>
        <w:t xml:space="preserve">, 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tab[tab</w:t>
      </w:r>
      <w:r>
        <w:rPr>
          <w:rStyle w:val="OperatorTok"/>
        </w:rPr>
        <w:t>$</w:t>
      </w:r>
      <w:r>
        <w:rPr>
          <w:rStyle w:val="NormalTok"/>
        </w:rPr>
        <w:t>pais</w:t>
      </w:r>
      <w:r>
        <w:rPr>
          <w:rStyle w:val="OperatorTok"/>
        </w:rPr>
        <w:t>==</w:t>
      </w:r>
      <w:r>
        <w:rPr>
          <w:rStyle w:val="StringTok"/>
        </w:rPr>
        <w:t>"Total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"100"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49"/>
        <w:gridCol w:w="2125"/>
        <w:gridCol w:w="664"/>
      </w:tblGrid>
      <w:tr w:rsidR="005014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pais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  <w:jc w:val="right"/>
            </w:pPr>
            <w:r>
              <w:t>Numero de artigos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%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EUA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16.0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China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12.0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Espanha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12.0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Brasil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8.0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Holanda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8.0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Italia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8.0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Canada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Europa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Franca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Alemanha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Canada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Coreia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Italia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Japao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Taiwan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4.0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100</w:t>
            </w:r>
          </w:p>
        </w:tc>
      </w:tr>
    </w:tbl>
    <w:p w:rsidR="00501470" w:rsidRDefault="00C86CBE">
      <w:pPr>
        <w:pStyle w:val="Ttulo3"/>
      </w:pPr>
      <w:bookmarkStart w:id="2" w:name="distribution-of-the-articles-by-investig"/>
      <w:bookmarkEnd w:id="2"/>
      <w:r>
        <w:t>Distribution of the articles by investigated regions</w:t>
      </w:r>
    </w:p>
    <w:p w:rsidR="00501470" w:rsidRDefault="00C86CBE">
      <w:pPr>
        <w:pStyle w:val="SourceCode"/>
      </w:pPr>
      <w:r>
        <w:rPr>
          <w:rStyle w:val="NormalTok"/>
        </w:rPr>
        <w:t>continentes  &lt;-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(artigos</w:t>
      </w:r>
      <w:r>
        <w:rPr>
          <w:rStyle w:val="OperatorTok"/>
        </w:rPr>
        <w:t>$</w:t>
      </w:r>
      <w:r>
        <w:rPr>
          <w:rStyle w:val="NormalTok"/>
        </w:rPr>
        <w:t xml:space="preserve">continente,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continentes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(continentes), </w:t>
      </w:r>
      <w:r>
        <w:rPr>
          <w:rStyle w:val="StringTok"/>
        </w:rPr>
        <w:t>"^ 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continentes &lt;-</w:t>
      </w:r>
      <w:r>
        <w:rPr>
          <w:rStyle w:val="StringTok"/>
        </w:rPr>
        <w:t xml:space="preserve"> </w:t>
      </w:r>
      <w:r>
        <w:rPr>
          <w:rStyle w:val="NormalTok"/>
        </w:rPr>
        <w:t>continentes[</w:t>
      </w:r>
      <w:r>
        <w:rPr>
          <w:rStyle w:val="KeywordTok"/>
        </w:rPr>
        <w:t>str_count</w:t>
      </w:r>
      <w:r>
        <w:rPr>
          <w:rStyle w:val="NormalTok"/>
        </w:rPr>
        <w:t>(co</w:t>
      </w:r>
      <w:r>
        <w:rPr>
          <w:rStyle w:val="NormalTok"/>
        </w:rPr>
        <w:t>ntinentes)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>(continentes)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(dados,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(continentes, </w:t>
      </w:r>
      <w:r>
        <w:rPr>
          <w:rStyle w:val="OperatorTok"/>
        </w:rPr>
        <w:t>-</w:t>
      </w:r>
      <w:r>
        <w:rPr>
          <w:rStyle w:val="NormalTok"/>
        </w:rPr>
        <w:t xml:space="preserve">percent), </w:t>
      </w:r>
      <w:r>
        <w:rPr>
          <w:rStyle w:val="DataTypeTok"/>
        </w:rPr>
        <w:t>y =</w:t>
      </w:r>
      <w:r>
        <w:rPr>
          <w:rStyle w:val="NormalTok"/>
        </w:rPr>
        <w:t xml:space="preserve"> percent))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501470" w:rsidRDefault="00C86C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01470" w:rsidRDefault="00C86CBE">
      <w:pPr>
        <w:pStyle w:val="Ttulo3"/>
      </w:pPr>
      <w:bookmarkStart w:id="4" w:name="distribution-of-the-articles-by-journal"/>
      <w:bookmarkEnd w:id="4"/>
      <w:r>
        <w:t>Distribution of the articles by journal</w:t>
      </w:r>
    </w:p>
    <w:p w:rsidR="00501470" w:rsidRDefault="00C86CBE">
      <w:pPr>
        <w:pStyle w:val="SourceCode"/>
      </w:pPr>
      <w:r>
        <w:rPr>
          <w:rStyle w:val="NormalTok"/>
        </w:rPr>
        <w:t>journal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>fonte</w:t>
      </w:r>
      <w:r>
        <w:br/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(journal)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adorn_pct_formatting</w:t>
      </w:r>
      <w:r>
        <w:rPr>
          <w:rStyle w:val="NormalTok"/>
        </w:rPr>
        <w:t>(</w:t>
      </w:r>
      <w:r>
        <w:rPr>
          <w:rStyle w:val="DataTypeTok"/>
        </w:rPr>
        <w:t>affix_sign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adorn_totals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"Revista"</w:t>
      </w:r>
      <w:r>
        <w:rPr>
          <w:rStyle w:val="NormalTok"/>
        </w:rPr>
        <w:t xml:space="preserve">, </w:t>
      </w:r>
      <w:r>
        <w:rPr>
          <w:rStyle w:val="StringTok"/>
        </w:rPr>
        <w:t>"Numero de artigos"</w:t>
      </w:r>
      <w:r>
        <w:rPr>
          <w:rStyle w:val="NormalTok"/>
        </w:rPr>
        <w:t xml:space="preserve">, 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tab[tab[,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"100"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289"/>
        <w:gridCol w:w="2101"/>
        <w:gridCol w:w="664"/>
      </w:tblGrid>
      <w:tr w:rsidR="005014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Revista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  <w:jc w:val="right"/>
            </w:pPr>
            <w:r>
              <w:t>Numero de artigos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%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Research Policy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18.2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Journal of Engineering and Technology Management - JET-M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13.6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Technovation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13.6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Journal of Family Business Strategy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9.1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lastRenderedPageBreak/>
              <w:t>China Economic Review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EMJ - Engineering Management Journal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Eurasian Economic Review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German Economic Review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Innovation: Management, Policy and Practice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International Journal of Biotechnology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Journal of Econometrics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Management Decision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Production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Sustainability (Switzerland)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4.5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100</w:t>
            </w:r>
          </w:p>
        </w:tc>
      </w:tr>
    </w:tbl>
    <w:p w:rsidR="00501470" w:rsidRDefault="00C86CBE">
      <w:pPr>
        <w:pStyle w:val="Ttulo3"/>
      </w:pPr>
      <w:bookmarkStart w:id="5" w:name="statistical-and-econometric-techniques-u"/>
      <w:bookmarkEnd w:id="5"/>
      <w:r>
        <w:t>Statistical and econometric techniques used to study innovation.</w:t>
      </w:r>
    </w:p>
    <w:p w:rsidR="00501470" w:rsidRDefault="00C86CBE">
      <w:pPr>
        <w:pStyle w:val="SourceCode"/>
      </w:pPr>
      <w:r>
        <w:rPr>
          <w:rStyle w:val="NormalTok"/>
        </w:rPr>
        <w:t>modelos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>metodo</w:t>
      </w:r>
      <w:r>
        <w:br/>
      </w:r>
      <w:r>
        <w:rPr>
          <w:rStyle w:val="NormalTok"/>
        </w:rPr>
        <w:t>modelos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(modelos)</w:t>
      </w:r>
      <w:r>
        <w:br/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>(modelos)</w:t>
      </w:r>
      <w:r>
        <w:br/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(dados,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(modelos, </w:t>
      </w:r>
      <w:r>
        <w:rPr>
          <w:rStyle w:val="OperatorTok"/>
        </w:rPr>
        <w:t>-</w:t>
      </w:r>
      <w:r>
        <w:rPr>
          <w:rStyle w:val="NormalTok"/>
        </w:rPr>
        <w:t xml:space="preserve">percent), </w:t>
      </w:r>
      <w:r>
        <w:rPr>
          <w:rStyle w:val="DataTypeTok"/>
        </w:rPr>
        <w:t>y =</w:t>
      </w:r>
      <w:r>
        <w:rPr>
          <w:rStyle w:val="NormalTok"/>
        </w:rPr>
        <w:t xml:space="preserve"> percent))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</w:t>
      </w:r>
      <w:r>
        <w:rPr>
          <w:rStyle w:val="KeywordTok"/>
        </w:rPr>
        <w:t>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  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501470" w:rsidRDefault="00C86C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70" w:rsidRDefault="00C86CBE">
      <w:pPr>
        <w:pStyle w:val="Ttulo3"/>
      </w:pPr>
      <w:bookmarkStart w:id="6" w:name="wordcloud-das-variaveis"/>
      <w:bookmarkEnd w:id="6"/>
      <w:r>
        <w:t>Wordcloud das variaveis</w:t>
      </w:r>
    </w:p>
    <w:p w:rsidR="00501470" w:rsidRDefault="00C86CBE">
      <w:pPr>
        <w:pStyle w:val="SourceCode"/>
      </w:pPr>
      <w:r>
        <w:rPr>
          <w:rStyle w:val="NormalTok"/>
        </w:rPr>
        <w:t>aux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 xml:space="preserve">variaveis </w:t>
      </w:r>
      <w:r>
        <w:br/>
      </w:r>
      <w:r>
        <w:rPr>
          <w:rStyle w:val="NormalTok"/>
        </w:rPr>
        <w:t>aux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(aux,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tweetsDS.Corpus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(aux))</w:t>
      </w:r>
      <w:r>
        <w:br/>
      </w:r>
      <w:r>
        <w:rPr>
          <w:rStyle w:val="NormalTok"/>
        </w:rPr>
        <w:t>##Data Cleaning and Wrangling</w:t>
      </w:r>
      <w:r>
        <w:br/>
      </w:r>
      <w:r>
        <w:br/>
      </w: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(tweetsDS.Corpus, PlainTextDocument)</w:t>
      </w:r>
    </w:p>
    <w:p w:rsidR="00501470" w:rsidRDefault="00C86CBE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tm_map.SimpleCorpus(tweetsDS.Corpus, PlainTextDocument):</w:t>
      </w:r>
      <w:r>
        <w:br/>
      </w:r>
      <w:r>
        <w:rPr>
          <w:rStyle w:val="VerbatimChar"/>
        </w:rPr>
        <w:t>## transformation drops documents</w:t>
      </w:r>
    </w:p>
    <w:p w:rsidR="00501470" w:rsidRDefault="00C86CBE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(tweetsDS.Clean,tolower)</w:t>
      </w:r>
    </w:p>
    <w:p w:rsidR="00501470" w:rsidRDefault="00C86CBE">
      <w:pPr>
        <w:pStyle w:val="SourceCode"/>
      </w:pPr>
      <w:r>
        <w:rPr>
          <w:rStyle w:val="VerbatimChar"/>
        </w:rPr>
        <w:t>## Warning in tm_map.SimpleCorpus(tweetsDS.Clean, tolower): transformation</w:t>
      </w:r>
      <w:r>
        <w:br/>
      </w:r>
      <w:r>
        <w:rPr>
          <w:rStyle w:val="VerbatimChar"/>
        </w:rPr>
        <w:t>## drops documents</w:t>
      </w:r>
    </w:p>
    <w:p w:rsidR="00501470" w:rsidRDefault="00C86CBE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</w:t>
      </w:r>
      <w:r>
        <w:rPr>
          <w:rStyle w:val="NormalTok"/>
        </w:rPr>
        <w:t>weetsDS.Clean,removeNumbers)</w:t>
      </w:r>
    </w:p>
    <w:p w:rsidR="00501470" w:rsidRDefault="00C86CBE">
      <w:pPr>
        <w:pStyle w:val="SourceCode"/>
      </w:pPr>
      <w:r>
        <w:rPr>
          <w:rStyle w:val="VerbatimChar"/>
        </w:rPr>
        <w:t>## Warning in tm_map.SimpleCorpus(tweetsDS.Clean, removeNumbers):</w:t>
      </w:r>
      <w:r>
        <w:br/>
      </w:r>
      <w:r>
        <w:rPr>
          <w:rStyle w:val="VerbatimChar"/>
        </w:rPr>
        <w:t>## transformation drops documents</w:t>
      </w:r>
    </w:p>
    <w:p w:rsidR="00501470" w:rsidRDefault="00C86CBE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"pt"</w:t>
      </w:r>
      <w:r>
        <w:rPr>
          <w:rStyle w:val="NormalTok"/>
        </w:rPr>
        <w:t>))</w:t>
      </w:r>
    </w:p>
    <w:p w:rsidR="00501470" w:rsidRDefault="00C86CBE">
      <w:pPr>
        <w:pStyle w:val="SourceCode"/>
      </w:pPr>
      <w:r>
        <w:rPr>
          <w:rStyle w:val="VerbatimChar"/>
        </w:rPr>
        <w:lastRenderedPageBreak/>
        <w:t>## Warning in tm_map.SimpleCorpus(tweetsDS.Clean, removeWords,</w:t>
      </w:r>
      <w:r>
        <w:br/>
      </w:r>
      <w:r>
        <w:rPr>
          <w:rStyle w:val="VerbatimChar"/>
        </w:rPr>
        <w:t>## stopwords("pt")): transformation drops documents</w:t>
      </w:r>
    </w:p>
    <w:p w:rsidR="00501470" w:rsidRDefault="00C86CBE">
      <w:pPr>
        <w:pStyle w:val="SourceCode"/>
      </w:pPr>
      <w:r>
        <w:rPr>
          <w:rStyle w:val="CommentTok"/>
        </w:rPr>
        <w:t># tweetsDS.Clean&lt;-tm_map(tweetsDS.Clean,removePunctuation)</w:t>
      </w:r>
      <w:r>
        <w:br/>
      </w: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(tweetsDS.Clean,stripWhitespace)</w:t>
      </w:r>
    </w:p>
    <w:p w:rsidR="00501470" w:rsidRDefault="00C86CBE">
      <w:pPr>
        <w:pStyle w:val="SourceCode"/>
      </w:pPr>
      <w:r>
        <w:rPr>
          <w:rStyle w:val="VerbatimChar"/>
        </w:rPr>
        <w:t>## Warning in tm_map.Simple</w:t>
      </w:r>
      <w:r>
        <w:rPr>
          <w:rStyle w:val="VerbatimChar"/>
        </w:rPr>
        <w:t>Corpus(tweetsDS.Clean, stripWhitespace):</w:t>
      </w:r>
      <w:r>
        <w:br/>
      </w:r>
      <w:r>
        <w:rPr>
          <w:rStyle w:val="VerbatimChar"/>
        </w:rPr>
        <w:t>## transformation drops documents</w:t>
      </w:r>
    </w:p>
    <w:p w:rsidR="00501470" w:rsidRDefault="00C86CBE">
      <w:pPr>
        <w:pStyle w:val="SourceCode"/>
      </w:pPr>
      <w:r>
        <w:rPr>
          <w:rStyle w:val="CommentTok"/>
        </w:rPr>
        <w:t># tweetsDS.Clean&lt;-tm_map(tweetsDS.Clean,stemDocument)</w:t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 xml:space="preserve">(tweetsDS.Clean,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random.order=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01470" w:rsidRDefault="00C86CB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70" w:rsidRDefault="00C86CBE">
      <w:pPr>
        <w:pStyle w:val="Ttulo3"/>
      </w:pPr>
      <w:bookmarkStart w:id="7" w:name="determinants-of-innovation"/>
      <w:bookmarkEnd w:id="7"/>
      <w:r>
        <w:t>determinants of innovation</w:t>
      </w:r>
    </w:p>
    <w:p w:rsidR="00501470" w:rsidRDefault="00C86CBE">
      <w:pPr>
        <w:pStyle w:val="SourceCode"/>
      </w:pPr>
      <w:r>
        <w:rPr>
          <w:rStyle w:val="NormalTok"/>
        </w:rPr>
        <w:t xml:space="preserve">artigos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</w:t>
      </w:r>
      <w:r>
        <w:rPr>
          <w:rStyle w:val="NormalTok"/>
        </w:rPr>
        <w:t>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(variaveis, autores) -&gt;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463"/>
        <w:gridCol w:w="2591"/>
      </w:tblGrid>
      <w:tr w:rsidR="005014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variaveis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1470" w:rsidRDefault="00C86CBE">
            <w:pPr>
              <w:pStyle w:val="Compact"/>
            </w:pPr>
            <w:r>
              <w:t>autores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 xml:space="preserve">Estrutura de Propriedade, Intensidade de Capital , Grau de Monopólio, idade , tamanho, intensidade de P&amp;D, patentes aplicadas , patentes concedidas, Empréstimo Financeiro, </w:t>
            </w:r>
            <w:r>
              <w:lastRenderedPageBreak/>
              <w:t>Subsídio Direto do Governo, e Subsídio Governamental Indireto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lastRenderedPageBreak/>
              <w:t>Guan, JianCheng e Pang</w:t>
            </w:r>
            <w:r>
              <w:t>, Lanxin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Patentes, programas de subsídios de patentes, P&amp;D, população, Produto Interno Bruto, impacto da alteração da lei de patentes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Li, Xibao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o grau de concorrência no mercado, grau de desregulamentação, grau de aplicação dos direitos de propriedade in</w:t>
            </w:r>
            <w:r>
              <w:t>telectual, grau de informação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Blazsek, Szabolcs e Escribano, Alvaro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Nº de patentes, P&amp;D, Codificabilidade do conhecimento, Observabilidade do conhecimento, esfroço interno e externo P&amp;D, tamanho, idade, indústria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Prez-Luo, Ana e Valle-Cabrera, Ramn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Local</w:t>
            </w:r>
            <w:r>
              <w:t>ização Alemanha, patentes, sigilo, licenciamento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Arundel, Anthony e Kabla, Isabelle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 das empresas, o agrupamento e o mix de produtos / serviços, numero de patentes.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Chabchoub, Norhne e Niosi, Jorge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vencedores dos produtos do P&amp;D 100, patentes do U</w:t>
            </w:r>
            <w:r>
              <w:t>SPTO, indústrias, áreas geográficas, organizações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Fontana, Roberto e Nuvolari, Alessandro e Shimizu, Hiroshi e Vezzulli, Andrea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propensão ao patenteamento , gastos com P&amp;D, redes de colaboração nacional regional e internacional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Bolvar-Ramos, Mara Teresa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n patentes, empregados regulares , proporção de empregados não regulares, tamanho, idaade, capital social, despesas P&amp;D, intesidade de competição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Kato, Masatoshi e Zhou, Haibo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número de pedidos de patente, tamanho da empresa , esforço de P&amp;D, teconologia,</w:t>
            </w:r>
            <w:r>
              <w:t xml:space="preserve"> capital humano, inovação de produtos e processo, universidades, instituições, governo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Huang, Kuo-Feng e Cheng, Tsung-Chi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 xml:space="preserve">tamanho, idade, restrições financeiras, lucratividade e produtividade, indústria, número de pedidos de patentes e as despesas de P&amp;D </w:t>
            </w:r>
            <w:r>
              <w:t>das firmas, propriedade, estrutura de goernançã e sucessores.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Bann, Mariasole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 da empresa, capacidade inovadora, grau de competição, apoio do governo, parcerias de inovação, novas praticas de gestão, propriedade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Barros, Henrique M.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despesas de P&amp;D</w:t>
            </w:r>
            <w:r>
              <w:t>, vendas , linhas de negocio, setor industrial , número de patentes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Scherer, FM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 da empresas, colaboraçãode P&amp;D , pesquisa, intensidade de P&amp;D, setores alta intensidade tecnológica, vendas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Brouwer, Erik e Kleinknecht, Alfred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patente, propriedade d</w:t>
            </w:r>
            <w:r>
              <w:t>a empresa, ativos intangiveis, financiamento interno, finnciamento externo, tamanho, idade, setores, localização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Succurro, M. e Costanzo, GD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lastRenderedPageBreak/>
              <w:t>setor industrial, empresa inovadaora, idade , divisão de pesquisa, patentes, CEO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Han, J.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tamanho, idade, despesa com P&amp;D, patentes, plano de inovação formal, capital humano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Agostini, L. e Nosella, A.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tamanho, sigilo, idade, setores industriais, gestão pessoal P&amp;D. direitos de propriedade das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Processo de P&amp;D,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funcionarios , estatal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ou em</w:t>
            </w:r>
            <w:r>
              <w:t>presas de participação acionária (SOE), estrangeiras ou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ventures (FJV), de propriedade privada ou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empresas holding. Li, X. e Ni, H.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Intensidade P&amp;D, patentes, subsdios P&amp;D . Tamanho , idade, capital humano, vendas, importações , exportações , insumos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Alecke, B. e Mitze, T. e Reinkowski, J. e Untiedt, G.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tamanho, exportação, a origem do capital, investimentos em (P&amp;D) , laboratório específico de P&amp;D, cooperação em P&amp;D, fontes de informação.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Pacagnella Jnior, AC e Porto, GS e Kannebley Jnior, S. e da S</w:t>
            </w:r>
            <w:r>
              <w:t>ilva, SL e Bonacim, CAG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nº de acordo de colaboração, financiamento privado e apoio de empresas de biotecnologia, fundos recebidos da família e de outros investidores providenciais, financiamaneto governamental, tamanho , idade, setores industriais, receit</w:t>
            </w:r>
            <w:r>
              <w:t>as geradas, estratégias de PI, investimentos em P&amp;D</w:t>
            </w:r>
          </w:p>
        </w:tc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Beaudry, C.</w:t>
            </w: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número total de patentes concedidas e registradas na Espanha,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  <w:tr w:rsidR="00501470">
        <w:tc>
          <w:tcPr>
            <w:tcW w:w="0" w:type="auto"/>
          </w:tcPr>
          <w:p w:rsidR="00501470" w:rsidRDefault="00C86CBE">
            <w:pPr>
              <w:pStyle w:val="Compact"/>
            </w:pPr>
            <w:r>
              <w:t>Patents and Trademarks Office, investimento em P&amp;D, setor industrial, grau de codificação Prez-Cano, C. e Villn-Altamirano, J.</w:t>
            </w:r>
          </w:p>
        </w:tc>
        <w:tc>
          <w:tcPr>
            <w:tcW w:w="0" w:type="auto"/>
          </w:tcPr>
          <w:p w:rsidR="00501470" w:rsidRDefault="00501470">
            <w:pPr>
              <w:pStyle w:val="Compact"/>
            </w:pPr>
          </w:p>
        </w:tc>
      </w:tr>
    </w:tbl>
    <w:p w:rsidR="00C86CBE" w:rsidRDefault="00C86CBE"/>
    <w:sectPr w:rsidR="00C86CB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CBE" w:rsidRDefault="00C86CBE">
      <w:pPr>
        <w:spacing w:after="0"/>
      </w:pPr>
      <w:r>
        <w:separator/>
      </w:r>
    </w:p>
  </w:endnote>
  <w:endnote w:type="continuationSeparator" w:id="0">
    <w:p w:rsidR="00C86CBE" w:rsidRDefault="00C86C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CBE" w:rsidRDefault="00C86CBE">
      <w:r>
        <w:separator/>
      </w:r>
    </w:p>
  </w:footnote>
  <w:footnote w:type="continuationSeparator" w:id="0">
    <w:p w:rsidR="00C86CBE" w:rsidRDefault="00C86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DC863A"/>
    <w:multiLevelType w:val="multilevel"/>
    <w:tmpl w:val="C8A4D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AE65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01470"/>
    <w:rsid w:val="0054731D"/>
    <w:rsid w:val="00590D07"/>
    <w:rsid w:val="00784D58"/>
    <w:rsid w:val="008D6863"/>
    <w:rsid w:val="00B86B75"/>
    <w:rsid w:val="00BC48D5"/>
    <w:rsid w:val="00C36279"/>
    <w:rsid w:val="00C86CB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72D3168-0273-1E4D-8157-A6C64E66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1227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 Santos</dc:creator>
  <cp:lastModifiedBy>Microsoft Office User</cp:lastModifiedBy>
  <cp:revision>2</cp:revision>
  <dcterms:created xsi:type="dcterms:W3CDTF">2019-03-26T19:08:00Z</dcterms:created>
  <dcterms:modified xsi:type="dcterms:W3CDTF">2019-03-26T19:08:00Z</dcterms:modified>
</cp:coreProperties>
</file>