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692"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7523"/>
        <w:gridCol w:w="3168"/>
      </w:tblGrid>
      <w:tr>
        <w:trPr>
          <w:trHeight w:val="1808" w:hRule="atLeast"/>
        </w:trPr>
        <w:tc>
          <w:tcPr>
            <w:tcW w:w="7523"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Fonts w:cs="Verdana" w:ascii="Verdana" w:hAnsi="Verdana"/>
                <w:b/>
                <w:sz w:val="22"/>
                <w:szCs w:val="22"/>
              </w:rPr>
              <w:t>Francis Raymond Santos</w:t>
            </w:r>
          </w:p>
          <w:p>
            <w:pPr>
              <w:pStyle w:val="Normal"/>
              <w:jc w:val="center"/>
              <w:rPr/>
            </w:pPr>
            <w:r>
              <w:rPr>
                <w:rFonts w:cs="Verdana" w:ascii="Verdana" w:hAnsi="Verdana"/>
                <w:b/>
                <w:sz w:val="18"/>
                <w:szCs w:val="18"/>
              </w:rPr>
              <w:t xml:space="preserve">Mobile: </w:t>
            </w:r>
            <w:r>
              <w:rPr>
                <w:rFonts w:cs="Verdana" w:ascii="Verdana" w:hAnsi="Verdana"/>
                <w:sz w:val="18"/>
                <w:szCs w:val="18"/>
              </w:rPr>
              <w:t>07040296965</w:t>
            </w:r>
            <w:r>
              <w:rPr>
                <w:rFonts w:cs="Verdana" w:ascii="Verdana" w:hAnsi="Verdana"/>
                <w:b/>
                <w:sz w:val="18"/>
                <w:szCs w:val="18"/>
              </w:rPr>
              <w:t xml:space="preserve"> Address</w:t>
            </w:r>
            <w:r>
              <w:rPr>
                <w:rFonts w:cs="Verdana" w:ascii="Verdana" w:hAnsi="Verdana"/>
                <w:sz w:val="18"/>
                <w:szCs w:val="18"/>
              </w:rPr>
              <w:t>: Naka-ku, Yokohama, Japan</w:t>
            </w:r>
          </w:p>
          <w:p>
            <w:pPr>
              <w:pStyle w:val="Normal"/>
              <w:jc w:val="center"/>
              <w:rPr/>
            </w:pPr>
            <w:r>
              <w:rPr>
                <w:rFonts w:cs="Verdana" w:ascii="Verdana" w:hAnsi="Verdana"/>
                <w:b/>
                <w:sz w:val="18"/>
                <w:szCs w:val="18"/>
              </w:rPr>
              <w:t>Email</w:t>
            </w:r>
            <w:r>
              <w:rPr>
                <w:rFonts w:cs="Verdana" w:ascii="Verdana" w:hAnsi="Verdana"/>
                <w:sz w:val="18"/>
                <w:szCs w:val="18"/>
              </w:rPr>
              <w:t xml:space="preserve">: </w:t>
            </w:r>
            <w:hyperlink r:id="rId2">
              <w:r>
                <w:rPr>
                  <w:rStyle w:val="InternetLink"/>
                  <w:rFonts w:cs="Verdana" w:ascii="Verdana" w:hAnsi="Verdana"/>
                  <w:sz w:val="18"/>
                  <w:szCs w:val="18"/>
                </w:rPr>
                <w:t>santos.francisraymond@gmail.com</w:t>
              </w:r>
            </w:hyperlink>
          </w:p>
          <w:p>
            <w:pPr>
              <w:pStyle w:val="Normal"/>
              <w:jc w:val="center"/>
              <w:rPr/>
            </w:pPr>
            <w:r>
              <w:rPr>
                <w:rFonts w:cs="Verdana" w:ascii="Verdana" w:hAnsi="Verdana"/>
                <w:b/>
                <w:sz w:val="18"/>
                <w:szCs w:val="18"/>
              </w:rPr>
              <w:t>LinkedIn</w:t>
            </w:r>
            <w:r>
              <w:rPr>
                <w:rFonts w:cs="Verdana" w:ascii="Verdana" w:hAnsi="Verdana"/>
                <w:sz w:val="18"/>
                <w:szCs w:val="18"/>
              </w:rPr>
              <w:t xml:space="preserve">: </w:t>
            </w:r>
            <w:hyperlink r:id="rId3">
              <w:r>
                <w:rPr>
                  <w:rStyle w:val="InternetLink"/>
                  <w:rFonts w:cs="Verdana" w:ascii="Verdana" w:hAnsi="Verdana"/>
                  <w:sz w:val="18"/>
                  <w:szCs w:val="18"/>
                </w:rPr>
                <w:t>https://www.linkedin.com/in/francisraymondsantos</w:t>
              </w:r>
            </w:hyperlink>
          </w:p>
          <w:p>
            <w:pPr>
              <w:pStyle w:val="Normal"/>
              <w:jc w:val="center"/>
              <w:rPr/>
            </w:pPr>
            <w:r>
              <w:rPr>
                <w:rFonts w:cs="Verdana" w:ascii="Verdana" w:hAnsi="Verdana"/>
                <w:b/>
                <w:sz w:val="18"/>
                <w:szCs w:val="18"/>
              </w:rPr>
              <w:t>GitHub</w:t>
            </w:r>
            <w:r>
              <w:rPr>
                <w:rFonts w:cs="Verdana" w:ascii="Verdana" w:hAnsi="Verdana"/>
                <w:sz w:val="18"/>
                <w:szCs w:val="18"/>
              </w:rPr>
              <w:t xml:space="preserve">: </w:t>
            </w:r>
            <w:hyperlink r:id="rId4">
              <w:r>
                <w:rPr>
                  <w:rStyle w:val="InternetLink"/>
                  <w:rFonts w:cs="Verdana" w:ascii="Verdana" w:hAnsi="Verdana"/>
                  <w:sz w:val="18"/>
                  <w:szCs w:val="18"/>
                </w:rPr>
                <w:t>https://santosfrancisraymond.github.io</w:t>
              </w:r>
            </w:hyperlink>
          </w:p>
          <w:p>
            <w:pPr>
              <w:pStyle w:val="Normal"/>
              <w:spacing w:before="60" w:after="0"/>
              <w:jc w:val="center"/>
              <w:rPr/>
            </w:pPr>
            <w:r>
              <w:rPr>
                <w:rFonts w:cs="Verdana" w:ascii="Verdana" w:hAnsi="Verdana"/>
                <w:sz w:val="18"/>
                <w:szCs w:val="18"/>
              </w:rPr>
              <w:t>IT Application Support Analyst. ITIL® v3 Foundations Certified. Banking and Financial Applications IT Support Engineer. Functional and Technical Application Support Trainer. ICT Support Engineer. Technical Team Leading</w:t>
            </w:r>
          </w:p>
        </w:tc>
        <w:tc>
          <w:tcPr>
            <w:tcW w:w="3168" w:type="dxa"/>
            <w:cnfStyle w:val="1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Verdana"/>
                <w:color w:val="auto"/>
                <w:sz w:val="18"/>
                <w:szCs w:val="18"/>
              </w:rPr>
            </w:pPr>
            <w:r>
              <w:rPr/>
              <w:drawing>
                <wp:inline distT="0" distB="0" distL="0" distR="0">
                  <wp:extent cx="1155065" cy="10712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1155065" cy="1071245"/>
                          </a:xfrm>
                          <a:prstGeom prst="rect">
                            <a:avLst/>
                          </a:prstGeom>
                        </pic:spPr>
                      </pic:pic>
                    </a:graphicData>
                  </a:graphic>
                </wp:inline>
              </w:drawing>
            </w:r>
          </w:p>
        </w:tc>
      </w:tr>
    </w:tbl>
    <w:p>
      <w:pPr>
        <w:pStyle w:val="Heading5"/>
        <w:numPr>
          <w:ilvl w:val="4"/>
          <w:numId w:val="1"/>
        </w:numPr>
        <w:pBdr>
          <w:bottom w:val="single" w:sz="12" w:space="1" w:color="000000"/>
        </w:pBdr>
        <w:rPr>
          <w:rFonts w:ascii="Verdana" w:hAnsi="Verdana" w:cs="Verdana"/>
          <w:color w:val="auto"/>
          <w:sz w:val="18"/>
          <w:szCs w:val="18"/>
        </w:rPr>
      </w:pPr>
      <w:r>
        <w:rPr>
          <w:rFonts w:cs="Verdana" w:ascii="Verdana" w:hAnsi="Verdana"/>
          <w:color w:val="auto"/>
          <w:sz w:val="18"/>
          <w:szCs w:val="18"/>
        </w:rPr>
      </w:r>
    </w:p>
    <w:p>
      <w:pPr>
        <w:pStyle w:val="Normal"/>
        <w:rPr>
          <w:rFonts w:ascii="Verdana" w:hAnsi="Verdana" w:cs="Verdana"/>
          <w:color w:val="auto"/>
          <w:sz w:val="18"/>
          <w:szCs w:val="18"/>
        </w:rPr>
      </w:pPr>
      <w:r>
        <w:rPr>
          <w:rFonts w:cs="Verdana" w:ascii="Verdana" w:hAnsi="Verdana"/>
          <w:color w:val="auto"/>
          <w:sz w:val="18"/>
          <w:szCs w:val="18"/>
        </w:rPr>
      </w:r>
    </w:p>
    <w:p>
      <w:pPr>
        <w:pStyle w:val="Normal"/>
        <w:jc w:val="both"/>
        <w:rPr/>
      </w:pPr>
      <w:r>
        <w:rPr>
          <w:rFonts w:cs="Verdana" w:ascii="Verdana" w:hAnsi="Verdana"/>
          <w:b/>
          <w:bCs/>
          <w:sz w:val="17"/>
          <w:szCs w:val="17"/>
        </w:rPr>
        <w:t xml:space="preserve">Highly-motivated team player </w:t>
      </w:r>
      <w:r>
        <w:rPr>
          <w:rFonts w:cs="Verdana" w:ascii="Verdana" w:hAnsi="Verdana"/>
          <w:sz w:val="17"/>
          <w:szCs w:val="17"/>
        </w:rPr>
        <w:t xml:space="preserve">with strong </w:t>
      </w:r>
      <w:r>
        <w:rPr>
          <w:rFonts w:cs="Verdana" w:ascii="Verdana" w:hAnsi="Verdana"/>
          <w:b/>
          <w:bCs/>
          <w:sz w:val="17"/>
          <w:szCs w:val="17"/>
        </w:rPr>
        <w:t xml:space="preserve">analytical </w:t>
      </w:r>
      <w:r>
        <w:rPr>
          <w:rFonts w:cs="Verdana" w:ascii="Verdana" w:hAnsi="Verdana"/>
          <w:sz w:val="17"/>
          <w:szCs w:val="17"/>
        </w:rPr>
        <w:t xml:space="preserve">and </w:t>
      </w:r>
      <w:r>
        <w:rPr>
          <w:rFonts w:cs="Verdana" w:ascii="Verdana" w:hAnsi="Verdana"/>
          <w:b/>
          <w:bCs/>
          <w:sz w:val="17"/>
          <w:szCs w:val="17"/>
        </w:rPr>
        <w:t xml:space="preserve">debugging </w:t>
      </w:r>
      <w:r>
        <w:rPr>
          <w:rFonts w:cs="Verdana" w:ascii="Verdana" w:hAnsi="Verdana"/>
          <w:sz w:val="17"/>
          <w:szCs w:val="17"/>
        </w:rPr>
        <w:t xml:space="preserve">skills in </w:t>
      </w:r>
      <w:r>
        <w:rPr>
          <w:rFonts w:cs="Verdana" w:ascii="Verdana" w:hAnsi="Verdana"/>
          <w:b/>
          <w:bCs/>
          <w:sz w:val="17"/>
          <w:szCs w:val="17"/>
        </w:rPr>
        <w:t xml:space="preserve">production management </w:t>
      </w:r>
      <w:r>
        <w:rPr>
          <w:rFonts w:cs="Verdana" w:ascii="Verdana" w:hAnsi="Verdana"/>
          <w:sz w:val="17"/>
          <w:szCs w:val="17"/>
        </w:rPr>
        <w:t xml:space="preserve">with </w:t>
      </w:r>
      <w:r>
        <w:rPr>
          <w:rFonts w:cs="Verdana" w:ascii="Verdana" w:hAnsi="Verdana"/>
          <w:b/>
          <w:sz w:val="17"/>
          <w:szCs w:val="17"/>
        </w:rPr>
        <w:t>10</w:t>
      </w:r>
      <w:r>
        <w:rPr>
          <w:rFonts w:cs="Verdana" w:ascii="Verdana" w:hAnsi="Verdana"/>
          <w:b/>
          <w:bCs/>
          <w:sz w:val="17"/>
          <w:szCs w:val="17"/>
        </w:rPr>
        <w:t xml:space="preserve"> years experience </w:t>
      </w:r>
      <w:r>
        <w:rPr>
          <w:rFonts w:cs="Verdana" w:ascii="Verdana" w:hAnsi="Verdana"/>
          <w:sz w:val="17"/>
          <w:szCs w:val="17"/>
        </w:rPr>
        <w:t xml:space="preserve">in resolving IT and business stakeholders’ concerns regarding </w:t>
      </w:r>
      <w:r>
        <w:rPr>
          <w:rFonts w:cs="Verdana" w:ascii="Verdana" w:hAnsi="Verdana"/>
          <w:b/>
          <w:bCs/>
          <w:sz w:val="17"/>
          <w:szCs w:val="17"/>
        </w:rPr>
        <w:t xml:space="preserve">investment / retail banking </w:t>
      </w:r>
      <w:r>
        <w:rPr>
          <w:rFonts w:cs="Verdana" w:ascii="Verdana" w:hAnsi="Verdana"/>
          <w:sz w:val="17"/>
          <w:szCs w:val="17"/>
        </w:rPr>
        <w:t>software / systems. Reference Data (</w:t>
      </w:r>
      <w:r>
        <w:rPr>
          <w:rFonts w:cs="Verdana" w:ascii="Verdana" w:hAnsi="Verdana"/>
          <w:b/>
          <w:bCs/>
          <w:sz w:val="17"/>
          <w:szCs w:val="17"/>
        </w:rPr>
        <w:t xml:space="preserve">Equities, Cash </w:t>
      </w:r>
      <w:r>
        <w:rPr>
          <w:rFonts w:cs="Verdana" w:ascii="Verdana" w:hAnsi="Verdana"/>
          <w:sz w:val="17"/>
          <w:szCs w:val="17"/>
        </w:rPr>
        <w:t xml:space="preserve">and </w:t>
      </w:r>
      <w:r>
        <w:rPr>
          <w:rFonts w:cs="Verdana" w:ascii="Verdana" w:hAnsi="Verdana"/>
          <w:b/>
          <w:bCs/>
          <w:sz w:val="17"/>
          <w:szCs w:val="17"/>
        </w:rPr>
        <w:t>Derivatives</w:t>
      </w:r>
      <w:r>
        <w:rPr>
          <w:rFonts w:cs="Verdana" w:ascii="Verdana" w:hAnsi="Verdana"/>
          <w:sz w:val="17"/>
          <w:szCs w:val="17"/>
        </w:rPr>
        <w:t xml:space="preserve">) Level 2 Application Support of </w:t>
      </w:r>
      <w:r>
        <w:rPr>
          <w:rFonts w:cs="Verdana" w:ascii="Verdana" w:hAnsi="Verdana"/>
          <w:b/>
          <w:bCs/>
          <w:sz w:val="17"/>
          <w:szCs w:val="17"/>
        </w:rPr>
        <w:t xml:space="preserve">Morgan Stanley </w:t>
      </w:r>
      <w:r>
        <w:rPr>
          <w:rFonts w:cs="Verdana" w:ascii="Verdana" w:hAnsi="Verdana"/>
          <w:sz w:val="17"/>
          <w:szCs w:val="17"/>
        </w:rPr>
        <w:t>(Jan 2019 to Jul 2019). Level 2 Application Support (</w:t>
      </w:r>
      <w:r>
        <w:rPr>
          <w:rFonts w:cs="Verdana" w:ascii="Verdana" w:hAnsi="Verdana"/>
          <w:b/>
          <w:bCs/>
          <w:sz w:val="17"/>
          <w:szCs w:val="17"/>
        </w:rPr>
        <w:t>Airline IT</w:t>
      </w:r>
      <w:r>
        <w:rPr>
          <w:rFonts w:cs="Verdana" w:ascii="Verdana" w:hAnsi="Verdana"/>
          <w:sz w:val="17"/>
          <w:szCs w:val="17"/>
        </w:rPr>
        <w:t xml:space="preserve">, </w:t>
      </w:r>
      <w:r>
        <w:rPr>
          <w:rFonts w:cs="Verdana" w:ascii="Verdana" w:hAnsi="Verdana"/>
          <w:b/>
          <w:bCs/>
          <w:sz w:val="17"/>
          <w:szCs w:val="17"/>
        </w:rPr>
        <w:t>Departure Control</w:t>
      </w:r>
      <w:r>
        <w:rPr>
          <w:rFonts w:cs="Verdana" w:ascii="Verdana" w:hAnsi="Verdana"/>
          <w:sz w:val="17"/>
          <w:szCs w:val="17"/>
        </w:rPr>
        <w:t xml:space="preserve">, and </w:t>
      </w:r>
      <w:r>
        <w:rPr>
          <w:rFonts w:cs="Verdana" w:ascii="Verdana" w:hAnsi="Verdana"/>
          <w:b/>
          <w:bCs/>
          <w:sz w:val="17"/>
          <w:szCs w:val="17"/>
        </w:rPr>
        <w:t>E-commerce</w:t>
      </w:r>
      <w:r>
        <w:rPr>
          <w:rFonts w:cs="Verdana" w:ascii="Verdana" w:hAnsi="Verdana"/>
          <w:sz w:val="17"/>
          <w:szCs w:val="17"/>
        </w:rPr>
        <w:t xml:space="preserve">) of </w:t>
      </w:r>
      <w:r>
        <w:rPr>
          <w:rFonts w:cs="Verdana" w:ascii="Verdana" w:hAnsi="Verdana"/>
          <w:b/>
          <w:bCs/>
          <w:sz w:val="17"/>
          <w:szCs w:val="17"/>
        </w:rPr>
        <w:t>Amadeus</w:t>
      </w:r>
      <w:r>
        <w:rPr>
          <w:rFonts w:cs="Verdana" w:ascii="Verdana" w:hAnsi="Verdana"/>
          <w:sz w:val="17"/>
          <w:szCs w:val="17"/>
        </w:rPr>
        <w:t xml:space="preserve"> (2017-2018). Level 2 </w:t>
      </w:r>
      <w:r>
        <w:rPr>
          <w:rFonts w:cs="Verdana" w:ascii="Verdana" w:hAnsi="Verdana"/>
          <w:b w:val="false"/>
          <w:bCs w:val="false"/>
          <w:sz w:val="17"/>
          <w:szCs w:val="17"/>
        </w:rPr>
        <w:t xml:space="preserve">IT </w:t>
      </w:r>
      <w:r>
        <w:rPr>
          <w:rFonts w:cs="Verdana" w:ascii="Verdana" w:hAnsi="Verdana"/>
          <w:b/>
          <w:bCs/>
          <w:sz w:val="17"/>
          <w:szCs w:val="17"/>
        </w:rPr>
        <w:t xml:space="preserve">DevOps </w:t>
      </w:r>
      <w:r>
        <w:rPr>
          <w:rFonts w:cs="Verdana" w:ascii="Verdana" w:hAnsi="Verdana"/>
          <w:sz w:val="17"/>
          <w:szCs w:val="17"/>
        </w:rPr>
        <w:t xml:space="preserve">in the </w:t>
      </w:r>
      <w:r>
        <w:rPr>
          <w:rFonts w:cs="Verdana" w:ascii="Verdana" w:hAnsi="Verdana"/>
          <w:b/>
          <w:bCs/>
          <w:sz w:val="17"/>
          <w:szCs w:val="17"/>
        </w:rPr>
        <w:t xml:space="preserve">Credit Risk Management </w:t>
      </w:r>
      <w:r>
        <w:rPr>
          <w:rFonts w:cs="Verdana" w:ascii="Verdana" w:hAnsi="Verdana"/>
          <w:sz w:val="17"/>
          <w:szCs w:val="17"/>
        </w:rPr>
        <w:t xml:space="preserve">group of </w:t>
      </w:r>
      <w:r>
        <w:rPr>
          <w:rFonts w:cs="Verdana" w:ascii="Verdana" w:hAnsi="Verdana"/>
          <w:b/>
          <w:bCs/>
          <w:sz w:val="17"/>
          <w:szCs w:val="17"/>
        </w:rPr>
        <w:t xml:space="preserve">Macquarie </w:t>
      </w:r>
      <w:r>
        <w:rPr>
          <w:rFonts w:cs="Verdana" w:ascii="Verdana" w:hAnsi="Verdana"/>
          <w:sz w:val="17"/>
          <w:szCs w:val="17"/>
        </w:rPr>
        <w:t xml:space="preserve">(2015-2017). Level 1 Senior Application Support and </w:t>
      </w:r>
      <w:r>
        <w:rPr>
          <w:rFonts w:cs="Verdana" w:ascii="Verdana" w:hAnsi="Verdana"/>
          <w:b/>
          <w:bCs/>
          <w:sz w:val="17"/>
          <w:szCs w:val="17"/>
        </w:rPr>
        <w:t>stream lead</w:t>
      </w:r>
      <w:r>
        <w:rPr>
          <w:rFonts w:cs="Verdana" w:ascii="Verdana" w:hAnsi="Verdana"/>
          <w:sz w:val="17"/>
          <w:szCs w:val="17"/>
        </w:rPr>
        <w:t xml:space="preserve"> (2014-2015) of </w:t>
      </w:r>
      <w:r>
        <w:rPr>
          <w:rFonts w:cs="Verdana" w:ascii="Verdana" w:hAnsi="Verdana"/>
          <w:b/>
          <w:bCs/>
          <w:sz w:val="17"/>
          <w:szCs w:val="17"/>
        </w:rPr>
        <w:t>Macquarie</w:t>
      </w:r>
      <w:r>
        <w:rPr>
          <w:rFonts w:cs="Verdana" w:ascii="Verdana" w:hAnsi="Verdana"/>
          <w:sz w:val="17"/>
          <w:szCs w:val="17"/>
        </w:rPr>
        <w:t xml:space="preserve">. </w:t>
      </w:r>
      <w:r>
        <w:rPr>
          <w:rFonts w:cs="Verdana" w:ascii="Verdana" w:hAnsi="Verdana"/>
          <w:b/>
          <w:bCs/>
          <w:sz w:val="17"/>
          <w:szCs w:val="17"/>
        </w:rPr>
        <w:t xml:space="preserve">Technical team leader </w:t>
      </w:r>
      <w:r>
        <w:rPr>
          <w:rFonts w:cs="Verdana" w:ascii="Verdana" w:hAnsi="Verdana"/>
          <w:sz w:val="17"/>
          <w:szCs w:val="17"/>
        </w:rPr>
        <w:t xml:space="preserve">of junior resources. Level 1 Application Support in Macquarie’s </w:t>
      </w:r>
      <w:r>
        <w:rPr>
          <w:rFonts w:cs="Verdana" w:ascii="Verdana" w:hAnsi="Verdana"/>
          <w:b/>
          <w:bCs/>
          <w:sz w:val="17"/>
          <w:szCs w:val="17"/>
        </w:rPr>
        <w:t>Risk Management</w:t>
      </w:r>
      <w:r>
        <w:rPr>
          <w:rFonts w:cs="Verdana" w:ascii="Verdana" w:hAnsi="Verdana"/>
          <w:sz w:val="17"/>
          <w:szCs w:val="17"/>
        </w:rPr>
        <w:t xml:space="preserve"> division (2011-2014). Level 2 Application Support (Risk &amp; Investment Management) of </w:t>
      </w:r>
      <w:r>
        <w:rPr>
          <w:rFonts w:cs="Verdana" w:ascii="Verdana" w:hAnsi="Verdana"/>
          <w:b/>
          <w:bCs/>
          <w:sz w:val="17"/>
          <w:szCs w:val="17"/>
        </w:rPr>
        <w:t xml:space="preserve">Misys </w:t>
      </w:r>
      <w:r>
        <w:rPr>
          <w:rFonts w:cs="Verdana" w:ascii="Verdana" w:hAnsi="Verdana"/>
          <w:sz w:val="17"/>
          <w:szCs w:val="17"/>
        </w:rPr>
        <w:t xml:space="preserve">for global banks (2008-2011). </w:t>
      </w:r>
      <w:r>
        <w:rPr>
          <w:rFonts w:cs="Verdana" w:ascii="Verdana" w:hAnsi="Verdana"/>
          <w:b/>
          <w:bCs/>
          <w:sz w:val="17"/>
          <w:szCs w:val="17"/>
        </w:rPr>
        <w:t xml:space="preserve">Software development </w:t>
      </w:r>
      <w:r>
        <w:rPr>
          <w:rFonts w:cs="Verdana" w:ascii="Verdana" w:hAnsi="Verdana"/>
          <w:b w:val="false"/>
          <w:bCs w:val="false"/>
          <w:sz w:val="17"/>
          <w:szCs w:val="17"/>
        </w:rPr>
        <w:t xml:space="preserve">and </w:t>
      </w:r>
      <w:r>
        <w:rPr>
          <w:rFonts w:cs="Verdana" w:ascii="Verdana" w:hAnsi="Verdana"/>
          <w:b/>
          <w:bCs/>
          <w:sz w:val="17"/>
          <w:szCs w:val="17"/>
        </w:rPr>
        <w:t xml:space="preserve">testing </w:t>
      </w:r>
      <w:r>
        <w:rPr>
          <w:rFonts w:cs="Verdana" w:ascii="Verdana" w:hAnsi="Verdana"/>
          <w:sz w:val="17"/>
          <w:szCs w:val="17"/>
        </w:rPr>
        <w:t xml:space="preserve">for medium-sized enterprises using </w:t>
      </w:r>
      <w:r>
        <w:rPr>
          <w:rFonts w:cs="Verdana" w:ascii="Verdana" w:hAnsi="Verdana"/>
          <w:b/>
          <w:bCs/>
          <w:sz w:val="17"/>
          <w:szCs w:val="17"/>
        </w:rPr>
        <w:t xml:space="preserve">Java </w:t>
      </w:r>
      <w:r>
        <w:rPr>
          <w:rFonts w:cs="Verdana" w:ascii="Verdana" w:hAnsi="Verdana"/>
          <w:b w:val="false"/>
          <w:bCs w:val="false"/>
          <w:sz w:val="17"/>
          <w:szCs w:val="17"/>
        </w:rPr>
        <w:t>(Laserite Systems) (2007-2008)</w:t>
      </w:r>
      <w:r>
        <w:rPr>
          <w:rFonts w:cs="Verdana" w:ascii="Verdana" w:hAnsi="Verdana"/>
          <w:sz w:val="17"/>
          <w:szCs w:val="17"/>
        </w:rPr>
        <w:t xml:space="preserve">. </w:t>
      </w:r>
      <w:r>
        <w:rPr>
          <w:rFonts w:cs="Verdana" w:ascii="Verdana" w:hAnsi="Verdana"/>
          <w:b/>
          <w:bCs/>
          <w:sz w:val="17"/>
          <w:szCs w:val="17"/>
        </w:rPr>
        <w:t xml:space="preserve">Results-oriented </w:t>
      </w:r>
      <w:r>
        <w:rPr>
          <w:rFonts w:cs="Verdana" w:ascii="Verdana" w:hAnsi="Verdana"/>
          <w:sz w:val="17"/>
          <w:szCs w:val="17"/>
        </w:rPr>
        <w:t xml:space="preserve">with a </w:t>
      </w:r>
      <w:r>
        <w:rPr>
          <w:rFonts w:cs="Verdana" w:ascii="Verdana" w:hAnsi="Verdana"/>
          <w:b/>
          <w:bCs/>
          <w:sz w:val="17"/>
          <w:szCs w:val="17"/>
        </w:rPr>
        <w:t xml:space="preserve">proven track record </w:t>
      </w:r>
      <w:r>
        <w:rPr>
          <w:rFonts w:cs="Verdana" w:ascii="Verdana" w:hAnsi="Verdana"/>
          <w:sz w:val="17"/>
          <w:szCs w:val="17"/>
        </w:rPr>
        <w:t xml:space="preserve">of </w:t>
      </w:r>
      <w:r>
        <w:rPr>
          <w:rFonts w:cs="Verdana" w:ascii="Verdana" w:hAnsi="Verdana"/>
          <w:b/>
          <w:bCs/>
          <w:sz w:val="17"/>
          <w:szCs w:val="17"/>
        </w:rPr>
        <w:t xml:space="preserve">accomplishments </w:t>
      </w:r>
      <w:r>
        <w:rPr>
          <w:rFonts w:cs="Verdana" w:ascii="Verdana" w:hAnsi="Verdana"/>
          <w:sz w:val="17"/>
          <w:szCs w:val="17"/>
        </w:rPr>
        <w:t xml:space="preserve">and </w:t>
      </w:r>
      <w:r>
        <w:rPr>
          <w:rFonts w:cs="Verdana" w:ascii="Verdana" w:hAnsi="Verdana"/>
          <w:b/>
          <w:bCs/>
          <w:sz w:val="17"/>
          <w:szCs w:val="17"/>
        </w:rPr>
        <w:t xml:space="preserve">consistent contributions </w:t>
      </w:r>
      <w:r>
        <w:rPr>
          <w:rFonts w:cs="Verdana" w:ascii="Verdana" w:hAnsi="Verdana"/>
          <w:sz w:val="17"/>
          <w:szCs w:val="17"/>
        </w:rPr>
        <w:t xml:space="preserve">that increase efficiency and reduce total cost of application support through </w:t>
      </w:r>
      <w:r>
        <w:rPr>
          <w:rFonts w:cs="Verdana" w:ascii="Verdana" w:hAnsi="Verdana"/>
          <w:b/>
          <w:sz w:val="17"/>
          <w:szCs w:val="17"/>
        </w:rPr>
        <w:t>automation</w:t>
      </w:r>
      <w:r>
        <w:rPr>
          <w:rFonts w:cs="Verdana" w:ascii="Verdana" w:hAnsi="Verdana"/>
          <w:sz w:val="17"/>
          <w:szCs w:val="17"/>
        </w:rPr>
        <w:t xml:space="preserve"> and </w:t>
      </w:r>
      <w:r>
        <w:rPr>
          <w:rFonts w:cs="Verdana" w:ascii="Verdana" w:hAnsi="Verdana"/>
          <w:b/>
          <w:bCs/>
          <w:sz w:val="17"/>
          <w:szCs w:val="17"/>
        </w:rPr>
        <w:t>process improvements</w:t>
      </w:r>
      <w:r>
        <w:rPr>
          <w:rFonts w:cs="Verdana" w:ascii="Verdana" w:hAnsi="Verdana"/>
          <w:bCs/>
          <w:sz w:val="17"/>
          <w:szCs w:val="17"/>
        </w:rPr>
        <w:t>.</w:t>
      </w:r>
      <w:r>
        <w:rPr>
          <w:rFonts w:cs="Lato" w:ascii="Lato" w:hAnsi="Lato"/>
          <w:color w:val="333333"/>
          <w:sz w:val="21"/>
          <w:szCs w:val="21"/>
          <w:shd w:fill="FFFFFF" w:val="clear"/>
        </w:rPr>
        <w:t xml:space="preserve"> </w:t>
      </w:r>
      <w:r>
        <w:rPr>
          <w:rFonts w:cs="Verdana" w:ascii="Verdana" w:hAnsi="Verdana"/>
          <w:sz w:val="17"/>
          <w:szCs w:val="17"/>
        </w:rPr>
        <w:t xml:space="preserve">Assessed by the </w:t>
      </w:r>
      <w:r>
        <w:rPr>
          <w:rFonts w:cs="Verdana" w:ascii="Verdana" w:hAnsi="Verdana"/>
          <w:b/>
          <w:bCs/>
          <w:sz w:val="17"/>
          <w:szCs w:val="17"/>
        </w:rPr>
        <w:t>Australian Computer Society</w:t>
      </w:r>
      <w:r>
        <w:rPr>
          <w:rFonts w:cs="Verdana" w:ascii="Verdana" w:hAnsi="Verdana"/>
          <w:sz w:val="17"/>
          <w:szCs w:val="17"/>
        </w:rPr>
        <w:t xml:space="preserve"> suitable as </w:t>
      </w:r>
      <w:r>
        <w:rPr>
          <w:rFonts w:cs="Verdana" w:ascii="Verdana" w:hAnsi="Verdana"/>
          <w:b/>
          <w:bCs/>
          <w:sz w:val="17"/>
          <w:szCs w:val="17"/>
        </w:rPr>
        <w:t xml:space="preserve">ICT Support Engineer </w:t>
      </w:r>
      <w:r>
        <w:rPr>
          <w:rFonts w:cs="Verdana" w:ascii="Verdana" w:hAnsi="Verdana"/>
          <w:b w:val="false"/>
          <w:bCs w:val="false"/>
          <w:sz w:val="17"/>
          <w:szCs w:val="17"/>
        </w:rPr>
        <w:t xml:space="preserve">(Feb </w:t>
      </w:r>
      <w:r>
        <w:rPr>
          <w:rFonts w:cs="Verdana" w:ascii="Verdana" w:hAnsi="Verdana"/>
          <w:sz w:val="17"/>
          <w:szCs w:val="17"/>
        </w:rPr>
        <w:t xml:space="preserve">2017). </w:t>
      </w:r>
    </w:p>
    <w:p>
      <w:pPr>
        <w:pStyle w:val="Heading5"/>
        <w:numPr>
          <w:ilvl w:val="4"/>
          <w:numId w:val="1"/>
        </w:numPr>
        <w:pBdr>
          <w:bottom w:val="single" w:sz="12" w:space="1" w:color="000000"/>
        </w:pBdr>
        <w:rPr>
          <w:rFonts w:ascii="Verdana" w:hAnsi="Verdana" w:cs="Verdana"/>
          <w:color w:val="auto"/>
          <w:sz w:val="18"/>
          <w:szCs w:val="18"/>
        </w:rPr>
      </w:pPr>
      <w:r>
        <w:rPr>
          <w:rFonts w:cs="Verdana" w:ascii="Verdana" w:hAnsi="Verdana"/>
          <w:color w:val="auto"/>
          <w:sz w:val="18"/>
          <w:szCs w:val="18"/>
        </w:rPr>
      </w:r>
    </w:p>
    <w:p>
      <w:pPr>
        <w:pStyle w:val="Normal"/>
        <w:jc w:val="center"/>
        <w:rPr>
          <w:rFonts w:ascii="Verdana" w:hAnsi="Verdana" w:eastAsia="Times New Roman" w:cs="Verdana"/>
          <w:b/>
          <w:b/>
          <w:color w:val="auto"/>
          <w:sz w:val="17"/>
          <w:szCs w:val="17"/>
          <w:lang w:val="en-US" w:bidi="ar-SA"/>
        </w:rPr>
      </w:pPr>
      <w:r>
        <w:rPr/>
      </w:r>
    </w:p>
    <w:p>
      <w:pPr>
        <w:pStyle w:val="Normal"/>
        <w:jc w:val="center"/>
        <w:rPr/>
      </w:pPr>
      <w:r>
        <w:rPr>
          <w:rFonts w:eastAsia="Times New Roman" w:cs="Verdana" w:ascii="Verdana" w:hAnsi="Verdana"/>
          <w:b/>
          <w:color w:val="auto"/>
          <w:sz w:val="17"/>
          <w:szCs w:val="17"/>
          <w:lang w:val="en-US" w:bidi="ar-SA"/>
        </w:rPr>
        <w:t>Expertise</w:t>
      </w:r>
    </w:p>
    <w:tbl>
      <w:tblPr>
        <w:tblW w:w="10825"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5342"/>
        <w:gridCol w:w="5482"/>
      </w:tblGrid>
      <w:tr>
        <w:trPr/>
        <w:tc>
          <w:tcPr>
            <w:tcW w:w="5342"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6"/>
                <w:szCs w:val="16"/>
              </w:rPr>
              <w:t>ITIL: Incident and Request Fulfillment management</w:t>
            </w:r>
          </w:p>
        </w:tc>
        <w:tc>
          <w:tcPr>
            <w:tcW w:w="5482" w:type="dxa"/>
            <w:cnfStyle w:val="1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Tools: ServiceNow, BMC Remedy 9, Atlassian JIRA, Confluence</w:t>
            </w:r>
          </w:p>
        </w:tc>
      </w:tr>
      <w:tr>
        <w:trPr/>
        <w:tc>
          <w:tcPr>
            <w:tcW w:w="5342"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6"/>
                <w:szCs w:val="16"/>
              </w:rPr>
              <w:t xml:space="preserve">ITIL: Event Management - BMC Control-M. </w:t>
            </w:r>
            <w:r>
              <w:rPr>
                <w:rFonts w:cs="Verdana" w:ascii="Verdana" w:hAnsi="Verdana"/>
                <w:b w:val="false"/>
                <w:bCs w:val="false"/>
                <w:sz w:val="16"/>
                <w:szCs w:val="16"/>
              </w:rPr>
              <w:t>Autosys</w:t>
            </w:r>
            <w:r>
              <w:rPr>
                <w:rFonts w:cs="Verdana" w:ascii="Verdana" w:hAnsi="Verdana"/>
                <w:sz w:val="16"/>
                <w:szCs w:val="16"/>
              </w:rPr>
              <w:t>, MQ</w:t>
            </w:r>
          </w:p>
        </w:tc>
        <w:tc>
          <w:tcPr>
            <w:tcW w:w="5482"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Troubleshooting: Sybase, Microsoft SQL, UNIX, Windows</w:t>
            </w:r>
          </w:p>
        </w:tc>
      </w:tr>
      <w:tr>
        <w:trPr/>
        <w:tc>
          <w:tcPr>
            <w:tcW w:w="5342"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6"/>
                <w:szCs w:val="16"/>
              </w:rPr>
              <w:t>ITIL: Continual Process Improvement</w:t>
            </w:r>
          </w:p>
        </w:tc>
        <w:tc>
          <w:tcPr>
            <w:tcW w:w="5482"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ITIL: User, Stakeholder, SLA Management</w:t>
            </w:r>
          </w:p>
        </w:tc>
      </w:tr>
      <w:tr>
        <w:trPr/>
        <w:tc>
          <w:tcPr>
            <w:tcW w:w="5342"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6"/>
                <w:szCs w:val="16"/>
              </w:rPr>
              <w:t>ITIL: Knowledge and CMDB Management</w:t>
            </w:r>
          </w:p>
        </w:tc>
        <w:tc>
          <w:tcPr>
            <w:tcW w:w="5482"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Technical and functional training of junior resources</w:t>
            </w:r>
          </w:p>
        </w:tc>
      </w:tr>
      <w:tr>
        <w:trPr/>
        <w:tc>
          <w:tcPr>
            <w:tcW w:w="5342"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6"/>
                <w:szCs w:val="16"/>
              </w:rPr>
              <w:t>ITIL: Change Management, Problem Management</w:t>
            </w:r>
          </w:p>
        </w:tc>
        <w:tc>
          <w:tcPr>
            <w:tcW w:w="5482"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Programming/Scripting: Java, AS400/RPG/CL, shell, Eclipse</w:t>
            </w:r>
          </w:p>
        </w:tc>
      </w:tr>
    </w:tbl>
    <w:p>
      <w:pPr>
        <w:pStyle w:val="Heading5"/>
        <w:numPr>
          <w:ilvl w:val="4"/>
          <w:numId w:val="1"/>
        </w:numPr>
        <w:pBdr>
          <w:bottom w:val="single" w:sz="12" w:space="1" w:color="000000"/>
        </w:pBdr>
        <w:rPr>
          <w:rFonts w:ascii="Verdana" w:hAnsi="Verdana" w:cs="Verdana"/>
          <w:color w:val="auto"/>
          <w:sz w:val="18"/>
          <w:szCs w:val="18"/>
        </w:rPr>
      </w:pPr>
      <w:r>
        <w:rPr>
          <w:rFonts w:cs="Verdana" w:ascii="Verdana" w:hAnsi="Verdana"/>
          <w:color w:val="auto"/>
          <w:sz w:val="18"/>
          <w:szCs w:val="18"/>
        </w:rPr>
      </w:r>
    </w:p>
    <w:p>
      <w:pPr>
        <w:pStyle w:val="Normal"/>
        <w:jc w:val="center"/>
        <w:rPr>
          <w:rFonts w:ascii="Verdana" w:hAnsi="Verdana" w:eastAsia="Times New Roman" w:cs="Verdana"/>
          <w:b/>
          <w:b/>
          <w:color w:val="auto"/>
          <w:sz w:val="17"/>
          <w:szCs w:val="17"/>
          <w:lang w:val="en-US" w:bidi="ar-SA"/>
        </w:rPr>
      </w:pPr>
      <w:r>
        <w:rPr/>
      </w:r>
    </w:p>
    <w:p>
      <w:pPr>
        <w:pStyle w:val="Normal"/>
        <w:jc w:val="center"/>
        <w:rPr/>
      </w:pPr>
      <w:r>
        <w:rPr>
          <w:rFonts w:eastAsia="Times New Roman" w:cs="Verdana" w:ascii="Verdana" w:hAnsi="Verdana"/>
          <w:b/>
          <w:color w:val="auto"/>
          <w:sz w:val="17"/>
          <w:szCs w:val="17"/>
          <w:lang w:val="en-US" w:bidi="ar-SA"/>
        </w:rPr>
        <w:t>Skills Summary</w:t>
      </w:r>
    </w:p>
    <w:tbl>
      <w:tblPr>
        <w:tblW w:w="10688" w:type="dxa"/>
        <w:jc w:val="left"/>
        <w:tblInd w:w="-178" w:type="dxa"/>
        <w:tblBorders>
          <w:top w:val="single" w:sz="4" w:space="0" w:color="000000"/>
          <w:left w:val="single" w:sz="4" w:space="0" w:color="C0C0C0"/>
          <w:bottom w:val="single" w:sz="4" w:space="0" w:color="C0C0C0"/>
          <w:insideH w:val="single" w:sz="4" w:space="0" w:color="C0C0C0"/>
        </w:tblBorders>
        <w:tblCellMar>
          <w:top w:w="0" w:type="dxa"/>
          <w:left w:w="108" w:type="dxa"/>
          <w:bottom w:w="0" w:type="dxa"/>
          <w:right w:w="108" w:type="dxa"/>
        </w:tblCellMar>
      </w:tblPr>
      <w:tblGrid>
        <w:gridCol w:w="5326"/>
        <w:gridCol w:w="1174"/>
        <w:gridCol w:w="2610"/>
        <w:gridCol w:w="1577"/>
      </w:tblGrid>
      <w:tr>
        <w:trPr/>
        <w:tc>
          <w:tcPr>
            <w:tcW w:w="5326" w:type="dxa"/>
            <w:cnfStyle w:val="100010000000"/>
            <w:tcBorders>
              <w:top w:val="single" w:sz="4" w:space="0" w:color="000000"/>
              <w:left w:val="single" w:sz="4" w:space="0" w:color="C0C0C0"/>
              <w:bottom w:val="single" w:sz="4" w:space="0" w:color="C0C0C0"/>
              <w:insideH w:val="single" w:sz="4" w:space="0" w:color="C0C0C0"/>
            </w:tcBorders>
            <w:shd w:fill="auto" w:val="clear"/>
          </w:tcPr>
          <w:p>
            <w:pPr>
              <w:pStyle w:val="Normal"/>
              <w:rPr/>
            </w:pPr>
            <w:r>
              <w:rPr>
                <w:rFonts w:cs="Verdana" w:ascii="Verdana" w:hAnsi="Verdana"/>
                <w:b/>
                <w:sz w:val="15"/>
                <w:szCs w:val="15"/>
              </w:rPr>
              <w:t>Skill/Technology/Methodology</w:t>
            </w:r>
          </w:p>
        </w:tc>
        <w:tc>
          <w:tcPr>
            <w:tcW w:w="1174" w:type="dxa"/>
            <w:cnfStyle w:val="100001000000"/>
            <w:tcBorders>
              <w:top w:val="single" w:sz="4" w:space="0" w:color="00000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b/>
                <w:sz w:val="15"/>
                <w:szCs w:val="15"/>
              </w:rPr>
              <w:t>Experience (Years)</w:t>
            </w:r>
          </w:p>
        </w:tc>
        <w:tc>
          <w:tcPr>
            <w:tcW w:w="2610" w:type="dxa"/>
            <w:cnfStyle w:val="100010000000"/>
            <w:tcBorders>
              <w:top w:val="single" w:sz="4" w:space="0" w:color="00000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b/>
                <w:sz w:val="15"/>
                <w:szCs w:val="15"/>
              </w:rPr>
              <w:t>Last Used</w:t>
            </w:r>
          </w:p>
        </w:tc>
        <w:tc>
          <w:tcPr>
            <w:tcW w:w="1577" w:type="dxa"/>
            <w:cnfStyle w:val="100001000000"/>
            <w:tcBorders>
              <w:top w:val="single" w:sz="4" w:space="0" w:color="000000"/>
              <w:left w:val="single" w:sz="4" w:space="0" w:color="C0C0C0"/>
              <w:bottom w:val="single" w:sz="4" w:space="0" w:color="C0C0C0"/>
              <w:right w:val="single" w:sz="4" w:space="0" w:color="000000"/>
              <w:insideH w:val="single" w:sz="4" w:space="0" w:color="C0C0C0"/>
              <w:insideV w:val="single" w:sz="4" w:space="0" w:color="000000"/>
            </w:tcBorders>
            <w:shd w:fill="auto" w:val="clear"/>
          </w:tcPr>
          <w:p>
            <w:pPr>
              <w:pStyle w:val="Normal"/>
              <w:jc w:val="center"/>
              <w:rPr/>
            </w:pPr>
            <w:r>
              <w:rPr>
                <w:rFonts w:cs="Verdana" w:ascii="Verdana" w:hAnsi="Verdana"/>
                <w:b/>
                <w:sz w:val="15"/>
                <w:szCs w:val="15"/>
              </w:rPr>
              <w:t>Skill Level 1-5</w:t>
            </w:r>
          </w:p>
          <w:p>
            <w:pPr>
              <w:pStyle w:val="Normal"/>
              <w:jc w:val="center"/>
              <w:rPr/>
            </w:pPr>
            <w:r>
              <w:rPr>
                <w:rFonts w:cs="Verdana" w:ascii="Verdana" w:hAnsi="Verdana"/>
                <w:b/>
                <w:sz w:val="15"/>
                <w:szCs w:val="15"/>
              </w:rPr>
              <w:t>(5= Excellent)</w:t>
            </w:r>
          </w:p>
        </w:tc>
      </w:tr>
      <w:tr>
        <w:trPr/>
        <w:tc>
          <w:tcPr>
            <w:tcW w:w="5326" w:type="dxa"/>
            <w:cnfStyle w:val="000010000000"/>
            <w:tcBorders>
              <w:top w:val="single" w:sz="4" w:space="0" w:color="000000"/>
              <w:left w:val="single" w:sz="4" w:space="0" w:color="C0C0C0"/>
              <w:bottom w:val="single" w:sz="4" w:space="0" w:color="C0C0C0"/>
              <w:insideH w:val="single" w:sz="4" w:space="0" w:color="C0C0C0"/>
            </w:tcBorders>
            <w:shd w:fill="auto" w:val="clear"/>
          </w:tcPr>
          <w:p>
            <w:pPr>
              <w:pStyle w:val="Normal"/>
              <w:rPr/>
            </w:pPr>
            <w:r>
              <w:rPr>
                <w:rFonts w:cs="Verdana" w:ascii="Verdana" w:hAnsi="Verdana"/>
                <w:sz w:val="16"/>
                <w:szCs w:val="16"/>
              </w:rPr>
              <w:t>Level 2 Application Support (Sybase, SQL, UNIX, Autosys, MQ)</w:t>
            </w:r>
          </w:p>
        </w:tc>
        <w:tc>
          <w:tcPr>
            <w:tcW w:w="1174" w:type="dxa"/>
            <w:cnfStyle w:val="000001000000"/>
            <w:tcBorders>
              <w:top w:val="single" w:sz="4" w:space="0" w:color="00000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0.6</w:t>
            </w:r>
          </w:p>
        </w:tc>
        <w:tc>
          <w:tcPr>
            <w:tcW w:w="2610" w:type="dxa"/>
            <w:cnfStyle w:val="000010000000"/>
            <w:tcBorders>
              <w:top w:val="single" w:sz="4" w:space="0" w:color="00000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Jan 2019 -  Jul  2019</w:t>
            </w:r>
          </w:p>
        </w:tc>
        <w:tc>
          <w:tcPr>
            <w:tcW w:w="1577" w:type="dxa"/>
            <w:cnfStyle w:val="000001000000"/>
            <w:tcBorders>
              <w:top w:val="single" w:sz="4" w:space="0" w:color="000000"/>
              <w:left w:val="single" w:sz="4" w:space="0" w:color="C0C0C0"/>
              <w:bottom w:val="single" w:sz="4" w:space="0" w:color="C0C0C0"/>
              <w:right w:val="single" w:sz="4" w:space="0" w:color="000000"/>
              <w:insideH w:val="single" w:sz="4" w:space="0" w:color="C0C0C0"/>
              <w:insideV w:val="single" w:sz="4" w:space="0" w:color="000000"/>
            </w:tcBorders>
            <w:shd w:fill="auto" w:val="clear"/>
          </w:tcPr>
          <w:p>
            <w:pPr>
              <w:pStyle w:val="Normal"/>
              <w:jc w:val="center"/>
              <w:rPr/>
            </w:pPr>
            <w:r>
              <w:rPr>
                <w:rFonts w:cs="Verdana" w:ascii="Verdana" w:hAnsi="Verdana"/>
                <w:sz w:val="16"/>
                <w:szCs w:val="16"/>
              </w:rPr>
              <w:t>4</w:t>
            </w:r>
          </w:p>
        </w:tc>
      </w:tr>
      <w:tr>
        <w:trPr/>
        <w:tc>
          <w:tcPr>
            <w:tcW w:w="5326"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rPr/>
            </w:pPr>
            <w:r>
              <w:rPr>
                <w:rFonts w:cs="Verdana" w:ascii="Verdana" w:hAnsi="Verdana"/>
                <w:sz w:val="16"/>
                <w:szCs w:val="16"/>
              </w:rPr>
              <w:t>Level 2 Application Support (Amadeus Altea Products)</w:t>
            </w:r>
          </w:p>
        </w:tc>
        <w:tc>
          <w:tcPr>
            <w:tcW w:w="1174" w:type="dxa"/>
            <w:cnfStyle w:val="000001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1</w:t>
            </w:r>
          </w:p>
        </w:tc>
        <w:tc>
          <w:tcPr>
            <w:tcW w:w="2610"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Nov 2017 – Oct 2018</w:t>
            </w:r>
          </w:p>
        </w:tc>
        <w:tc>
          <w:tcPr>
            <w:tcW w:w="1577" w:type="dxa"/>
            <w:cnfStyle w:val="000001000000"/>
            <w:tcBorders>
              <w:top w:val="single" w:sz="4" w:space="0" w:color="C0C0C0"/>
              <w:left w:val="single" w:sz="4" w:space="0" w:color="C0C0C0"/>
              <w:bottom w:val="single" w:sz="4" w:space="0" w:color="C0C0C0"/>
              <w:right w:val="single" w:sz="4" w:space="0" w:color="000000"/>
              <w:insideH w:val="single" w:sz="4" w:space="0" w:color="C0C0C0"/>
              <w:insideV w:val="single" w:sz="4" w:space="0" w:color="000000"/>
            </w:tcBorders>
            <w:shd w:fill="auto" w:val="clear"/>
          </w:tcPr>
          <w:p>
            <w:pPr>
              <w:pStyle w:val="Normal"/>
              <w:jc w:val="center"/>
              <w:rPr/>
            </w:pPr>
            <w:r>
              <w:rPr>
                <w:rFonts w:cs="Verdana" w:ascii="Verdana" w:hAnsi="Verdana"/>
                <w:sz w:val="16"/>
                <w:szCs w:val="16"/>
              </w:rPr>
              <w:t>4</w:t>
            </w:r>
          </w:p>
        </w:tc>
      </w:tr>
      <w:tr>
        <w:trPr/>
        <w:tc>
          <w:tcPr>
            <w:tcW w:w="5326"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rPr/>
            </w:pPr>
            <w:r>
              <w:rPr>
                <w:rFonts w:cs="Verdana" w:ascii="Verdana" w:hAnsi="Verdana"/>
                <w:sz w:val="16"/>
                <w:szCs w:val="16"/>
              </w:rPr>
              <w:t>Level 2 Application Support (Sybase, SQL, UNIX, Java)</w:t>
            </w:r>
          </w:p>
        </w:tc>
        <w:tc>
          <w:tcPr>
            <w:tcW w:w="1174" w:type="dxa"/>
            <w:cnfStyle w:val="000001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1.6</w:t>
            </w:r>
          </w:p>
        </w:tc>
        <w:tc>
          <w:tcPr>
            <w:tcW w:w="2610"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Nov 2015 - Jun 2017</w:t>
            </w:r>
          </w:p>
        </w:tc>
        <w:tc>
          <w:tcPr>
            <w:tcW w:w="1577" w:type="dxa"/>
            <w:cnfStyle w:val="000001000000"/>
            <w:tcBorders>
              <w:top w:val="single" w:sz="4" w:space="0" w:color="C0C0C0"/>
              <w:left w:val="single" w:sz="4" w:space="0" w:color="C0C0C0"/>
              <w:bottom w:val="single" w:sz="4" w:space="0" w:color="C0C0C0"/>
              <w:right w:val="single" w:sz="4" w:space="0" w:color="000000"/>
              <w:insideH w:val="single" w:sz="4" w:space="0" w:color="C0C0C0"/>
              <w:insideV w:val="single" w:sz="4" w:space="0" w:color="000000"/>
            </w:tcBorders>
            <w:shd w:fill="auto" w:val="clear"/>
          </w:tcPr>
          <w:p>
            <w:pPr>
              <w:pStyle w:val="Normal"/>
              <w:jc w:val="center"/>
              <w:rPr/>
            </w:pPr>
            <w:r>
              <w:rPr>
                <w:rFonts w:cs="Verdana" w:ascii="Verdana" w:hAnsi="Verdana"/>
                <w:sz w:val="16"/>
                <w:szCs w:val="16"/>
              </w:rPr>
              <w:t>4</w:t>
            </w:r>
          </w:p>
        </w:tc>
      </w:tr>
      <w:tr>
        <w:trPr/>
        <w:tc>
          <w:tcPr>
            <w:tcW w:w="5326"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rPr/>
            </w:pPr>
            <w:r>
              <w:rPr>
                <w:rFonts w:cs="Verdana" w:ascii="Verdana" w:hAnsi="Verdana"/>
                <w:sz w:val="16"/>
                <w:szCs w:val="16"/>
              </w:rPr>
              <w:t>ITIL® Foundation Certificate in IT Service Management</w:t>
            </w:r>
          </w:p>
        </w:tc>
        <w:tc>
          <w:tcPr>
            <w:tcW w:w="1174" w:type="dxa"/>
            <w:cnfStyle w:val="000001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2.75</w:t>
            </w:r>
          </w:p>
        </w:tc>
        <w:tc>
          <w:tcPr>
            <w:tcW w:w="2610"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Aug 2014 - Jun 2017</w:t>
            </w:r>
          </w:p>
        </w:tc>
        <w:tc>
          <w:tcPr>
            <w:tcW w:w="1577" w:type="dxa"/>
            <w:cnfStyle w:val="000001000000"/>
            <w:tcBorders>
              <w:top w:val="single" w:sz="4" w:space="0" w:color="C0C0C0"/>
              <w:left w:val="single" w:sz="4" w:space="0" w:color="C0C0C0"/>
              <w:bottom w:val="single" w:sz="4" w:space="0" w:color="C0C0C0"/>
              <w:right w:val="single" w:sz="4" w:space="0" w:color="000000"/>
              <w:insideH w:val="single" w:sz="4" w:space="0" w:color="C0C0C0"/>
              <w:insideV w:val="single" w:sz="4" w:space="0" w:color="000000"/>
            </w:tcBorders>
            <w:shd w:fill="auto" w:val="clear"/>
          </w:tcPr>
          <w:p>
            <w:pPr>
              <w:pStyle w:val="Normal"/>
              <w:jc w:val="center"/>
              <w:rPr/>
            </w:pPr>
            <w:r>
              <w:rPr>
                <w:rFonts w:cs="Verdana" w:ascii="Verdana" w:hAnsi="Verdana"/>
                <w:sz w:val="16"/>
                <w:szCs w:val="16"/>
              </w:rPr>
              <w:t>4</w:t>
            </w:r>
          </w:p>
        </w:tc>
      </w:tr>
      <w:tr>
        <w:trPr/>
        <w:tc>
          <w:tcPr>
            <w:tcW w:w="5326"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rPr/>
            </w:pPr>
            <w:r>
              <w:rPr>
                <w:rFonts w:cs="Verdana" w:ascii="Verdana" w:hAnsi="Verdana"/>
                <w:sz w:val="16"/>
                <w:szCs w:val="16"/>
              </w:rPr>
              <w:t>Level 1 Application Support  (Sybase, SQL, UNIX, Control-M)</w:t>
            </w:r>
          </w:p>
        </w:tc>
        <w:tc>
          <w:tcPr>
            <w:tcW w:w="1174" w:type="dxa"/>
            <w:cnfStyle w:val="000001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4.3</w:t>
            </w:r>
          </w:p>
        </w:tc>
        <w:tc>
          <w:tcPr>
            <w:tcW w:w="2610"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May 2011 - Oct 2014</w:t>
            </w:r>
          </w:p>
        </w:tc>
        <w:tc>
          <w:tcPr>
            <w:tcW w:w="1577" w:type="dxa"/>
            <w:cnfStyle w:val="000001000000"/>
            <w:tcBorders>
              <w:top w:val="single" w:sz="4" w:space="0" w:color="C0C0C0"/>
              <w:left w:val="single" w:sz="4" w:space="0" w:color="C0C0C0"/>
              <w:bottom w:val="single" w:sz="4" w:space="0" w:color="C0C0C0"/>
              <w:right w:val="single" w:sz="4" w:space="0" w:color="000000"/>
              <w:insideH w:val="single" w:sz="4" w:space="0" w:color="C0C0C0"/>
              <w:insideV w:val="single" w:sz="4" w:space="0" w:color="000000"/>
            </w:tcBorders>
            <w:shd w:fill="auto" w:val="clear"/>
          </w:tcPr>
          <w:p>
            <w:pPr>
              <w:pStyle w:val="Normal"/>
              <w:jc w:val="center"/>
              <w:rPr/>
            </w:pPr>
            <w:r>
              <w:rPr>
                <w:rFonts w:cs="Verdana" w:ascii="Verdana" w:hAnsi="Verdana"/>
                <w:sz w:val="16"/>
                <w:szCs w:val="16"/>
              </w:rPr>
              <w:t>5</w:t>
            </w:r>
          </w:p>
        </w:tc>
      </w:tr>
      <w:tr>
        <w:trPr/>
        <w:tc>
          <w:tcPr>
            <w:tcW w:w="5326"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rPr/>
            </w:pPr>
            <w:r>
              <w:rPr>
                <w:rFonts w:cs="Verdana" w:ascii="Verdana" w:hAnsi="Verdana"/>
                <w:sz w:val="16"/>
                <w:szCs w:val="16"/>
              </w:rPr>
              <w:t>Level 2 Application Support (AS400, CL, RPG, SQL)</w:t>
            </w:r>
          </w:p>
        </w:tc>
        <w:tc>
          <w:tcPr>
            <w:tcW w:w="1174" w:type="dxa"/>
            <w:cnfStyle w:val="000001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3</w:t>
            </w:r>
          </w:p>
        </w:tc>
        <w:tc>
          <w:tcPr>
            <w:tcW w:w="2610"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 xml:space="preserve">Apr 2008 - May 2011 </w:t>
            </w:r>
          </w:p>
        </w:tc>
        <w:tc>
          <w:tcPr>
            <w:tcW w:w="1577" w:type="dxa"/>
            <w:cnfStyle w:val="000001000000"/>
            <w:tcBorders>
              <w:top w:val="single" w:sz="4" w:space="0" w:color="C0C0C0"/>
              <w:left w:val="single" w:sz="4" w:space="0" w:color="C0C0C0"/>
              <w:bottom w:val="single" w:sz="4" w:space="0" w:color="C0C0C0"/>
              <w:right w:val="single" w:sz="4" w:space="0" w:color="000000"/>
              <w:insideH w:val="single" w:sz="4" w:space="0" w:color="C0C0C0"/>
              <w:insideV w:val="single" w:sz="4" w:space="0" w:color="000000"/>
            </w:tcBorders>
            <w:shd w:fill="auto" w:val="clear"/>
          </w:tcPr>
          <w:p>
            <w:pPr>
              <w:pStyle w:val="Normal"/>
              <w:jc w:val="center"/>
              <w:rPr/>
            </w:pPr>
            <w:r>
              <w:rPr>
                <w:rFonts w:cs="Verdana" w:ascii="Verdana" w:hAnsi="Verdana"/>
                <w:sz w:val="16"/>
                <w:szCs w:val="16"/>
              </w:rPr>
              <w:t>4</w:t>
            </w:r>
          </w:p>
        </w:tc>
      </w:tr>
      <w:tr>
        <w:trPr/>
        <w:tc>
          <w:tcPr>
            <w:tcW w:w="5326"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rPr/>
            </w:pPr>
            <w:r>
              <w:rPr>
                <w:rFonts w:cs="Verdana" w:ascii="Verdana" w:hAnsi="Verdana"/>
                <w:sz w:val="16"/>
                <w:szCs w:val="16"/>
              </w:rPr>
              <w:t>Level 3 Analyst Programmer (Java, PostgreSQL, Junit, Eclipse)</w:t>
            </w:r>
          </w:p>
        </w:tc>
        <w:tc>
          <w:tcPr>
            <w:tcW w:w="1174" w:type="dxa"/>
            <w:cnfStyle w:val="000001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1</w:t>
            </w:r>
          </w:p>
        </w:tc>
        <w:tc>
          <w:tcPr>
            <w:tcW w:w="2610" w:type="dxa"/>
            <w:cnfStyle w:val="000010000000"/>
            <w:tcBorders>
              <w:top w:val="single" w:sz="4" w:space="0" w:color="C0C0C0"/>
              <w:left w:val="single" w:sz="4" w:space="0" w:color="C0C0C0"/>
              <w:bottom w:val="single" w:sz="4" w:space="0" w:color="C0C0C0"/>
              <w:insideH w:val="single" w:sz="4" w:space="0" w:color="C0C0C0"/>
            </w:tcBorders>
            <w:shd w:fill="auto" w:val="clear"/>
          </w:tcPr>
          <w:p>
            <w:pPr>
              <w:pStyle w:val="Normal"/>
              <w:jc w:val="center"/>
              <w:rPr/>
            </w:pPr>
            <w:r>
              <w:rPr>
                <w:rFonts w:cs="Verdana" w:ascii="Verdana" w:hAnsi="Verdana"/>
                <w:sz w:val="16"/>
                <w:szCs w:val="16"/>
              </w:rPr>
              <w:t>Apr 2007 - Apr 2008</w:t>
            </w:r>
          </w:p>
        </w:tc>
        <w:tc>
          <w:tcPr>
            <w:tcW w:w="1577" w:type="dxa"/>
            <w:cnfStyle w:val="000001000000"/>
            <w:tcBorders>
              <w:top w:val="single" w:sz="4" w:space="0" w:color="C0C0C0"/>
              <w:left w:val="single" w:sz="4" w:space="0" w:color="C0C0C0"/>
              <w:bottom w:val="single" w:sz="4" w:space="0" w:color="C0C0C0"/>
              <w:right w:val="single" w:sz="4" w:space="0" w:color="000000"/>
              <w:insideH w:val="single" w:sz="4" w:space="0" w:color="C0C0C0"/>
              <w:insideV w:val="single" w:sz="4" w:space="0" w:color="000000"/>
            </w:tcBorders>
            <w:shd w:fill="auto" w:val="clear"/>
          </w:tcPr>
          <w:p>
            <w:pPr>
              <w:pStyle w:val="Normal"/>
              <w:jc w:val="center"/>
              <w:rPr/>
            </w:pPr>
            <w:r>
              <w:rPr>
                <w:rFonts w:cs="Verdana" w:ascii="Verdana" w:hAnsi="Verdana"/>
                <w:sz w:val="16"/>
                <w:szCs w:val="16"/>
              </w:rPr>
              <w:t>4</w:t>
            </w:r>
          </w:p>
        </w:tc>
      </w:tr>
    </w:tbl>
    <w:p>
      <w:pPr>
        <w:pStyle w:val="Heading5"/>
        <w:numPr>
          <w:ilvl w:val="4"/>
          <w:numId w:val="1"/>
        </w:numPr>
        <w:pBdr>
          <w:bottom w:val="single" w:sz="12" w:space="1" w:color="000000"/>
        </w:pBdr>
        <w:rPr>
          <w:rFonts w:ascii="Verdana" w:hAnsi="Verdana" w:cs="Verdana"/>
          <w:color w:val="auto"/>
          <w:sz w:val="18"/>
          <w:szCs w:val="18"/>
        </w:rPr>
      </w:pPr>
      <w:r>
        <w:rPr>
          <w:rFonts w:cs="Verdana" w:ascii="Verdana" w:hAnsi="Verdana"/>
          <w:color w:val="auto"/>
          <w:sz w:val="18"/>
          <w:szCs w:val="18"/>
        </w:rPr>
      </w:r>
    </w:p>
    <w:p>
      <w:pPr>
        <w:pStyle w:val="Normal"/>
        <w:jc w:val="center"/>
        <w:rPr>
          <w:rFonts w:ascii="Verdana" w:hAnsi="Verdana" w:cs="Verdana"/>
          <w:b/>
          <w:b/>
          <w:sz w:val="17"/>
          <w:szCs w:val="17"/>
        </w:rPr>
      </w:pPr>
      <w:r>
        <w:rPr/>
      </w:r>
    </w:p>
    <w:p>
      <w:pPr>
        <w:pStyle w:val="Normal"/>
        <w:jc w:val="center"/>
        <w:rPr/>
      </w:pPr>
      <w:r>
        <w:rPr>
          <w:rFonts w:cs="Verdana" w:ascii="Verdana" w:hAnsi="Verdana"/>
          <w:b/>
          <w:sz w:val="17"/>
          <w:szCs w:val="17"/>
        </w:rPr>
        <w:t>Experience</w:t>
      </w:r>
    </w:p>
    <w:tbl>
      <w:tblPr>
        <w:tblW w:w="10688"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246"/>
        <w:gridCol w:w="18"/>
        <w:gridCol w:w="8402"/>
        <w:gridCol w:w="22"/>
      </w:tblGrid>
      <w:tr>
        <w:trPr/>
        <w:tc>
          <w:tcPr>
            <w:tcW w:w="2264" w:type="dxa"/>
            <w:gridSpan w:val="2"/>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u w:val="single"/>
              </w:rPr>
              <w:t>Company</w:t>
            </w:r>
          </w:p>
          <w:p>
            <w:pPr>
              <w:pStyle w:val="Normal"/>
              <w:rPr/>
            </w:pPr>
            <w:r>
              <w:rPr>
                <w:rFonts w:cs="Verdana" w:ascii="Verdana" w:hAnsi="Verdana"/>
                <w:sz w:val="17"/>
                <w:szCs w:val="17"/>
              </w:rPr>
              <w:t>Morgan Stanley Japan Group Co. Ltd.</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Business</w:t>
            </w:r>
          </w:p>
          <w:p>
            <w:pPr>
              <w:pStyle w:val="Normal"/>
              <w:rPr/>
            </w:pPr>
            <w:r>
              <w:rPr>
                <w:rFonts w:cs="Verdana" w:ascii="Verdana" w:hAnsi="Verdana"/>
                <w:sz w:val="17"/>
                <w:szCs w:val="17"/>
              </w:rPr>
              <w:t>Investment Banking</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Role</w:t>
            </w:r>
          </w:p>
          <w:p>
            <w:pPr>
              <w:pStyle w:val="Normal"/>
              <w:rPr/>
            </w:pPr>
            <w:r>
              <w:rPr>
                <w:rFonts w:cs="Verdana" w:ascii="Verdana" w:hAnsi="Verdana"/>
                <w:sz w:val="17"/>
                <w:szCs w:val="17"/>
              </w:rPr>
              <w:t>Level 2 Application Support Analyst</w:t>
            </w:r>
          </w:p>
          <w:p>
            <w:pPr>
              <w:pStyle w:val="Normal"/>
              <w:rPr/>
            </w:pPr>
            <w:r>
              <w:rPr/>
            </w:r>
          </w:p>
          <w:p>
            <w:pPr>
              <w:pStyle w:val="Normal"/>
              <w:rPr/>
            </w:pPr>
            <w:r>
              <w:rPr>
                <w:rFonts w:cs="Verdana" w:ascii="Verdana" w:hAnsi="Verdana"/>
                <w:b/>
                <w:sz w:val="17"/>
                <w:szCs w:val="17"/>
                <w:u w:val="single"/>
              </w:rPr>
              <w:t>Specialization</w:t>
            </w:r>
          </w:p>
          <w:p>
            <w:pPr>
              <w:pStyle w:val="Normal"/>
              <w:rPr/>
            </w:pPr>
            <w:r>
              <w:rPr>
                <w:rFonts w:cs="Verdana" w:ascii="Verdana" w:hAnsi="Verdana"/>
                <w:sz w:val="17"/>
                <w:szCs w:val="17"/>
              </w:rPr>
              <w:t xml:space="preserve">Products </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Duration</w:t>
            </w:r>
          </w:p>
          <w:p>
            <w:pPr>
              <w:pStyle w:val="Normal"/>
              <w:rPr/>
            </w:pPr>
            <w:r>
              <w:rPr>
                <w:rFonts w:cs="Verdana" w:ascii="Verdana" w:hAnsi="Verdana"/>
                <w:sz w:val="17"/>
                <w:szCs w:val="17"/>
              </w:rPr>
              <w:t>Jan 15, 2019 – Jul 31, 2019</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Position:</w:t>
            </w:r>
            <w:r>
              <w:rPr>
                <w:rFonts w:cs="Verdana" w:ascii="Verdana" w:hAnsi="Verdana"/>
                <w:b/>
                <w:sz w:val="17"/>
                <w:szCs w:val="17"/>
                <w:u w:val="none"/>
              </w:rPr>
              <w:t xml:space="preserve"> </w:t>
            </w:r>
            <w:r>
              <w:rPr>
                <w:rFonts w:cs="Verdana" w:ascii="Verdana" w:hAnsi="Verdana"/>
                <w:b w:val="false"/>
                <w:bCs w:val="false"/>
                <w:sz w:val="17"/>
                <w:szCs w:val="17"/>
                <w:u w:val="none"/>
              </w:rPr>
              <w:t>Associate</w:t>
            </w:r>
          </w:p>
        </w:tc>
        <w:tc>
          <w:tcPr>
            <w:tcW w:w="8424" w:type="dxa"/>
            <w:gridSpan w:val="2"/>
            <w:cnfStyle w:val="1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u w:val="single"/>
              </w:rPr>
              <w:t>Achievements</w:t>
            </w:r>
            <w:r>
              <w:rPr>
                <w:rFonts w:cs="Verdana" w:ascii="Verdana" w:hAnsi="Verdana"/>
                <w:sz w:val="17"/>
                <w:szCs w:val="17"/>
                <w:u w:val="single"/>
              </w:rPr>
              <w:t xml:space="preserve">: </w:t>
            </w:r>
            <w:r>
              <w:rPr>
                <w:rFonts w:cs="Verdana" w:ascii="Verdana" w:hAnsi="Verdana"/>
                <w:b/>
                <w:bCs/>
                <w:sz w:val="17"/>
                <w:szCs w:val="17"/>
                <w:u w:val="single"/>
              </w:rPr>
              <w:t>Continuous Improvement Process</w:t>
            </w:r>
            <w:r>
              <w:rPr>
                <w:rFonts w:cs="Verdana" w:ascii="Verdana" w:hAnsi="Verdana"/>
                <w:sz w:val="17"/>
                <w:szCs w:val="17"/>
                <w:u w:val="single"/>
              </w:rPr>
              <w:t xml:space="preserve"> </w:t>
            </w:r>
            <w:r>
              <w:rPr>
                <w:rFonts w:cs="Verdana" w:ascii="Verdana" w:hAnsi="Verdana"/>
                <w:sz w:val="17"/>
                <w:szCs w:val="17"/>
              </w:rPr>
              <w:t xml:space="preserve">- </w:t>
            </w:r>
            <w:r>
              <w:rPr>
                <w:rFonts w:cs="Verdana" w:ascii="Verdana" w:hAnsi="Verdana"/>
                <w:b/>
                <w:bCs/>
                <w:sz w:val="17"/>
                <w:szCs w:val="17"/>
              </w:rPr>
              <w:t>Collaboration</w:t>
            </w:r>
            <w:r>
              <w:rPr>
                <w:rFonts w:cs="Verdana" w:ascii="Verdana" w:hAnsi="Verdana"/>
                <w:sz w:val="17"/>
                <w:szCs w:val="17"/>
              </w:rPr>
              <w:t xml:space="preserve"> with developers for </w:t>
            </w:r>
            <w:r>
              <w:rPr>
                <w:rFonts w:cs="Verdana" w:ascii="Verdana" w:hAnsi="Verdana"/>
                <w:b/>
                <w:bCs/>
                <w:sz w:val="17"/>
                <w:szCs w:val="17"/>
              </w:rPr>
              <w:t xml:space="preserve">automation </w:t>
            </w:r>
            <w:r>
              <w:rPr>
                <w:rFonts w:cs="Verdana" w:ascii="Verdana" w:hAnsi="Verdana"/>
                <w:b w:val="false"/>
                <w:bCs w:val="false"/>
                <w:sz w:val="17"/>
                <w:szCs w:val="17"/>
              </w:rPr>
              <w:t xml:space="preserve">of </w:t>
            </w:r>
            <w:r>
              <w:rPr>
                <w:rFonts w:cs="Verdana" w:ascii="Verdana" w:hAnsi="Verdana"/>
                <w:b w:val="false"/>
                <w:bCs w:val="false"/>
                <w:sz w:val="17"/>
                <w:szCs w:val="17"/>
              </w:rPr>
              <w:t xml:space="preserve">manual </w:t>
            </w:r>
            <w:r>
              <w:rPr>
                <w:rFonts w:cs="Verdana" w:ascii="Verdana" w:hAnsi="Verdana"/>
                <w:b w:val="false"/>
                <w:bCs w:val="false"/>
                <w:sz w:val="17"/>
                <w:szCs w:val="17"/>
              </w:rPr>
              <w:t>r</w:t>
            </w:r>
            <w:r>
              <w:rPr>
                <w:rFonts w:cs="Verdana" w:ascii="Verdana" w:hAnsi="Verdana"/>
                <w:sz w:val="17"/>
                <w:szCs w:val="17"/>
              </w:rPr>
              <w:t>eady-for-business checks (</w:t>
            </w:r>
            <w:r>
              <w:rPr>
                <w:rFonts w:cs="Verdana" w:ascii="Verdana" w:hAnsi="Verdana"/>
                <w:b/>
                <w:bCs/>
                <w:sz w:val="17"/>
                <w:szCs w:val="17"/>
              </w:rPr>
              <w:t>unix/SQL</w:t>
            </w:r>
            <w:r>
              <w:rPr>
                <w:rFonts w:cs="Verdana" w:ascii="Verdana" w:hAnsi="Verdana"/>
                <w:sz w:val="17"/>
                <w:szCs w:val="17"/>
              </w:rPr>
              <w:t xml:space="preserve">) and creation of L2 runbooks/procedures for Japan Indices/ETF’s including training of junior members. Creation of </w:t>
            </w:r>
            <w:r>
              <w:rPr>
                <w:rFonts w:cs="Verdana" w:ascii="Verdana" w:hAnsi="Verdana"/>
                <w:b/>
                <w:bCs/>
                <w:sz w:val="17"/>
                <w:szCs w:val="17"/>
              </w:rPr>
              <w:t>Disaster Recovery</w:t>
            </w:r>
            <w:r>
              <w:rPr>
                <w:rFonts w:cs="Verdana" w:ascii="Verdana" w:hAnsi="Verdana"/>
                <w:b w:val="false"/>
                <w:bCs w:val="false"/>
                <w:sz w:val="17"/>
                <w:szCs w:val="17"/>
              </w:rPr>
              <w:t xml:space="preserve"> </w:t>
            </w:r>
            <w:r>
              <w:rPr>
                <w:rFonts w:cs="Verdana" w:ascii="Verdana" w:hAnsi="Verdana"/>
                <w:b/>
                <w:bCs/>
                <w:sz w:val="17"/>
                <w:szCs w:val="17"/>
              </w:rPr>
              <w:t xml:space="preserve">Testing </w:t>
            </w:r>
            <w:r>
              <w:rPr>
                <w:rFonts w:cs="Verdana" w:ascii="Verdana" w:hAnsi="Verdana"/>
                <w:sz w:val="17"/>
                <w:szCs w:val="17"/>
              </w:rPr>
              <w:t xml:space="preserve">runbooks. </w:t>
            </w:r>
          </w:p>
          <w:p>
            <w:pPr>
              <w:pStyle w:val="Normal"/>
              <w:rPr>
                <w:rFonts w:ascii="Verdana" w:hAnsi="Verdana" w:cs="Verdana"/>
                <w:b/>
                <w:b/>
                <w:sz w:val="17"/>
                <w:szCs w:val="17"/>
                <w:u w:val="single"/>
              </w:rPr>
            </w:pPr>
            <w:r>
              <w:rPr>
                <w:rFonts w:cs="Verdana" w:ascii="Verdana" w:hAnsi="Verdana"/>
                <w:b/>
                <w:sz w:val="17"/>
                <w:szCs w:val="17"/>
                <w:u w:val="single"/>
              </w:rPr>
            </w:r>
          </w:p>
          <w:p>
            <w:pPr>
              <w:pStyle w:val="Normal"/>
              <w:rPr/>
            </w:pPr>
            <w:r>
              <w:rPr>
                <w:rFonts w:cs="Verdana" w:ascii="Verdana" w:hAnsi="Verdana"/>
                <w:b/>
                <w:sz w:val="17"/>
                <w:szCs w:val="17"/>
                <w:u w:val="single"/>
              </w:rPr>
              <w:t>Responsibilities</w:t>
            </w:r>
            <w:r>
              <w:rPr>
                <w:rFonts w:cs="Verdana" w:ascii="Verdana" w:hAnsi="Verdana"/>
                <w:sz w:val="17"/>
                <w:szCs w:val="17"/>
                <w:u w:val="single"/>
              </w:rPr>
              <w:t xml:space="preserve">: </w:t>
            </w:r>
            <w:r>
              <w:rPr>
                <w:rFonts w:cs="Verdana" w:ascii="Verdana" w:hAnsi="Verdana"/>
                <w:b/>
                <w:sz w:val="17"/>
                <w:szCs w:val="17"/>
                <w:u w:val="single"/>
              </w:rPr>
              <w:t>Incident Management</w:t>
            </w:r>
            <w:r>
              <w:rPr>
                <w:rFonts w:cs="Verdana" w:ascii="Verdana" w:hAnsi="Verdana"/>
                <w:sz w:val="17"/>
                <w:szCs w:val="17"/>
                <w:u w:val="single"/>
              </w:rPr>
              <w:t xml:space="preserve"> </w:t>
            </w:r>
            <w:r>
              <w:rPr>
                <w:rFonts w:cs="Verdana" w:ascii="Verdana" w:hAnsi="Verdana"/>
                <w:sz w:val="17"/>
                <w:szCs w:val="17"/>
              </w:rPr>
              <w:t xml:space="preserve">– Data/Application Support of </w:t>
            </w:r>
            <w:r>
              <w:rPr>
                <w:rFonts w:cs="Verdana" w:ascii="Verdana" w:hAnsi="Verdana"/>
                <w:sz w:val="17"/>
                <w:szCs w:val="17"/>
              </w:rPr>
              <w:t xml:space="preserve">Indices </w:t>
            </w:r>
            <w:r>
              <w:rPr>
                <w:rFonts w:cs="Verdana" w:ascii="Verdana" w:hAnsi="Verdana"/>
                <w:sz w:val="17"/>
                <w:szCs w:val="17"/>
              </w:rPr>
              <w:t>a</w:t>
            </w:r>
            <w:r>
              <w:rPr>
                <w:rFonts w:cs="Verdana" w:ascii="Verdana" w:hAnsi="Verdana"/>
                <w:sz w:val="17"/>
                <w:szCs w:val="17"/>
              </w:rPr>
              <w:t xml:space="preserve">nd ETF </w:t>
            </w:r>
            <w:r>
              <w:rPr>
                <w:rFonts w:cs="Verdana" w:ascii="Verdana" w:hAnsi="Verdana"/>
                <w:sz w:val="17"/>
                <w:szCs w:val="17"/>
              </w:rPr>
              <w:t xml:space="preserve">products. Act as </w:t>
            </w:r>
            <w:r>
              <w:rPr>
                <w:rFonts w:cs="Verdana" w:ascii="Verdana" w:hAnsi="Verdana"/>
                <w:b/>
                <w:bCs/>
                <w:sz w:val="17"/>
                <w:szCs w:val="17"/>
              </w:rPr>
              <w:t xml:space="preserve">escalation point </w:t>
            </w:r>
            <w:r>
              <w:rPr>
                <w:rFonts w:cs="Verdana" w:ascii="Verdana" w:hAnsi="Verdana"/>
                <w:sz w:val="17"/>
                <w:szCs w:val="17"/>
              </w:rPr>
              <w:t xml:space="preserve">and alert internal/external clients regarding ETA/resolution of incidents using </w:t>
            </w:r>
            <w:r>
              <w:rPr>
                <w:rFonts w:cs="Verdana" w:ascii="Verdana" w:hAnsi="Verdana"/>
                <w:b/>
                <w:bCs/>
                <w:sz w:val="17"/>
                <w:szCs w:val="17"/>
              </w:rPr>
              <w:t>ServiceNow</w:t>
            </w:r>
            <w:r>
              <w:rPr>
                <w:rFonts w:cs="Verdana" w:ascii="Verdana" w:hAnsi="Verdana"/>
                <w:b w:val="false"/>
                <w:bCs w:val="false"/>
                <w:sz w:val="17"/>
                <w:szCs w:val="17"/>
              </w:rPr>
              <w:t>/iAlert</w:t>
            </w:r>
            <w:r>
              <w:rPr>
                <w:rFonts w:cs="Verdana" w:ascii="Verdana" w:hAnsi="Verdana"/>
                <w:sz w:val="17"/>
                <w:szCs w:val="17"/>
              </w:rPr>
              <w:t xml:space="preserve">. </w:t>
            </w:r>
            <w:r>
              <w:rPr>
                <w:rFonts w:cs="Verdana" w:ascii="Verdana" w:hAnsi="Verdana"/>
                <w:b/>
                <w:bCs/>
                <w:sz w:val="17"/>
                <w:szCs w:val="17"/>
              </w:rPr>
              <w:t>Ownership</w:t>
            </w:r>
            <w:r>
              <w:rPr>
                <w:rFonts w:cs="Verdana" w:ascii="Verdana" w:hAnsi="Verdana"/>
                <w:sz w:val="17"/>
                <w:szCs w:val="17"/>
              </w:rPr>
              <w:t xml:space="preserve"> </w:t>
            </w:r>
            <w:r>
              <w:rPr>
                <w:rFonts w:cs="Verdana" w:ascii="Verdana" w:hAnsi="Verdana"/>
                <w:b w:val="false"/>
                <w:bCs w:val="false"/>
                <w:sz w:val="17"/>
                <w:szCs w:val="17"/>
              </w:rPr>
              <w:t xml:space="preserve">and </w:t>
            </w:r>
            <w:r>
              <w:rPr>
                <w:rFonts w:cs="Verdana" w:ascii="Verdana" w:hAnsi="Verdana"/>
                <w:b/>
                <w:bCs/>
                <w:sz w:val="17"/>
                <w:szCs w:val="17"/>
              </w:rPr>
              <w:t xml:space="preserve">resolution </w:t>
            </w:r>
            <w:r>
              <w:rPr>
                <w:rFonts w:cs="Verdana" w:ascii="Verdana" w:hAnsi="Verdana"/>
                <w:sz w:val="17"/>
                <w:szCs w:val="17"/>
              </w:rPr>
              <w:t xml:space="preserve">of production issues/incidents/requests from IT users/business stakeholders/alerting tools  by </w:t>
            </w:r>
            <w:r>
              <w:rPr>
                <w:rFonts w:cs="Verdana" w:ascii="Verdana" w:hAnsi="Verdana"/>
                <w:b/>
                <w:bCs/>
                <w:sz w:val="17"/>
                <w:szCs w:val="17"/>
              </w:rPr>
              <w:t>debugging</w:t>
            </w:r>
            <w:r>
              <w:rPr>
                <w:rFonts w:cs="Verdana" w:ascii="Verdana" w:hAnsi="Verdana"/>
                <w:sz w:val="17"/>
                <w:szCs w:val="17"/>
              </w:rPr>
              <w:t xml:space="preserve">, </w:t>
            </w:r>
            <w:r>
              <w:rPr>
                <w:rFonts w:cs="Verdana" w:ascii="Verdana" w:hAnsi="Verdana"/>
                <w:b/>
                <w:bCs/>
                <w:sz w:val="17"/>
                <w:szCs w:val="17"/>
              </w:rPr>
              <w:t xml:space="preserve">testing </w:t>
            </w:r>
            <w:r>
              <w:rPr>
                <w:rFonts w:cs="Verdana" w:ascii="Verdana" w:hAnsi="Verdana"/>
                <w:b w:val="false"/>
                <w:bCs w:val="false"/>
                <w:sz w:val="17"/>
                <w:szCs w:val="17"/>
              </w:rPr>
              <w:t xml:space="preserve">and </w:t>
            </w:r>
            <w:r>
              <w:rPr>
                <w:rFonts w:cs="Verdana" w:ascii="Verdana" w:hAnsi="Verdana"/>
                <w:b/>
                <w:bCs/>
                <w:sz w:val="17"/>
                <w:szCs w:val="17"/>
              </w:rPr>
              <w:t xml:space="preserve">analysis </w:t>
            </w:r>
            <w:r>
              <w:rPr>
                <w:rFonts w:cs="Verdana" w:ascii="Verdana" w:hAnsi="Verdana"/>
                <w:sz w:val="17"/>
                <w:szCs w:val="17"/>
              </w:rPr>
              <w:t xml:space="preserve">of </w:t>
            </w:r>
            <w:r>
              <w:rPr>
                <w:rFonts w:cs="Verdana" w:ascii="Verdana" w:hAnsi="Verdana"/>
                <w:b w:val="false"/>
                <w:bCs w:val="false"/>
                <w:sz w:val="17"/>
                <w:szCs w:val="17"/>
              </w:rPr>
              <w:t>data/logs/code</w:t>
            </w:r>
            <w:r>
              <w:rPr>
                <w:rFonts w:cs="Verdana" w:ascii="Verdana" w:hAnsi="Verdana"/>
                <w:sz w:val="17"/>
                <w:szCs w:val="17"/>
              </w:rPr>
              <w:t xml:space="preserve">. </w:t>
            </w:r>
            <w:r>
              <w:rPr>
                <w:rFonts w:cs="Verdana" w:ascii="Verdana" w:hAnsi="Verdana"/>
                <w:b/>
                <w:bCs/>
                <w:sz w:val="17"/>
                <w:szCs w:val="17"/>
              </w:rPr>
              <w:t xml:space="preserve">Driving </w:t>
            </w:r>
            <w:r>
              <w:rPr>
                <w:rFonts w:cs="Verdana" w:ascii="Verdana" w:hAnsi="Verdana"/>
                <w:sz w:val="17"/>
                <w:szCs w:val="17"/>
              </w:rPr>
              <w:t xml:space="preserve">various business users, external providers, and IT teams (Incident Management, L2, L3 and Security, Web, DBA and UNIX Ops) - in </w:t>
            </w:r>
            <w:r>
              <w:rPr>
                <w:rFonts w:cs="Verdana" w:ascii="Verdana" w:hAnsi="Verdana"/>
                <w:b w:val="false"/>
                <w:bCs w:val="false"/>
                <w:sz w:val="17"/>
                <w:szCs w:val="17"/>
              </w:rPr>
              <w:t xml:space="preserve">resolving </w:t>
            </w:r>
            <w:r>
              <w:rPr>
                <w:rFonts w:cs="Verdana" w:ascii="Verdana" w:hAnsi="Verdana"/>
                <w:b/>
                <w:sz w:val="17"/>
                <w:szCs w:val="17"/>
              </w:rPr>
              <w:t>widespread critical data/system issues</w:t>
            </w:r>
            <w:r>
              <w:rPr>
                <w:rFonts w:cs="Verdana" w:ascii="Verdana" w:hAnsi="Verdana"/>
                <w:sz w:val="17"/>
                <w:szCs w:val="17"/>
              </w:rPr>
              <w:t xml:space="preserve">. Providing </w:t>
            </w:r>
            <w:r>
              <w:rPr>
                <w:rFonts w:cs="Verdana" w:ascii="Verdana" w:hAnsi="Verdana"/>
                <w:b/>
                <w:bCs/>
                <w:sz w:val="17"/>
                <w:szCs w:val="17"/>
              </w:rPr>
              <w:t xml:space="preserve">impact analysis  </w:t>
            </w:r>
            <w:r>
              <w:rPr>
                <w:rFonts w:cs="Verdana" w:ascii="Verdana" w:hAnsi="Verdana"/>
                <w:b w:val="false"/>
                <w:bCs w:val="false"/>
                <w:sz w:val="17"/>
                <w:szCs w:val="17"/>
              </w:rPr>
              <w:t xml:space="preserve">and viable </w:t>
            </w:r>
            <w:r>
              <w:rPr>
                <w:rFonts w:cs="Verdana" w:ascii="Verdana" w:hAnsi="Verdana"/>
                <w:b/>
                <w:bCs/>
                <w:sz w:val="17"/>
                <w:szCs w:val="17"/>
              </w:rPr>
              <w:t xml:space="preserve">workarounds </w:t>
            </w:r>
            <w:r>
              <w:rPr>
                <w:rFonts w:cs="Verdana" w:ascii="Verdana" w:hAnsi="Verdana"/>
                <w:sz w:val="17"/>
                <w:szCs w:val="17"/>
              </w:rPr>
              <w:t>in a timely manner</w:t>
            </w:r>
            <w:r>
              <w:rPr>
                <w:rFonts w:cs="Verdana" w:ascii="Verdana" w:hAnsi="Verdana"/>
                <w:b w:val="false"/>
                <w:bCs w:val="false"/>
                <w:sz w:val="17"/>
                <w:szCs w:val="17"/>
              </w:rPr>
              <w:t xml:space="preserve">. </w:t>
            </w:r>
            <w:r>
              <w:rPr>
                <w:rFonts w:cs="Verdana" w:ascii="Verdana" w:hAnsi="Verdana"/>
                <w:b/>
                <w:sz w:val="17"/>
                <w:szCs w:val="17"/>
              </w:rPr>
              <w:t xml:space="preserve">Approval </w:t>
            </w:r>
            <w:r>
              <w:rPr>
                <w:rFonts w:cs="Verdana" w:ascii="Verdana" w:hAnsi="Verdana"/>
                <w:b w:val="false"/>
                <w:bCs w:val="false"/>
                <w:sz w:val="17"/>
                <w:szCs w:val="17"/>
              </w:rPr>
              <w:t xml:space="preserve">of production database changes of </w:t>
            </w:r>
            <w:r>
              <w:rPr>
                <w:rFonts w:cs="Verdana" w:ascii="Verdana" w:hAnsi="Verdana"/>
                <w:sz w:val="17"/>
                <w:szCs w:val="17"/>
              </w:rPr>
              <w:t xml:space="preserve">L2 and L3 members. Production application and </w:t>
            </w:r>
            <w:r>
              <w:rPr>
                <w:rFonts w:cs="Verdana" w:ascii="Verdana" w:hAnsi="Verdana"/>
                <w:b w:val="false"/>
                <w:bCs w:val="false"/>
                <w:sz w:val="17"/>
                <w:szCs w:val="17"/>
              </w:rPr>
              <w:t xml:space="preserve">infrastructure monitoring using </w:t>
            </w:r>
            <w:r>
              <w:rPr>
                <w:rFonts w:cs="Verdana" w:ascii="Verdana" w:hAnsi="Verdana"/>
                <w:b/>
                <w:bCs/>
                <w:sz w:val="17"/>
                <w:szCs w:val="17"/>
              </w:rPr>
              <w:t>Autosys / MQ</w:t>
            </w:r>
            <w:r>
              <w:rPr>
                <w:rFonts w:cs="Verdana" w:ascii="Verdana" w:hAnsi="Verdana"/>
                <w:sz w:val="17"/>
                <w:szCs w:val="17"/>
              </w:rPr>
              <w:t>.</w:t>
            </w:r>
          </w:p>
          <w:p>
            <w:pPr>
              <w:pStyle w:val="Normal"/>
              <w:rPr/>
            </w:pPr>
            <w:r>
              <w:rPr/>
            </w:r>
          </w:p>
          <w:p>
            <w:pPr>
              <w:pStyle w:val="Normal"/>
              <w:rPr/>
            </w:pPr>
            <w:r>
              <w:rPr>
                <w:rFonts w:cs="Verdana" w:ascii="Verdana" w:hAnsi="Verdana"/>
                <w:b/>
                <w:sz w:val="17"/>
                <w:szCs w:val="17"/>
                <w:u w:val="single"/>
              </w:rPr>
              <w:t>Change</w:t>
            </w:r>
            <w:r>
              <w:rPr>
                <w:rFonts w:cs="Verdana" w:ascii="Verdana" w:hAnsi="Verdana"/>
                <w:sz w:val="17"/>
                <w:szCs w:val="17"/>
                <w:u w:val="single"/>
              </w:rPr>
              <w:t xml:space="preserve"> </w:t>
            </w:r>
            <w:r>
              <w:rPr>
                <w:rFonts w:cs="Verdana" w:ascii="Verdana" w:hAnsi="Verdana"/>
                <w:b/>
                <w:bCs/>
                <w:sz w:val="17"/>
                <w:szCs w:val="17"/>
                <w:u w:val="single"/>
              </w:rPr>
              <w:t xml:space="preserve">and Problem </w:t>
            </w:r>
            <w:r>
              <w:rPr>
                <w:rFonts w:cs="Verdana" w:ascii="Verdana" w:hAnsi="Verdana"/>
                <w:b/>
                <w:sz w:val="17"/>
                <w:szCs w:val="17"/>
                <w:u w:val="single"/>
              </w:rPr>
              <w:t>Management</w:t>
            </w:r>
            <w:r>
              <w:rPr>
                <w:rFonts w:cs="Verdana" w:ascii="Verdana" w:hAnsi="Verdana"/>
                <w:b/>
                <w:sz w:val="17"/>
                <w:szCs w:val="17"/>
              </w:rPr>
              <w:t xml:space="preserve">: </w:t>
            </w:r>
            <w:r>
              <w:rPr>
                <w:rFonts w:cs="Verdana" w:ascii="Verdana" w:hAnsi="Verdana"/>
                <w:b/>
                <w:bCs/>
                <w:sz w:val="17"/>
                <w:szCs w:val="17"/>
              </w:rPr>
              <w:t>Planning</w:t>
            </w:r>
            <w:r>
              <w:rPr>
                <w:rFonts w:cs="Verdana" w:ascii="Verdana" w:hAnsi="Verdana"/>
                <w:b w:val="false"/>
                <w:bCs w:val="false"/>
                <w:sz w:val="17"/>
                <w:szCs w:val="17"/>
              </w:rPr>
              <w:t xml:space="preserve"> for IT/Business/Market change events.</w:t>
            </w:r>
            <w:r>
              <w:rPr>
                <w:rFonts w:cs="Verdana" w:ascii="Verdana" w:hAnsi="Verdana"/>
                <w:b/>
                <w:sz w:val="17"/>
                <w:szCs w:val="17"/>
              </w:rPr>
              <w:t xml:space="preserve"> </w:t>
            </w:r>
            <w:r>
              <w:rPr>
                <w:rFonts w:cs="Verdana" w:ascii="Verdana" w:hAnsi="Verdana"/>
                <w:b/>
                <w:bCs/>
                <w:sz w:val="17"/>
                <w:szCs w:val="17"/>
              </w:rPr>
              <w:t>Testing</w:t>
            </w:r>
            <w:r>
              <w:rPr>
                <w:rFonts w:cs="Verdana" w:ascii="Verdana" w:hAnsi="Verdana"/>
                <w:b w:val="false"/>
                <w:bCs w:val="false"/>
                <w:sz w:val="17"/>
                <w:szCs w:val="17"/>
              </w:rPr>
              <w:t xml:space="preserve"> and validation of</w:t>
            </w:r>
            <w:r>
              <w:rPr>
                <w:rFonts w:cs="Verdana" w:ascii="Verdana" w:hAnsi="Verdana"/>
                <w:sz w:val="17"/>
                <w:szCs w:val="17"/>
              </w:rPr>
              <w:t xml:space="preserve"> new software deployments, versions and patches. Creation of </w:t>
            </w:r>
            <w:r>
              <w:rPr>
                <w:rFonts w:cs="Verdana" w:ascii="Verdana" w:hAnsi="Verdana"/>
                <w:b/>
                <w:bCs/>
                <w:sz w:val="17"/>
                <w:szCs w:val="17"/>
              </w:rPr>
              <w:t xml:space="preserve">post-incident reviews/reports </w:t>
            </w:r>
            <w:r>
              <w:rPr>
                <w:rFonts w:cs="Verdana" w:ascii="Verdana" w:hAnsi="Verdana"/>
                <w:b w:val="false"/>
                <w:bCs w:val="false"/>
                <w:sz w:val="17"/>
                <w:szCs w:val="17"/>
              </w:rPr>
              <w:t xml:space="preserve">and performing </w:t>
            </w:r>
            <w:r>
              <w:rPr>
                <w:rFonts w:cs="Verdana" w:ascii="Verdana" w:hAnsi="Verdana"/>
                <w:b/>
                <w:bCs/>
                <w:sz w:val="17"/>
                <w:szCs w:val="17"/>
              </w:rPr>
              <w:t xml:space="preserve">root cause analysis </w:t>
            </w:r>
            <w:r>
              <w:rPr>
                <w:rFonts w:cs="Verdana" w:ascii="Verdana" w:hAnsi="Verdana"/>
                <w:sz w:val="17"/>
                <w:szCs w:val="17"/>
              </w:rPr>
              <w:t xml:space="preserve">of production failures. Documenting well-defined bugs, providing a </w:t>
            </w:r>
            <w:r>
              <w:rPr>
                <w:rFonts w:cs="Verdana" w:ascii="Verdana" w:hAnsi="Verdana"/>
                <w:b/>
                <w:bCs/>
                <w:sz w:val="17"/>
                <w:szCs w:val="17"/>
              </w:rPr>
              <w:t>reproduction of the issue</w:t>
            </w:r>
            <w:r>
              <w:rPr>
                <w:rFonts w:cs="Verdana" w:ascii="Verdana" w:hAnsi="Verdana"/>
                <w:sz w:val="17"/>
                <w:szCs w:val="17"/>
              </w:rPr>
              <w:t xml:space="preserve">. Provide recommendations in </w:t>
            </w:r>
            <w:r>
              <w:rPr>
                <w:rFonts w:cs="Verdana" w:ascii="Verdana" w:hAnsi="Verdana"/>
                <w:b/>
                <w:bCs/>
                <w:sz w:val="17"/>
                <w:szCs w:val="17"/>
              </w:rPr>
              <w:t>JIRAs</w:t>
            </w:r>
            <w:r>
              <w:rPr>
                <w:rFonts w:cs="Verdana" w:ascii="Verdana" w:hAnsi="Verdana"/>
                <w:sz w:val="17"/>
                <w:szCs w:val="17"/>
              </w:rPr>
              <w:t xml:space="preserve"> raised to developers. Reduction of man-effort required via automating repetitive, manual, time &amp; resource-consuming tasks via </w:t>
            </w:r>
            <w:r>
              <w:rPr>
                <w:rFonts w:cs="Verdana" w:ascii="Verdana" w:hAnsi="Verdana"/>
                <w:b/>
                <w:bCs/>
                <w:sz w:val="17"/>
                <w:szCs w:val="17"/>
              </w:rPr>
              <w:t xml:space="preserve">SQL/unix </w:t>
            </w:r>
            <w:r>
              <w:rPr>
                <w:rFonts w:cs="Verdana" w:ascii="Verdana" w:hAnsi="Verdana"/>
                <w:b/>
                <w:bCs/>
                <w:sz w:val="17"/>
                <w:szCs w:val="17"/>
              </w:rPr>
              <w:t>scripting.</w:t>
            </w:r>
            <w:r>
              <w:rPr>
                <w:rFonts w:cs="Verdana" w:ascii="Verdana" w:hAnsi="Verdana"/>
                <w:sz w:val="17"/>
                <w:szCs w:val="17"/>
              </w:rPr>
              <w:t xml:space="preserve">  </w:t>
            </w:r>
          </w:p>
          <w:p>
            <w:pPr>
              <w:pStyle w:val="Normal"/>
              <w:rPr>
                <w:rFonts w:ascii="Verdana" w:hAnsi="Verdana" w:cs="Verdana"/>
                <w:b/>
                <w:b/>
                <w:sz w:val="17"/>
                <w:szCs w:val="17"/>
                <w:u w:val="single"/>
              </w:rPr>
            </w:pPr>
            <w:r>
              <w:rPr>
                <w:rFonts w:cs="Verdana" w:ascii="Verdana" w:hAnsi="Verdana"/>
                <w:b/>
                <w:sz w:val="17"/>
                <w:szCs w:val="17"/>
                <w:u w:val="single"/>
              </w:rPr>
            </w:r>
          </w:p>
          <w:p>
            <w:pPr>
              <w:pStyle w:val="Normal"/>
              <w:rPr/>
            </w:pPr>
            <w:r>
              <w:rPr>
                <w:rFonts w:cs="Verdana" w:ascii="Verdana" w:hAnsi="Verdana"/>
                <w:b/>
                <w:sz w:val="17"/>
                <w:szCs w:val="17"/>
                <w:u w:val="single"/>
              </w:rPr>
              <w:t>Team management</w:t>
            </w:r>
            <w:r>
              <w:rPr>
                <w:rFonts w:cs="Verdana" w:ascii="Verdana" w:hAnsi="Verdana"/>
                <w:sz w:val="17"/>
                <w:szCs w:val="17"/>
              </w:rPr>
              <w:t xml:space="preserve">: Continuously ensure </w:t>
            </w:r>
            <w:r>
              <w:rPr>
                <w:rFonts w:cs="Verdana" w:ascii="Verdana" w:hAnsi="Verdana"/>
                <w:b/>
                <w:bCs/>
                <w:sz w:val="17"/>
                <w:szCs w:val="17"/>
              </w:rPr>
              <w:t>t</w:t>
            </w:r>
            <w:r>
              <w:rPr>
                <w:rFonts w:cs="Verdana" w:ascii="Verdana" w:hAnsi="Verdana"/>
                <w:b/>
                <w:sz w:val="17"/>
                <w:szCs w:val="17"/>
              </w:rPr>
              <w:t xml:space="preserve">echnical guidance </w:t>
            </w:r>
            <w:r>
              <w:rPr>
                <w:rFonts w:cs="Verdana" w:ascii="Verdana" w:hAnsi="Verdana"/>
                <w:sz w:val="17"/>
                <w:szCs w:val="17"/>
              </w:rPr>
              <w:t>and</w:t>
            </w:r>
            <w:r>
              <w:rPr>
                <w:rFonts w:cs="Verdana" w:ascii="Verdana" w:hAnsi="Verdana"/>
                <w:b/>
                <w:sz w:val="17"/>
                <w:szCs w:val="17"/>
              </w:rPr>
              <w:t xml:space="preserve"> training </w:t>
            </w:r>
            <w:r>
              <w:rPr>
                <w:rFonts w:cs="Verdana" w:ascii="Verdana" w:hAnsi="Verdana"/>
                <w:b w:val="false"/>
                <w:bCs w:val="false"/>
                <w:sz w:val="17"/>
                <w:szCs w:val="17"/>
              </w:rPr>
              <w:t xml:space="preserve">in software </w:t>
            </w:r>
            <w:r>
              <w:rPr>
                <w:rFonts w:cs="Verdana" w:ascii="Verdana" w:hAnsi="Verdana"/>
                <w:sz w:val="17"/>
                <w:szCs w:val="17"/>
              </w:rPr>
              <w:t xml:space="preserve">and operational procedures to L2 staff in Philippines and India. </w:t>
            </w:r>
            <w:r>
              <w:rPr>
                <w:rFonts w:cs="Verdana" w:ascii="Verdana" w:hAnsi="Verdana"/>
                <w:b/>
                <w:bCs/>
                <w:sz w:val="17"/>
                <w:szCs w:val="17"/>
              </w:rPr>
              <w:t>Helping</w:t>
            </w:r>
            <w:r>
              <w:rPr>
                <w:rFonts w:cs="Verdana" w:ascii="Verdana" w:hAnsi="Verdana"/>
                <w:sz w:val="17"/>
                <w:szCs w:val="17"/>
              </w:rPr>
              <w:t xml:space="preserve"> junior team members with their own investigation of incident and request. Creating, reviewing, publishing</w:t>
            </w:r>
            <w:r>
              <w:rPr>
                <w:rFonts w:cs="Verdana" w:ascii="Verdana" w:hAnsi="Verdana"/>
                <w:sz w:val="17"/>
                <w:szCs w:val="17"/>
              </w:rPr>
              <w:t xml:space="preserve"> and approving</w:t>
            </w:r>
            <w:r>
              <w:rPr>
                <w:rFonts w:cs="Verdana" w:ascii="Verdana" w:hAnsi="Verdana"/>
                <w:sz w:val="17"/>
                <w:szCs w:val="17"/>
              </w:rPr>
              <w:t xml:space="preserve"> technical documentation. </w:t>
            </w:r>
          </w:p>
          <w:p>
            <w:pPr>
              <w:pStyle w:val="Normal"/>
              <w:rPr>
                <w:rFonts w:ascii="Verdana" w:hAnsi="Verdana" w:cs="Verdana"/>
                <w:sz w:val="17"/>
                <w:szCs w:val="17"/>
              </w:rPr>
            </w:pPr>
            <w:r>
              <w:rPr/>
            </w:r>
          </w:p>
          <w:p>
            <w:pPr>
              <w:pStyle w:val="Normal"/>
              <w:rPr/>
            </w:pPr>
            <w:r>
              <w:rPr>
                <w:rFonts w:cs="Verdana" w:ascii="Verdana" w:hAnsi="Verdana"/>
                <w:b/>
                <w:sz w:val="17"/>
                <w:szCs w:val="17"/>
                <w:u w:val="single"/>
              </w:rPr>
              <w:t>Technology used</w:t>
            </w:r>
            <w:r>
              <w:rPr>
                <w:rFonts w:cs="Verdana" w:ascii="Verdana" w:hAnsi="Verdana"/>
                <w:b/>
                <w:sz w:val="17"/>
                <w:szCs w:val="17"/>
              </w:rPr>
              <w:t xml:space="preserve">: </w:t>
            </w:r>
            <w:r>
              <w:rPr>
                <w:rFonts w:cs="Verdana" w:ascii="Verdana" w:hAnsi="Verdana"/>
                <w:sz w:val="17"/>
                <w:szCs w:val="17"/>
              </w:rPr>
              <w:t>Sybase SQL, UNIX, shell, ServiceNow, JIRA, Autosys, MQ, DBArtisan</w:t>
            </w:r>
          </w:p>
          <w:p>
            <w:pPr>
              <w:pStyle w:val="Normal"/>
              <w:rPr>
                <w:rFonts w:ascii="Verdana" w:hAnsi="Verdana" w:cs="Verdana"/>
                <w:sz w:val="17"/>
                <w:szCs w:val="17"/>
              </w:rPr>
            </w:pPr>
            <w:r>
              <w:rPr/>
            </w:r>
          </w:p>
        </w:tc>
      </w:tr>
      <w:tr>
        <w:trPr/>
        <w:tc>
          <w:tcPr>
            <w:tcW w:w="2264" w:type="dxa"/>
            <w:gridSpan w:val="2"/>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u w:val="single"/>
              </w:rPr>
              <w:t>Company</w:t>
            </w:r>
          </w:p>
          <w:p>
            <w:pPr>
              <w:pStyle w:val="Normal"/>
              <w:rPr/>
            </w:pPr>
            <w:r>
              <w:rPr>
                <w:rFonts w:cs="Verdana" w:ascii="Verdana" w:hAnsi="Verdana"/>
                <w:sz w:val="17"/>
                <w:szCs w:val="17"/>
              </w:rPr>
              <w:t>Amadeus Japan K.K.</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Business</w:t>
            </w:r>
          </w:p>
          <w:p>
            <w:pPr>
              <w:pStyle w:val="Normal"/>
              <w:rPr/>
            </w:pPr>
            <w:r>
              <w:rPr>
                <w:rFonts w:cs="Verdana" w:ascii="Verdana" w:hAnsi="Verdana"/>
                <w:sz w:val="17"/>
                <w:szCs w:val="17"/>
              </w:rPr>
              <w:t>Travel</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Role</w:t>
            </w:r>
          </w:p>
          <w:p>
            <w:pPr>
              <w:pStyle w:val="Normal"/>
              <w:rPr/>
            </w:pPr>
            <w:r>
              <w:rPr>
                <w:rFonts w:cs="Verdana" w:ascii="Verdana" w:hAnsi="Verdana"/>
                <w:sz w:val="17"/>
                <w:szCs w:val="17"/>
              </w:rPr>
              <w:t>Level 2 Application Support Analyst</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Duration</w:t>
            </w:r>
          </w:p>
          <w:p>
            <w:pPr>
              <w:pStyle w:val="Normal"/>
              <w:rPr/>
            </w:pPr>
            <w:r>
              <w:rPr>
                <w:rFonts w:cs="Verdana" w:ascii="Verdana" w:hAnsi="Verdana"/>
                <w:sz w:val="17"/>
                <w:szCs w:val="17"/>
              </w:rPr>
              <w:t>Nov 13, 2017 – Oct 31, 2018 (1 year)</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Position</w:t>
            </w:r>
            <w:r>
              <w:rPr>
                <w:rFonts w:cs="Verdana" w:ascii="Verdana" w:hAnsi="Verdana"/>
                <w:sz w:val="17"/>
                <w:szCs w:val="17"/>
              </w:rPr>
              <w:t xml:space="preserve">: </w:t>
            </w:r>
            <w:r>
              <w:rPr>
                <w:rFonts w:cs="Verdana" w:ascii="Verdana" w:hAnsi="Verdana"/>
                <w:b w:val="false"/>
                <w:bCs w:val="false"/>
                <w:sz w:val="17"/>
                <w:szCs w:val="17"/>
                <w:u w:val="none"/>
              </w:rPr>
              <w:t>Associate</w:t>
            </w:r>
          </w:p>
        </w:tc>
        <w:tc>
          <w:tcPr>
            <w:tcW w:w="8424" w:type="dxa"/>
            <w:gridSpan w:val="2"/>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u w:val="single"/>
              </w:rPr>
              <w:t>Achievements</w:t>
            </w:r>
            <w:r>
              <w:rPr>
                <w:rFonts w:cs="Verdana" w:ascii="Verdana" w:hAnsi="Verdana"/>
                <w:sz w:val="17"/>
                <w:szCs w:val="17"/>
              </w:rPr>
              <w:t>: Co-established Japan on-site support of Amadeus Altea products - Airline IT, Departure Control, E-commerce systems for Japan Airlines.</w:t>
            </w:r>
          </w:p>
          <w:p>
            <w:pPr>
              <w:pStyle w:val="Normal"/>
              <w:rPr/>
            </w:pPr>
            <w:r>
              <w:rPr/>
            </w:r>
          </w:p>
          <w:p>
            <w:pPr>
              <w:pStyle w:val="Normal"/>
              <w:rPr/>
            </w:pPr>
            <w:r>
              <w:rPr>
                <w:rFonts w:cs="Verdana" w:ascii="Verdana" w:hAnsi="Verdana"/>
                <w:b/>
                <w:sz w:val="17"/>
                <w:szCs w:val="17"/>
                <w:u w:val="single"/>
              </w:rPr>
              <w:t>Responsibilities: Incident Management:</w:t>
            </w:r>
            <w:r>
              <w:rPr>
                <w:rFonts w:cs="Verdana" w:ascii="Verdana" w:hAnsi="Verdana"/>
                <w:b w:val="false"/>
                <w:bCs w:val="false"/>
                <w:sz w:val="17"/>
                <w:szCs w:val="17"/>
                <w:u w:val="none"/>
              </w:rPr>
              <w:t xml:space="preserve"> Professional ownership of incidents and user requests by acting </w:t>
            </w:r>
            <w:r>
              <w:rPr>
                <w:rFonts w:cs="Verdana" w:ascii="Verdana" w:hAnsi="Verdana"/>
                <w:sz w:val="17"/>
                <w:szCs w:val="17"/>
              </w:rPr>
              <w:t xml:space="preserve">as Level 2 IT Support for Amadeus’ internal and external customers who use Amadeus Technology, Products and Solutions and </w:t>
            </w:r>
            <w:r>
              <w:rPr>
                <w:rFonts w:cs="Verdana" w:ascii="Verdana" w:hAnsi="Verdana"/>
                <w:b/>
                <w:sz w:val="17"/>
                <w:szCs w:val="17"/>
              </w:rPr>
              <w:t>investigates</w:t>
            </w:r>
            <w:r>
              <w:rPr>
                <w:rFonts w:cs="Verdana" w:ascii="Verdana" w:hAnsi="Verdana"/>
                <w:sz w:val="17"/>
                <w:szCs w:val="17"/>
              </w:rPr>
              <w:t xml:space="preserve"> logs/code and </w:t>
            </w:r>
            <w:r>
              <w:rPr>
                <w:rFonts w:cs="Verdana" w:ascii="Verdana" w:hAnsi="Verdana"/>
                <w:b/>
                <w:sz w:val="17"/>
                <w:szCs w:val="17"/>
              </w:rPr>
              <w:t>resolves</w:t>
            </w:r>
            <w:r>
              <w:rPr>
                <w:rFonts w:cs="Verdana" w:ascii="Verdana" w:hAnsi="Verdana"/>
                <w:sz w:val="17"/>
                <w:szCs w:val="17"/>
              </w:rPr>
              <w:t xml:space="preserve"> complex incidents and service requests. Functional and </w:t>
            </w:r>
            <w:r>
              <w:rPr>
                <w:rFonts w:cs="Verdana" w:ascii="Verdana" w:hAnsi="Verdana"/>
                <w:b w:val="false"/>
                <w:bCs w:val="false"/>
                <w:sz w:val="17"/>
                <w:szCs w:val="17"/>
              </w:rPr>
              <w:t xml:space="preserve">technical </w:t>
            </w:r>
            <w:r>
              <w:rPr>
                <w:rFonts w:cs="Verdana" w:ascii="Verdana" w:hAnsi="Verdana"/>
                <w:b/>
                <w:bCs/>
                <w:sz w:val="17"/>
                <w:szCs w:val="17"/>
              </w:rPr>
              <w:t>support engineer</w:t>
            </w:r>
            <w:r>
              <w:rPr>
                <w:rFonts w:cs="Verdana" w:ascii="Verdana" w:hAnsi="Verdana"/>
                <w:b w:val="false"/>
                <w:bCs w:val="false"/>
                <w:sz w:val="17"/>
                <w:szCs w:val="17"/>
              </w:rPr>
              <w:t xml:space="preserve"> providing </w:t>
            </w:r>
            <w:r>
              <w:rPr>
                <w:rFonts w:cs="Verdana" w:ascii="Verdana" w:hAnsi="Verdana"/>
                <w:b/>
                <w:bCs/>
                <w:sz w:val="17"/>
                <w:szCs w:val="17"/>
              </w:rPr>
              <w:t xml:space="preserve">workarounds </w:t>
            </w:r>
            <w:r>
              <w:rPr>
                <w:rFonts w:cs="Verdana" w:ascii="Verdana" w:hAnsi="Verdana"/>
                <w:b w:val="false"/>
                <w:bCs w:val="false"/>
                <w:sz w:val="17"/>
                <w:szCs w:val="17"/>
              </w:rPr>
              <w:t xml:space="preserve">and if needed, </w:t>
            </w:r>
            <w:r>
              <w:rPr>
                <w:rFonts w:cs="Verdana" w:ascii="Verdana" w:hAnsi="Verdana"/>
                <w:sz w:val="17"/>
                <w:szCs w:val="17"/>
              </w:rPr>
              <w:t>escalation of incidents and requests to Amadeus 3rd level staff, and other resolver groups within Amadeus or external/third parties.</w:t>
            </w:r>
          </w:p>
          <w:p>
            <w:pPr>
              <w:pStyle w:val="Normal"/>
              <w:rPr>
                <w:b/>
                <w:b/>
                <w:bCs/>
              </w:rPr>
            </w:pPr>
            <w:r>
              <w:rPr>
                <w:b/>
                <w:bCs/>
              </w:rPr>
            </w:r>
          </w:p>
          <w:p>
            <w:pPr>
              <w:pStyle w:val="Normal"/>
              <w:rPr/>
            </w:pPr>
            <w:r>
              <w:rPr>
                <w:rFonts w:cs="Verdana" w:ascii="Verdana" w:hAnsi="Verdana"/>
                <w:b/>
                <w:bCs/>
                <w:sz w:val="17"/>
                <w:szCs w:val="17"/>
                <w:u w:val="single"/>
              </w:rPr>
              <w:t xml:space="preserve">Request Fulfillment </w:t>
            </w:r>
            <w:r>
              <w:rPr>
                <w:rFonts w:cs="Verdana" w:ascii="Verdana" w:hAnsi="Verdana"/>
                <w:b/>
                <w:bCs/>
                <w:sz w:val="17"/>
                <w:szCs w:val="17"/>
              </w:rPr>
              <w:t xml:space="preserve">- </w:t>
            </w:r>
            <w:r>
              <w:rPr>
                <w:rFonts w:cs="Verdana" w:ascii="Verdana" w:hAnsi="Verdana"/>
                <w:b w:val="false"/>
                <w:bCs w:val="false"/>
                <w:sz w:val="17"/>
                <w:szCs w:val="17"/>
              </w:rPr>
              <w:t xml:space="preserve">On-site support </w:t>
            </w:r>
            <w:r>
              <w:rPr>
                <w:rFonts w:cs="Verdana" w:ascii="Verdana" w:hAnsi="Verdana"/>
                <w:b/>
                <w:sz w:val="17"/>
                <w:szCs w:val="17"/>
              </w:rPr>
              <w:t>- Provide</w:t>
            </w:r>
            <w:r>
              <w:rPr>
                <w:rFonts w:cs="Verdana" w:ascii="Verdana" w:hAnsi="Verdana"/>
                <w:sz w:val="17"/>
                <w:szCs w:val="17"/>
              </w:rPr>
              <w:t xml:space="preserve"> </w:t>
            </w:r>
            <w:r>
              <w:rPr>
                <w:rFonts w:cs="Verdana" w:ascii="Verdana" w:hAnsi="Verdana"/>
                <w:b/>
                <w:sz w:val="17"/>
                <w:szCs w:val="17"/>
              </w:rPr>
              <w:t xml:space="preserve">high quality </w:t>
            </w:r>
            <w:r>
              <w:rPr>
                <w:rFonts w:cs="Verdana" w:ascii="Verdana" w:hAnsi="Verdana"/>
                <w:sz w:val="17"/>
                <w:szCs w:val="17"/>
              </w:rPr>
              <w:t xml:space="preserve">specialized functional and technical services with the objective of overseeing and recovering incidents and requests in accordance with the SLAs.  Act as face-to-face escalation point for clients. Use </w:t>
            </w:r>
            <w:r>
              <w:rPr>
                <w:rFonts w:cs="Verdana" w:ascii="Verdana" w:hAnsi="Verdana"/>
                <w:b/>
                <w:bCs/>
                <w:sz w:val="17"/>
                <w:szCs w:val="17"/>
              </w:rPr>
              <w:t xml:space="preserve">strong communication skills </w:t>
            </w:r>
            <w:r>
              <w:rPr>
                <w:rFonts w:cs="Verdana" w:ascii="Verdana" w:hAnsi="Verdana"/>
                <w:sz w:val="17"/>
                <w:szCs w:val="17"/>
              </w:rPr>
              <w:t xml:space="preserve">by switching from technical terminology to business language to explain incidents to customers. </w:t>
            </w:r>
          </w:p>
          <w:p>
            <w:pPr>
              <w:pStyle w:val="Normal"/>
              <w:rPr/>
            </w:pPr>
            <w:r>
              <w:rPr/>
            </w:r>
          </w:p>
          <w:p>
            <w:pPr>
              <w:pStyle w:val="Normal"/>
              <w:rPr/>
            </w:pPr>
            <w:r>
              <w:rPr>
                <w:rFonts w:cs="Verdana" w:ascii="Verdana" w:hAnsi="Verdana"/>
                <w:b/>
                <w:bCs/>
                <w:sz w:val="17"/>
                <w:szCs w:val="17"/>
                <w:u w:val="single"/>
              </w:rPr>
              <w:t>Problem Management</w:t>
            </w:r>
            <w:r>
              <w:rPr>
                <w:rFonts w:cs="Verdana" w:ascii="Verdana" w:hAnsi="Verdana"/>
                <w:b/>
                <w:bCs/>
                <w:sz w:val="17"/>
                <w:szCs w:val="17"/>
              </w:rPr>
              <w:t xml:space="preserve"> - </w:t>
            </w:r>
            <w:r>
              <w:rPr>
                <w:rFonts w:cs="Verdana" w:ascii="Verdana" w:hAnsi="Verdana"/>
                <w:b w:val="false"/>
                <w:bCs w:val="false"/>
                <w:sz w:val="17"/>
                <w:szCs w:val="17"/>
              </w:rPr>
              <w:t xml:space="preserve">On-site support </w:t>
            </w:r>
            <w:r>
              <w:rPr>
                <w:rFonts w:cs="Verdana" w:ascii="Verdana" w:hAnsi="Verdana"/>
                <w:b/>
                <w:bCs/>
                <w:sz w:val="17"/>
                <w:szCs w:val="17"/>
              </w:rPr>
              <w:t xml:space="preserve">- </w:t>
            </w:r>
            <w:r>
              <w:rPr>
                <w:rFonts w:cs="Verdana" w:ascii="Verdana" w:hAnsi="Verdana"/>
                <w:b w:val="false"/>
                <w:bCs w:val="false"/>
                <w:sz w:val="17"/>
                <w:szCs w:val="17"/>
              </w:rPr>
              <w:t xml:space="preserve">Manage production problem related incidents. Strong sense of </w:t>
            </w:r>
            <w:r>
              <w:rPr>
                <w:rFonts w:cs="Verdana" w:ascii="Verdana" w:hAnsi="Verdana"/>
                <w:b/>
                <w:bCs/>
                <w:sz w:val="17"/>
                <w:szCs w:val="17"/>
              </w:rPr>
              <w:t xml:space="preserve">ownership </w:t>
            </w:r>
            <w:r>
              <w:rPr>
                <w:rFonts w:cs="Verdana" w:ascii="Verdana" w:hAnsi="Verdana"/>
                <w:b w:val="false"/>
                <w:bCs w:val="false"/>
                <w:sz w:val="17"/>
                <w:szCs w:val="17"/>
              </w:rPr>
              <w:t xml:space="preserve">to follow up delivery of bug fixes on  behalf of business stakeholders by </w:t>
            </w:r>
            <w:r>
              <w:rPr>
                <w:rFonts w:cs="Verdana" w:ascii="Verdana" w:hAnsi="Verdana"/>
                <w:b/>
                <w:bCs/>
                <w:sz w:val="17"/>
                <w:szCs w:val="17"/>
              </w:rPr>
              <w:t>collaborating</w:t>
            </w:r>
            <w:r>
              <w:rPr>
                <w:rFonts w:cs="Verdana" w:ascii="Verdana" w:hAnsi="Verdana"/>
                <w:b w:val="false"/>
                <w:bCs w:val="false"/>
                <w:sz w:val="17"/>
                <w:szCs w:val="17"/>
              </w:rPr>
              <w:t xml:space="preserve"> </w:t>
            </w:r>
            <w:r>
              <w:rPr>
                <w:rFonts w:cs="Verdana" w:ascii="Verdana" w:hAnsi="Verdana"/>
                <w:sz w:val="17"/>
                <w:szCs w:val="17"/>
              </w:rPr>
              <w:t>closely with customers, team members, Research and Development, Product Management, and Service Design groups using advanced level product expertise, communications, relationship-building and decision-making skills.</w:t>
            </w:r>
          </w:p>
          <w:p>
            <w:pPr>
              <w:pStyle w:val="Normal"/>
              <w:rPr/>
            </w:pPr>
            <w:r>
              <w:rPr/>
            </w:r>
          </w:p>
          <w:p>
            <w:pPr>
              <w:pStyle w:val="Normal"/>
              <w:rPr/>
            </w:pPr>
            <w:r>
              <w:rPr>
                <w:rFonts w:cs="Verdana" w:ascii="Verdana" w:hAnsi="Verdana"/>
                <w:b/>
                <w:bCs/>
                <w:sz w:val="17"/>
                <w:szCs w:val="17"/>
                <w:u w:val="single"/>
              </w:rPr>
              <w:t>Knowledge Management</w:t>
            </w:r>
            <w:r>
              <w:rPr>
                <w:rFonts w:cs="Verdana" w:ascii="Verdana" w:hAnsi="Verdana"/>
                <w:b w:val="false"/>
                <w:bCs w:val="false"/>
                <w:sz w:val="17"/>
                <w:szCs w:val="17"/>
                <w:u w:val="none"/>
              </w:rPr>
              <w:t xml:space="preserve"> - Proactively maintain/improve the knowledge solutions database to enhance the whole team's skills and knowledge. Work closely with Application Development to ensure that the support team has excellent knowledge of the Amadeus applications.</w:t>
            </w:r>
          </w:p>
          <w:p>
            <w:pPr>
              <w:pStyle w:val="Normal"/>
              <w:rPr>
                <w:rFonts w:ascii="Verdana" w:hAnsi="Verdana" w:cs="Verdana"/>
                <w:b w:val="false"/>
                <w:b w:val="false"/>
                <w:bCs w:val="false"/>
                <w:sz w:val="17"/>
                <w:szCs w:val="17"/>
                <w:u w:val="none"/>
              </w:rPr>
            </w:pPr>
            <w:r>
              <w:rPr/>
            </w:r>
          </w:p>
        </w:tc>
      </w:tr>
      <w:tr>
        <w:trPr/>
        <w:tc>
          <w:tcPr>
            <w:tcW w:w="2264" w:type="dxa"/>
            <w:gridSpan w:val="2"/>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u w:val="single"/>
              </w:rPr>
              <w:t>Company</w:t>
            </w:r>
          </w:p>
          <w:p>
            <w:pPr>
              <w:pStyle w:val="Normal"/>
              <w:rPr/>
            </w:pPr>
            <w:r>
              <w:rPr>
                <w:rFonts w:cs="Verdana" w:ascii="Verdana" w:hAnsi="Verdana"/>
                <w:sz w:val="17"/>
                <w:szCs w:val="17"/>
              </w:rPr>
              <w:t>Macquarie Offshore Services – Philippines</w:t>
            </w:r>
          </w:p>
          <w:p>
            <w:pPr>
              <w:pStyle w:val="Normal"/>
              <w:rPr/>
            </w:pPr>
            <w:r>
              <w:rPr/>
            </w:r>
          </w:p>
          <w:p>
            <w:pPr>
              <w:pStyle w:val="Normal"/>
              <w:rPr/>
            </w:pPr>
            <w:r>
              <w:rPr>
                <w:rFonts w:cs="Verdana" w:ascii="Verdana" w:hAnsi="Verdana"/>
                <w:b/>
                <w:sz w:val="17"/>
                <w:szCs w:val="17"/>
                <w:u w:val="single"/>
              </w:rPr>
              <w:t>Business</w:t>
            </w:r>
            <w:r>
              <w:rPr>
                <w:rFonts w:cs="Verdana" w:ascii="Verdana" w:hAnsi="Verdana"/>
                <w:sz w:val="17"/>
                <w:szCs w:val="17"/>
              </w:rPr>
              <w:t xml:space="preserve"> </w:t>
            </w:r>
          </w:p>
          <w:p>
            <w:pPr>
              <w:pStyle w:val="Normal"/>
              <w:rPr/>
            </w:pPr>
            <w:r>
              <w:rPr>
                <w:rFonts w:cs="Verdana" w:ascii="Verdana" w:hAnsi="Verdana"/>
                <w:sz w:val="17"/>
                <w:szCs w:val="17"/>
              </w:rPr>
              <w:t>Investment Banking</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Role</w:t>
            </w:r>
          </w:p>
          <w:p>
            <w:pPr>
              <w:pStyle w:val="Normal"/>
              <w:rPr/>
            </w:pPr>
            <w:r>
              <w:rPr>
                <w:rFonts w:cs="Verdana" w:ascii="Verdana" w:hAnsi="Verdana"/>
                <w:sz w:val="17"/>
                <w:szCs w:val="17"/>
              </w:rPr>
              <w:t>Level 2 Application Support Analyst / DevOps</w:t>
            </w:r>
          </w:p>
          <w:p>
            <w:pPr>
              <w:pStyle w:val="Normal"/>
              <w:rPr/>
            </w:pPr>
            <w:r>
              <w:rPr/>
            </w:r>
          </w:p>
          <w:p>
            <w:pPr>
              <w:pStyle w:val="Normal"/>
              <w:rPr/>
            </w:pPr>
            <w:r>
              <w:rPr>
                <w:rFonts w:cs="Verdana" w:ascii="Verdana" w:hAnsi="Verdana"/>
                <w:b/>
                <w:sz w:val="17"/>
                <w:szCs w:val="17"/>
                <w:u w:val="single"/>
              </w:rPr>
              <w:t>Specialization</w:t>
            </w:r>
          </w:p>
          <w:p>
            <w:pPr>
              <w:pStyle w:val="Normal"/>
              <w:rPr/>
            </w:pPr>
            <w:r>
              <w:rPr>
                <w:rFonts w:cs="Verdana" w:ascii="Verdana" w:hAnsi="Verdana"/>
                <w:sz w:val="17"/>
                <w:szCs w:val="17"/>
              </w:rPr>
              <w:t xml:space="preserve">Credit Risk </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Duration</w:t>
            </w:r>
          </w:p>
          <w:p>
            <w:pPr>
              <w:pStyle w:val="Normal"/>
              <w:rPr/>
            </w:pPr>
            <w:r>
              <w:rPr>
                <w:rFonts w:cs="Verdana" w:ascii="Verdana" w:hAnsi="Verdana"/>
                <w:sz w:val="17"/>
                <w:szCs w:val="17"/>
              </w:rPr>
              <w:t>Nov 1, 2015 – Jun 5, 2017 (1.6 years)</w:t>
            </w:r>
          </w:p>
          <w:p>
            <w:pPr>
              <w:pStyle w:val="Normal"/>
              <w:rPr/>
            </w:pPr>
            <w:r>
              <w:rPr/>
            </w:r>
          </w:p>
          <w:p>
            <w:pPr>
              <w:pStyle w:val="Normal"/>
              <w:rPr/>
            </w:pPr>
            <w:r>
              <w:rPr>
                <w:rFonts w:cs="Verdana" w:ascii="Verdana" w:hAnsi="Verdana"/>
                <w:b/>
                <w:sz w:val="17"/>
                <w:szCs w:val="17"/>
                <w:u w:val="single"/>
              </w:rPr>
              <w:t>Position</w:t>
            </w:r>
          </w:p>
          <w:p>
            <w:pPr>
              <w:pStyle w:val="Normal"/>
              <w:rPr/>
            </w:pPr>
            <w:r>
              <w:rPr>
                <w:rFonts w:cs="Verdana" w:ascii="Verdana" w:hAnsi="Verdana"/>
                <w:sz w:val="17"/>
                <w:szCs w:val="17"/>
              </w:rPr>
              <w:t>Executive</w:t>
            </w:r>
          </w:p>
          <w:p>
            <w:pPr>
              <w:pStyle w:val="Normal"/>
              <w:rPr>
                <w:rFonts w:ascii="Verdana" w:hAnsi="Verdana" w:cs="Verdana"/>
                <w:sz w:val="17"/>
                <w:szCs w:val="17"/>
              </w:rPr>
            </w:pPr>
            <w:r>
              <w:rPr>
                <w:rFonts w:cs="Verdana" w:ascii="Verdana" w:hAnsi="Verdana"/>
                <w:sz w:val="17"/>
                <w:szCs w:val="17"/>
              </w:rPr>
            </w:r>
          </w:p>
        </w:tc>
        <w:tc>
          <w:tcPr>
            <w:tcW w:w="8424" w:type="dxa"/>
            <w:gridSpan w:val="2"/>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u w:val="single"/>
              </w:rPr>
              <w:t>Achievements</w:t>
            </w:r>
            <w:r>
              <w:rPr>
                <w:rFonts w:cs="Verdana" w:ascii="Verdana" w:hAnsi="Verdana"/>
                <w:sz w:val="17"/>
                <w:szCs w:val="17"/>
              </w:rPr>
              <w:t xml:space="preserve">: </w:t>
            </w:r>
            <w:r>
              <w:rPr>
                <w:rFonts w:cs="Verdana" w:ascii="Verdana" w:hAnsi="Verdana"/>
                <w:b/>
                <w:sz w:val="17"/>
                <w:szCs w:val="17"/>
              </w:rPr>
              <w:t>Collaboration Award</w:t>
            </w:r>
            <w:r>
              <w:rPr>
                <w:rFonts w:cs="Verdana" w:ascii="Verdana" w:hAnsi="Verdana"/>
                <w:sz w:val="17"/>
                <w:szCs w:val="17"/>
              </w:rPr>
              <w:t xml:space="preserve"> - Feb 2017 - for being </w:t>
            </w:r>
            <w:r>
              <w:rPr>
                <w:rFonts w:cs="Verdana" w:ascii="Verdana" w:hAnsi="Verdana"/>
                <w:b/>
                <w:sz w:val="17"/>
                <w:szCs w:val="17"/>
              </w:rPr>
              <w:t>proactive</w:t>
            </w:r>
            <w:r>
              <w:rPr>
                <w:rFonts w:cs="Verdana" w:ascii="Verdana" w:hAnsi="Verdana"/>
                <w:sz w:val="17"/>
                <w:szCs w:val="17"/>
              </w:rPr>
              <w:t xml:space="preserve"> in calling out emerging issues well in advance, pushing for </w:t>
            </w:r>
            <w:r>
              <w:rPr>
                <w:rFonts w:cs="Verdana" w:ascii="Verdana" w:hAnsi="Verdana"/>
                <w:b/>
                <w:sz w:val="17"/>
                <w:szCs w:val="17"/>
              </w:rPr>
              <w:t>process improvements</w:t>
            </w:r>
            <w:r>
              <w:rPr>
                <w:rFonts w:cs="Verdana" w:ascii="Verdana" w:hAnsi="Verdana"/>
                <w:sz w:val="17"/>
                <w:szCs w:val="17"/>
              </w:rPr>
              <w:t xml:space="preserve"> and </w:t>
            </w:r>
            <w:r>
              <w:rPr>
                <w:rFonts w:cs="Verdana" w:ascii="Verdana" w:hAnsi="Verdana"/>
                <w:b/>
                <w:sz w:val="17"/>
                <w:szCs w:val="17"/>
              </w:rPr>
              <w:t>automation</w:t>
            </w:r>
            <w:r>
              <w:rPr>
                <w:rFonts w:cs="Verdana" w:ascii="Verdana" w:hAnsi="Verdana"/>
                <w:sz w:val="17"/>
                <w:szCs w:val="17"/>
              </w:rPr>
              <w:t xml:space="preserve"> by working with developers in fully automating Credit jobs and increasing robustness.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Responsibilities</w:t>
            </w:r>
            <w:r>
              <w:rPr>
                <w:rFonts w:cs="Verdana" w:ascii="Verdana" w:hAnsi="Verdana"/>
                <w:sz w:val="17"/>
                <w:szCs w:val="17"/>
              </w:rPr>
              <w:t xml:space="preserve">: </w:t>
            </w:r>
            <w:r>
              <w:rPr>
                <w:rFonts w:cs="Verdana" w:ascii="Verdana" w:hAnsi="Verdana"/>
                <w:b/>
                <w:sz w:val="17"/>
                <w:szCs w:val="17"/>
              </w:rPr>
              <w:t>Incident Management</w:t>
            </w:r>
            <w:r>
              <w:rPr>
                <w:rFonts w:cs="Verdana" w:ascii="Verdana" w:hAnsi="Verdana"/>
                <w:sz w:val="17"/>
                <w:szCs w:val="17"/>
              </w:rPr>
              <w:t xml:space="preserve"> - IT Support Engineer for </w:t>
            </w:r>
            <w:r>
              <w:rPr>
                <w:rFonts w:cs="Verdana" w:ascii="Verdana" w:hAnsi="Verdana"/>
                <w:b/>
                <w:bCs/>
                <w:sz w:val="17"/>
                <w:szCs w:val="17"/>
              </w:rPr>
              <w:t>Credit Risk Management</w:t>
            </w:r>
            <w:r>
              <w:rPr>
                <w:rFonts w:cs="Verdana" w:ascii="Verdana" w:hAnsi="Verdana"/>
                <w:sz w:val="17"/>
                <w:szCs w:val="17"/>
              </w:rPr>
              <w:t xml:space="preserve"> of the bank. Vast experience in </w:t>
            </w:r>
            <w:r>
              <w:rPr>
                <w:rFonts w:cs="Verdana" w:ascii="Verdana" w:hAnsi="Verdana"/>
                <w:b/>
                <w:sz w:val="17"/>
                <w:szCs w:val="17"/>
              </w:rPr>
              <w:t>production</w:t>
            </w:r>
            <w:r>
              <w:rPr>
                <w:rFonts w:cs="Verdana" w:ascii="Verdana" w:hAnsi="Verdana"/>
                <w:sz w:val="17"/>
                <w:szCs w:val="17"/>
              </w:rPr>
              <w:t xml:space="preserve"> environments. Ownership and resolution of issues, incidents and user requests by </w:t>
            </w:r>
            <w:r>
              <w:rPr>
                <w:rFonts w:cs="Verdana" w:ascii="Verdana" w:hAnsi="Verdana"/>
                <w:b/>
                <w:sz w:val="17"/>
                <w:szCs w:val="17"/>
              </w:rPr>
              <w:t>testing</w:t>
            </w:r>
            <w:r>
              <w:rPr>
                <w:rFonts w:cs="Verdana" w:ascii="Verdana" w:hAnsi="Verdana"/>
                <w:sz w:val="17"/>
                <w:szCs w:val="17"/>
              </w:rPr>
              <w:t xml:space="preserve">, </w:t>
            </w:r>
            <w:r>
              <w:rPr>
                <w:rFonts w:cs="Verdana" w:ascii="Verdana" w:hAnsi="Verdana"/>
                <w:b/>
                <w:sz w:val="17"/>
                <w:szCs w:val="17"/>
              </w:rPr>
              <w:t>analysis</w:t>
            </w:r>
            <w:r>
              <w:rPr>
                <w:rFonts w:cs="Verdana" w:ascii="Verdana" w:hAnsi="Verdana"/>
                <w:sz w:val="17"/>
                <w:szCs w:val="17"/>
              </w:rPr>
              <w:t xml:space="preserve"> and </w:t>
            </w:r>
            <w:r>
              <w:rPr>
                <w:rFonts w:cs="Verdana" w:ascii="Verdana" w:hAnsi="Verdana"/>
                <w:b/>
                <w:sz w:val="17"/>
                <w:szCs w:val="17"/>
              </w:rPr>
              <w:t xml:space="preserve">deep investigation </w:t>
            </w:r>
            <w:r>
              <w:rPr>
                <w:rFonts w:cs="Verdana" w:ascii="Verdana" w:hAnsi="Verdana"/>
                <w:sz w:val="17"/>
                <w:szCs w:val="17"/>
              </w:rPr>
              <w:t>of source code (</w:t>
            </w:r>
            <w:r>
              <w:rPr>
                <w:rFonts w:cs="Verdana" w:ascii="Verdana" w:hAnsi="Verdana"/>
                <w:b/>
                <w:sz w:val="17"/>
                <w:szCs w:val="17"/>
              </w:rPr>
              <w:t>SQL, UNIX, Java</w:t>
            </w:r>
            <w:r>
              <w:rPr>
                <w:rFonts w:cs="Verdana" w:ascii="Verdana" w:hAnsi="Verdana"/>
                <w:sz w:val="17"/>
                <w:szCs w:val="17"/>
              </w:rPr>
              <w:t xml:space="preserve">). Application and infrastructure monitoring and resolution of issues reported by IT &amp; Credit Risk Management Group. Driving various teams – Incident / Problem Management, DevOps, and Infrastructure teams - in </w:t>
            </w:r>
            <w:r>
              <w:rPr>
                <w:rFonts w:cs="Verdana" w:ascii="Verdana" w:hAnsi="Verdana"/>
                <w:b/>
                <w:sz w:val="17"/>
                <w:szCs w:val="17"/>
              </w:rPr>
              <w:t>resolving widespread critical system issues</w:t>
            </w:r>
            <w:r>
              <w:rPr>
                <w:rFonts w:cs="Verdana" w:ascii="Verdana" w:hAnsi="Verdana"/>
                <w:sz w:val="17"/>
                <w:szCs w:val="17"/>
              </w:rPr>
              <w:t xml:space="preserve">. Providing viable workarounds in a timely manner by </w:t>
            </w:r>
            <w:r>
              <w:rPr>
                <w:rFonts w:cs="Verdana" w:ascii="Verdana" w:hAnsi="Verdana"/>
                <w:b/>
                <w:sz w:val="17"/>
                <w:szCs w:val="17"/>
              </w:rPr>
              <w:t xml:space="preserve">scripting </w:t>
            </w:r>
            <w:r>
              <w:rPr>
                <w:rFonts w:cs="Verdana" w:ascii="Verdana" w:hAnsi="Verdana"/>
                <w:sz w:val="17"/>
                <w:szCs w:val="17"/>
              </w:rPr>
              <w:t>and/or</w:t>
            </w:r>
            <w:r>
              <w:rPr>
                <w:rFonts w:cs="Verdana" w:ascii="Verdana" w:hAnsi="Verdana"/>
                <w:b/>
                <w:sz w:val="17"/>
                <w:szCs w:val="17"/>
              </w:rPr>
              <w:t xml:space="preserve"> debugging source code</w:t>
            </w:r>
            <w:r>
              <w:rPr>
                <w:rFonts w:cs="Verdana" w:ascii="Verdana" w:hAnsi="Verdana"/>
                <w:sz w:val="17"/>
                <w:szCs w:val="17"/>
              </w:rPr>
              <w:t xml:space="preserve">. </w:t>
            </w:r>
            <w:r>
              <w:rPr>
                <w:rFonts w:cs="Verdana" w:ascii="Verdana" w:hAnsi="Verdana"/>
                <w:b/>
                <w:sz w:val="17"/>
                <w:szCs w:val="17"/>
              </w:rPr>
              <w:t>Approval of production database changes</w:t>
            </w:r>
            <w:r>
              <w:rPr>
                <w:rFonts w:cs="Verdana" w:ascii="Verdana" w:hAnsi="Verdana"/>
                <w:sz w:val="17"/>
                <w:szCs w:val="17"/>
              </w:rPr>
              <w:t xml:space="preserve"> of L1, L2 and L3 colleagues. Creating and reviewing technical documentation such as operational guides and manuals. Communicating with users and management regarding critical incidents and ensuring awareness and adherence to standards, procedures and quality control activities. </w:t>
            </w:r>
            <w:r>
              <w:rPr>
                <w:rFonts w:cs="Verdana" w:ascii="Verdana" w:hAnsi="Verdana"/>
                <w:b/>
                <w:sz w:val="17"/>
                <w:szCs w:val="17"/>
              </w:rPr>
              <w:t>24x7 on-call contact.  After hours/weekend support.</w:t>
            </w:r>
          </w:p>
          <w:p>
            <w:pPr>
              <w:pStyle w:val="Normal"/>
              <w:rPr/>
            </w:pPr>
            <w:r>
              <w:rPr/>
            </w:r>
          </w:p>
          <w:p>
            <w:pPr>
              <w:pStyle w:val="Normal"/>
              <w:rPr/>
            </w:pPr>
            <w:r>
              <w:rPr>
                <w:rFonts w:cs="Verdana" w:ascii="Verdana" w:hAnsi="Verdana"/>
                <w:b/>
                <w:sz w:val="17"/>
                <w:szCs w:val="17"/>
                <w:u w:val="single"/>
              </w:rPr>
              <w:t>Change</w:t>
            </w:r>
            <w:r>
              <w:rPr>
                <w:rFonts w:cs="Verdana" w:ascii="Verdana" w:hAnsi="Verdana"/>
                <w:sz w:val="17"/>
                <w:szCs w:val="17"/>
                <w:u w:val="single"/>
              </w:rPr>
              <w:t xml:space="preserve"> </w:t>
            </w:r>
            <w:r>
              <w:rPr>
                <w:rFonts w:cs="Verdana" w:ascii="Verdana" w:hAnsi="Verdana"/>
                <w:b/>
                <w:sz w:val="17"/>
                <w:szCs w:val="17"/>
                <w:u w:val="single"/>
              </w:rPr>
              <w:t>Management</w:t>
            </w:r>
            <w:r>
              <w:rPr>
                <w:rFonts w:cs="Verdana" w:ascii="Verdana" w:hAnsi="Verdana"/>
                <w:b/>
                <w:sz w:val="17"/>
                <w:szCs w:val="17"/>
              </w:rPr>
              <w:t xml:space="preserve">: </w:t>
            </w:r>
            <w:r>
              <w:rPr>
                <w:rFonts w:cs="Verdana" w:ascii="Verdana" w:hAnsi="Verdana"/>
                <w:sz w:val="17"/>
                <w:szCs w:val="17"/>
              </w:rPr>
              <w:t>Operational Acceptance Testing Manager. Collaborate with stakeholders and IT to review and approve production release plans to ensure smooth preparation, implementation, communications, technical and business verification, and</w:t>
            </w:r>
            <w:r>
              <w:rPr>
                <w:rFonts w:cs="Verdana" w:ascii="Verdana" w:hAnsi="Verdana"/>
                <w:b/>
                <w:sz w:val="17"/>
                <w:szCs w:val="17"/>
              </w:rPr>
              <w:t xml:space="preserve"> transition of applications</w:t>
            </w:r>
            <w:r>
              <w:rPr>
                <w:rFonts w:cs="Verdana" w:ascii="Verdana" w:hAnsi="Verdana"/>
                <w:sz w:val="17"/>
                <w:szCs w:val="17"/>
              </w:rPr>
              <w:t xml:space="preserve"> from project implementation to support. </w:t>
            </w:r>
            <w:r>
              <w:rPr>
                <w:rFonts w:cs="Verdana" w:ascii="Verdana" w:hAnsi="Verdana"/>
                <w:b/>
                <w:sz w:val="17"/>
                <w:szCs w:val="17"/>
              </w:rPr>
              <w:t>Testing and validating</w:t>
            </w:r>
            <w:r>
              <w:rPr>
                <w:rFonts w:cs="Verdana" w:ascii="Verdana" w:hAnsi="Verdana"/>
                <w:sz w:val="17"/>
                <w:szCs w:val="17"/>
              </w:rPr>
              <w:t xml:space="preserve"> new software deployments, versions and patches.</w:t>
            </w:r>
          </w:p>
          <w:p>
            <w:pPr>
              <w:pStyle w:val="Normal"/>
              <w:rPr/>
            </w:pPr>
            <w:r>
              <w:rPr/>
            </w:r>
          </w:p>
          <w:p>
            <w:pPr>
              <w:pStyle w:val="Normal"/>
              <w:rPr/>
            </w:pPr>
            <w:r>
              <w:rPr>
                <w:rFonts w:cs="Verdana" w:ascii="Verdana" w:hAnsi="Verdana"/>
                <w:b/>
                <w:sz w:val="17"/>
                <w:szCs w:val="17"/>
                <w:u w:val="single"/>
              </w:rPr>
              <w:t>Problem</w:t>
            </w:r>
            <w:r>
              <w:rPr>
                <w:rFonts w:cs="Verdana" w:ascii="Verdana" w:hAnsi="Verdana"/>
                <w:sz w:val="17"/>
                <w:szCs w:val="17"/>
                <w:u w:val="single"/>
              </w:rPr>
              <w:t xml:space="preserve"> </w:t>
            </w:r>
            <w:r>
              <w:rPr>
                <w:rFonts w:cs="Verdana" w:ascii="Verdana" w:hAnsi="Verdana"/>
                <w:b/>
                <w:sz w:val="17"/>
                <w:szCs w:val="17"/>
                <w:u w:val="single"/>
              </w:rPr>
              <w:t>Management</w:t>
            </w:r>
            <w:r>
              <w:rPr>
                <w:rFonts w:cs="Verdana" w:ascii="Verdana" w:hAnsi="Verdana"/>
                <w:sz w:val="17"/>
                <w:szCs w:val="17"/>
              </w:rPr>
              <w:t xml:space="preserve">: Investigation of production failures and anomalies to </w:t>
            </w:r>
            <w:r>
              <w:rPr>
                <w:rFonts w:cs="Verdana" w:ascii="Verdana" w:hAnsi="Verdana"/>
                <w:b w:val="false"/>
                <w:bCs w:val="false"/>
                <w:sz w:val="17"/>
                <w:szCs w:val="17"/>
              </w:rPr>
              <w:t>determine</w:t>
            </w:r>
            <w:r>
              <w:rPr>
                <w:rFonts w:cs="Verdana" w:ascii="Verdana" w:hAnsi="Verdana"/>
                <w:b/>
                <w:sz w:val="17"/>
                <w:szCs w:val="17"/>
              </w:rPr>
              <w:t xml:space="preserve"> </w:t>
            </w:r>
            <w:r>
              <w:rPr>
                <w:rFonts w:cs="Verdana" w:ascii="Verdana" w:hAnsi="Verdana"/>
                <w:b w:val="false"/>
                <w:bCs w:val="false"/>
                <w:sz w:val="17"/>
                <w:szCs w:val="17"/>
              </w:rPr>
              <w:t>the</w:t>
            </w:r>
            <w:r>
              <w:rPr>
                <w:rFonts w:cs="Verdana" w:ascii="Verdana" w:hAnsi="Verdana"/>
                <w:b/>
                <w:sz w:val="17"/>
                <w:szCs w:val="17"/>
              </w:rPr>
              <w:t xml:space="preserve"> root cause </w:t>
            </w:r>
            <w:r>
              <w:rPr>
                <w:rFonts w:cs="Verdana" w:ascii="Verdana" w:hAnsi="Verdana"/>
                <w:b w:val="false"/>
                <w:bCs w:val="false"/>
                <w:sz w:val="17"/>
                <w:szCs w:val="17"/>
              </w:rPr>
              <w:t>of system issues</w:t>
            </w:r>
            <w:r>
              <w:rPr>
                <w:rFonts w:cs="Verdana" w:ascii="Verdana" w:hAnsi="Verdana"/>
                <w:sz w:val="17"/>
                <w:szCs w:val="17"/>
              </w:rPr>
              <w:t xml:space="preserve">. Writing well-defined bugs, providing a </w:t>
            </w:r>
            <w:r>
              <w:rPr>
                <w:rFonts w:cs="Verdana" w:ascii="Verdana" w:hAnsi="Verdana"/>
                <w:b/>
                <w:sz w:val="17"/>
                <w:szCs w:val="17"/>
              </w:rPr>
              <w:t xml:space="preserve">reproduction </w:t>
            </w:r>
            <w:r>
              <w:rPr>
                <w:rFonts w:cs="Verdana" w:ascii="Verdana" w:hAnsi="Verdana"/>
                <w:b w:val="false"/>
                <w:bCs w:val="false"/>
                <w:sz w:val="17"/>
                <w:szCs w:val="17"/>
              </w:rPr>
              <w:t>of the customer issue</w:t>
            </w:r>
            <w:r>
              <w:rPr>
                <w:rFonts w:cs="Verdana" w:ascii="Verdana" w:hAnsi="Verdana"/>
                <w:sz w:val="17"/>
                <w:szCs w:val="17"/>
              </w:rPr>
              <w:t xml:space="preserve">. Provide </w:t>
            </w:r>
            <w:r>
              <w:rPr>
                <w:rFonts w:cs="Verdana" w:ascii="Verdana" w:hAnsi="Verdana"/>
                <w:b/>
                <w:bCs/>
                <w:sz w:val="17"/>
                <w:szCs w:val="17"/>
              </w:rPr>
              <w:t>development</w:t>
            </w:r>
            <w:r>
              <w:rPr>
                <w:rFonts w:cs="Verdana" w:ascii="Verdana" w:hAnsi="Verdana"/>
                <w:sz w:val="17"/>
                <w:szCs w:val="17"/>
              </w:rPr>
              <w:t xml:space="preserve"> </w:t>
            </w:r>
            <w:r>
              <w:rPr>
                <w:rFonts w:cs="Verdana" w:ascii="Verdana" w:hAnsi="Verdana"/>
                <w:b/>
                <w:bCs/>
                <w:sz w:val="17"/>
                <w:szCs w:val="17"/>
              </w:rPr>
              <w:t>recommendations</w:t>
            </w:r>
            <w:r>
              <w:rPr>
                <w:rFonts w:cs="Verdana" w:ascii="Verdana" w:hAnsi="Verdana"/>
                <w:sz w:val="17"/>
                <w:szCs w:val="17"/>
              </w:rPr>
              <w:t xml:space="preserve"> for resolution. Reduction of man-effort required via automating repetitive, manual, time &amp; resource-consuming tasks by </w:t>
            </w:r>
            <w:r>
              <w:rPr>
                <w:rFonts w:cs="Verdana" w:ascii="Verdana" w:hAnsi="Verdana"/>
                <w:b/>
                <w:sz w:val="17"/>
                <w:szCs w:val="17"/>
              </w:rPr>
              <w:t xml:space="preserve">SQL </w:t>
            </w:r>
            <w:r>
              <w:rPr>
                <w:rFonts w:cs="Verdana" w:ascii="Verdana" w:hAnsi="Verdana"/>
                <w:sz w:val="17"/>
                <w:szCs w:val="17"/>
              </w:rPr>
              <w:t>and</w:t>
            </w:r>
            <w:r>
              <w:rPr>
                <w:rFonts w:cs="Verdana" w:ascii="Verdana" w:hAnsi="Verdana"/>
                <w:b/>
                <w:sz w:val="17"/>
                <w:szCs w:val="17"/>
              </w:rPr>
              <w:t xml:space="preserve"> UNIX </w:t>
            </w:r>
            <w:r>
              <w:rPr>
                <w:rFonts w:cs="Verdana" w:ascii="Verdana" w:hAnsi="Verdana"/>
                <w:sz w:val="17"/>
                <w:szCs w:val="17"/>
              </w:rPr>
              <w:t>programming while ensuring day to day support is not disrupted.</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Team Management</w:t>
            </w:r>
            <w:r>
              <w:rPr>
                <w:rFonts w:cs="Verdana" w:ascii="Verdana" w:hAnsi="Verdana"/>
                <w:sz w:val="17"/>
                <w:szCs w:val="17"/>
              </w:rPr>
              <w:t xml:space="preserve">: Developing, conducting and providing </w:t>
            </w:r>
            <w:r>
              <w:rPr>
                <w:rFonts w:cs="Verdana" w:ascii="Verdana" w:hAnsi="Verdana"/>
                <w:b/>
                <w:sz w:val="17"/>
                <w:szCs w:val="17"/>
              </w:rPr>
              <w:t xml:space="preserve">technical guidance </w:t>
            </w:r>
            <w:r>
              <w:rPr>
                <w:rFonts w:cs="Verdana" w:ascii="Verdana" w:hAnsi="Verdana"/>
                <w:sz w:val="17"/>
                <w:szCs w:val="17"/>
              </w:rPr>
              <w:t>and</w:t>
            </w:r>
            <w:r>
              <w:rPr>
                <w:rFonts w:cs="Verdana" w:ascii="Verdana" w:hAnsi="Verdana"/>
                <w:b/>
                <w:sz w:val="17"/>
                <w:szCs w:val="17"/>
              </w:rPr>
              <w:t xml:space="preserve"> training in application software</w:t>
            </w:r>
            <w:r>
              <w:rPr>
                <w:rFonts w:cs="Verdana" w:ascii="Verdana" w:hAnsi="Verdana"/>
                <w:sz w:val="17"/>
                <w:szCs w:val="17"/>
              </w:rPr>
              <w:t xml:space="preserve"> and operational procedures to L1, L2 and L3 staff in Philippines and India. Helping junior team members with their own investigations.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Technology used</w:t>
            </w:r>
            <w:r>
              <w:rPr>
                <w:rFonts w:cs="Verdana" w:ascii="Verdana" w:hAnsi="Verdana"/>
                <w:b/>
                <w:sz w:val="17"/>
                <w:szCs w:val="17"/>
              </w:rPr>
              <w:t xml:space="preserve">: </w:t>
            </w:r>
            <w:r>
              <w:rPr>
                <w:rFonts w:cs="Verdana" w:ascii="Verdana" w:hAnsi="Verdana"/>
                <w:sz w:val="17"/>
                <w:szCs w:val="17"/>
              </w:rPr>
              <w:t>Sybase SQL, Microsoft SQL, Java, UNIX &amp; Windows, BMC Remedy 9, Atlassian JIRA &amp; Confluence, Control-M Automation Batch Job Scheduling, Eclipse IDE, Apache Subversion, HP Diagnostics, HP SiteScope, Database Change Management</w:t>
            </w:r>
          </w:p>
        </w:tc>
      </w:tr>
      <w:tr>
        <w:trPr>
          <w:trHeight w:val="5300" w:hRule="atLeast"/>
          <w:cantSplit w:val="true"/>
        </w:trPr>
        <w:tc>
          <w:tcPr>
            <w:tcW w:w="2246"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u w:val="single"/>
              </w:rPr>
              <w:t>Company</w:t>
            </w:r>
          </w:p>
          <w:p>
            <w:pPr>
              <w:pStyle w:val="Normal"/>
              <w:rPr/>
            </w:pPr>
            <w:r>
              <w:rPr>
                <w:rFonts w:cs="Verdana" w:ascii="Verdana" w:hAnsi="Verdana"/>
                <w:sz w:val="17"/>
                <w:szCs w:val="17"/>
              </w:rPr>
              <w:t>Macquarie Offshore Services - Philippines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Business</w:t>
            </w:r>
            <w:r>
              <w:rPr>
                <w:rFonts w:cs="Verdana" w:ascii="Verdana" w:hAnsi="Verdana"/>
                <w:sz w:val="17"/>
                <w:szCs w:val="17"/>
              </w:rPr>
              <w:t xml:space="preserve"> </w:t>
            </w:r>
          </w:p>
          <w:p>
            <w:pPr>
              <w:pStyle w:val="Normal"/>
              <w:rPr/>
            </w:pPr>
            <w:r>
              <w:rPr>
                <w:rFonts w:cs="Verdana" w:ascii="Verdana" w:hAnsi="Verdana"/>
                <w:sz w:val="17"/>
                <w:szCs w:val="17"/>
              </w:rPr>
              <w:t>Investment Banking</w:t>
            </w:r>
          </w:p>
          <w:p>
            <w:pPr>
              <w:pStyle w:val="Normal"/>
              <w:rPr>
                <w:rFonts w:ascii="Verdana" w:hAnsi="Verdana" w:cs="Verdana"/>
                <w:b/>
                <w:b/>
                <w:sz w:val="17"/>
                <w:szCs w:val="17"/>
              </w:rPr>
            </w:pPr>
            <w:r>
              <w:rPr>
                <w:rFonts w:cs="Verdana" w:ascii="Verdana" w:hAnsi="Verdana"/>
                <w:b/>
                <w:sz w:val="17"/>
                <w:szCs w:val="17"/>
              </w:rPr>
            </w:r>
          </w:p>
          <w:p>
            <w:pPr>
              <w:pStyle w:val="Normal"/>
              <w:rPr/>
            </w:pPr>
            <w:r>
              <w:rPr>
                <w:rFonts w:cs="Verdana" w:ascii="Verdana" w:hAnsi="Verdana"/>
                <w:b/>
                <w:sz w:val="17"/>
                <w:szCs w:val="17"/>
                <w:u w:val="single"/>
              </w:rPr>
              <w:t>Role</w:t>
            </w:r>
          </w:p>
          <w:p>
            <w:pPr>
              <w:pStyle w:val="Normal"/>
              <w:rPr/>
            </w:pPr>
            <w:r>
              <w:rPr>
                <w:rFonts w:cs="Verdana" w:ascii="Verdana" w:hAnsi="Verdana"/>
                <w:sz w:val="17"/>
                <w:szCs w:val="17"/>
              </w:rPr>
              <w:t>Level 1 Senior Operations Application Support Analyst or ICT Support Engineer and Stream Lead</w:t>
            </w:r>
          </w:p>
          <w:p>
            <w:pPr>
              <w:pStyle w:val="Normal"/>
              <w:rPr>
                <w:rFonts w:ascii="Verdana" w:hAnsi="Verdana" w:cs="Verdana"/>
                <w:b/>
                <w:b/>
                <w:sz w:val="17"/>
                <w:szCs w:val="17"/>
              </w:rPr>
            </w:pPr>
            <w:r>
              <w:rPr>
                <w:rFonts w:cs="Verdana" w:ascii="Verdana" w:hAnsi="Verdana"/>
                <w:b/>
                <w:sz w:val="17"/>
                <w:szCs w:val="17"/>
              </w:rPr>
            </w:r>
          </w:p>
          <w:p>
            <w:pPr>
              <w:pStyle w:val="Normal"/>
              <w:spacing w:before="20" w:after="0"/>
              <w:rPr/>
            </w:pPr>
            <w:r>
              <w:rPr>
                <w:rFonts w:cs="Verdana" w:ascii="Verdana" w:hAnsi="Verdana"/>
                <w:b/>
                <w:sz w:val="17"/>
                <w:szCs w:val="17"/>
                <w:u w:val="single"/>
              </w:rPr>
              <w:t>Specialization</w:t>
            </w:r>
            <w:r>
              <w:rPr>
                <w:rFonts w:cs="Verdana" w:ascii="Verdana" w:hAnsi="Verdana"/>
                <w:sz w:val="17"/>
                <w:szCs w:val="17"/>
              </w:rPr>
              <w:t>: IT Risk Management Operations Level 1 Stream Lead</w:t>
            </w:r>
          </w:p>
          <w:p>
            <w:pPr>
              <w:pStyle w:val="Normal"/>
              <w:rPr>
                <w:rFonts w:ascii="Verdana" w:hAnsi="Verdana" w:cs="Verdana"/>
                <w:b/>
                <w:b/>
                <w:sz w:val="17"/>
                <w:szCs w:val="17"/>
              </w:rPr>
            </w:pPr>
            <w:r>
              <w:rPr>
                <w:rFonts w:cs="Verdana" w:ascii="Verdana" w:hAnsi="Verdana"/>
                <w:b/>
                <w:sz w:val="17"/>
                <w:szCs w:val="17"/>
              </w:rPr>
            </w:r>
          </w:p>
          <w:p>
            <w:pPr>
              <w:pStyle w:val="Normal"/>
              <w:rPr/>
            </w:pPr>
            <w:r>
              <w:rPr>
                <w:rFonts w:cs="Verdana" w:ascii="Verdana" w:hAnsi="Verdana"/>
                <w:b/>
                <w:sz w:val="17"/>
                <w:szCs w:val="17"/>
                <w:u w:val="single"/>
              </w:rPr>
              <w:t>Duration</w:t>
            </w:r>
          </w:p>
          <w:p>
            <w:pPr>
              <w:pStyle w:val="Normal"/>
              <w:rPr/>
            </w:pPr>
            <w:r>
              <w:rPr>
                <w:rFonts w:cs="Verdana" w:ascii="Verdana" w:hAnsi="Verdana"/>
                <w:sz w:val="17"/>
                <w:szCs w:val="17"/>
              </w:rPr>
              <w:t>Jun 1, 2014 – Oct 31, 2015</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sz w:val="17"/>
                <w:szCs w:val="17"/>
              </w:rPr>
              <w:t>1 year 4 months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Position</w:t>
            </w:r>
            <w:r>
              <w:rPr>
                <w:rFonts w:cs="Verdana" w:ascii="Verdana" w:hAnsi="Verdana"/>
                <w:sz w:val="17"/>
                <w:szCs w:val="17"/>
              </w:rPr>
              <w:t>: Executive</w:t>
            </w:r>
          </w:p>
        </w:tc>
        <w:tc>
          <w:tcPr>
            <w:tcW w:w="8420" w:type="dxa"/>
            <w:gridSpan w:val="2"/>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u w:val="single"/>
              </w:rPr>
              <w:t>Achievements</w:t>
            </w:r>
            <w:r>
              <w:rPr>
                <w:rFonts w:cs="Verdana" w:ascii="Verdana" w:hAnsi="Verdana"/>
                <w:b/>
                <w:sz w:val="17"/>
                <w:szCs w:val="17"/>
              </w:rPr>
              <w:t>: Corporate Operations Divisional Award Winner.</w:t>
            </w:r>
            <w:r>
              <w:rPr>
                <w:rFonts w:cs="Verdana" w:ascii="Verdana" w:hAnsi="Verdana"/>
                <w:sz w:val="17"/>
                <w:szCs w:val="17"/>
              </w:rPr>
              <w:t xml:space="preserve"> Was seconded to India to perform </w:t>
            </w:r>
            <w:r>
              <w:rPr>
                <w:rFonts w:cs="Verdana" w:ascii="Verdana" w:hAnsi="Verdana"/>
                <w:b/>
                <w:sz w:val="17"/>
                <w:szCs w:val="17"/>
              </w:rPr>
              <w:t>functional</w:t>
            </w:r>
            <w:r>
              <w:rPr>
                <w:rFonts w:cs="Verdana" w:ascii="Verdana" w:hAnsi="Verdana"/>
                <w:sz w:val="17"/>
                <w:szCs w:val="17"/>
              </w:rPr>
              <w:t xml:space="preserve"> and </w:t>
            </w:r>
            <w:r>
              <w:rPr>
                <w:rFonts w:cs="Verdana" w:ascii="Verdana" w:hAnsi="Verdana"/>
                <w:b/>
                <w:sz w:val="17"/>
                <w:szCs w:val="17"/>
              </w:rPr>
              <w:t>technical application training</w:t>
            </w:r>
            <w:r>
              <w:rPr>
                <w:rFonts w:cs="Verdana" w:ascii="Verdana" w:hAnsi="Verdana"/>
                <w:sz w:val="17"/>
                <w:szCs w:val="17"/>
              </w:rPr>
              <w:t xml:space="preserve"> (in Risk Management) of Level 1 Operations staff  (June 29, 2015 to July 17, 2015). </w:t>
            </w:r>
            <w:r>
              <w:rPr>
                <w:rFonts w:cs="Verdana" w:ascii="Verdana" w:hAnsi="Verdana"/>
                <w:b/>
                <w:sz w:val="17"/>
                <w:szCs w:val="17"/>
              </w:rPr>
              <w:t xml:space="preserve">Improved </w:t>
            </w:r>
            <w:r>
              <w:rPr>
                <w:rFonts w:cs="Verdana" w:ascii="Verdana" w:hAnsi="Verdana"/>
                <w:sz w:val="17"/>
                <w:szCs w:val="17"/>
              </w:rPr>
              <w:t>the</w:t>
            </w:r>
            <w:r>
              <w:rPr>
                <w:rFonts w:cs="Verdana" w:ascii="Verdana" w:hAnsi="Verdana"/>
                <w:b/>
                <w:sz w:val="17"/>
                <w:szCs w:val="17"/>
              </w:rPr>
              <w:t xml:space="preserve"> quantity (200%) </w:t>
            </w:r>
            <w:r>
              <w:rPr>
                <w:rFonts w:cs="Verdana" w:ascii="Verdana" w:hAnsi="Verdana"/>
                <w:sz w:val="17"/>
                <w:szCs w:val="17"/>
              </w:rPr>
              <w:t>and</w:t>
            </w:r>
            <w:r>
              <w:rPr>
                <w:rFonts w:cs="Verdana" w:ascii="Verdana" w:hAnsi="Verdana"/>
                <w:b/>
                <w:sz w:val="17"/>
                <w:szCs w:val="17"/>
              </w:rPr>
              <w:t xml:space="preserve"> quality </w:t>
            </w:r>
            <w:r>
              <w:rPr>
                <w:rFonts w:cs="Verdana" w:ascii="Verdana" w:hAnsi="Verdana"/>
                <w:sz w:val="17"/>
                <w:szCs w:val="17"/>
              </w:rPr>
              <w:t>of resolved tickets by the Level 1 Operations staff in India.</w:t>
            </w:r>
          </w:p>
          <w:p>
            <w:pPr>
              <w:pStyle w:val="Normal"/>
              <w:rPr/>
            </w:pPr>
            <w:r>
              <w:rPr>
                <w:rFonts w:cs="Verdana" w:ascii="Verdana" w:hAnsi="Verdana"/>
                <w:sz w:val="17"/>
                <w:szCs w:val="17"/>
              </w:rPr>
              <w:t xml:space="preserve">Saved $15434.00 worth of company’s soft money via </w:t>
            </w:r>
            <w:r>
              <w:rPr>
                <w:rFonts w:cs="Verdana" w:ascii="Verdana" w:hAnsi="Verdana"/>
                <w:b/>
                <w:sz w:val="17"/>
                <w:szCs w:val="17"/>
              </w:rPr>
              <w:t>continuous improvements</w:t>
            </w:r>
            <w:r>
              <w:rPr>
                <w:rFonts w:cs="Verdana" w:ascii="Verdana" w:hAnsi="Verdana"/>
                <w:sz w:val="17"/>
                <w:szCs w:val="17"/>
              </w:rPr>
              <w:t xml:space="preserve"> by slashing repetitive, manual, time &amp; resource-consuming tasks of Level 1 Operations staff in Philippines and India using </w:t>
            </w:r>
            <w:r>
              <w:rPr>
                <w:rFonts w:cs="Verdana" w:ascii="Verdana" w:hAnsi="Verdana"/>
                <w:b/>
                <w:sz w:val="17"/>
                <w:szCs w:val="17"/>
              </w:rPr>
              <w:t>Control-M</w:t>
            </w:r>
            <w:r>
              <w:rPr>
                <w:rFonts w:cs="Verdana" w:ascii="Verdana" w:hAnsi="Verdana"/>
                <w:sz w:val="17"/>
                <w:szCs w:val="17"/>
              </w:rPr>
              <w:t xml:space="preserve"> Batch Scheduling and </w:t>
            </w:r>
            <w:r>
              <w:rPr>
                <w:rFonts w:cs="Verdana" w:ascii="Verdana" w:hAnsi="Verdana"/>
                <w:b/>
                <w:sz w:val="17"/>
                <w:szCs w:val="17"/>
              </w:rPr>
              <w:t>SQL</w:t>
            </w:r>
            <w:r>
              <w:rPr>
                <w:rFonts w:cs="Verdana" w:ascii="Verdana" w:hAnsi="Verdana"/>
                <w:sz w:val="17"/>
                <w:szCs w:val="17"/>
              </w:rPr>
              <w:t xml:space="preserve"> scripting. Acquired Certification in ITIL® Foundation in IT Service Management.</w:t>
            </w:r>
          </w:p>
          <w:p>
            <w:pPr>
              <w:pStyle w:val="Normal"/>
              <w:rPr>
                <w:rFonts w:ascii="Verdana" w:hAnsi="Verdana" w:cs="Verdana"/>
                <w:b/>
                <w:b/>
                <w:sz w:val="17"/>
                <w:szCs w:val="17"/>
              </w:rPr>
            </w:pPr>
            <w:r>
              <w:rPr>
                <w:rFonts w:cs="Verdana" w:ascii="Verdana" w:hAnsi="Verdana"/>
                <w:b/>
                <w:sz w:val="17"/>
                <w:szCs w:val="17"/>
              </w:rPr>
            </w:r>
          </w:p>
          <w:p>
            <w:pPr>
              <w:pStyle w:val="Normal"/>
              <w:spacing w:before="20" w:after="0"/>
              <w:rPr/>
            </w:pPr>
            <w:r>
              <w:rPr>
                <w:rFonts w:cs="Verdana" w:ascii="Verdana" w:hAnsi="Verdana"/>
                <w:b/>
                <w:sz w:val="17"/>
                <w:szCs w:val="17"/>
                <w:u w:val="single"/>
              </w:rPr>
              <w:t>Responsibilities</w:t>
            </w:r>
            <w:r>
              <w:rPr>
                <w:rFonts w:cs="Verdana" w:ascii="Verdana" w:hAnsi="Verdana"/>
                <w:sz w:val="17"/>
                <w:szCs w:val="17"/>
              </w:rPr>
              <w:t xml:space="preserve">: Oversee the resolution of production incidents. Day to day Level 1 IT Operations, ticket allocation to junior members, Request Fulfillment, Incident Management, Change Management, and Escalation Management. </w:t>
            </w:r>
            <w:r>
              <w:rPr>
                <w:rFonts w:cs="Verdana" w:ascii="Verdana" w:hAnsi="Verdana"/>
                <w:b/>
                <w:sz w:val="17"/>
                <w:szCs w:val="17"/>
              </w:rPr>
              <w:t>24x7 on-call escalation contact</w:t>
            </w:r>
            <w:r>
              <w:rPr>
                <w:rFonts w:cs="Verdana" w:ascii="Verdana" w:hAnsi="Verdana"/>
                <w:sz w:val="17"/>
                <w:szCs w:val="17"/>
              </w:rPr>
              <w:t xml:space="preserve"> for critical issues.</w:t>
            </w:r>
          </w:p>
          <w:p>
            <w:pPr>
              <w:pStyle w:val="Normal"/>
              <w:spacing w:before="20" w:after="0"/>
              <w:rPr>
                <w:rFonts w:ascii="Verdana" w:hAnsi="Verdana" w:cs="Verdana"/>
                <w:sz w:val="17"/>
                <w:szCs w:val="17"/>
              </w:rPr>
            </w:pPr>
            <w:r>
              <w:rPr>
                <w:rFonts w:cs="Verdana" w:ascii="Verdana" w:hAnsi="Verdana"/>
                <w:sz w:val="17"/>
                <w:szCs w:val="17"/>
              </w:rPr>
            </w:r>
          </w:p>
          <w:p>
            <w:pPr>
              <w:pStyle w:val="Normal"/>
              <w:spacing w:before="20" w:after="0"/>
              <w:rPr/>
            </w:pPr>
            <w:r>
              <w:rPr>
                <w:rFonts w:cs="Verdana" w:ascii="Verdana" w:hAnsi="Verdana"/>
                <w:b/>
                <w:sz w:val="17"/>
                <w:szCs w:val="17"/>
                <w:u w:val="single"/>
              </w:rPr>
              <w:t>Problem</w:t>
            </w:r>
            <w:r>
              <w:rPr>
                <w:rFonts w:cs="Verdana" w:ascii="Verdana" w:hAnsi="Verdana"/>
                <w:sz w:val="17"/>
                <w:szCs w:val="17"/>
                <w:u w:val="single"/>
              </w:rPr>
              <w:t xml:space="preserve"> </w:t>
            </w:r>
            <w:r>
              <w:rPr>
                <w:rFonts w:cs="Verdana" w:ascii="Verdana" w:hAnsi="Verdana"/>
                <w:b/>
                <w:sz w:val="17"/>
                <w:szCs w:val="17"/>
                <w:u w:val="single"/>
              </w:rPr>
              <w:t>Management</w:t>
            </w:r>
            <w:r>
              <w:rPr>
                <w:rFonts w:cs="Verdana" w:ascii="Verdana" w:hAnsi="Verdana"/>
                <w:sz w:val="17"/>
                <w:szCs w:val="17"/>
              </w:rPr>
              <w:t>: Continuous improvements in Risk Management Group's Level 1 operations and processes. Improve customer satisfaction (CSAT) &amp; operational SLA’s. Delegate problem tasks to Level 1 Operations staff.</w:t>
            </w:r>
          </w:p>
          <w:p>
            <w:pPr>
              <w:pStyle w:val="Normal"/>
              <w:spacing w:before="20" w:after="0"/>
              <w:rPr/>
            </w:pPr>
            <w:r>
              <w:rPr>
                <w:rFonts w:cs="Verdana" w:ascii="Verdana" w:hAnsi="Verdana"/>
                <w:sz w:val="17"/>
                <w:szCs w:val="17"/>
              </w:rPr>
              <w:br/>
            </w:r>
            <w:r>
              <w:rPr>
                <w:rFonts w:cs="Verdana" w:ascii="Verdana" w:hAnsi="Verdana"/>
                <w:b/>
                <w:sz w:val="17"/>
                <w:szCs w:val="17"/>
                <w:u w:val="single"/>
              </w:rPr>
              <w:t>Team</w:t>
            </w:r>
            <w:r>
              <w:rPr>
                <w:rFonts w:cs="Verdana" w:ascii="Verdana" w:hAnsi="Verdana"/>
                <w:sz w:val="17"/>
                <w:szCs w:val="17"/>
                <w:u w:val="single"/>
              </w:rPr>
              <w:t xml:space="preserve"> </w:t>
            </w:r>
            <w:r>
              <w:rPr>
                <w:rFonts w:cs="Verdana" w:ascii="Verdana" w:hAnsi="Verdana"/>
                <w:b/>
                <w:sz w:val="17"/>
                <w:szCs w:val="17"/>
                <w:u w:val="single"/>
              </w:rPr>
              <w:t>Management</w:t>
            </w:r>
            <w:r>
              <w:rPr>
                <w:rFonts w:cs="Verdana" w:ascii="Verdana" w:hAnsi="Verdana"/>
                <w:sz w:val="17"/>
                <w:szCs w:val="17"/>
              </w:rPr>
              <w:t xml:space="preserve">: Assign new requests to team members during daily team meetings. Continuous technical application training of all Level 1 Operations staff in Philippines and India. Ensure that all Level 1 Operations staff are across what needs to be done functionally for all issues, requests, problems and specially changes. Collaborate daily with colleagues to present, review, meet and surpass the team's SLA's, KPI's and targets via a Visual Management Board. </w:t>
            </w:r>
          </w:p>
          <w:p>
            <w:pPr>
              <w:pStyle w:val="Normal"/>
              <w:spacing w:before="20" w:after="0"/>
              <w:rPr/>
            </w:pPr>
            <w:r>
              <w:rPr>
                <w:rFonts w:cs="Verdana" w:ascii="Verdana" w:hAnsi="Verdana"/>
                <w:sz w:val="17"/>
                <w:szCs w:val="17"/>
              </w:rPr>
              <w:br/>
            </w:r>
            <w:r>
              <w:rPr>
                <w:rFonts w:cs="Verdana" w:ascii="Verdana" w:hAnsi="Verdana"/>
                <w:b/>
                <w:sz w:val="17"/>
                <w:szCs w:val="17"/>
                <w:u w:val="single"/>
              </w:rPr>
              <w:t>Technology used</w:t>
            </w:r>
            <w:r>
              <w:rPr>
                <w:rFonts w:cs="Verdana" w:ascii="Verdana" w:hAnsi="Verdana"/>
                <w:b/>
                <w:sz w:val="17"/>
                <w:szCs w:val="17"/>
              </w:rPr>
              <w:t xml:space="preserve">: </w:t>
            </w:r>
            <w:r>
              <w:rPr>
                <w:rFonts w:cs="Verdana" w:ascii="Verdana" w:hAnsi="Verdana"/>
                <w:sz w:val="17"/>
                <w:szCs w:val="17"/>
              </w:rPr>
              <w:t>Sybase, Microsoft SQL, UNIX &amp; Windows, BMC Remedy 7, Atlassian JIRA &amp; Confluence, Control-M Automation Batch Job Scheduling, HP SiteScope</w:t>
            </w:r>
          </w:p>
        </w:tc>
        <w:tc>
          <w:tcPr>
            <w:tcW w:w="22" w:type="dxa"/>
            <w:tcBorders>
              <w:top w:val="single" w:sz="4" w:space="0" w:color="000000"/>
              <w:bottom w:val="single" w:sz="4" w:space="0" w:color="000000"/>
              <w:insideH w:val="single" w:sz="4" w:space="0" w:color="000000"/>
            </w:tcBorders>
            <w:shd w:fill="auto" w:val="clear"/>
          </w:tcPr>
          <w:p>
            <w:pPr>
              <w:pStyle w:val="Normal"/>
              <w:rPr/>
            </w:pPr>
            <w:r>
              <w:rPr/>
            </w:r>
          </w:p>
        </w:tc>
      </w:tr>
      <w:tr>
        <w:trPr>
          <w:trHeight w:val="5246" w:hRule="atLeast"/>
        </w:trPr>
        <w:tc>
          <w:tcPr>
            <w:tcW w:w="2264" w:type="dxa"/>
            <w:gridSpan w:val="2"/>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u w:val="single"/>
              </w:rPr>
              <w:t>Company</w:t>
            </w:r>
          </w:p>
          <w:p>
            <w:pPr>
              <w:pStyle w:val="Normal"/>
              <w:rPr/>
            </w:pPr>
            <w:r>
              <w:rPr>
                <w:rFonts w:cs="Verdana" w:ascii="Verdana" w:hAnsi="Verdana"/>
                <w:sz w:val="17"/>
                <w:szCs w:val="17"/>
              </w:rPr>
              <w:t>Macquarie Offshore Services - Philippines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Business</w:t>
            </w:r>
            <w:r>
              <w:rPr>
                <w:rFonts w:cs="Verdana" w:ascii="Verdana" w:hAnsi="Verdana"/>
                <w:sz w:val="17"/>
                <w:szCs w:val="17"/>
              </w:rPr>
              <w:t xml:space="preserve"> </w:t>
            </w:r>
          </w:p>
          <w:p>
            <w:pPr>
              <w:pStyle w:val="Normal"/>
              <w:rPr/>
            </w:pPr>
            <w:r>
              <w:rPr>
                <w:rFonts w:cs="Verdana" w:ascii="Verdana" w:hAnsi="Verdana"/>
                <w:sz w:val="17"/>
                <w:szCs w:val="17"/>
              </w:rPr>
              <w:t>Investment Banking</w:t>
            </w:r>
          </w:p>
          <w:p>
            <w:pPr>
              <w:pStyle w:val="Normal"/>
              <w:rPr>
                <w:rFonts w:ascii="Verdana" w:hAnsi="Verdana" w:cs="Verdana"/>
                <w:b/>
                <w:b/>
                <w:sz w:val="17"/>
                <w:szCs w:val="17"/>
              </w:rPr>
            </w:pPr>
            <w:r>
              <w:rPr>
                <w:rFonts w:cs="Verdana" w:ascii="Verdana" w:hAnsi="Verdana"/>
                <w:b/>
                <w:sz w:val="17"/>
                <w:szCs w:val="17"/>
              </w:rPr>
            </w:r>
          </w:p>
          <w:p>
            <w:pPr>
              <w:pStyle w:val="Normal"/>
              <w:rPr/>
            </w:pPr>
            <w:r>
              <w:rPr>
                <w:rFonts w:cs="Verdana" w:ascii="Verdana" w:hAnsi="Verdana"/>
                <w:b/>
                <w:sz w:val="17"/>
                <w:szCs w:val="17"/>
                <w:u w:val="single"/>
              </w:rPr>
              <w:t>Role</w:t>
            </w:r>
          </w:p>
          <w:p>
            <w:pPr>
              <w:pStyle w:val="Normal"/>
              <w:rPr/>
            </w:pPr>
            <w:r>
              <w:rPr>
                <w:rFonts w:cs="Verdana" w:ascii="Verdana" w:hAnsi="Verdana"/>
                <w:sz w:val="17"/>
                <w:szCs w:val="17"/>
              </w:rPr>
              <w:t>Level 1 Application Support Analyst or ICT Support Engineer</w:t>
            </w:r>
          </w:p>
          <w:p>
            <w:pPr>
              <w:pStyle w:val="Normal"/>
              <w:rPr>
                <w:rFonts w:ascii="Verdana" w:hAnsi="Verdana" w:cs="Verdana"/>
                <w:b/>
                <w:b/>
                <w:sz w:val="17"/>
                <w:szCs w:val="17"/>
                <w:u w:val="single"/>
              </w:rPr>
            </w:pPr>
            <w:r>
              <w:rPr>
                <w:rFonts w:cs="Verdana" w:ascii="Verdana" w:hAnsi="Verdana"/>
                <w:b/>
                <w:sz w:val="17"/>
                <w:szCs w:val="17"/>
                <w:u w:val="single"/>
              </w:rPr>
            </w:r>
          </w:p>
          <w:p>
            <w:pPr>
              <w:pStyle w:val="Normal"/>
              <w:rPr/>
            </w:pPr>
            <w:r>
              <w:rPr>
                <w:rFonts w:cs="Verdana" w:ascii="Verdana" w:hAnsi="Verdana"/>
                <w:b/>
                <w:sz w:val="17"/>
                <w:szCs w:val="17"/>
                <w:u w:val="single"/>
              </w:rPr>
              <w:t>Duration</w:t>
            </w:r>
          </w:p>
          <w:p>
            <w:pPr>
              <w:pStyle w:val="Normal"/>
              <w:rPr/>
            </w:pPr>
            <w:r>
              <w:rPr>
                <w:rFonts w:cs="Verdana" w:ascii="Verdana" w:hAnsi="Verdana"/>
                <w:sz w:val="17"/>
                <w:szCs w:val="17"/>
              </w:rPr>
              <w:t>Jun 6, 2011 - May 31, 2014</w:t>
            </w:r>
          </w:p>
          <w:p>
            <w:pPr>
              <w:pStyle w:val="Normal"/>
              <w:rPr/>
            </w:pPr>
            <w:r>
              <w:rPr>
                <w:rFonts w:cs="Verdana" w:ascii="Verdana" w:hAnsi="Verdana"/>
                <w:sz w:val="17"/>
                <w:szCs w:val="17"/>
              </w:rPr>
              <w:br/>
              <w:t xml:space="preserve">3 years </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Position</w:t>
            </w:r>
            <w:r>
              <w:rPr>
                <w:rFonts w:cs="Verdana" w:ascii="Verdana" w:hAnsi="Verdana"/>
                <w:sz w:val="17"/>
                <w:szCs w:val="17"/>
              </w:rPr>
              <w:t xml:space="preserve">: Executive </w:t>
            </w:r>
          </w:p>
          <w:p>
            <w:pPr>
              <w:pStyle w:val="Normal"/>
              <w:rPr>
                <w:rFonts w:ascii="Verdana" w:hAnsi="Verdana" w:cs="Verdana"/>
                <w:sz w:val="17"/>
                <w:szCs w:val="17"/>
              </w:rPr>
            </w:pPr>
            <w:r>
              <w:rPr>
                <w:rFonts w:cs="Verdana" w:ascii="Verdana" w:hAnsi="Verdana"/>
                <w:sz w:val="17"/>
                <w:szCs w:val="17"/>
              </w:rPr>
            </w:r>
          </w:p>
        </w:tc>
        <w:tc>
          <w:tcPr>
            <w:tcW w:w="8424" w:type="dxa"/>
            <w:gridSpan w:val="2"/>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u w:val="single"/>
              </w:rPr>
              <w:t>Achievements</w:t>
            </w:r>
            <w:r>
              <w:rPr>
                <w:rFonts w:cs="Verdana" w:ascii="Verdana" w:hAnsi="Verdana"/>
                <w:b/>
                <w:sz w:val="17"/>
                <w:szCs w:val="17"/>
              </w:rPr>
              <w:t xml:space="preserve">: </w:t>
            </w:r>
            <w:r>
              <w:rPr>
                <w:rFonts w:cs="Verdana" w:ascii="Verdana" w:hAnsi="Verdana"/>
                <w:sz w:val="17"/>
                <w:szCs w:val="17"/>
              </w:rPr>
              <w:t>Co-established the Level 1 IT Operations team in the Philippines.</w:t>
            </w:r>
          </w:p>
          <w:p>
            <w:pPr>
              <w:pStyle w:val="Normal"/>
              <w:rPr/>
            </w:pPr>
            <w:r>
              <w:rPr>
                <w:rFonts w:cs="Verdana" w:ascii="Verdana" w:hAnsi="Verdana"/>
                <w:sz w:val="17"/>
                <w:szCs w:val="17"/>
              </w:rPr>
              <w:t>On-boarded 30+ various investment banking applications (from Level 2 IT Operations) related to Online Services, Finance, Fixed Income, Currencies and Commodities, Human Resources, Credit Risk, Market Risk and Operational Risk applications. Expanded the Level 1 IT Operations team to India.</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Specialization</w:t>
            </w:r>
            <w:r>
              <w:rPr>
                <w:rFonts w:cs="Verdana" w:ascii="Verdana" w:hAnsi="Verdana"/>
                <w:sz w:val="17"/>
                <w:szCs w:val="17"/>
              </w:rPr>
              <w:t>: Operations Monitoring Analyst for multiple banking applications.</w:t>
            </w:r>
          </w:p>
          <w:p>
            <w:pPr>
              <w:pStyle w:val="Normal"/>
              <w:rPr/>
            </w:pPr>
            <w:r>
              <w:rPr>
                <w:rFonts w:cs="Verdana" w:ascii="Verdana" w:hAnsi="Verdana"/>
                <w:sz w:val="17"/>
                <w:szCs w:val="17"/>
              </w:rPr>
              <w:br/>
            </w:r>
            <w:r>
              <w:rPr>
                <w:rFonts w:cs="Verdana" w:ascii="Verdana" w:hAnsi="Verdana"/>
                <w:b/>
                <w:sz w:val="17"/>
                <w:szCs w:val="17"/>
                <w:u w:val="single"/>
              </w:rPr>
              <w:t>Responsibilities</w:t>
            </w:r>
            <w:r>
              <w:rPr>
                <w:rFonts w:cs="Verdana" w:ascii="Verdana" w:hAnsi="Verdana"/>
                <w:sz w:val="17"/>
                <w:szCs w:val="17"/>
              </w:rPr>
              <w:t xml:space="preserve">: Knowledge Management. Continuous </w:t>
            </w:r>
            <w:r>
              <w:rPr>
                <w:rFonts w:cs="Verdana" w:ascii="Verdana" w:hAnsi="Verdana"/>
                <w:b/>
                <w:sz w:val="17"/>
                <w:szCs w:val="17"/>
              </w:rPr>
              <w:t>technical</w:t>
            </w:r>
            <w:r>
              <w:rPr>
                <w:rFonts w:cs="Verdana" w:ascii="Verdana" w:hAnsi="Verdana"/>
                <w:sz w:val="17"/>
                <w:szCs w:val="17"/>
              </w:rPr>
              <w:t xml:space="preserve"> and </w:t>
            </w:r>
            <w:r>
              <w:rPr>
                <w:rFonts w:cs="Verdana" w:ascii="Verdana" w:hAnsi="Verdana"/>
                <w:b/>
                <w:sz w:val="17"/>
                <w:szCs w:val="17"/>
              </w:rPr>
              <w:t>functional</w:t>
            </w:r>
            <w:r>
              <w:rPr>
                <w:rFonts w:cs="Verdana" w:ascii="Verdana" w:hAnsi="Verdana"/>
                <w:sz w:val="17"/>
                <w:szCs w:val="17"/>
              </w:rPr>
              <w:t xml:space="preserve"> application </w:t>
            </w:r>
            <w:r>
              <w:rPr>
                <w:rFonts w:cs="Verdana" w:ascii="Verdana" w:hAnsi="Verdana"/>
                <w:b/>
                <w:sz w:val="17"/>
                <w:szCs w:val="17"/>
              </w:rPr>
              <w:t>training</w:t>
            </w:r>
            <w:r>
              <w:rPr>
                <w:rFonts w:cs="Verdana" w:ascii="Verdana" w:hAnsi="Verdana"/>
                <w:sz w:val="17"/>
                <w:szCs w:val="17"/>
              </w:rPr>
              <w:t xml:space="preserve"> of colleagues in Philippines and India. User Access Management, Request Fulfillment, </w:t>
            </w:r>
            <w:r>
              <w:rPr>
                <w:rFonts w:cs="Verdana" w:ascii="Verdana" w:hAnsi="Verdana"/>
                <w:b/>
                <w:sz w:val="17"/>
                <w:szCs w:val="17"/>
              </w:rPr>
              <w:t>SQL</w:t>
            </w:r>
            <w:r>
              <w:rPr>
                <w:rFonts w:cs="Verdana" w:ascii="Verdana" w:hAnsi="Verdana"/>
                <w:sz w:val="17"/>
                <w:szCs w:val="17"/>
              </w:rPr>
              <w:t xml:space="preserve"> debugging, </w:t>
            </w:r>
            <w:r>
              <w:rPr>
                <w:rFonts w:cs="Verdana" w:ascii="Verdana" w:hAnsi="Verdana"/>
                <w:b/>
                <w:sz w:val="17"/>
                <w:szCs w:val="17"/>
              </w:rPr>
              <w:t>UNIX</w:t>
            </w:r>
            <w:r>
              <w:rPr>
                <w:rFonts w:cs="Verdana" w:ascii="Verdana" w:hAnsi="Verdana"/>
                <w:sz w:val="17"/>
                <w:szCs w:val="17"/>
              </w:rPr>
              <w:t xml:space="preserve"> debugging, Incident Monitoring and Resolution, Ticket management, </w:t>
            </w:r>
            <w:r>
              <w:rPr>
                <w:rFonts w:cs="Verdana" w:ascii="Verdana" w:hAnsi="Verdana"/>
                <w:b/>
                <w:sz w:val="17"/>
                <w:szCs w:val="17"/>
              </w:rPr>
              <w:t>JIRA</w:t>
            </w:r>
            <w:r>
              <w:rPr>
                <w:rFonts w:cs="Verdana" w:ascii="Verdana" w:hAnsi="Verdana"/>
                <w:sz w:val="17"/>
                <w:szCs w:val="17"/>
              </w:rPr>
              <w:t xml:space="preserve"> projects and bugs management, and </w:t>
            </w:r>
            <w:r>
              <w:rPr>
                <w:rFonts w:cs="Verdana" w:ascii="Verdana" w:hAnsi="Verdana"/>
                <w:b/>
                <w:sz w:val="17"/>
                <w:szCs w:val="17"/>
              </w:rPr>
              <w:t>Control-M</w:t>
            </w:r>
            <w:r>
              <w:rPr>
                <w:rFonts w:cs="Verdana" w:ascii="Verdana" w:hAnsi="Verdana"/>
                <w:sz w:val="17"/>
                <w:szCs w:val="17"/>
              </w:rPr>
              <w:t xml:space="preserve"> batch job monitoring. Implement database changes following documentation. Fulfilled requests and resolved application incidents for Australia, America, London and Philippines business and IT stakeholders. Experienced working in APAC/ANZ, EMEA and Americas Shifts under a Shared Pool IT Operations Team.</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Problem</w:t>
            </w:r>
            <w:r>
              <w:rPr>
                <w:rFonts w:cs="Verdana" w:ascii="Verdana" w:hAnsi="Verdana"/>
                <w:sz w:val="17"/>
                <w:szCs w:val="17"/>
                <w:u w:val="single"/>
              </w:rPr>
              <w:t xml:space="preserve"> </w:t>
            </w:r>
            <w:r>
              <w:rPr>
                <w:rFonts w:cs="Verdana" w:ascii="Verdana" w:hAnsi="Verdana"/>
                <w:b/>
                <w:sz w:val="17"/>
                <w:szCs w:val="17"/>
                <w:u w:val="single"/>
              </w:rPr>
              <w:t>Management</w:t>
            </w:r>
            <w:r>
              <w:rPr>
                <w:rFonts w:cs="Verdana" w:ascii="Verdana" w:hAnsi="Verdana"/>
                <w:sz w:val="17"/>
                <w:szCs w:val="17"/>
              </w:rPr>
              <w:t xml:space="preserve">: Reduction of resource &amp; time-consuming manual tasks of Level 1 through </w:t>
            </w:r>
            <w:r>
              <w:rPr>
                <w:rFonts w:cs="Verdana" w:ascii="Verdana" w:hAnsi="Verdana"/>
                <w:b/>
                <w:sz w:val="17"/>
                <w:szCs w:val="17"/>
              </w:rPr>
              <w:t>process improvements</w:t>
            </w:r>
            <w:r>
              <w:rPr>
                <w:rFonts w:cs="Verdana" w:ascii="Verdana" w:hAnsi="Verdana"/>
                <w:sz w:val="17"/>
                <w:szCs w:val="17"/>
              </w:rPr>
              <w:t xml:space="preserve"> using </w:t>
            </w:r>
            <w:r>
              <w:rPr>
                <w:rFonts w:cs="Verdana" w:ascii="Verdana" w:hAnsi="Verdana"/>
                <w:b/>
                <w:sz w:val="17"/>
                <w:szCs w:val="17"/>
              </w:rPr>
              <w:t>Control-M</w:t>
            </w:r>
            <w:r>
              <w:rPr>
                <w:rFonts w:cs="Verdana" w:ascii="Verdana" w:hAnsi="Verdana"/>
                <w:sz w:val="17"/>
                <w:szCs w:val="17"/>
              </w:rPr>
              <w:t xml:space="preserve"> Batch Scheduling while ensuring day to day support is not disrupted.</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Technology used</w:t>
            </w:r>
            <w:r>
              <w:rPr>
                <w:rFonts w:cs="Verdana" w:ascii="Verdana" w:hAnsi="Verdana"/>
                <w:b/>
                <w:sz w:val="17"/>
                <w:szCs w:val="17"/>
              </w:rPr>
              <w:t xml:space="preserve">: </w:t>
            </w:r>
            <w:r>
              <w:rPr>
                <w:rFonts w:cs="Verdana" w:ascii="Verdana" w:hAnsi="Verdana"/>
                <w:sz w:val="17"/>
                <w:szCs w:val="17"/>
              </w:rPr>
              <w:t>Sybase, Microsoft SQL, UNIX &amp; Windows, BMC Remedy 7, Atlassian JIRA &amp; Confluence, Control-M Automation Batch Job Scheduling, HP SiteScope, Database Change Management</w:t>
            </w:r>
          </w:p>
        </w:tc>
      </w:tr>
      <w:tr>
        <w:trPr/>
        <w:tc>
          <w:tcPr>
            <w:tcW w:w="2264" w:type="dxa"/>
            <w:gridSpan w:val="2"/>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u w:val="single"/>
              </w:rPr>
              <w:t>Company</w:t>
            </w:r>
          </w:p>
          <w:p>
            <w:pPr>
              <w:pStyle w:val="Normal"/>
              <w:rPr/>
            </w:pPr>
            <w:r>
              <w:rPr>
                <w:rFonts w:cs="Verdana" w:ascii="Verdana" w:hAnsi="Verdana"/>
                <w:sz w:val="17"/>
                <w:szCs w:val="17"/>
              </w:rPr>
              <w:t>MISYS PHILIPPINES, INC. - National Capital Reg, Philippines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Role</w:t>
            </w:r>
          </w:p>
          <w:p>
            <w:pPr>
              <w:pStyle w:val="Normal"/>
              <w:rPr/>
            </w:pPr>
            <w:r>
              <w:rPr>
                <w:rFonts w:cs="Verdana" w:ascii="Verdana" w:hAnsi="Verdana"/>
                <w:sz w:val="17"/>
                <w:szCs w:val="17"/>
              </w:rPr>
              <w:t>Level 2 Application Support Analyst or ICT Support Engineer</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Duration</w:t>
            </w:r>
          </w:p>
          <w:p>
            <w:pPr>
              <w:pStyle w:val="Normal"/>
              <w:rPr/>
            </w:pPr>
            <w:r>
              <w:rPr>
                <w:rFonts w:cs="Verdana" w:ascii="Verdana" w:hAnsi="Verdana"/>
                <w:sz w:val="17"/>
                <w:szCs w:val="17"/>
              </w:rPr>
              <w:t>Jun 2, 2008 – May 20, 2011</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sz w:val="17"/>
                <w:szCs w:val="17"/>
              </w:rPr>
              <w:t xml:space="preserve">3 years </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Position</w:t>
            </w:r>
            <w:r>
              <w:rPr>
                <w:rFonts w:cs="Verdana" w:ascii="Verdana" w:hAnsi="Verdana"/>
                <w:sz w:val="17"/>
                <w:szCs w:val="17"/>
              </w:rPr>
              <w:t xml:space="preserve">: Senior Associate </w:t>
            </w:r>
          </w:p>
          <w:p>
            <w:pPr>
              <w:pStyle w:val="Normal"/>
              <w:rPr>
                <w:rFonts w:ascii="Verdana" w:hAnsi="Verdana" w:cs="Verdana"/>
                <w:sz w:val="17"/>
                <w:szCs w:val="17"/>
              </w:rPr>
            </w:pPr>
            <w:r>
              <w:rPr>
                <w:rFonts w:cs="Verdana" w:ascii="Verdana" w:hAnsi="Verdana"/>
                <w:sz w:val="17"/>
                <w:szCs w:val="17"/>
              </w:rPr>
            </w:r>
          </w:p>
        </w:tc>
        <w:tc>
          <w:tcPr>
            <w:tcW w:w="8424" w:type="dxa"/>
            <w:gridSpan w:val="2"/>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u w:val="single"/>
              </w:rPr>
              <w:t>Achievements</w:t>
            </w:r>
            <w:r>
              <w:rPr>
                <w:rFonts w:cs="Verdana" w:ascii="Verdana" w:hAnsi="Verdana"/>
                <w:b/>
                <w:sz w:val="17"/>
                <w:szCs w:val="17"/>
              </w:rPr>
              <w:t>: Award of Merit for Commendable Contribution in Customer Support</w:t>
            </w:r>
            <w:r>
              <w:rPr>
                <w:rFonts w:cs="Verdana" w:ascii="Verdana" w:hAnsi="Verdana"/>
                <w:sz w:val="17"/>
                <w:szCs w:val="17"/>
              </w:rPr>
              <w:t xml:space="preserve"> - </w:t>
            </w:r>
            <w:r>
              <w:rPr>
                <w:rFonts w:cs="Verdana" w:ascii="Verdana" w:hAnsi="Verdana"/>
                <w:b/>
                <w:sz w:val="17"/>
                <w:szCs w:val="17"/>
              </w:rPr>
              <w:t>Top RPG/CL Programming Trainee</w:t>
            </w:r>
            <w:r>
              <w:rPr>
                <w:rFonts w:cs="Verdana" w:ascii="Verdana" w:hAnsi="Verdana"/>
                <w:sz w:val="17"/>
                <w:szCs w:val="17"/>
              </w:rPr>
              <w:t xml:space="preserve"> - Was awarded with a </w:t>
            </w:r>
            <w:r>
              <w:rPr>
                <w:rFonts w:cs="Verdana" w:ascii="Verdana" w:hAnsi="Verdana"/>
                <w:b/>
                <w:sz w:val="17"/>
                <w:szCs w:val="17"/>
              </w:rPr>
              <w:t>plaque of excellence</w:t>
            </w:r>
            <w:r>
              <w:rPr>
                <w:rFonts w:cs="Verdana" w:ascii="Verdana" w:hAnsi="Verdana"/>
                <w:sz w:val="17"/>
                <w:szCs w:val="17"/>
              </w:rPr>
              <w:t xml:space="preserve"> for being part of the top 3 (out of ~30 AS400/RPG/CL programming trainees) during the 3-month programming training.</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rPr>
              <w:t>Support Consultant of the Month</w:t>
            </w:r>
            <w:r>
              <w:rPr>
                <w:rFonts w:cs="Verdana" w:ascii="Verdana" w:hAnsi="Verdana"/>
                <w:sz w:val="17"/>
                <w:szCs w:val="17"/>
              </w:rPr>
              <w:t xml:space="preserve"> – resolved the most number of support tickets for the team for April 2010. Scripting of a utility for fixing retail deposit data corruption issues using AS400/RPG/CL.</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Specialization</w:t>
            </w:r>
            <w:r>
              <w:rPr>
                <w:rFonts w:cs="Verdana" w:ascii="Verdana" w:hAnsi="Verdana"/>
                <w:sz w:val="17"/>
                <w:szCs w:val="17"/>
              </w:rPr>
              <w:t>: Equation Banking Software’s modules like Equation Core Management System, Account Services, Watch List Checking, AML, SWIFT, Credit Risk Management, Retail Deposits and Retail Loans.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Responsibilities</w:t>
            </w:r>
            <w:r>
              <w:rPr>
                <w:rFonts w:cs="Verdana" w:ascii="Verdana" w:hAnsi="Verdana"/>
                <w:sz w:val="17"/>
                <w:szCs w:val="17"/>
              </w:rPr>
              <w:t xml:space="preserve">: Part of </w:t>
            </w:r>
            <w:r>
              <w:rPr>
                <w:rFonts w:cs="Verdana" w:ascii="Verdana" w:hAnsi="Verdana"/>
                <w:b/>
                <w:sz w:val="17"/>
                <w:szCs w:val="17"/>
              </w:rPr>
              <w:t>Rapid Response Team</w:t>
            </w:r>
            <w:r>
              <w:rPr>
                <w:rFonts w:cs="Verdana" w:ascii="Verdana" w:hAnsi="Verdana"/>
                <w:sz w:val="17"/>
                <w:szCs w:val="17"/>
              </w:rPr>
              <w:t xml:space="preserve"> (RRT) who handle the most pressing / escalated / critical issues raised by clients. </w:t>
            </w:r>
            <w:r>
              <w:rPr>
                <w:rFonts w:cs="Verdana" w:ascii="Verdana" w:hAnsi="Verdana"/>
                <w:b/>
                <w:sz w:val="17"/>
                <w:szCs w:val="17"/>
              </w:rPr>
              <w:t>After Hours On-call Escalation Point</w:t>
            </w:r>
            <w:r>
              <w:rPr>
                <w:rFonts w:cs="Verdana" w:ascii="Verdana" w:hAnsi="Verdana"/>
                <w:sz w:val="17"/>
                <w:szCs w:val="17"/>
              </w:rPr>
              <w:t xml:space="preserve"> for critical issues. Analysis of functional and technical cases and provides resolution in accordance with agreed customer metrics to ensure customer satisfaction. Email &amp; Call customers from different banks and update accurate information in the call logging system (SupportForce.Com) so that customers can see progress on the support cases.</w:t>
            </w:r>
          </w:p>
          <w:p>
            <w:pPr>
              <w:pStyle w:val="Normal"/>
              <w:rPr/>
            </w:pPr>
            <w:r>
              <w:rPr>
                <w:rFonts w:cs="Verdana" w:ascii="Verdana" w:hAnsi="Verdana"/>
                <w:sz w:val="17"/>
                <w:szCs w:val="17"/>
              </w:rPr>
              <w:t>Identify Professional Services or Product Sales opportunities arising from customer calls and referring these to the appropriate groups for action in order to drive increased revenue.</w:t>
            </w:r>
          </w:p>
          <w:p>
            <w:pPr>
              <w:pStyle w:val="Normal"/>
              <w:rPr/>
            </w:pPr>
            <w:r>
              <w:rPr>
                <w:rFonts w:cs="Verdana" w:ascii="Verdana" w:hAnsi="Verdana"/>
                <w:sz w:val="17"/>
                <w:szCs w:val="17"/>
              </w:rPr>
              <w:t xml:space="preserve">Act as </w:t>
            </w:r>
            <w:r>
              <w:rPr>
                <w:rFonts w:cs="Verdana" w:ascii="Verdana" w:hAnsi="Verdana"/>
                <w:b/>
                <w:sz w:val="17"/>
                <w:szCs w:val="17"/>
              </w:rPr>
              <w:t>Account Manager</w:t>
            </w:r>
            <w:r>
              <w:rPr>
                <w:rFonts w:cs="Verdana" w:ascii="Verdana" w:hAnsi="Verdana"/>
                <w:sz w:val="17"/>
                <w:szCs w:val="17"/>
              </w:rPr>
              <w:t xml:space="preserve"> to banks that have huge number of cases logged and/or have escalated issues. </w:t>
            </w:r>
            <w:r>
              <w:rPr>
                <w:rFonts w:cs="Verdana" w:ascii="Verdana" w:hAnsi="Verdana"/>
                <w:b/>
                <w:sz w:val="17"/>
                <w:szCs w:val="17"/>
              </w:rPr>
              <w:t>Test patches &amp; create fixes for critical issues</w:t>
            </w:r>
            <w:r>
              <w:rPr>
                <w:rFonts w:cs="Verdana" w:ascii="Verdana" w:hAnsi="Verdana"/>
                <w:sz w:val="17"/>
                <w:szCs w:val="17"/>
              </w:rPr>
              <w:t xml:space="preserve">. Create testing and installation documents for customers’ or bank’s use. </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Technology used</w:t>
            </w:r>
            <w:r>
              <w:rPr>
                <w:rFonts w:cs="Verdana" w:ascii="Verdana" w:hAnsi="Verdana"/>
                <w:b/>
                <w:sz w:val="17"/>
                <w:szCs w:val="17"/>
              </w:rPr>
              <w:t xml:space="preserve">: </w:t>
            </w:r>
            <w:r>
              <w:rPr>
                <w:rFonts w:cs="Verdana" w:ascii="Verdana" w:hAnsi="Verdana"/>
                <w:sz w:val="17"/>
                <w:szCs w:val="17"/>
              </w:rPr>
              <w:t>Equation Banking, SQL Server, Meridian Link, IBM Websphere, Fircosoft, AS400/RPG/CL programming, SupportForce.com</w:t>
            </w:r>
          </w:p>
          <w:p>
            <w:pPr>
              <w:pStyle w:val="Normal"/>
              <w:rPr>
                <w:rFonts w:ascii="Verdana" w:hAnsi="Verdana" w:cs="Verdana"/>
                <w:sz w:val="17"/>
                <w:szCs w:val="17"/>
              </w:rPr>
            </w:pPr>
            <w:r>
              <w:rPr>
                <w:rFonts w:cs="Verdana" w:ascii="Verdana" w:hAnsi="Verdana"/>
                <w:sz w:val="17"/>
                <w:szCs w:val="17"/>
              </w:rPr>
            </w:r>
          </w:p>
        </w:tc>
      </w:tr>
      <w:tr>
        <w:trPr/>
        <w:tc>
          <w:tcPr>
            <w:tcW w:w="2264" w:type="dxa"/>
            <w:gridSpan w:val="2"/>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u w:val="single"/>
              </w:rPr>
              <w:t>Company</w:t>
            </w:r>
          </w:p>
          <w:p>
            <w:pPr>
              <w:pStyle w:val="Normal"/>
              <w:rPr/>
            </w:pPr>
            <w:r>
              <w:rPr>
                <w:rFonts w:cs="Verdana" w:ascii="Verdana" w:hAnsi="Verdana"/>
                <w:sz w:val="17"/>
                <w:szCs w:val="17"/>
              </w:rPr>
              <w:t xml:space="preserve">LASERITE SYSTEMS INC. </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Business</w:t>
            </w:r>
            <w:r>
              <w:rPr>
                <w:rFonts w:cs="Verdana" w:ascii="Verdana" w:hAnsi="Verdana"/>
                <w:sz w:val="17"/>
                <w:szCs w:val="17"/>
              </w:rPr>
              <w:t xml:space="preserve"> Software Development for medium sized businesses</w:t>
            </w:r>
          </w:p>
          <w:p>
            <w:pPr>
              <w:pStyle w:val="Normal"/>
              <w:rPr>
                <w:rFonts w:ascii="Verdana" w:hAnsi="Verdana" w:cs="Verdana"/>
                <w:b/>
                <w:b/>
                <w:sz w:val="17"/>
                <w:szCs w:val="17"/>
              </w:rPr>
            </w:pPr>
            <w:r>
              <w:rPr>
                <w:rFonts w:cs="Verdana" w:ascii="Verdana" w:hAnsi="Verdana"/>
                <w:b/>
                <w:sz w:val="17"/>
                <w:szCs w:val="17"/>
              </w:rPr>
            </w:r>
          </w:p>
          <w:p>
            <w:pPr>
              <w:pStyle w:val="Normal"/>
              <w:rPr/>
            </w:pPr>
            <w:r>
              <w:rPr>
                <w:rFonts w:cs="Verdana" w:ascii="Verdana" w:hAnsi="Verdana"/>
                <w:b/>
                <w:sz w:val="17"/>
                <w:szCs w:val="17"/>
                <w:u w:val="single"/>
              </w:rPr>
              <w:t>Role</w:t>
            </w:r>
          </w:p>
          <w:p>
            <w:pPr>
              <w:pStyle w:val="Normal"/>
              <w:rPr/>
            </w:pPr>
            <w:r>
              <w:rPr>
                <w:rFonts w:cs="Verdana" w:ascii="Verdana" w:hAnsi="Verdana"/>
                <w:sz w:val="17"/>
                <w:szCs w:val="17"/>
              </w:rPr>
              <w:t>Java Junior Analyst Programmer</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Duration</w:t>
            </w:r>
          </w:p>
          <w:p>
            <w:pPr>
              <w:pStyle w:val="Normal"/>
              <w:rPr/>
            </w:pPr>
            <w:r>
              <w:rPr>
                <w:rFonts w:cs="Verdana" w:ascii="Verdana" w:hAnsi="Verdana"/>
                <w:sz w:val="17"/>
                <w:szCs w:val="17"/>
              </w:rPr>
              <w:t>Apr 1, 2007 – Apr 30, 2008</w:t>
            </w:r>
          </w:p>
        </w:tc>
        <w:tc>
          <w:tcPr>
            <w:tcW w:w="8424" w:type="dxa"/>
            <w:gridSpan w:val="2"/>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u w:val="single"/>
              </w:rPr>
              <w:t>Achievements</w:t>
            </w:r>
            <w:r>
              <w:rPr>
                <w:rFonts w:cs="Verdana" w:ascii="Verdana" w:hAnsi="Verdana"/>
                <w:sz w:val="17"/>
                <w:szCs w:val="17"/>
              </w:rPr>
              <w:t>: As a university student, worked part-time for 6 months in a start-up company while simultaneously completing my thesis/special project. Eventually absorbed by the company and worked full-time as a Junior Java Developer for another 6 months.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Responsibilities</w:t>
            </w:r>
            <w:r>
              <w:rPr>
                <w:rFonts w:cs="Verdana" w:ascii="Verdana" w:hAnsi="Verdana"/>
                <w:b/>
                <w:sz w:val="17"/>
                <w:szCs w:val="17"/>
              </w:rPr>
              <w:t xml:space="preserve">: </w:t>
            </w:r>
            <w:r>
              <w:rPr>
                <w:rFonts w:cs="Verdana" w:ascii="Verdana" w:hAnsi="Verdana"/>
                <w:sz w:val="17"/>
                <w:szCs w:val="17"/>
              </w:rPr>
              <w:t>Development, debugging, testing and quality assurance of software for medium-sized enterprises.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Projects</w:t>
            </w:r>
            <w:r>
              <w:rPr>
                <w:rFonts w:cs="Verdana" w:ascii="Verdana" w:hAnsi="Verdana"/>
                <w:sz w:val="17"/>
                <w:szCs w:val="17"/>
              </w:rPr>
              <w:t>:</w:t>
            </w:r>
          </w:p>
          <w:p>
            <w:pPr>
              <w:pStyle w:val="Normal"/>
              <w:numPr>
                <w:ilvl w:val="0"/>
                <w:numId w:val="2"/>
              </w:numPr>
              <w:rPr/>
            </w:pPr>
            <w:r>
              <w:rPr>
                <w:rFonts w:cs="Verdana" w:ascii="Verdana" w:hAnsi="Verdana"/>
                <w:sz w:val="17"/>
                <w:szCs w:val="17"/>
              </w:rPr>
              <w:t>Employee Management System for Pampanga's Best</w:t>
            </w:r>
          </w:p>
          <w:p>
            <w:pPr>
              <w:pStyle w:val="Normal"/>
              <w:numPr>
                <w:ilvl w:val="0"/>
                <w:numId w:val="2"/>
              </w:numPr>
              <w:rPr/>
            </w:pPr>
            <w:r>
              <w:rPr>
                <w:rFonts w:cs="Verdana" w:ascii="Verdana" w:hAnsi="Verdana"/>
                <w:sz w:val="17"/>
                <w:szCs w:val="17"/>
              </w:rPr>
              <w:t>Biometric Fingerprint Scanner for Pampanga's Best</w:t>
            </w:r>
          </w:p>
          <w:p>
            <w:pPr>
              <w:pStyle w:val="Normal"/>
              <w:numPr>
                <w:ilvl w:val="0"/>
                <w:numId w:val="2"/>
              </w:numPr>
              <w:rPr/>
            </w:pPr>
            <w:r>
              <w:rPr>
                <w:rFonts w:cs="Verdana" w:ascii="Verdana" w:hAnsi="Verdana"/>
                <w:sz w:val="17"/>
                <w:szCs w:val="17"/>
              </w:rPr>
              <w:t>Inventory System for Auto Parts for PGA Cars.</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u w:val="single"/>
              </w:rPr>
              <w:t>Technology used</w:t>
            </w:r>
            <w:r>
              <w:rPr>
                <w:rFonts w:cs="Verdana" w:ascii="Verdana" w:hAnsi="Verdana"/>
                <w:b/>
                <w:sz w:val="17"/>
                <w:szCs w:val="17"/>
              </w:rPr>
              <w:t>:</w:t>
            </w:r>
            <w:r>
              <w:rPr>
                <w:rFonts w:cs="Verdana" w:ascii="Verdana" w:hAnsi="Verdana"/>
                <w:sz w:val="17"/>
                <w:szCs w:val="17"/>
              </w:rPr>
              <w:t xml:space="preserve"> Java, PostgreSQL, JDBC, Enrage Platform, JUnit, Jude, Hibernate, Eclipse IDE, SQL Server Studio</w:t>
            </w:r>
          </w:p>
          <w:p>
            <w:pPr>
              <w:pStyle w:val="Normal"/>
              <w:rPr>
                <w:rFonts w:ascii="Verdana" w:hAnsi="Verdana" w:cs="Verdana"/>
                <w:sz w:val="17"/>
                <w:szCs w:val="17"/>
              </w:rPr>
            </w:pPr>
            <w:r>
              <w:rPr>
                <w:rFonts w:cs="Verdana" w:ascii="Verdana" w:hAnsi="Verdana"/>
                <w:sz w:val="17"/>
                <w:szCs w:val="17"/>
              </w:rPr>
            </w:r>
          </w:p>
        </w:tc>
      </w:tr>
    </w:tbl>
    <w:p>
      <w:pPr>
        <w:pStyle w:val="Normal"/>
        <w:rPr>
          <w:rFonts w:ascii="Verdana" w:hAnsi="Verdana" w:cs="Verdana"/>
          <w:b/>
          <w:b/>
          <w:sz w:val="17"/>
          <w:szCs w:val="17"/>
        </w:rPr>
      </w:pPr>
      <w:r>
        <w:rPr>
          <w:rFonts w:cs="Verdana" w:ascii="Verdana" w:hAnsi="Verdana"/>
          <w:b/>
          <w:sz w:val="17"/>
          <w:szCs w:val="17"/>
        </w:rPr>
      </w:r>
    </w:p>
    <w:p>
      <w:pPr>
        <w:pStyle w:val="Heading5"/>
        <w:numPr>
          <w:ilvl w:val="4"/>
          <w:numId w:val="1"/>
        </w:numPr>
        <w:pBdr>
          <w:bottom w:val="single" w:sz="12" w:space="1" w:color="000000"/>
        </w:pBdr>
        <w:jc w:val="center"/>
        <w:rPr/>
      </w:pPr>
      <w:r>
        <w:rPr>
          <w:rFonts w:cs="Verdana" w:ascii="Verdana" w:hAnsi="Verdana"/>
          <w:color w:val="auto"/>
          <w:sz w:val="17"/>
          <w:szCs w:val="17"/>
        </w:rPr>
        <w:t>Training and Development</w:t>
      </w:r>
    </w:p>
    <w:p>
      <w:pPr>
        <w:pStyle w:val="Normal"/>
        <w:jc w:val="center"/>
        <w:rPr>
          <w:rFonts w:ascii="Verdana" w:hAnsi="Verdana" w:cs="Verdana"/>
          <w:b/>
          <w:b/>
          <w:color w:val="auto"/>
          <w:sz w:val="17"/>
          <w:szCs w:val="17"/>
          <w:u w:val="single"/>
        </w:rPr>
      </w:pPr>
      <w:r>
        <w:rPr>
          <w:rFonts w:cs="Verdana" w:ascii="Verdana" w:hAnsi="Verdana"/>
          <w:b/>
          <w:color w:val="auto"/>
          <w:sz w:val="17"/>
          <w:szCs w:val="17"/>
          <w:u w:val="single"/>
        </w:rPr>
      </w:r>
    </w:p>
    <w:tbl>
      <w:tblPr>
        <w:tblW w:w="10688"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264"/>
        <w:gridCol w:w="2974"/>
        <w:gridCol w:w="5450"/>
      </w:tblGrid>
      <w:tr>
        <w:trPr/>
        <w:tc>
          <w:tcPr>
            <w:tcW w:w="2264"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Aug 2019</w:t>
            </w:r>
          </w:p>
        </w:tc>
        <w:tc>
          <w:tcPr>
            <w:tcW w:w="2974" w:type="dxa"/>
            <w:cnfStyle w:val="1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eastAsia="Times New Roman" w:cs="Verdana" w:ascii="Verdana" w:hAnsi="Verdana"/>
                <w:color w:val="auto"/>
                <w:sz w:val="17"/>
                <w:szCs w:val="17"/>
                <w:lang w:val="en-US" w:eastAsia="zh-CN" w:bidi="ar-SA"/>
              </w:rPr>
              <w:t>Udemy.com</w:t>
            </w:r>
          </w:p>
        </w:tc>
        <w:tc>
          <w:tcPr>
            <w:tcW w:w="5450" w:type="dxa"/>
            <w:cnfStyle w:val="1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imes New Roman" w:cs="Verdana" w:ascii="Verdana" w:hAnsi="Verdana"/>
                <w:color w:val="auto"/>
                <w:sz w:val="17"/>
                <w:szCs w:val="17"/>
                <w:lang w:val="en-US" w:eastAsia="zh-CN" w:bidi="ar-SA"/>
              </w:rPr>
              <w:t>Basic Golang Programming</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Jul 2019</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eastAsia="Times New Roman" w:cs="Verdana" w:ascii="Verdana" w:hAnsi="Verdana"/>
                <w:color w:val="auto"/>
                <w:sz w:val="17"/>
                <w:szCs w:val="17"/>
                <w:lang w:val="en-US" w:eastAsia="zh-CN" w:bidi="ar-SA"/>
              </w:rPr>
              <w:t>Udemy.com</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imes New Roman" w:cs="Verdana" w:ascii="Verdana" w:hAnsi="Verdana"/>
                <w:color w:val="auto"/>
                <w:sz w:val="17"/>
                <w:szCs w:val="17"/>
                <w:lang w:val="en-US" w:eastAsia="zh-CN" w:bidi="ar-SA"/>
              </w:rPr>
              <w:t>Basic Devops/CI/CD Course</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Jun 2019</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eastAsia="Times New Roman" w:cs="Verdana" w:ascii="Verdana" w:hAnsi="Verdana"/>
                <w:color w:val="auto"/>
                <w:sz w:val="17"/>
                <w:szCs w:val="17"/>
                <w:lang w:val="en-US" w:eastAsia="zh-CN" w:bidi="ar-SA"/>
              </w:rPr>
              <w:t>Udemy.com</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imes New Roman" w:cs="Verdana" w:ascii="Verdana" w:hAnsi="Verdana"/>
                <w:color w:val="auto"/>
                <w:sz w:val="17"/>
                <w:szCs w:val="17"/>
                <w:lang w:val="en-US" w:eastAsia="zh-CN" w:bidi="ar-SA"/>
              </w:rPr>
              <w:t>HTML5, CSS3, Javascript, jQuery, Bootstrap 4</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Jan 2019</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Morgan Stanley Japan</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Investments: Equities, Derivatives, Cash Products</w:t>
            </w:r>
          </w:p>
          <w:p>
            <w:pPr>
              <w:pStyle w:val="Normal"/>
              <w:rPr/>
            </w:pPr>
            <w:r>
              <w:rPr>
                <w:rFonts w:cs="Verdana" w:ascii="Verdana" w:hAnsi="Verdana"/>
                <w:sz w:val="17"/>
                <w:szCs w:val="17"/>
              </w:rPr>
              <w:t xml:space="preserve">Tools: Autosys, MQ, Splunk, Watchtower, Sockeye, Leela </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Dec 2018</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Udemy.com</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imes New Roman" w:cs="Verdana" w:ascii="Verdana" w:hAnsi="Verdana"/>
                <w:color w:val="auto"/>
                <w:sz w:val="17"/>
                <w:szCs w:val="17"/>
                <w:lang w:val="en-US" w:eastAsia="zh-CN" w:bidi="ar-SA"/>
              </w:rPr>
              <w:t>Basic Python Programming</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Dec 2017</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Amadeus Japan</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Amadeus Altea Suite – Airline IT, Departure Control, Inventory, and E-Commerce Training</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Jun 2017</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IDEYATECH</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Java, JDBC, MySQL, JUnit, UML,  NoSQL, MongoDB, Couchbase, HTML5, CSS3, Bootstrap 3 CSS, Ionic CSS</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December 2016</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PHOENIXONE</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Java Standard Edition (JSE) with JDBC</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November 2015</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MACQUARIE</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Basic Credit Risk Management for Investment Banks</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August 2014</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PEOPLECERT</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 xml:space="preserve">ITIL® Foundation Certificate in IT Service Management  </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September 2013</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PHOENIXONE</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Introduction to SQL Scripting</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August 2013</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PHOENIXONE</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Introduction to UNIX Scripting</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July 2013</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DDI: Development Dimensions</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Service Plus Workshop</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May 2010</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DBWIZARDS</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Basic and Advanced Java Programming</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June 2009</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GUTHRIE JENSEN</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Customer Service Training</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June 2008</w:t>
            </w:r>
          </w:p>
        </w:tc>
        <w:tc>
          <w:tcPr>
            <w:tcW w:w="297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MISYS</w:t>
            </w:r>
          </w:p>
        </w:tc>
        <w:tc>
          <w:tcPr>
            <w:tcW w:w="5450"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AS400, RPG, CL Programming</w:t>
            </w:r>
          </w:p>
        </w:tc>
      </w:tr>
    </w:tbl>
    <w:p>
      <w:pPr>
        <w:pStyle w:val="Normal"/>
        <w:rPr>
          <w:rFonts w:ascii="Verdana" w:hAnsi="Verdana" w:cs="Verdana"/>
          <w:sz w:val="17"/>
          <w:szCs w:val="17"/>
        </w:rPr>
      </w:pPr>
      <w:r>
        <w:rPr>
          <w:rFonts w:cs="Verdana" w:ascii="Verdana" w:hAnsi="Verdana"/>
          <w:sz w:val="17"/>
          <w:szCs w:val="17"/>
        </w:rPr>
      </w:r>
    </w:p>
    <w:p>
      <w:pPr>
        <w:pStyle w:val="Heading5"/>
        <w:numPr>
          <w:ilvl w:val="4"/>
          <w:numId w:val="1"/>
        </w:numPr>
        <w:pBdr>
          <w:bottom w:val="single" w:sz="12" w:space="1" w:color="000000"/>
        </w:pBdr>
        <w:jc w:val="center"/>
        <w:rPr/>
      </w:pPr>
      <w:r>
        <w:rPr>
          <w:rFonts w:cs="Verdana" w:ascii="Verdana" w:hAnsi="Verdana"/>
          <w:color w:val="auto"/>
          <w:sz w:val="17"/>
          <w:szCs w:val="17"/>
        </w:rPr>
        <w:t>Education</w:t>
      </w:r>
    </w:p>
    <w:p>
      <w:pPr>
        <w:pStyle w:val="Normal"/>
        <w:rPr>
          <w:rFonts w:ascii="Verdana" w:hAnsi="Verdana" w:cs="Verdana"/>
          <w:color w:val="auto"/>
          <w:sz w:val="17"/>
          <w:szCs w:val="17"/>
        </w:rPr>
      </w:pPr>
      <w:r>
        <w:rPr>
          <w:rFonts w:cs="Verdana" w:ascii="Verdana" w:hAnsi="Verdana"/>
          <w:color w:val="auto"/>
          <w:sz w:val="17"/>
          <w:szCs w:val="17"/>
        </w:rPr>
      </w:r>
    </w:p>
    <w:tbl>
      <w:tblPr>
        <w:tblW w:w="10688"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264"/>
        <w:gridCol w:w="8423"/>
      </w:tblGrid>
      <w:tr>
        <w:trPr/>
        <w:tc>
          <w:tcPr>
            <w:tcW w:w="2264"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Arial" w:ascii="Arial" w:hAnsi="Arial"/>
                <w:sz w:val="17"/>
                <w:szCs w:val="17"/>
              </w:rPr>
              <w:t>Jun 2003 to</w:t>
            </w:r>
          </w:p>
          <w:p>
            <w:pPr>
              <w:pStyle w:val="Normal"/>
              <w:rPr/>
            </w:pPr>
            <w:r>
              <w:rPr>
                <w:rFonts w:cs="Arial" w:ascii="Arial" w:hAnsi="Arial"/>
                <w:sz w:val="17"/>
                <w:szCs w:val="17"/>
              </w:rPr>
              <w:t>Nov 2007</w:t>
            </w:r>
          </w:p>
        </w:tc>
        <w:tc>
          <w:tcPr>
            <w:tcW w:w="8423" w:type="dxa"/>
            <w:cnfStyle w:val="1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rPr>
              <w:t>University of the Philippines, Los Baños</w:t>
            </w:r>
          </w:p>
          <w:p>
            <w:pPr>
              <w:pStyle w:val="Normal"/>
              <w:rPr/>
            </w:pPr>
            <w:r>
              <w:rPr>
                <w:rFonts w:eastAsia="Verdana" w:cs="Verdana" w:ascii="Verdana" w:hAnsi="Verdana"/>
                <w:b/>
                <w:sz w:val="17"/>
                <w:szCs w:val="17"/>
              </w:rPr>
              <w:t xml:space="preserve"> </w:t>
            </w:r>
          </w:p>
          <w:p>
            <w:pPr>
              <w:pStyle w:val="Normal"/>
              <w:rPr/>
            </w:pPr>
            <w:r>
              <w:rPr>
                <w:rFonts w:cs="Verdana" w:ascii="Verdana" w:hAnsi="Verdana"/>
                <w:b/>
                <w:sz w:val="17"/>
                <w:szCs w:val="17"/>
              </w:rPr>
              <w:t>Course</w:t>
            </w:r>
            <w:r>
              <w:rPr>
                <w:rFonts w:cs="Verdana" w:ascii="Verdana" w:hAnsi="Verdana"/>
                <w:sz w:val="17"/>
                <w:szCs w:val="17"/>
              </w:rPr>
              <w:t>: Bachelor of Science in Computer Science</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rPr>
              <w:t>Special Project</w:t>
            </w:r>
            <w:r>
              <w:rPr>
                <w:rFonts w:cs="Verdana" w:ascii="Verdana" w:hAnsi="Verdana"/>
                <w:sz w:val="17"/>
                <w:szCs w:val="17"/>
              </w:rPr>
              <w:t>: Image Analysis Development Framework using Qt Framework</w:t>
            </w:r>
          </w:p>
          <w:p>
            <w:pPr>
              <w:pStyle w:val="Normal"/>
              <w:rPr/>
            </w:pPr>
            <w:r>
              <w:rPr/>
            </w:r>
          </w:p>
          <w:tbl>
            <w:tblPr>
              <w:tblW w:w="7671"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268"/>
              <w:gridCol w:w="5402"/>
            </w:tblGrid>
            <w:tr>
              <w:trPr/>
              <w:tc>
                <w:tcPr>
                  <w:tcW w:w="2268"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Arial" w:ascii="Arial" w:hAnsi="Arial"/>
                      <w:b/>
                      <w:bCs/>
                      <w:sz w:val="17"/>
                      <w:szCs w:val="17"/>
                    </w:rPr>
                    <w:t>Year</w:t>
                  </w:r>
                </w:p>
              </w:tc>
              <w:tc>
                <w:tcPr>
                  <w:tcW w:w="5402" w:type="dxa"/>
                  <w:cnfStyle w:val="1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bCs/>
                      <w:sz w:val="17"/>
                      <w:szCs w:val="17"/>
                    </w:rPr>
                    <w:t>Organizations</w:t>
                  </w:r>
                </w:p>
              </w:tc>
            </w:tr>
            <w:tr>
              <w:trPr/>
              <w:tc>
                <w:tcPr>
                  <w:tcW w:w="2268"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Arial" w:ascii="Arial" w:hAnsi="Arial"/>
                      <w:sz w:val="17"/>
                      <w:szCs w:val="17"/>
                    </w:rPr>
                    <w:t>2006</w:t>
                  </w:r>
                </w:p>
              </w:tc>
              <w:tc>
                <w:tcPr>
                  <w:tcW w:w="5402"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UPLB Green Mountain Circle Cordilleran Society – Member</w:t>
                  </w:r>
                </w:p>
              </w:tc>
            </w:tr>
            <w:tr>
              <w:trPr/>
              <w:tc>
                <w:tcPr>
                  <w:tcW w:w="2268"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Arial" w:ascii="Arial" w:hAnsi="Arial"/>
                      <w:sz w:val="17"/>
                      <w:szCs w:val="17"/>
                    </w:rPr>
                    <w:t>2005</w:t>
                  </w:r>
                </w:p>
              </w:tc>
              <w:tc>
                <w:tcPr>
                  <w:tcW w:w="5402"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UP Jammers' Club</w:t>
                  </w:r>
                </w:p>
                <w:p>
                  <w:pPr>
                    <w:pStyle w:val="Normal"/>
                    <w:numPr>
                      <w:ilvl w:val="0"/>
                      <w:numId w:val="3"/>
                    </w:numPr>
                    <w:rPr/>
                  </w:pPr>
                  <w:r>
                    <w:rPr>
                      <w:rFonts w:cs="Verdana" w:ascii="Verdana" w:hAnsi="Verdana"/>
                      <w:sz w:val="17"/>
                      <w:szCs w:val="17"/>
                    </w:rPr>
                    <w:t>POUND 4 POUND - Project Committee Head</w:t>
                  </w:r>
                </w:p>
              </w:tc>
            </w:tr>
            <w:tr>
              <w:trPr/>
              <w:tc>
                <w:tcPr>
                  <w:tcW w:w="2268"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Arial" w:ascii="Arial" w:hAnsi="Arial"/>
                      <w:sz w:val="17"/>
                      <w:szCs w:val="17"/>
                    </w:rPr>
                    <w:t>2004</w:t>
                  </w:r>
                </w:p>
              </w:tc>
              <w:tc>
                <w:tcPr>
                  <w:tcW w:w="5402"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UPLB Computer Science Society</w:t>
                  </w:r>
                </w:p>
                <w:p>
                  <w:pPr>
                    <w:pStyle w:val="Normal"/>
                    <w:numPr>
                      <w:ilvl w:val="0"/>
                      <w:numId w:val="4"/>
                    </w:numPr>
                    <w:rPr/>
                  </w:pPr>
                  <w:r>
                    <w:rPr>
                      <w:rFonts w:cs="Verdana" w:ascii="Verdana" w:hAnsi="Verdana"/>
                      <w:sz w:val="17"/>
                      <w:szCs w:val="17"/>
                    </w:rPr>
                    <w:t>Computer Science Week - Games Day Head</w:t>
                  </w:r>
                </w:p>
                <w:p>
                  <w:pPr>
                    <w:pStyle w:val="Normal"/>
                    <w:numPr>
                      <w:ilvl w:val="0"/>
                      <w:numId w:val="4"/>
                    </w:numPr>
                    <w:rPr/>
                  </w:pPr>
                  <w:r>
                    <w:rPr>
                      <w:rFonts w:cs="Verdana" w:ascii="Verdana" w:hAnsi="Verdana"/>
                      <w:sz w:val="17"/>
                      <w:szCs w:val="17"/>
                    </w:rPr>
                    <w:t>PalaCASan Sports Event - Project Committee Head</w:t>
                  </w:r>
                </w:p>
              </w:tc>
            </w:tr>
          </w:tbl>
          <w:p>
            <w:pPr>
              <w:pStyle w:val="Normal"/>
              <w:rPr/>
            </w:pPr>
            <w:r>
              <w:rPr/>
            </w:r>
          </w:p>
        </w:tc>
      </w:tr>
      <w:tr>
        <w:trPr>
          <w:trHeight w:val="287" w:hRule="atLeast"/>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Arial" w:ascii="Arial" w:hAnsi="Arial"/>
                <w:sz w:val="17"/>
                <w:szCs w:val="17"/>
              </w:rPr>
              <w:t>2006</w:t>
            </w:r>
          </w:p>
        </w:tc>
        <w:tc>
          <w:tcPr>
            <w:tcW w:w="8423"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rPr>
              <w:t xml:space="preserve">Internship Project: </w:t>
            </w:r>
            <w:r>
              <w:rPr>
                <w:rFonts w:cs="Verdana" w:ascii="Verdana" w:hAnsi="Verdana"/>
                <w:sz w:val="17"/>
                <w:szCs w:val="17"/>
              </w:rPr>
              <w:t>Basic Inventory System using Java</w:t>
            </w:r>
          </w:p>
          <w:p>
            <w:pPr>
              <w:pStyle w:val="Normal"/>
              <w:rPr>
                <w:rFonts w:ascii="Verdana" w:hAnsi="Verdana" w:cs="Verdana"/>
                <w:sz w:val="17"/>
                <w:szCs w:val="17"/>
              </w:rPr>
            </w:pPr>
            <w:r>
              <w:rPr>
                <w:rFonts w:cs="Verdana" w:ascii="Verdana" w:hAnsi="Verdana"/>
                <w:sz w:val="17"/>
                <w:szCs w:val="17"/>
              </w:rPr>
            </w:r>
          </w:p>
          <w:p>
            <w:pPr>
              <w:pStyle w:val="Normal"/>
              <w:rPr/>
            </w:pPr>
            <w:r>
              <w:rPr>
                <w:rFonts w:cs="Verdana" w:ascii="Verdana" w:hAnsi="Verdana"/>
                <w:b/>
                <w:sz w:val="17"/>
                <w:szCs w:val="17"/>
              </w:rPr>
              <w:t>Company</w:t>
            </w:r>
            <w:r>
              <w:rPr>
                <w:rFonts w:cs="Verdana" w:ascii="Verdana" w:hAnsi="Verdana"/>
                <w:sz w:val="17"/>
                <w:szCs w:val="17"/>
              </w:rPr>
              <w:t>: MDR Global Systems Inc.</w:t>
            </w:r>
          </w:p>
        </w:tc>
      </w:tr>
    </w:tbl>
    <w:p>
      <w:pPr>
        <w:pStyle w:val="Heading5"/>
        <w:numPr>
          <w:ilvl w:val="4"/>
          <w:numId w:val="1"/>
        </w:numPr>
        <w:pBdr>
          <w:bottom w:val="single" w:sz="12" w:space="1" w:color="000000"/>
        </w:pBdr>
        <w:jc w:val="center"/>
        <w:rPr>
          <w:rFonts w:ascii="Verdana" w:hAnsi="Verdana" w:cs="Verdana"/>
          <w:b/>
          <w:b/>
          <w:sz w:val="17"/>
          <w:szCs w:val="17"/>
        </w:rPr>
      </w:pPr>
      <w:r>
        <w:rPr>
          <w:rFonts w:cs="Verdana" w:ascii="Verdana" w:hAnsi="Verdana"/>
          <w:b/>
          <w:sz w:val="17"/>
          <w:szCs w:val="17"/>
        </w:rPr>
      </w:r>
    </w:p>
    <w:p>
      <w:pPr>
        <w:pStyle w:val="Heading5"/>
        <w:numPr>
          <w:ilvl w:val="4"/>
          <w:numId w:val="1"/>
        </w:numPr>
        <w:pBdr>
          <w:bottom w:val="single" w:sz="12" w:space="1" w:color="000000"/>
        </w:pBdr>
        <w:jc w:val="center"/>
        <w:rPr/>
      </w:pPr>
      <w:r>
        <w:rPr>
          <w:rFonts w:cs="Verdana" w:ascii="Verdana" w:hAnsi="Verdana"/>
          <w:color w:val="auto"/>
          <w:sz w:val="17"/>
          <w:szCs w:val="17"/>
        </w:rPr>
        <w:t>L</w:t>
      </w:r>
      <w:r>
        <w:rPr>
          <w:rFonts w:cs="Verdana" w:ascii="Verdana" w:hAnsi="Verdana"/>
          <w:color w:val="auto"/>
          <w:sz w:val="17"/>
          <w:szCs w:val="17"/>
        </w:rPr>
        <w:t>anguages</w:t>
      </w:r>
    </w:p>
    <w:p>
      <w:pPr>
        <w:pStyle w:val="Normal"/>
        <w:rPr>
          <w:rFonts w:ascii="Verdana" w:hAnsi="Verdana" w:cs="Verdana"/>
          <w:color w:val="auto"/>
          <w:sz w:val="17"/>
          <w:szCs w:val="17"/>
        </w:rPr>
      </w:pPr>
      <w:r>
        <w:rPr>
          <w:rFonts w:cs="Verdana" w:ascii="Verdana" w:hAnsi="Verdana"/>
          <w:color w:val="auto"/>
          <w:sz w:val="17"/>
          <w:szCs w:val="17"/>
        </w:rPr>
      </w:r>
    </w:p>
    <w:tbl>
      <w:tblPr>
        <w:tblW w:w="10688"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264"/>
        <w:gridCol w:w="8423"/>
      </w:tblGrid>
      <w:tr>
        <w:trPr/>
        <w:tc>
          <w:tcPr>
            <w:tcW w:w="2264"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rPr>
              <w:t>English</w:t>
            </w:r>
          </w:p>
          <w:p>
            <w:pPr>
              <w:pStyle w:val="Normal"/>
              <w:rPr>
                <w:rFonts w:ascii="Verdana" w:hAnsi="Verdana" w:cs="Verdana"/>
                <w:b/>
                <w:b/>
                <w:sz w:val="17"/>
                <w:szCs w:val="17"/>
              </w:rPr>
            </w:pPr>
            <w:r>
              <w:rPr>
                <w:rFonts w:cs="Verdana" w:ascii="Verdana" w:hAnsi="Verdana"/>
                <w:b/>
                <w:sz w:val="17"/>
                <w:szCs w:val="17"/>
              </w:rPr>
            </w:r>
          </w:p>
        </w:tc>
        <w:tc>
          <w:tcPr>
            <w:tcW w:w="8423" w:type="dxa"/>
            <w:cnfStyle w:val="1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
                <w:sz w:val="17"/>
                <w:szCs w:val="17"/>
              </w:rPr>
              <w:t xml:space="preserve">International English Language Testing System (IELTS) - </w:t>
            </w:r>
            <w:r>
              <w:rPr>
                <w:rFonts w:cs="Verdana" w:ascii="Verdana" w:hAnsi="Verdana"/>
                <w:sz w:val="17"/>
                <w:szCs w:val="17"/>
              </w:rPr>
              <w:t>Full Professional Proficiency</w:t>
            </w:r>
          </w:p>
          <w:p>
            <w:pPr>
              <w:pStyle w:val="Normal"/>
              <w:rPr/>
            </w:pPr>
            <w:r>
              <w:rPr>
                <w:rFonts w:cs="Verdana" w:ascii="Verdana" w:hAnsi="Verdana"/>
                <w:sz w:val="17"/>
                <w:szCs w:val="17"/>
              </w:rPr>
              <w:t>General Training exam results as of 15 Mar 2017:</w:t>
            </w:r>
          </w:p>
          <w:p>
            <w:pPr>
              <w:pStyle w:val="Normal"/>
              <w:rPr>
                <w:rFonts w:ascii="Verdana" w:hAnsi="Verdana" w:cs="Verdana"/>
                <w:sz w:val="17"/>
                <w:szCs w:val="17"/>
              </w:rPr>
            </w:pPr>
            <w:r>
              <w:rPr>
                <w:rFonts w:cs="Verdana" w:ascii="Verdana" w:hAnsi="Verdana"/>
                <w:sz w:val="17"/>
                <w:szCs w:val="17"/>
              </w:rPr>
            </w:r>
          </w:p>
          <w:tbl>
            <w:tblPr>
              <w:tblW w:w="818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683"/>
              <w:gridCol w:w="2684"/>
              <w:gridCol w:w="2822"/>
            </w:tblGrid>
            <w:tr>
              <w:trPr/>
              <w:tc>
                <w:tcPr>
                  <w:tcW w:w="2683"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Listening: 8.0</w:t>
                  </w:r>
                </w:p>
              </w:tc>
              <w:tc>
                <w:tcPr>
                  <w:tcW w:w="2684" w:type="dxa"/>
                  <w:cnfStyle w:val="1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Reading: 9.0</w:t>
                  </w:r>
                </w:p>
              </w:tc>
              <w:tc>
                <w:tcPr>
                  <w:tcW w:w="2822" w:type="dxa"/>
                  <w:cnfStyle w:val="1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Overall Band Score: 8.0</w:t>
                  </w:r>
                </w:p>
              </w:tc>
            </w:tr>
            <w:tr>
              <w:trPr/>
              <w:tc>
                <w:tcPr>
                  <w:tcW w:w="2683"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Speaking: 7.0</w:t>
                  </w:r>
                </w:p>
              </w:tc>
              <w:tc>
                <w:tcPr>
                  <w:tcW w:w="2684" w:type="dxa"/>
                  <w:cnfStyle w:val="000001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sz w:val="17"/>
                      <w:szCs w:val="17"/>
                    </w:rPr>
                    <w:t>Writing: 7.0</w:t>
                  </w:r>
                </w:p>
              </w:tc>
              <w:tc>
                <w:tcPr>
                  <w:tcW w:w="2822" w:type="dxa"/>
                  <w:cnfStyle w:val="00001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bCs/>
                      <w:sz w:val="17"/>
                      <w:szCs w:val="17"/>
                    </w:rPr>
                    <w:t>CEFR Level: C1</w:t>
                  </w:r>
                </w:p>
              </w:tc>
            </w:tr>
          </w:tbl>
          <w:p>
            <w:pPr>
              <w:pStyle w:val="Normal"/>
              <w:ind w:left="720" w:right="0" w:hanging="0"/>
              <w:rPr>
                <w:rFonts w:ascii="Verdana" w:hAnsi="Verdana" w:cs="Verdana"/>
                <w:sz w:val="17"/>
                <w:szCs w:val="17"/>
                <w:u w:val="single"/>
              </w:rPr>
            </w:pPr>
            <w:r>
              <w:rPr>
                <w:rFonts w:cs="Verdana" w:ascii="Verdana" w:hAnsi="Verdana"/>
                <w:sz w:val="17"/>
                <w:szCs w:val="17"/>
                <w:u w:val="single"/>
              </w:rPr>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7"/>
                <w:szCs w:val="17"/>
              </w:rPr>
              <w:t>Tagalog/Filipino</w:t>
            </w:r>
          </w:p>
        </w:tc>
        <w:tc>
          <w:tcPr>
            <w:tcW w:w="8423"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7"/>
                <w:szCs w:val="17"/>
              </w:rPr>
              <w:t>Full Professional Proficiency</w:t>
            </w:r>
          </w:p>
        </w:tc>
      </w:tr>
    </w:tbl>
    <w:p>
      <w:pPr>
        <w:pStyle w:val="ZBottomofForm"/>
        <w:jc w:val="left"/>
        <w:rPr/>
      </w:pPr>
      <w:r>
        <w:rPr>
          <w:sz w:val="17"/>
          <w:szCs w:val="17"/>
        </w:rPr>
        <w:t>Bottom of Form</w:t>
      </w:r>
    </w:p>
    <w:p>
      <w:pPr>
        <w:pStyle w:val="Normal"/>
        <w:jc w:val="center"/>
        <w:rPr>
          <w:rFonts w:ascii="Verdana" w:hAnsi="Verdana" w:cs="Verdana"/>
          <w:sz w:val="17"/>
          <w:szCs w:val="17"/>
        </w:rPr>
      </w:pPr>
      <w:r>
        <w:rPr>
          <w:rFonts w:cs="Verdana" w:ascii="Verdana" w:hAnsi="Verdana"/>
          <w:sz w:val="17"/>
          <w:szCs w:val="17"/>
        </w:rPr>
      </w:r>
    </w:p>
    <w:p>
      <w:pPr>
        <w:pStyle w:val="Heading5"/>
        <w:numPr>
          <w:ilvl w:val="4"/>
          <w:numId w:val="1"/>
        </w:numPr>
        <w:pBdr>
          <w:bottom w:val="single" w:sz="12" w:space="1" w:color="000000"/>
        </w:pBdr>
        <w:jc w:val="center"/>
        <w:rPr/>
      </w:pPr>
      <w:r>
        <w:rPr>
          <w:rFonts w:cs="Verdana" w:ascii="Verdana" w:hAnsi="Verdana"/>
          <w:color w:val="auto"/>
          <w:sz w:val="17"/>
          <w:szCs w:val="17"/>
        </w:rPr>
        <w:t>Awards</w:t>
      </w:r>
    </w:p>
    <w:tbl>
      <w:tblPr>
        <w:tblW w:w="10688"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264"/>
        <w:gridCol w:w="8423"/>
      </w:tblGrid>
      <w:tr>
        <w:trPr/>
        <w:tc>
          <w:tcPr>
            <w:tcW w:w="2264"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6"/>
                <w:szCs w:val="16"/>
              </w:rPr>
              <w:t>Collaboration Award</w:t>
            </w:r>
          </w:p>
          <w:p>
            <w:pPr>
              <w:pStyle w:val="Normal"/>
              <w:rPr>
                <w:rFonts w:ascii="Verdana" w:hAnsi="Verdana" w:cs="Verdana"/>
                <w:sz w:val="16"/>
                <w:szCs w:val="16"/>
              </w:rPr>
            </w:pPr>
            <w:r>
              <w:rPr>
                <w:rFonts w:cs="Verdana" w:ascii="Verdana" w:hAnsi="Verdana"/>
                <w:sz w:val="16"/>
                <w:szCs w:val="16"/>
              </w:rPr>
            </w:r>
          </w:p>
        </w:tc>
        <w:tc>
          <w:tcPr>
            <w:tcW w:w="8423" w:type="dxa"/>
            <w:cnfStyle w:val="1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From: Macquarie - Risk and Compliance - Corporate Operations Group - Technology</w:t>
            </w:r>
          </w:p>
          <w:p>
            <w:pPr>
              <w:pStyle w:val="Normal"/>
              <w:rPr/>
            </w:pPr>
            <w:r>
              <w:rPr>
                <w:rFonts w:cs="Verdana" w:ascii="Verdana" w:hAnsi="Verdana"/>
                <w:sz w:val="16"/>
                <w:szCs w:val="16"/>
              </w:rPr>
              <w:t>Awarded: Feb 2017</w:t>
            </w:r>
          </w:p>
          <w:p>
            <w:pPr>
              <w:pStyle w:val="Normal"/>
              <w:rPr>
                <w:rFonts w:ascii="Verdana" w:hAnsi="Verdana" w:cs="Verdana"/>
                <w:sz w:val="16"/>
                <w:szCs w:val="16"/>
              </w:rPr>
            </w:pPr>
            <w:r>
              <w:rPr>
                <w:rFonts w:cs="Verdana" w:ascii="Verdana" w:hAnsi="Verdana"/>
                <w:sz w:val="16"/>
                <w:szCs w:val="16"/>
              </w:rPr>
            </w:r>
          </w:p>
          <w:p>
            <w:pPr>
              <w:pStyle w:val="Normal"/>
              <w:rPr/>
            </w:pPr>
            <w:r>
              <w:rPr>
                <w:rFonts w:cs="Verdana" w:ascii="Verdana" w:hAnsi="Verdana"/>
                <w:sz w:val="16"/>
                <w:szCs w:val="16"/>
              </w:rPr>
              <w:t xml:space="preserve">Was awarded for commitment to our customers and DevOps in his role as the primary L2 resource for Credit, Groupwide, and PCM. The Credit Risk Management business appreciated the </w:t>
            </w:r>
            <w:r>
              <w:rPr>
                <w:rFonts w:cs="Verdana" w:ascii="Verdana" w:hAnsi="Verdana"/>
                <w:b/>
                <w:sz w:val="16"/>
                <w:szCs w:val="16"/>
              </w:rPr>
              <w:t>more in-depth analysis</w:t>
            </w:r>
            <w:r>
              <w:rPr>
                <w:rFonts w:cs="Verdana" w:ascii="Verdana" w:hAnsi="Verdana"/>
                <w:sz w:val="16"/>
                <w:szCs w:val="16"/>
              </w:rPr>
              <w:t xml:space="preserve"> done by Francis on user queries which shows </w:t>
            </w:r>
            <w:r>
              <w:rPr>
                <w:rFonts w:cs="Verdana" w:ascii="Verdana" w:hAnsi="Verdana"/>
                <w:b/>
                <w:sz w:val="16"/>
                <w:szCs w:val="16"/>
              </w:rPr>
              <w:t>how well he collaborates with SMEs</w:t>
            </w:r>
            <w:r>
              <w:rPr>
                <w:rFonts w:cs="Verdana" w:ascii="Verdana" w:hAnsi="Verdana"/>
                <w:sz w:val="16"/>
                <w:szCs w:val="16"/>
              </w:rPr>
              <w:t xml:space="preserve">. He was also </w:t>
            </w:r>
            <w:r>
              <w:rPr>
                <w:rFonts w:cs="Verdana" w:ascii="Verdana" w:hAnsi="Verdana"/>
                <w:b/>
                <w:sz w:val="16"/>
                <w:szCs w:val="16"/>
              </w:rPr>
              <w:t>proactive</w:t>
            </w:r>
            <w:r>
              <w:rPr>
                <w:rFonts w:cs="Verdana" w:ascii="Verdana" w:hAnsi="Verdana"/>
                <w:sz w:val="16"/>
                <w:szCs w:val="16"/>
              </w:rPr>
              <w:t xml:space="preserve"> in calling out emerging issues well in advance, pushing for process improvements and automation.</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bCs/>
                <w:color w:val="333333"/>
                <w:sz w:val="16"/>
                <w:szCs w:val="16"/>
                <w:lang w:val="en" w:eastAsia="ja-JP"/>
              </w:rPr>
              <w:t>Corporate Operations Divisional Award</w:t>
            </w:r>
          </w:p>
          <w:p>
            <w:pPr>
              <w:pStyle w:val="Normal"/>
              <w:rPr>
                <w:rFonts w:ascii="Verdana" w:hAnsi="Verdana" w:cs="Verdana"/>
                <w:sz w:val="16"/>
                <w:szCs w:val="16"/>
              </w:rPr>
            </w:pPr>
            <w:r>
              <w:rPr>
                <w:rFonts w:cs="Verdana" w:ascii="Verdana" w:hAnsi="Verdana"/>
                <w:sz w:val="16"/>
                <w:szCs w:val="16"/>
              </w:rPr>
            </w:r>
          </w:p>
        </w:tc>
        <w:tc>
          <w:tcPr>
            <w:tcW w:w="8423"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color w:val="333333"/>
                <w:sz w:val="16"/>
                <w:szCs w:val="16"/>
                <w:lang w:val="en" w:eastAsia="ja-JP"/>
              </w:rPr>
              <w:t>From: Macquarie - Institutional Business Support - Corporate Operations Group - Technology</w:t>
            </w:r>
            <w:r>
              <w:rPr>
                <w:rFonts w:cs="Brougham" w:ascii="Brougham" w:hAnsi="Brougham"/>
                <w:sz w:val="16"/>
                <w:szCs w:val="16"/>
              </w:rPr>
              <w:t xml:space="preserve"> </w:t>
            </w:r>
          </w:p>
          <w:p>
            <w:pPr>
              <w:pStyle w:val="Normal"/>
              <w:rPr/>
            </w:pPr>
            <w:r>
              <w:rPr>
                <w:rFonts w:cs="Verdana" w:ascii="Verdana" w:hAnsi="Verdana"/>
                <w:color w:val="333333"/>
                <w:sz w:val="16"/>
                <w:szCs w:val="16"/>
                <w:lang w:val="en" w:eastAsia="ja-JP"/>
              </w:rPr>
              <w:t>Awarded: Jul 2015</w:t>
            </w:r>
          </w:p>
          <w:p>
            <w:pPr>
              <w:pStyle w:val="Normal"/>
              <w:rPr>
                <w:rFonts w:ascii="Verdana" w:hAnsi="Verdana" w:cs="Verdana"/>
                <w:color w:val="333333"/>
                <w:sz w:val="16"/>
                <w:szCs w:val="16"/>
                <w:lang w:val="en" w:eastAsia="ja-JP"/>
              </w:rPr>
            </w:pPr>
            <w:r>
              <w:rPr>
                <w:rFonts w:cs="Verdana" w:ascii="Verdana" w:hAnsi="Verdana"/>
                <w:color w:val="333333"/>
                <w:sz w:val="16"/>
                <w:szCs w:val="16"/>
                <w:lang w:val="en" w:eastAsia="ja-JP"/>
              </w:rPr>
            </w:r>
          </w:p>
          <w:p>
            <w:pPr>
              <w:pStyle w:val="Normal"/>
              <w:rPr/>
            </w:pPr>
            <w:r>
              <w:rPr>
                <w:rFonts w:cs="Verdana" w:ascii="Verdana" w:hAnsi="Verdana"/>
                <w:sz w:val="16"/>
                <w:szCs w:val="16"/>
                <w:lang w:val="en"/>
              </w:rPr>
              <w:t xml:space="preserve">Was seconded to India to perform </w:t>
            </w:r>
            <w:r>
              <w:rPr>
                <w:rFonts w:cs="Verdana" w:ascii="Verdana" w:hAnsi="Verdana"/>
                <w:b/>
                <w:sz w:val="16"/>
                <w:szCs w:val="16"/>
                <w:lang w:val="en"/>
              </w:rPr>
              <w:t>functional</w:t>
            </w:r>
            <w:r>
              <w:rPr>
                <w:rFonts w:cs="Verdana" w:ascii="Verdana" w:hAnsi="Verdana"/>
                <w:sz w:val="16"/>
                <w:szCs w:val="16"/>
                <w:lang w:val="en"/>
              </w:rPr>
              <w:t xml:space="preserve"> and </w:t>
            </w:r>
            <w:r>
              <w:rPr>
                <w:rFonts w:cs="Verdana" w:ascii="Verdana" w:hAnsi="Verdana"/>
                <w:b/>
                <w:sz w:val="16"/>
                <w:szCs w:val="16"/>
                <w:lang w:val="en"/>
              </w:rPr>
              <w:t>technical</w:t>
            </w:r>
            <w:r>
              <w:rPr>
                <w:rFonts w:cs="Verdana" w:ascii="Verdana" w:hAnsi="Verdana"/>
                <w:sz w:val="16"/>
                <w:szCs w:val="16"/>
                <w:lang w:val="en"/>
              </w:rPr>
              <w:t xml:space="preserve"> application </w:t>
            </w:r>
            <w:r>
              <w:rPr>
                <w:rFonts w:cs="Verdana" w:ascii="Verdana" w:hAnsi="Verdana"/>
                <w:b/>
                <w:sz w:val="16"/>
                <w:szCs w:val="16"/>
                <w:lang w:val="en"/>
              </w:rPr>
              <w:t>training</w:t>
            </w:r>
            <w:r>
              <w:rPr>
                <w:rFonts w:cs="Verdana" w:ascii="Verdana" w:hAnsi="Verdana"/>
                <w:sz w:val="16"/>
                <w:szCs w:val="16"/>
                <w:lang w:val="en"/>
              </w:rPr>
              <w:t xml:space="preserve"> (in Risk Management) of Level 1 Operations staff (June 29, 2015 to July 17, 2015). </w:t>
            </w:r>
            <w:r>
              <w:rPr>
                <w:rFonts w:cs="Verdana" w:ascii="Verdana" w:hAnsi="Verdana"/>
                <w:b/>
                <w:sz w:val="16"/>
                <w:szCs w:val="16"/>
                <w:lang w:val="en"/>
              </w:rPr>
              <w:t>Improved</w:t>
            </w:r>
            <w:r>
              <w:rPr>
                <w:rFonts w:cs="Verdana" w:ascii="Verdana" w:hAnsi="Verdana"/>
                <w:sz w:val="16"/>
                <w:szCs w:val="16"/>
                <w:lang w:val="en"/>
              </w:rPr>
              <w:t xml:space="preserve"> the </w:t>
            </w:r>
            <w:r>
              <w:rPr>
                <w:rFonts w:cs="Verdana" w:ascii="Verdana" w:hAnsi="Verdana"/>
                <w:b/>
                <w:sz w:val="16"/>
                <w:szCs w:val="16"/>
                <w:lang w:val="en"/>
              </w:rPr>
              <w:t>quantity (200%)</w:t>
            </w:r>
            <w:r>
              <w:rPr>
                <w:rFonts w:cs="Verdana" w:ascii="Verdana" w:hAnsi="Verdana"/>
                <w:sz w:val="16"/>
                <w:szCs w:val="16"/>
                <w:lang w:val="en"/>
              </w:rPr>
              <w:t xml:space="preserve"> and </w:t>
            </w:r>
            <w:r>
              <w:rPr>
                <w:rFonts w:cs="Verdana" w:ascii="Verdana" w:hAnsi="Verdana"/>
                <w:b/>
                <w:sz w:val="16"/>
                <w:szCs w:val="16"/>
                <w:lang w:val="en"/>
              </w:rPr>
              <w:t>quality</w:t>
            </w:r>
            <w:r>
              <w:rPr>
                <w:rFonts w:cs="Verdana" w:ascii="Verdana" w:hAnsi="Verdana"/>
                <w:sz w:val="16"/>
                <w:szCs w:val="16"/>
                <w:lang w:val="en"/>
              </w:rPr>
              <w:t xml:space="preserve"> of resolved tickets by the Level 1 Operations staff in India.</w:t>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sz w:val="16"/>
                <w:szCs w:val="16"/>
              </w:rPr>
              <w:t>Award of Merit for Commendable Contribution in Customer Support</w:t>
            </w:r>
            <w:r>
              <w:rPr>
                <w:rFonts w:cs="Verdana" w:ascii="Verdana" w:hAnsi="Verdana"/>
                <w:sz w:val="16"/>
                <w:szCs w:val="16"/>
              </w:rPr>
              <w:t xml:space="preserve"> </w:t>
            </w:r>
          </w:p>
          <w:p>
            <w:pPr>
              <w:pStyle w:val="Normal"/>
              <w:rPr>
                <w:rFonts w:ascii="Verdana" w:hAnsi="Verdana" w:cs="Verdana"/>
                <w:sz w:val="16"/>
                <w:szCs w:val="16"/>
              </w:rPr>
            </w:pPr>
            <w:r>
              <w:rPr>
                <w:rFonts w:cs="Verdana" w:ascii="Verdana" w:hAnsi="Verdana"/>
                <w:sz w:val="16"/>
                <w:szCs w:val="16"/>
              </w:rPr>
            </w:r>
          </w:p>
        </w:tc>
        <w:tc>
          <w:tcPr>
            <w:tcW w:w="8423"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From Misys Philippines - Equation Customer Support Division, Awarded: Oct 2008</w:t>
            </w:r>
          </w:p>
          <w:p>
            <w:pPr>
              <w:pStyle w:val="Normal"/>
              <w:rPr>
                <w:rFonts w:ascii="Verdana" w:hAnsi="Verdana" w:cs="Verdana"/>
                <w:sz w:val="16"/>
                <w:szCs w:val="16"/>
              </w:rPr>
            </w:pPr>
            <w:r>
              <w:rPr>
                <w:rFonts w:cs="Verdana" w:ascii="Verdana" w:hAnsi="Verdana"/>
                <w:sz w:val="16"/>
                <w:szCs w:val="16"/>
              </w:rPr>
            </w:r>
          </w:p>
          <w:p>
            <w:pPr>
              <w:pStyle w:val="Normal"/>
              <w:rPr/>
            </w:pPr>
            <w:r>
              <w:rPr>
                <w:rFonts w:cs="Verdana" w:ascii="Verdana" w:hAnsi="Verdana"/>
                <w:sz w:val="16"/>
                <w:szCs w:val="16"/>
              </w:rPr>
              <w:t xml:space="preserve">Was awarded with a </w:t>
            </w:r>
            <w:r>
              <w:rPr>
                <w:rFonts w:cs="Verdana" w:ascii="Verdana" w:hAnsi="Verdana"/>
                <w:b/>
                <w:sz w:val="16"/>
                <w:szCs w:val="16"/>
              </w:rPr>
              <w:t>plaque</w:t>
            </w:r>
            <w:r>
              <w:rPr>
                <w:rFonts w:cs="Verdana" w:ascii="Verdana" w:hAnsi="Verdana"/>
                <w:sz w:val="16"/>
                <w:szCs w:val="16"/>
              </w:rPr>
              <w:t xml:space="preserve"> of </w:t>
            </w:r>
            <w:r>
              <w:rPr>
                <w:rFonts w:cs="Verdana" w:ascii="Verdana" w:hAnsi="Verdana"/>
                <w:b/>
                <w:sz w:val="16"/>
                <w:szCs w:val="16"/>
              </w:rPr>
              <w:t>excellence</w:t>
            </w:r>
            <w:r>
              <w:rPr>
                <w:rFonts w:cs="Verdana" w:ascii="Verdana" w:hAnsi="Verdana"/>
                <w:sz w:val="16"/>
                <w:szCs w:val="16"/>
              </w:rPr>
              <w:t xml:space="preserve"> for being part of the top 3 (out of 30 RPG/CL/AS400 programming trainees) during the 3-month programming training.</w:t>
            </w:r>
          </w:p>
        </w:tc>
      </w:tr>
    </w:tbl>
    <w:p>
      <w:pPr>
        <w:pStyle w:val="Heading5"/>
        <w:numPr>
          <w:ilvl w:val="4"/>
          <w:numId w:val="1"/>
        </w:numPr>
        <w:pBdr>
          <w:bottom w:val="single" w:sz="12" w:space="1" w:color="000000"/>
        </w:pBdr>
        <w:jc w:val="center"/>
        <w:rPr>
          <w:rFonts w:ascii="Verdana" w:hAnsi="Verdana" w:cs="Verdana"/>
          <w:color w:val="auto"/>
          <w:sz w:val="17"/>
          <w:szCs w:val="17"/>
        </w:rPr>
      </w:pPr>
      <w:r>
        <w:rPr>
          <w:rFonts w:cs="Verdana" w:ascii="Verdana" w:hAnsi="Verdana"/>
          <w:color w:val="auto"/>
          <w:sz w:val="17"/>
          <w:szCs w:val="17"/>
        </w:rPr>
      </w:r>
    </w:p>
    <w:p>
      <w:pPr>
        <w:pStyle w:val="Heading5"/>
        <w:numPr>
          <w:ilvl w:val="4"/>
          <w:numId w:val="1"/>
        </w:numPr>
        <w:pBdr>
          <w:bottom w:val="single" w:sz="12" w:space="1" w:color="000000"/>
        </w:pBdr>
        <w:jc w:val="center"/>
        <w:rPr/>
      </w:pPr>
      <w:r>
        <w:rPr>
          <w:rFonts w:cs="Verdana" w:ascii="Verdana" w:hAnsi="Verdana"/>
          <w:color w:val="auto"/>
          <w:sz w:val="17"/>
          <w:szCs w:val="17"/>
        </w:rPr>
        <w:t>Testimonials</w:t>
      </w:r>
    </w:p>
    <w:tbl>
      <w:tblPr>
        <w:tblW w:w="10688" w:type="dxa"/>
        <w:jc w:val="left"/>
        <w:tblInd w:w="-17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264"/>
        <w:gridCol w:w="8423"/>
      </w:tblGrid>
      <w:tr>
        <w:trPr/>
        <w:tc>
          <w:tcPr>
            <w:tcW w:w="2264" w:type="dxa"/>
            <w:cnfStyle w:val="1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color w:val="333333"/>
                <w:sz w:val="16"/>
                <w:szCs w:val="16"/>
              </w:rPr>
              <w:t>From one of our Senior Managers in New York, USA</w:t>
            </w:r>
          </w:p>
        </w:tc>
        <w:tc>
          <w:tcPr>
            <w:tcW w:w="8423" w:type="dxa"/>
            <w:cnfStyle w:val="1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 xml:space="preserve">Congratulations Francis Santos you have been nominated and selected as our Corporate Divisional Award Winner. Francis </w:t>
            </w:r>
            <w:r>
              <w:rPr>
                <w:rFonts w:cs="Verdana" w:ascii="Verdana" w:hAnsi="Verdana"/>
                <w:b/>
                <w:sz w:val="16"/>
                <w:szCs w:val="16"/>
              </w:rPr>
              <w:t>worked some serious overtime</w:t>
            </w:r>
            <w:r>
              <w:rPr>
                <w:rFonts w:cs="Verdana" w:ascii="Verdana" w:hAnsi="Verdana"/>
                <w:sz w:val="16"/>
                <w:szCs w:val="16"/>
              </w:rPr>
              <w:t xml:space="preserve"> to make the most of the 3 weeks he spent in Gurgaon, India in order </w:t>
            </w:r>
            <w:r>
              <w:rPr>
                <w:rFonts w:cs="Verdana" w:ascii="Verdana" w:hAnsi="Verdana"/>
                <w:b/>
                <w:sz w:val="16"/>
                <w:szCs w:val="16"/>
              </w:rPr>
              <w:t>to train up the entire team</w:t>
            </w:r>
            <w:r>
              <w:rPr>
                <w:rFonts w:cs="Verdana" w:ascii="Verdana" w:hAnsi="Verdana"/>
                <w:sz w:val="16"/>
                <w:szCs w:val="16"/>
              </w:rPr>
              <w:t xml:space="preserve"> in the RMG Systems. Attached is an email chain showing the gratitude of the Shared Pool team members in Gurgaon, India. </w:t>
            </w:r>
          </w:p>
          <w:p>
            <w:pPr>
              <w:pStyle w:val="Normal"/>
              <w:rPr/>
            </w:pPr>
            <w:r>
              <w:rPr>
                <w:rFonts w:cs="Verdana" w:ascii="Verdana" w:hAnsi="Verdana"/>
                <w:sz w:val="16"/>
                <w:szCs w:val="16"/>
              </w:rPr>
              <w:t xml:space="preserve">Francis is always </w:t>
            </w:r>
            <w:r>
              <w:rPr>
                <w:rFonts w:cs="Verdana" w:ascii="Verdana" w:hAnsi="Verdana"/>
                <w:b/>
                <w:sz w:val="16"/>
                <w:szCs w:val="16"/>
              </w:rPr>
              <w:t>very</w:t>
            </w:r>
            <w:r>
              <w:rPr>
                <w:rFonts w:cs="Verdana" w:ascii="Verdana" w:hAnsi="Verdana"/>
                <w:sz w:val="16"/>
                <w:szCs w:val="16"/>
              </w:rPr>
              <w:t xml:space="preserve"> </w:t>
            </w:r>
            <w:r>
              <w:rPr>
                <w:rFonts w:cs="Verdana" w:ascii="Verdana" w:hAnsi="Verdana"/>
                <w:b/>
                <w:sz w:val="16"/>
                <w:szCs w:val="16"/>
              </w:rPr>
              <w:t>dependable</w:t>
            </w:r>
            <w:r>
              <w:rPr>
                <w:rFonts w:cs="Verdana" w:ascii="Verdana" w:hAnsi="Verdana"/>
                <w:sz w:val="16"/>
                <w:szCs w:val="16"/>
              </w:rPr>
              <w:t xml:space="preserve">. He has often demonstrated that he is </w:t>
            </w:r>
            <w:r>
              <w:rPr>
                <w:rFonts w:cs="Verdana" w:ascii="Verdana" w:hAnsi="Verdana"/>
                <w:b/>
                <w:sz w:val="16"/>
                <w:szCs w:val="16"/>
              </w:rPr>
              <w:t>willing to go above and beyond</w:t>
            </w:r>
            <w:r>
              <w:rPr>
                <w:rFonts w:cs="Verdana" w:ascii="Verdana" w:hAnsi="Verdana"/>
                <w:sz w:val="16"/>
                <w:szCs w:val="16"/>
              </w:rPr>
              <w:t xml:space="preserve"> what is expected of a shared pool member. This includes </w:t>
            </w:r>
            <w:r>
              <w:rPr>
                <w:rFonts w:cs="Verdana" w:ascii="Verdana" w:hAnsi="Verdana"/>
                <w:b/>
                <w:sz w:val="16"/>
                <w:szCs w:val="16"/>
              </w:rPr>
              <w:t>ensuring</w:t>
            </w:r>
            <w:r>
              <w:rPr>
                <w:rFonts w:cs="Verdana" w:ascii="Verdana" w:hAnsi="Verdana"/>
                <w:sz w:val="16"/>
                <w:szCs w:val="16"/>
              </w:rPr>
              <w:t xml:space="preserve"> that all Shared Pool staff are across what needs to be done for weekend tasks and attending all relevant handover sessions. Francis has </w:t>
            </w:r>
            <w:r>
              <w:rPr>
                <w:rFonts w:cs="Verdana" w:ascii="Verdana" w:hAnsi="Verdana"/>
                <w:b/>
                <w:sz w:val="16"/>
                <w:szCs w:val="16"/>
              </w:rPr>
              <w:t>consistently</w:t>
            </w:r>
            <w:r>
              <w:rPr>
                <w:rFonts w:cs="Verdana" w:ascii="Verdana" w:hAnsi="Verdana"/>
                <w:sz w:val="16"/>
                <w:szCs w:val="16"/>
              </w:rPr>
              <w:t xml:space="preserve"> </w:t>
            </w:r>
            <w:r>
              <w:rPr>
                <w:rFonts w:cs="Verdana" w:ascii="Verdana" w:hAnsi="Verdana"/>
                <w:b/>
                <w:sz w:val="16"/>
                <w:szCs w:val="16"/>
              </w:rPr>
              <w:t>demonstrated</w:t>
            </w:r>
            <w:r>
              <w:rPr>
                <w:rFonts w:cs="Verdana" w:ascii="Verdana" w:hAnsi="Verdana"/>
                <w:sz w:val="16"/>
                <w:szCs w:val="16"/>
              </w:rPr>
              <w:t xml:space="preserve"> up to date knowledge of all tasks that handled by the Shared Pool team. He is the </w:t>
            </w:r>
            <w:r>
              <w:rPr>
                <w:rFonts w:cs="Verdana" w:ascii="Verdana" w:hAnsi="Verdana"/>
                <w:b/>
                <w:sz w:val="16"/>
                <w:szCs w:val="16"/>
              </w:rPr>
              <w:t>go-to guy</w:t>
            </w:r>
            <w:r>
              <w:rPr>
                <w:rFonts w:cs="Verdana" w:ascii="Verdana" w:hAnsi="Verdana"/>
                <w:sz w:val="16"/>
                <w:szCs w:val="16"/>
              </w:rPr>
              <w:t xml:space="preserve"> for the rest of the Shared Pool team in RMG space.</w:t>
            </w:r>
          </w:p>
          <w:p>
            <w:pPr>
              <w:pStyle w:val="Normal"/>
              <w:rPr>
                <w:rFonts w:ascii="Verdana" w:hAnsi="Verdana" w:cs="Verdana"/>
                <w:sz w:val="16"/>
                <w:szCs w:val="16"/>
              </w:rPr>
            </w:pPr>
            <w:r>
              <w:rPr>
                <w:rFonts w:cs="Verdana" w:ascii="Verdana" w:hAnsi="Verdana"/>
                <w:sz w:val="16"/>
                <w:szCs w:val="16"/>
              </w:rPr>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color w:val="333333"/>
                <w:sz w:val="16"/>
                <w:szCs w:val="16"/>
              </w:rPr>
              <w:t>From one of our Associate Directors in Sydney, Australia</w:t>
            </w:r>
          </w:p>
        </w:tc>
        <w:tc>
          <w:tcPr>
            <w:tcW w:w="8423"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Last weekend represented some major changes and work by all teams, with both delivery wins as well as</w:t>
            </w:r>
            <w:r>
              <w:rPr>
                <w:rStyle w:val="Appleconvertedspace"/>
                <w:rFonts w:cs="Verdana" w:ascii="Verdana" w:hAnsi="Verdana"/>
                <w:sz w:val="16"/>
                <w:szCs w:val="16"/>
              </w:rPr>
              <w:t xml:space="preserve"> </w:t>
            </w:r>
            <w:r>
              <w:rPr>
                <w:rStyle w:val="Strong"/>
                <w:rFonts w:cs="Verdana" w:ascii="Verdana" w:hAnsi="Verdana"/>
                <w:sz w:val="16"/>
                <w:szCs w:val="16"/>
              </w:rPr>
              <w:t xml:space="preserve">great team-work </w:t>
            </w:r>
            <w:r>
              <w:rPr>
                <w:rFonts w:cs="Verdana" w:ascii="Verdana" w:hAnsi="Verdana"/>
                <w:sz w:val="16"/>
                <w:szCs w:val="16"/>
              </w:rPr>
              <w:t>working through production and project issues. Linked to prior updates, we have seen a continuation of the Sybase AAS issues, with some seriously long hours and great work by all teams, however key call-out to Francis Santos for</w:t>
            </w:r>
            <w:r>
              <w:rPr>
                <w:rStyle w:val="Appleconvertedspace"/>
                <w:rFonts w:cs="Verdana" w:ascii="Verdana" w:hAnsi="Verdana"/>
                <w:sz w:val="16"/>
                <w:szCs w:val="16"/>
              </w:rPr>
              <w:t xml:space="preserve"> </w:t>
            </w:r>
            <w:r>
              <w:rPr>
                <w:rStyle w:val="Strong"/>
                <w:rFonts w:cs="Verdana" w:ascii="Verdana" w:hAnsi="Verdana"/>
                <w:sz w:val="16"/>
                <w:szCs w:val="16"/>
              </w:rPr>
              <w:t>exceptional work</w:t>
            </w:r>
            <w:r>
              <w:rPr>
                <w:rStyle w:val="Appleconvertedspace"/>
                <w:rFonts w:cs="Verdana" w:ascii="Verdana" w:hAnsi="Verdana"/>
                <w:sz w:val="16"/>
                <w:szCs w:val="16"/>
              </w:rPr>
              <w:t xml:space="preserve"> </w:t>
            </w:r>
            <w:r>
              <w:rPr>
                <w:rFonts w:cs="Verdana" w:ascii="Verdana" w:hAnsi="Verdana"/>
                <w:sz w:val="16"/>
                <w:szCs w:val="16"/>
              </w:rPr>
              <w:t>on the weekend. Between all the global teams, the amount of attention and work going into</w:t>
            </w:r>
            <w:r>
              <w:rPr>
                <w:rStyle w:val="Appleconvertedspace"/>
                <w:rFonts w:cs="Verdana" w:ascii="Verdana" w:hAnsi="Verdana"/>
                <w:sz w:val="16"/>
                <w:szCs w:val="16"/>
              </w:rPr>
              <w:t xml:space="preserve"> </w:t>
            </w:r>
            <w:r>
              <w:rPr>
                <w:rStyle w:val="Strong"/>
                <w:rFonts w:cs="Verdana" w:ascii="Verdana" w:hAnsi="Verdana"/>
                <w:sz w:val="16"/>
                <w:szCs w:val="16"/>
              </w:rPr>
              <w:t>investigation, query analysis and optimization is impressive</w:t>
            </w:r>
            <w:r>
              <w:rPr>
                <w:rFonts w:cs="Verdana" w:ascii="Verdana" w:hAnsi="Verdana"/>
                <w:sz w:val="16"/>
                <w:szCs w:val="16"/>
              </w:rPr>
              <w:t>, with some clear plans being enacted this week.</w:t>
            </w:r>
          </w:p>
          <w:p>
            <w:pPr>
              <w:pStyle w:val="Normal"/>
              <w:rPr>
                <w:rFonts w:ascii="Verdana" w:hAnsi="Verdana" w:cs="Verdana"/>
                <w:sz w:val="16"/>
                <w:szCs w:val="16"/>
              </w:rPr>
            </w:pPr>
            <w:r>
              <w:rPr>
                <w:rFonts w:cs="Verdana" w:ascii="Verdana" w:hAnsi="Verdana"/>
                <w:sz w:val="16"/>
                <w:szCs w:val="16"/>
              </w:rPr>
            </w:r>
          </w:p>
        </w:tc>
      </w:tr>
      <w:tr>
        <w:trPr/>
        <w:tc>
          <w:tcPr>
            <w:tcW w:w="2264" w:type="dxa"/>
            <w:cnfStyle w:val="000010000000"/>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Verdana" w:ascii="Verdana" w:hAnsi="Verdana"/>
                <w:b/>
                <w:color w:val="333333"/>
                <w:sz w:val="16"/>
                <w:szCs w:val="16"/>
              </w:rPr>
              <w:t>From one of our Associate Directors in Manila, Philippines</w:t>
            </w:r>
          </w:p>
        </w:tc>
        <w:tc>
          <w:tcPr>
            <w:tcW w:w="8423" w:type="dxa"/>
            <w:cnfStyle w:val="000001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Verdana" w:ascii="Verdana" w:hAnsi="Verdana"/>
                <w:sz w:val="16"/>
                <w:szCs w:val="16"/>
              </w:rPr>
              <w:t>We recognize Francis for his</w:t>
            </w:r>
            <w:r>
              <w:rPr>
                <w:rStyle w:val="Appleconvertedspace"/>
                <w:rFonts w:cs="Verdana" w:ascii="Verdana" w:hAnsi="Verdana"/>
                <w:sz w:val="16"/>
                <w:szCs w:val="16"/>
              </w:rPr>
              <w:t xml:space="preserve"> </w:t>
            </w:r>
            <w:r>
              <w:rPr>
                <w:rStyle w:val="Strong"/>
                <w:rFonts w:cs="Verdana" w:ascii="Verdana" w:hAnsi="Verdana"/>
                <w:sz w:val="16"/>
                <w:szCs w:val="16"/>
              </w:rPr>
              <w:t>commitment</w:t>
            </w:r>
            <w:r>
              <w:rPr>
                <w:rStyle w:val="Appleconvertedspace"/>
                <w:rFonts w:cs="Verdana" w:ascii="Verdana" w:hAnsi="Verdana"/>
                <w:sz w:val="16"/>
                <w:szCs w:val="16"/>
              </w:rPr>
              <w:t xml:space="preserve"> </w:t>
            </w:r>
            <w:r>
              <w:rPr>
                <w:rFonts w:cs="Verdana" w:ascii="Verdana" w:hAnsi="Verdana"/>
                <w:sz w:val="16"/>
                <w:szCs w:val="16"/>
              </w:rPr>
              <w:t>to our customers and DevOps in his role as the primary L2 resource for Credit, Groupwide, and PCM. The Credit Risk Management business appreciates the</w:t>
            </w:r>
            <w:r>
              <w:rPr>
                <w:rStyle w:val="Appleconvertedspace"/>
                <w:rFonts w:cs="Verdana" w:ascii="Verdana" w:hAnsi="Verdana"/>
                <w:sz w:val="16"/>
                <w:szCs w:val="16"/>
              </w:rPr>
              <w:t xml:space="preserve"> </w:t>
            </w:r>
            <w:r>
              <w:rPr>
                <w:rStyle w:val="Strong"/>
                <w:rFonts w:cs="Verdana" w:ascii="Verdana" w:hAnsi="Verdana"/>
                <w:sz w:val="16"/>
                <w:szCs w:val="16"/>
              </w:rPr>
              <w:t>more in-depth analysis</w:t>
            </w:r>
            <w:r>
              <w:rPr>
                <w:rStyle w:val="Appleconvertedspace"/>
                <w:rFonts w:cs="Verdana" w:ascii="Verdana" w:hAnsi="Verdana"/>
                <w:sz w:val="16"/>
                <w:szCs w:val="16"/>
              </w:rPr>
              <w:t xml:space="preserve"> </w:t>
            </w:r>
            <w:r>
              <w:rPr>
                <w:rFonts w:cs="Verdana" w:ascii="Verdana" w:hAnsi="Verdana"/>
                <w:sz w:val="16"/>
                <w:szCs w:val="16"/>
              </w:rPr>
              <w:t>done by Francis on user queries which shows</w:t>
            </w:r>
            <w:r>
              <w:rPr>
                <w:rStyle w:val="Appleconvertedspace"/>
                <w:rFonts w:cs="Verdana" w:ascii="Verdana" w:hAnsi="Verdana"/>
                <w:sz w:val="16"/>
                <w:szCs w:val="16"/>
              </w:rPr>
              <w:t xml:space="preserve"> </w:t>
            </w:r>
            <w:r>
              <w:rPr>
                <w:rStyle w:val="Strong"/>
                <w:rFonts w:cs="Verdana" w:ascii="Verdana" w:hAnsi="Verdana"/>
                <w:sz w:val="16"/>
                <w:szCs w:val="16"/>
              </w:rPr>
              <w:t>how well he collaborates</w:t>
            </w:r>
            <w:r>
              <w:rPr>
                <w:rStyle w:val="Appleconvertedspace"/>
                <w:rFonts w:cs="Verdana" w:ascii="Verdana" w:hAnsi="Verdana"/>
                <w:sz w:val="16"/>
                <w:szCs w:val="16"/>
              </w:rPr>
              <w:t xml:space="preserve"> </w:t>
            </w:r>
            <w:r>
              <w:rPr>
                <w:rFonts w:cs="Verdana" w:ascii="Verdana" w:hAnsi="Verdana"/>
                <w:sz w:val="16"/>
                <w:szCs w:val="16"/>
              </w:rPr>
              <w:t>with SMEs. He was also</w:t>
            </w:r>
            <w:r>
              <w:rPr>
                <w:rStyle w:val="Appleconvertedspace"/>
                <w:rFonts w:cs="Verdana" w:ascii="Verdana" w:hAnsi="Verdana"/>
                <w:sz w:val="16"/>
                <w:szCs w:val="16"/>
              </w:rPr>
              <w:t xml:space="preserve"> </w:t>
            </w:r>
            <w:r>
              <w:rPr>
                <w:rStyle w:val="Strong"/>
                <w:rFonts w:cs="Verdana" w:ascii="Verdana" w:hAnsi="Verdana"/>
                <w:sz w:val="16"/>
                <w:szCs w:val="16"/>
              </w:rPr>
              <w:t>proactive</w:t>
            </w:r>
            <w:r>
              <w:rPr>
                <w:rStyle w:val="Appleconvertedspace"/>
                <w:rFonts w:cs="Verdana" w:ascii="Verdana" w:hAnsi="Verdana"/>
                <w:sz w:val="16"/>
                <w:szCs w:val="16"/>
              </w:rPr>
              <w:t xml:space="preserve"> </w:t>
            </w:r>
            <w:r>
              <w:rPr>
                <w:rFonts w:cs="Verdana" w:ascii="Verdana" w:hAnsi="Verdana"/>
                <w:sz w:val="16"/>
                <w:szCs w:val="16"/>
              </w:rPr>
              <w:t>in calling out emerging issues well in advance, pushing for process improvements and automation. An example is him working with developers in fully automating the weekend Credit archiving job and increasing its robustness.</w:t>
            </w:r>
          </w:p>
          <w:p>
            <w:pPr>
              <w:pStyle w:val="Normal"/>
              <w:rPr>
                <w:rFonts w:ascii="Verdana" w:hAnsi="Verdana" w:cs="Verdana"/>
                <w:sz w:val="16"/>
                <w:szCs w:val="16"/>
              </w:rPr>
            </w:pPr>
            <w:r>
              <w:rPr>
                <w:rFonts w:cs="Verdana" w:ascii="Verdana" w:hAnsi="Verdana"/>
                <w:sz w:val="16"/>
                <w:szCs w:val="16"/>
              </w:rPr>
            </w:r>
          </w:p>
        </w:tc>
      </w:tr>
    </w:tbl>
    <w:p>
      <w:pPr>
        <w:pStyle w:val="Heading5"/>
        <w:numPr>
          <w:ilvl w:val="4"/>
          <w:numId w:val="1"/>
        </w:numPr>
        <w:pBdr>
          <w:bottom w:val="single" w:sz="12" w:space="1" w:color="000000"/>
        </w:pBdr>
        <w:jc w:val="center"/>
        <w:rPr>
          <w:rFonts w:ascii="Verdana" w:hAnsi="Verdana" w:cs="Verdana"/>
          <w:color w:val="auto"/>
          <w:sz w:val="17"/>
          <w:szCs w:val="17"/>
        </w:rPr>
      </w:pPr>
      <w:r>
        <w:rPr>
          <w:rFonts w:cs="Verdana" w:ascii="Verdana" w:hAnsi="Verdana"/>
          <w:color w:val="auto"/>
          <w:sz w:val="17"/>
          <w:szCs w:val="17"/>
        </w:rPr>
      </w:r>
    </w:p>
    <w:p>
      <w:pPr>
        <w:pStyle w:val="Heading5"/>
        <w:numPr>
          <w:ilvl w:val="4"/>
          <w:numId w:val="1"/>
        </w:numPr>
        <w:pBdr>
          <w:bottom w:val="single" w:sz="12" w:space="1" w:color="000000"/>
        </w:pBdr>
        <w:jc w:val="center"/>
        <w:rPr/>
      </w:pPr>
      <w:r>
        <w:rPr>
          <w:rFonts w:cs="Verdana" w:ascii="Verdana" w:hAnsi="Verdana"/>
          <w:color w:val="auto"/>
          <w:sz w:val="17"/>
          <w:szCs w:val="17"/>
        </w:rPr>
        <w:t>Interests</w:t>
      </w:r>
    </w:p>
    <w:p>
      <w:pPr>
        <w:pStyle w:val="Normal"/>
        <w:jc w:val="center"/>
        <w:rPr/>
      </w:pPr>
      <w:r>
        <w:rPr>
          <w:rFonts w:cs="Verdana" w:ascii="Verdana" w:hAnsi="Verdana"/>
          <w:sz w:val="17"/>
          <w:szCs w:val="17"/>
        </w:rPr>
        <w:t>Japan. Computers. Music. Drums. Travelling. Video Editing. Basketball. Computer Games. Underwater Diving</w:t>
      </w:r>
    </w:p>
    <w:sectPr>
      <w:headerReference w:type="default" r:id="rId6"/>
      <w:headerReference w:type="first" r:id="rId7"/>
      <w:footerReference w:type="default" r:id="rId8"/>
      <w:footerReference w:type="first" r:id="rId9"/>
      <w:type w:val="nextPage"/>
      <w:pgSz w:w="11906" w:h="16838"/>
      <w:pgMar w:left="576" w:right="576" w:header="720" w:top="777" w:footer="562" w:bottom="619"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mbria">
    <w:charset w:val="00"/>
    <w:family w:val="roman"/>
    <w:pitch w:val="variable"/>
  </w:font>
  <w:font w:name="Calibri">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Verdana">
    <w:charset w:val="00"/>
    <w:family w:val="roman"/>
    <w:pitch w:val="variable"/>
  </w:font>
  <w:font w:name="Liberation Sans">
    <w:altName w:val="Arial"/>
    <w:charset w:val="00"/>
    <w:family w:val="roman"/>
    <w:pitch w:val="variable"/>
  </w:font>
  <w:font w:name="Lato">
    <w:charset w:val="00"/>
    <w:family w:val="roman"/>
    <w:pitch w:val="variable"/>
  </w:font>
  <w:font w:name="Brougham">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IE"/>
      </w:rPr>
    </w:pPr>
    <w:r>
      <w:rPr>
        <w:lang w:val="en-I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IE"/>
      </w:rPr>
    </w:pPr>
    <w:r>
      <w:rPr>
        <w:lang w:val="en-I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lang w:val="en-US" w:eastAsia="zh-CN" w:bidi="hi-IN"/>
      </w:rPr>
    </w:rPrDefault>
    <w:pPrDefault>
      <w:pPr/>
    </w:pPrDefault>
  </w:docDefaults>
  <w:style w:type="paragraph" w:styleId="Normal" w:default="1">
    <w:name w:val="Normal"/>
    <w:link w:val="Normal"/>
    <w:uiPriority w:val="0"/>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link w:val="Normal"/>
    <w:uiPriority w:val="0"/>
    <w:qFormat/>
    <w:pPr>
      <w:keepNext w:val="true"/>
      <w:tabs>
        <w:tab w:val="clear" w:pos="708"/>
        <w:tab w:val="left" w:pos="2790" w:leader="none"/>
        <w:tab w:val="left" w:pos="8522" w:leader="none"/>
      </w:tabs>
    </w:pPr>
    <w:rPr>
      <w:b/>
      <w:szCs w:val="20"/>
    </w:rPr>
  </w:style>
  <w:style w:type="paragraph" w:styleId="Heading2">
    <w:name w:val="Heading 2"/>
    <w:basedOn w:val="Normal"/>
    <w:next w:val="Normal"/>
    <w:link w:val="Heading2Char"/>
    <w:uiPriority w:val="9"/>
    <w:semiHidden/>
    <w:unhideWhenUsed/>
    <w:qFormat/>
    <w:pPr>
      <w:keepNext w:val="true"/>
      <w:keepLines/>
      <w:spacing w:before="200" w:after="0"/>
    </w:pPr>
    <w:rPr>
      <w:rFonts w:ascii="Calibri Light" w:hAnsi="Calibri Light" w:eastAsia="游ゴシック Light" w:cs="Times New Roman" w:asciiTheme="majorHAnsi" w:cstheme="majorBidi" w:eastAsiaTheme="majorEastAsia" w:hAnsiTheme="majorHAnsi"/>
      <w:b/>
      <w:bCs/>
      <w:color w:val="4472C4" w:themeColor="accent1"/>
      <w:sz w:val="26"/>
      <w:szCs w:val="26"/>
    </w:rPr>
  </w:style>
  <w:style w:type="paragraph" w:styleId="Heading3">
    <w:name w:val="Heading 3"/>
    <w:basedOn w:val="Normal"/>
    <w:next w:val="Normal"/>
    <w:link w:val="Normal"/>
    <w:uiPriority w:val="0"/>
    <w:qFormat/>
    <w:pPr>
      <w:keepNext w:val="true"/>
      <w:spacing w:before="240" w:after="60"/>
    </w:pPr>
    <w:rPr>
      <w:rFonts w:ascii="Cambria" w:hAnsi="Cambria" w:cs="Cambria"/>
      <w:b/>
      <w:bCs/>
      <w:sz w:val="26"/>
      <w:szCs w:val="26"/>
    </w:rPr>
  </w:style>
  <w:style w:type="paragraph" w:styleId="Heading4">
    <w:name w:val="Heading 4"/>
    <w:basedOn w:val="Normal"/>
    <w:next w:val="Normal"/>
    <w:link w:val="Normal"/>
    <w:uiPriority w:val="0"/>
    <w:qFormat/>
    <w:pPr>
      <w:keepNext w:val="true"/>
      <w:spacing w:before="240" w:after="60"/>
    </w:pPr>
    <w:rPr>
      <w:rFonts w:ascii="Calibri" w:hAnsi="Calibri" w:cs="Calibri"/>
      <w:b/>
      <w:bCs/>
      <w:sz w:val="28"/>
      <w:szCs w:val="28"/>
    </w:rPr>
  </w:style>
  <w:style w:type="paragraph" w:styleId="Heading5">
    <w:name w:val="Heading 5"/>
    <w:basedOn w:val="Normal"/>
    <w:next w:val="Normal"/>
    <w:link w:val="Normal"/>
    <w:uiPriority w:val="0"/>
    <w:qFormat/>
    <w:pPr>
      <w:keepNext w:val="true"/>
      <w:pBdr>
        <w:bottom w:val="single" w:sz="6" w:space="1" w:color="000000"/>
      </w:pBdr>
    </w:pPr>
    <w:rPr>
      <w:rFonts w:ascii="Arial" w:hAnsi="Arial" w:cs="Arial"/>
      <w:b/>
      <w:color w:val="0000FF"/>
      <w:szCs w:val="20"/>
    </w:rPr>
  </w:style>
  <w:style w:type="paragraph" w:styleId="Heading6">
    <w:name w:val="Heading 6"/>
    <w:basedOn w:val="Normal"/>
    <w:next w:val="Normal"/>
    <w:link w:val="Heading6Char"/>
    <w:uiPriority w:val="9"/>
    <w:semiHidden/>
    <w:unhideWhenUsed/>
    <w:qFormat/>
    <w:pPr>
      <w:keepNext w:val="true"/>
      <w:keepLines/>
      <w:spacing w:before="200" w:after="0"/>
    </w:pPr>
    <w:rPr>
      <w:rFonts w:ascii="Calibri Light" w:hAnsi="Calibri Light" w:eastAsia="游ゴシック Light" w:cs="Times New Roman"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pPr>
      <w:keepNext w:val="true"/>
      <w:keepLines/>
      <w:spacing w:before="200" w:after="0"/>
    </w:pPr>
    <w:rPr>
      <w:rFonts w:ascii="Calibri Light" w:hAnsi="Calibri Light" w:eastAsia="游ゴシック Light"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val="true"/>
      <w:keepLines/>
      <w:spacing w:before="200" w:after="0"/>
    </w:pPr>
    <w:rPr>
      <w:rFonts w:ascii="Calibri Light" w:hAnsi="Calibri Light" w:eastAsia="游ゴシック Light" w:cs="Times New Roman"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val="true"/>
      <w:keepLines/>
      <w:spacing w:before="200" w:after="0"/>
    </w:pPr>
    <w:rPr>
      <w:rFonts w:ascii="Calibri Light" w:hAnsi="Calibri Light" w:eastAsia="游ゴシック Light" w:cs="Times New Roman" w:asciiTheme="majorHAnsi" w:cstheme="majorBidi" w:eastAsiaTheme="majorEastAsia" w:hAnsiTheme="majorHAnsi"/>
      <w:i/>
      <w:iCs/>
      <w:color w:val="404040" w:themeColor="text1" w:themeTint="bf"/>
      <w:sz w:val="20"/>
      <w:szCs w:val="20"/>
    </w:rPr>
  </w:style>
  <w:style w:type="character" w:styleId="WW8Num1z0" w:customStyle="1">
    <w:name w:val="WW8Num1z0"/>
    <w:link w:val="Normal"/>
    <w:uiPriority w:val="0"/>
    <w:qFormat/>
    <w:rPr/>
  </w:style>
  <w:style w:type="character" w:styleId="WW8Num1z1" w:customStyle="1">
    <w:name w:val="WW8Num1z1"/>
    <w:link w:val="Normal"/>
    <w:uiPriority w:val="0"/>
    <w:qFormat/>
    <w:rPr/>
  </w:style>
  <w:style w:type="character" w:styleId="WW8Num1z2" w:customStyle="1">
    <w:name w:val="WW8Num1z2"/>
    <w:link w:val="Normal"/>
    <w:uiPriority w:val="0"/>
    <w:qFormat/>
    <w:rPr/>
  </w:style>
  <w:style w:type="character" w:styleId="WW8Num1z3" w:customStyle="1">
    <w:name w:val="WW8Num1z3"/>
    <w:link w:val="Normal"/>
    <w:uiPriority w:val="0"/>
    <w:qFormat/>
    <w:rPr/>
  </w:style>
  <w:style w:type="character" w:styleId="WW8Num1z4" w:customStyle="1">
    <w:name w:val="WW8Num1z4"/>
    <w:link w:val="Normal"/>
    <w:uiPriority w:val="0"/>
    <w:qFormat/>
    <w:rPr/>
  </w:style>
  <w:style w:type="character" w:styleId="WW8Num1z5" w:customStyle="1">
    <w:name w:val="WW8Num1z5"/>
    <w:link w:val="Normal"/>
    <w:uiPriority w:val="0"/>
    <w:qFormat/>
    <w:rPr/>
  </w:style>
  <w:style w:type="character" w:styleId="WW8Num1z6" w:customStyle="1">
    <w:name w:val="WW8Num1z6"/>
    <w:link w:val="Normal"/>
    <w:uiPriority w:val="0"/>
    <w:qFormat/>
    <w:rPr/>
  </w:style>
  <w:style w:type="character" w:styleId="WW8Num1z7" w:customStyle="1">
    <w:name w:val="WW8Num1z7"/>
    <w:link w:val="Normal"/>
    <w:uiPriority w:val="0"/>
    <w:qFormat/>
    <w:rPr/>
  </w:style>
  <w:style w:type="character" w:styleId="WW8Num1z8" w:customStyle="1">
    <w:name w:val="WW8Num1z8"/>
    <w:link w:val="Normal"/>
    <w:uiPriority w:val="0"/>
    <w:qFormat/>
    <w:rPr/>
  </w:style>
  <w:style w:type="character" w:styleId="WW8Num2z0" w:customStyle="1">
    <w:name w:val="WW8Num2z0"/>
    <w:link w:val="Normal"/>
    <w:uiPriority w:val="0"/>
    <w:qFormat/>
    <w:rPr>
      <w:rFonts w:ascii="Symbol" w:hAnsi="Symbol" w:cs="Symbol"/>
    </w:rPr>
  </w:style>
  <w:style w:type="character" w:styleId="WW8Num3z0" w:customStyle="1">
    <w:name w:val="WW8Num3z0"/>
    <w:link w:val="Normal"/>
    <w:uiPriority w:val="0"/>
    <w:qFormat/>
    <w:rPr>
      <w:rFonts w:ascii="Symbol" w:hAnsi="Symbol" w:cs="Symbol"/>
    </w:rPr>
  </w:style>
  <w:style w:type="character" w:styleId="WW8Num4z0" w:customStyle="1">
    <w:name w:val="WW8Num4z0"/>
    <w:link w:val="Normal"/>
    <w:uiPriority w:val="0"/>
    <w:qFormat/>
    <w:rPr>
      <w:rFonts w:ascii="Symbol" w:hAnsi="Symbol" w:cs="Symbol"/>
    </w:rPr>
  </w:style>
  <w:style w:type="character" w:styleId="WW8Num2z1" w:customStyle="1">
    <w:name w:val="WW8Num2z1"/>
    <w:link w:val="Normal"/>
    <w:uiPriority w:val="0"/>
    <w:qFormat/>
    <w:rPr>
      <w:rFonts w:ascii="Courier New" w:hAnsi="Courier New" w:cs="Courier New"/>
    </w:rPr>
  </w:style>
  <w:style w:type="character" w:styleId="WW8Num2z2" w:customStyle="1">
    <w:name w:val="WW8Num2z2"/>
    <w:link w:val="Normal"/>
    <w:uiPriority w:val="0"/>
    <w:qFormat/>
    <w:rPr>
      <w:rFonts w:ascii="Wingdings" w:hAnsi="Wingdings" w:cs="Wingdings"/>
    </w:rPr>
  </w:style>
  <w:style w:type="character" w:styleId="WW8Num3z1" w:customStyle="1">
    <w:name w:val="WW8Num3z1"/>
    <w:link w:val="Normal"/>
    <w:uiPriority w:val="0"/>
    <w:qFormat/>
    <w:rPr>
      <w:rFonts w:ascii="Courier New" w:hAnsi="Courier New" w:cs="Courier New"/>
    </w:rPr>
  </w:style>
  <w:style w:type="character" w:styleId="WW8Num3z2" w:customStyle="1">
    <w:name w:val="WW8Num3z2"/>
    <w:link w:val="Normal"/>
    <w:uiPriority w:val="0"/>
    <w:qFormat/>
    <w:rPr>
      <w:rFonts w:ascii="Wingdings" w:hAnsi="Wingdings" w:cs="Wingdings"/>
    </w:rPr>
  </w:style>
  <w:style w:type="character" w:styleId="WW8Num4z1" w:customStyle="1">
    <w:name w:val="WW8Num4z1"/>
    <w:link w:val="Normal"/>
    <w:uiPriority w:val="0"/>
    <w:qFormat/>
    <w:rPr>
      <w:rFonts w:ascii="Symbol" w:hAnsi="Symbol" w:cs="Symbol"/>
    </w:rPr>
  </w:style>
  <w:style w:type="character" w:styleId="WW8Num4z4" w:customStyle="1">
    <w:name w:val="WW8Num4z4"/>
    <w:link w:val="Normal"/>
    <w:uiPriority w:val="0"/>
    <w:qFormat/>
    <w:rPr>
      <w:rFonts w:ascii="Courier New" w:hAnsi="Courier New" w:cs="Courier New"/>
    </w:rPr>
  </w:style>
  <w:style w:type="character" w:styleId="WW8Num5z0" w:customStyle="1">
    <w:name w:val="WW8Num5z0"/>
    <w:link w:val="Normal"/>
    <w:uiPriority w:val="0"/>
    <w:qFormat/>
    <w:rPr>
      <w:rFonts w:ascii="Symbol" w:hAnsi="Symbol" w:cs="Symbol"/>
    </w:rPr>
  </w:style>
  <w:style w:type="character" w:styleId="WW8Num5z1" w:customStyle="1">
    <w:name w:val="WW8Num5z1"/>
    <w:link w:val="Normal"/>
    <w:uiPriority w:val="0"/>
    <w:qFormat/>
    <w:rPr>
      <w:rFonts w:ascii="Courier New" w:hAnsi="Courier New" w:cs="Courier New"/>
    </w:rPr>
  </w:style>
  <w:style w:type="character" w:styleId="WW8Num5z2" w:customStyle="1">
    <w:name w:val="WW8Num5z2"/>
    <w:link w:val="Normal"/>
    <w:uiPriority w:val="0"/>
    <w:qFormat/>
    <w:rPr>
      <w:rFonts w:ascii="Wingdings" w:hAnsi="Wingdings" w:cs="Wingdings"/>
    </w:rPr>
  </w:style>
  <w:style w:type="character" w:styleId="WW8Num6z0" w:customStyle="1">
    <w:name w:val="WW8Num6z0"/>
    <w:link w:val="Normal"/>
    <w:uiPriority w:val="0"/>
    <w:qFormat/>
    <w:rPr>
      <w:rFonts w:ascii="Wingdings" w:hAnsi="Wingdings" w:cs="Wingdings"/>
    </w:rPr>
  </w:style>
  <w:style w:type="character" w:styleId="WW8Num6z1" w:customStyle="1">
    <w:name w:val="WW8Num6z1"/>
    <w:link w:val="Normal"/>
    <w:uiPriority w:val="0"/>
    <w:qFormat/>
    <w:rPr>
      <w:rFonts w:ascii="Courier New" w:hAnsi="Courier New" w:cs="Courier New"/>
    </w:rPr>
  </w:style>
  <w:style w:type="character" w:styleId="WW8Num6z3" w:customStyle="1">
    <w:name w:val="WW8Num6z3"/>
    <w:link w:val="Normal"/>
    <w:uiPriority w:val="0"/>
    <w:qFormat/>
    <w:rPr>
      <w:rFonts w:ascii="Symbol" w:hAnsi="Symbol" w:cs="Symbol"/>
    </w:rPr>
  </w:style>
  <w:style w:type="character" w:styleId="WW8Num7z0" w:customStyle="1">
    <w:name w:val="WW8Num7z0"/>
    <w:link w:val="Normal"/>
    <w:uiPriority w:val="0"/>
    <w:qFormat/>
    <w:rPr>
      <w:rFonts w:ascii="Symbol" w:hAnsi="Symbol" w:cs="Symbol"/>
      <w:sz w:val="20"/>
    </w:rPr>
  </w:style>
  <w:style w:type="character" w:styleId="WW8Num7z1" w:customStyle="1">
    <w:name w:val="WW8Num7z1"/>
    <w:link w:val="Normal"/>
    <w:uiPriority w:val="0"/>
    <w:qFormat/>
    <w:rPr>
      <w:rFonts w:ascii="Courier New" w:hAnsi="Courier New" w:cs="Courier New"/>
      <w:sz w:val="20"/>
    </w:rPr>
  </w:style>
  <w:style w:type="character" w:styleId="WW8Num7z2" w:customStyle="1">
    <w:name w:val="WW8Num7z2"/>
    <w:link w:val="Normal"/>
    <w:uiPriority w:val="0"/>
    <w:qFormat/>
    <w:rPr>
      <w:rFonts w:ascii="Wingdings" w:hAnsi="Wingdings" w:cs="Wingdings"/>
      <w:sz w:val="20"/>
    </w:rPr>
  </w:style>
  <w:style w:type="character" w:styleId="WW8Num8z0" w:customStyle="1">
    <w:name w:val="WW8Num8z0"/>
    <w:link w:val="Normal"/>
    <w:uiPriority w:val="0"/>
    <w:qFormat/>
    <w:rPr>
      <w:rFonts w:ascii="Symbol" w:hAnsi="Symbol" w:cs="Symbol"/>
      <w:sz w:val="20"/>
    </w:rPr>
  </w:style>
  <w:style w:type="character" w:styleId="WW8Num8z1" w:customStyle="1">
    <w:name w:val="WW8Num8z1"/>
    <w:link w:val="Normal"/>
    <w:uiPriority w:val="0"/>
    <w:qFormat/>
    <w:rPr>
      <w:rFonts w:ascii="Courier New" w:hAnsi="Courier New" w:cs="Courier New"/>
      <w:sz w:val="20"/>
    </w:rPr>
  </w:style>
  <w:style w:type="character" w:styleId="WW8Num8z2" w:customStyle="1">
    <w:name w:val="WW8Num8z2"/>
    <w:link w:val="Normal"/>
    <w:uiPriority w:val="0"/>
    <w:qFormat/>
    <w:rPr>
      <w:rFonts w:ascii="Wingdings" w:hAnsi="Wingdings" w:cs="Wingdings"/>
      <w:sz w:val="20"/>
    </w:rPr>
  </w:style>
  <w:style w:type="character" w:styleId="WW8Num9z0" w:customStyle="1">
    <w:name w:val="WW8Num9z0"/>
    <w:link w:val="Normal"/>
    <w:uiPriority w:val="0"/>
    <w:qFormat/>
    <w:rPr>
      <w:rFonts w:ascii="Symbol" w:hAnsi="Symbol" w:cs="Symbol"/>
    </w:rPr>
  </w:style>
  <w:style w:type="character" w:styleId="WW8Num9z1" w:customStyle="1">
    <w:name w:val="WW8Num9z1"/>
    <w:link w:val="Normal"/>
    <w:uiPriority w:val="0"/>
    <w:qFormat/>
    <w:rPr>
      <w:rFonts w:ascii="Courier New" w:hAnsi="Courier New" w:cs="Courier New"/>
    </w:rPr>
  </w:style>
  <w:style w:type="character" w:styleId="WW8Num9z2" w:customStyle="1">
    <w:name w:val="WW8Num9z2"/>
    <w:link w:val="Normal"/>
    <w:uiPriority w:val="0"/>
    <w:qFormat/>
    <w:rPr>
      <w:rFonts w:ascii="Wingdings" w:hAnsi="Wingdings" w:cs="Wingdings"/>
    </w:rPr>
  </w:style>
  <w:style w:type="character" w:styleId="WW8Num10z0" w:customStyle="1">
    <w:name w:val="WW8Num10z0"/>
    <w:link w:val="Normal"/>
    <w:uiPriority w:val="0"/>
    <w:qFormat/>
    <w:rPr>
      <w:rFonts w:ascii="Symbol" w:hAnsi="Symbol" w:cs="Symbol"/>
      <w:sz w:val="20"/>
    </w:rPr>
  </w:style>
  <w:style w:type="character" w:styleId="WW8Num10z1" w:customStyle="1">
    <w:name w:val="WW8Num10z1"/>
    <w:link w:val="Normal"/>
    <w:uiPriority w:val="0"/>
    <w:qFormat/>
    <w:rPr>
      <w:rFonts w:ascii="Courier New" w:hAnsi="Courier New" w:cs="Courier New"/>
      <w:sz w:val="20"/>
    </w:rPr>
  </w:style>
  <w:style w:type="character" w:styleId="WW8Num10z2" w:customStyle="1">
    <w:name w:val="WW8Num10z2"/>
    <w:link w:val="Normal"/>
    <w:uiPriority w:val="0"/>
    <w:qFormat/>
    <w:rPr>
      <w:rFonts w:ascii="Wingdings" w:hAnsi="Wingdings" w:cs="Wingdings"/>
      <w:sz w:val="20"/>
    </w:rPr>
  </w:style>
  <w:style w:type="character" w:styleId="WW8Num11z0" w:customStyle="1">
    <w:name w:val="WW8Num11z0"/>
    <w:link w:val="Normal"/>
    <w:uiPriority w:val="0"/>
    <w:qFormat/>
    <w:rPr>
      <w:rFonts w:ascii="Symbol" w:hAnsi="Symbol" w:cs="Symbol"/>
      <w:sz w:val="20"/>
    </w:rPr>
  </w:style>
  <w:style w:type="character" w:styleId="WW8Num11z1" w:customStyle="1">
    <w:name w:val="WW8Num11z1"/>
    <w:link w:val="Normal"/>
    <w:uiPriority w:val="0"/>
    <w:qFormat/>
    <w:rPr>
      <w:rFonts w:ascii="Courier New" w:hAnsi="Courier New" w:cs="Courier New"/>
      <w:sz w:val="20"/>
    </w:rPr>
  </w:style>
  <w:style w:type="character" w:styleId="WW8Num11z2" w:customStyle="1">
    <w:name w:val="WW8Num11z2"/>
    <w:link w:val="Normal"/>
    <w:uiPriority w:val="0"/>
    <w:qFormat/>
    <w:rPr>
      <w:rFonts w:ascii="Wingdings" w:hAnsi="Wingdings" w:cs="Wingdings"/>
      <w:sz w:val="20"/>
    </w:rPr>
  </w:style>
  <w:style w:type="character" w:styleId="WW8Num12z0" w:customStyle="1">
    <w:name w:val="WW8Num12z0"/>
    <w:link w:val="Normal"/>
    <w:uiPriority w:val="0"/>
    <w:qFormat/>
    <w:rPr>
      <w:rFonts w:ascii="Symbol" w:hAnsi="Symbol" w:cs="Symbol"/>
    </w:rPr>
  </w:style>
  <w:style w:type="character" w:styleId="WW8Num12z1" w:customStyle="1">
    <w:name w:val="WW8Num12z1"/>
    <w:link w:val="Normal"/>
    <w:uiPriority w:val="0"/>
    <w:qFormat/>
    <w:rPr>
      <w:rFonts w:ascii="Courier New" w:hAnsi="Courier New" w:cs="Courier New"/>
    </w:rPr>
  </w:style>
  <w:style w:type="character" w:styleId="WW8Num12z2" w:customStyle="1">
    <w:name w:val="WW8Num12z2"/>
    <w:link w:val="Normal"/>
    <w:uiPriority w:val="0"/>
    <w:qFormat/>
    <w:rPr>
      <w:rFonts w:ascii="Wingdings" w:hAnsi="Wingdings" w:cs="Wingdings"/>
    </w:rPr>
  </w:style>
  <w:style w:type="character" w:styleId="WW8Num13z0" w:customStyle="1">
    <w:name w:val="WW8Num13z0"/>
    <w:link w:val="Normal"/>
    <w:uiPriority w:val="0"/>
    <w:qFormat/>
    <w:rPr>
      <w:rFonts w:ascii="Symbol" w:hAnsi="Symbol" w:cs="Symbol"/>
    </w:rPr>
  </w:style>
  <w:style w:type="character" w:styleId="WW8Num13z1" w:customStyle="1">
    <w:name w:val="WW8Num13z1"/>
    <w:link w:val="Normal"/>
    <w:uiPriority w:val="0"/>
    <w:qFormat/>
    <w:rPr>
      <w:rFonts w:ascii="Courier New" w:hAnsi="Courier New" w:cs="Courier New"/>
    </w:rPr>
  </w:style>
  <w:style w:type="character" w:styleId="WW8Num13z2" w:customStyle="1">
    <w:name w:val="WW8Num13z2"/>
    <w:link w:val="Normal"/>
    <w:uiPriority w:val="0"/>
    <w:qFormat/>
    <w:rPr>
      <w:rFonts w:ascii="Wingdings" w:hAnsi="Wingdings" w:cs="Wingdings"/>
    </w:rPr>
  </w:style>
  <w:style w:type="character" w:styleId="WW8Num14z0" w:customStyle="1">
    <w:name w:val="WW8Num14z0"/>
    <w:link w:val="Normal"/>
    <w:uiPriority w:val="0"/>
    <w:qFormat/>
    <w:rPr>
      <w:rFonts w:ascii="Symbol" w:hAnsi="Symbol" w:cs="Symbol"/>
    </w:rPr>
  </w:style>
  <w:style w:type="character" w:styleId="WW8Num14z1" w:customStyle="1">
    <w:name w:val="WW8Num14z1"/>
    <w:link w:val="Normal"/>
    <w:uiPriority w:val="0"/>
    <w:qFormat/>
    <w:rPr>
      <w:rFonts w:ascii="Courier New" w:hAnsi="Courier New" w:cs="Courier New"/>
    </w:rPr>
  </w:style>
  <w:style w:type="character" w:styleId="WW8Num14z2" w:customStyle="1">
    <w:name w:val="WW8Num14z2"/>
    <w:link w:val="Normal"/>
    <w:uiPriority w:val="0"/>
    <w:qFormat/>
    <w:rPr>
      <w:rFonts w:ascii="Wingdings" w:hAnsi="Wingdings" w:cs="Wingdings"/>
    </w:rPr>
  </w:style>
  <w:style w:type="character" w:styleId="WW8Num15z0" w:customStyle="1">
    <w:name w:val="WW8Num15z0"/>
    <w:link w:val="Normal"/>
    <w:uiPriority w:val="0"/>
    <w:qFormat/>
    <w:rPr>
      <w:rFonts w:ascii="Symbol" w:hAnsi="Symbol" w:cs="Symbol"/>
    </w:rPr>
  </w:style>
  <w:style w:type="character" w:styleId="WW8Num15z1" w:customStyle="1">
    <w:name w:val="WW8Num15z1"/>
    <w:link w:val="Normal"/>
    <w:uiPriority w:val="0"/>
    <w:qFormat/>
    <w:rPr>
      <w:rFonts w:ascii="Courier New" w:hAnsi="Courier New" w:cs="Courier New"/>
    </w:rPr>
  </w:style>
  <w:style w:type="character" w:styleId="WW8Num15z2" w:customStyle="1">
    <w:name w:val="WW8Num15z2"/>
    <w:link w:val="Normal"/>
    <w:uiPriority w:val="0"/>
    <w:qFormat/>
    <w:rPr>
      <w:rFonts w:ascii="Wingdings" w:hAnsi="Wingdings" w:cs="Wingdings"/>
    </w:rPr>
  </w:style>
  <w:style w:type="character" w:styleId="WW8Num16z0" w:customStyle="1">
    <w:name w:val="WW8Num16z0"/>
    <w:link w:val="Normal"/>
    <w:uiPriority w:val="0"/>
    <w:qFormat/>
    <w:rPr>
      <w:rFonts w:ascii="Symbol" w:hAnsi="Symbol" w:cs="Symbol"/>
    </w:rPr>
  </w:style>
  <w:style w:type="character" w:styleId="WW8Num16z1" w:customStyle="1">
    <w:name w:val="WW8Num16z1"/>
    <w:link w:val="Normal"/>
    <w:uiPriority w:val="0"/>
    <w:qFormat/>
    <w:rPr>
      <w:rFonts w:ascii="Courier New" w:hAnsi="Courier New" w:cs="Courier New"/>
    </w:rPr>
  </w:style>
  <w:style w:type="character" w:styleId="WW8Num16z2" w:customStyle="1">
    <w:name w:val="WW8Num16z2"/>
    <w:link w:val="Normal"/>
    <w:uiPriority w:val="0"/>
    <w:qFormat/>
    <w:rPr>
      <w:rFonts w:ascii="Wingdings" w:hAnsi="Wingdings" w:cs="Wingdings"/>
    </w:rPr>
  </w:style>
  <w:style w:type="character" w:styleId="WW8Num17z0" w:customStyle="1">
    <w:name w:val="WW8Num17z0"/>
    <w:link w:val="Normal"/>
    <w:uiPriority w:val="0"/>
    <w:qFormat/>
    <w:rPr>
      <w:rFonts w:ascii="Wingdings" w:hAnsi="Wingdings" w:cs="Wingdings"/>
    </w:rPr>
  </w:style>
  <w:style w:type="character" w:styleId="WW8Num17z1" w:customStyle="1">
    <w:name w:val="WW8Num17z1"/>
    <w:link w:val="Normal"/>
    <w:uiPriority w:val="0"/>
    <w:qFormat/>
    <w:rPr>
      <w:rFonts w:ascii="Courier New" w:hAnsi="Courier New" w:cs="Courier New"/>
    </w:rPr>
  </w:style>
  <w:style w:type="character" w:styleId="WW8Num17z3" w:customStyle="1">
    <w:name w:val="WW8Num17z3"/>
    <w:link w:val="Normal"/>
    <w:uiPriority w:val="0"/>
    <w:qFormat/>
    <w:rPr>
      <w:rFonts w:ascii="Symbol" w:hAnsi="Symbol" w:cs="Symbol"/>
    </w:rPr>
  </w:style>
  <w:style w:type="character" w:styleId="WW8Num18z0" w:customStyle="1">
    <w:name w:val="WW8Num18z0"/>
    <w:link w:val="Normal"/>
    <w:uiPriority w:val="0"/>
    <w:qFormat/>
    <w:rPr>
      <w:rFonts w:ascii="Symbol" w:hAnsi="Symbol" w:cs="Symbol"/>
      <w:sz w:val="20"/>
    </w:rPr>
  </w:style>
  <w:style w:type="character" w:styleId="WW8Num18z1" w:customStyle="1">
    <w:name w:val="WW8Num18z1"/>
    <w:link w:val="Normal"/>
    <w:uiPriority w:val="0"/>
    <w:qFormat/>
    <w:rPr>
      <w:rFonts w:ascii="Courier New" w:hAnsi="Courier New" w:cs="Courier New"/>
      <w:sz w:val="20"/>
    </w:rPr>
  </w:style>
  <w:style w:type="character" w:styleId="WW8Num18z2" w:customStyle="1">
    <w:name w:val="WW8Num18z2"/>
    <w:link w:val="Normal"/>
    <w:uiPriority w:val="0"/>
    <w:qFormat/>
    <w:rPr>
      <w:rFonts w:ascii="Wingdings" w:hAnsi="Wingdings" w:cs="Wingdings"/>
      <w:sz w:val="20"/>
    </w:rPr>
  </w:style>
  <w:style w:type="character" w:styleId="WW8Num19z0" w:customStyle="1">
    <w:name w:val="WW8Num19z0"/>
    <w:link w:val="Normal"/>
    <w:uiPriority w:val="0"/>
    <w:qFormat/>
    <w:rPr>
      <w:rFonts w:ascii="Symbol" w:hAnsi="Symbol" w:cs="Symbol"/>
      <w:sz w:val="20"/>
    </w:rPr>
  </w:style>
  <w:style w:type="character" w:styleId="WW8Num19z1" w:customStyle="1">
    <w:name w:val="WW8Num19z1"/>
    <w:link w:val="Normal"/>
    <w:uiPriority w:val="0"/>
    <w:qFormat/>
    <w:rPr>
      <w:rFonts w:ascii="Courier New" w:hAnsi="Courier New" w:cs="Courier New"/>
      <w:sz w:val="20"/>
    </w:rPr>
  </w:style>
  <w:style w:type="character" w:styleId="WW8Num19z2" w:customStyle="1">
    <w:name w:val="WW8Num19z2"/>
    <w:link w:val="Normal"/>
    <w:uiPriority w:val="0"/>
    <w:qFormat/>
    <w:rPr>
      <w:rFonts w:ascii="Wingdings" w:hAnsi="Wingdings" w:cs="Wingdings"/>
      <w:sz w:val="20"/>
    </w:rPr>
  </w:style>
  <w:style w:type="character" w:styleId="WW8Num20z0" w:customStyle="1">
    <w:name w:val="WW8Num20z0"/>
    <w:link w:val="Normal"/>
    <w:uiPriority w:val="0"/>
    <w:qFormat/>
    <w:rPr>
      <w:rFonts w:ascii="Symbol" w:hAnsi="Symbol" w:cs="Symbol"/>
      <w:sz w:val="20"/>
    </w:rPr>
  </w:style>
  <w:style w:type="character" w:styleId="WW8Num20z1" w:customStyle="1">
    <w:name w:val="WW8Num20z1"/>
    <w:link w:val="Normal"/>
    <w:uiPriority w:val="0"/>
    <w:qFormat/>
    <w:rPr>
      <w:rFonts w:ascii="Courier New" w:hAnsi="Courier New" w:cs="Courier New"/>
      <w:sz w:val="20"/>
    </w:rPr>
  </w:style>
  <w:style w:type="character" w:styleId="WW8Num20z2" w:customStyle="1">
    <w:name w:val="WW8Num20z2"/>
    <w:link w:val="Normal"/>
    <w:uiPriority w:val="0"/>
    <w:qFormat/>
    <w:rPr>
      <w:rFonts w:ascii="Wingdings" w:hAnsi="Wingdings" w:cs="Wingdings"/>
      <w:sz w:val="20"/>
    </w:rPr>
  </w:style>
  <w:style w:type="character" w:styleId="WW8Num21z0" w:customStyle="1">
    <w:name w:val="WW8Num21z0"/>
    <w:link w:val="Normal"/>
    <w:uiPriority w:val="0"/>
    <w:qFormat/>
    <w:rPr>
      <w:rFonts w:ascii="Symbol" w:hAnsi="Symbol" w:cs="Symbol"/>
    </w:rPr>
  </w:style>
  <w:style w:type="character" w:styleId="WW8Num21z1" w:customStyle="1">
    <w:name w:val="WW8Num21z1"/>
    <w:link w:val="Normal"/>
    <w:uiPriority w:val="0"/>
    <w:qFormat/>
    <w:rPr>
      <w:rFonts w:ascii="Courier New" w:hAnsi="Courier New" w:cs="Courier New"/>
      <w:sz w:val="20"/>
    </w:rPr>
  </w:style>
  <w:style w:type="character" w:styleId="WW8Num21z2" w:customStyle="1">
    <w:name w:val="WW8Num21z2"/>
    <w:link w:val="Normal"/>
    <w:uiPriority w:val="0"/>
    <w:qFormat/>
    <w:rPr>
      <w:rFonts w:ascii="Wingdings" w:hAnsi="Wingdings" w:cs="Wingdings"/>
    </w:rPr>
  </w:style>
  <w:style w:type="character" w:styleId="WW8Num21z4" w:customStyle="1">
    <w:name w:val="WW8Num21z4"/>
    <w:link w:val="Normal"/>
    <w:uiPriority w:val="0"/>
    <w:qFormat/>
    <w:rPr>
      <w:rFonts w:ascii="Courier New" w:hAnsi="Courier New" w:cs="Courier New"/>
    </w:rPr>
  </w:style>
  <w:style w:type="character" w:styleId="WW8Num22z0" w:customStyle="1">
    <w:name w:val="WW8Num22z0"/>
    <w:link w:val="Normal"/>
    <w:uiPriority w:val="0"/>
    <w:qFormat/>
    <w:rPr>
      <w:rFonts w:ascii="Symbol" w:hAnsi="Symbol" w:cs="Symbol"/>
      <w:sz w:val="20"/>
    </w:rPr>
  </w:style>
  <w:style w:type="character" w:styleId="WW8Num22z1" w:customStyle="1">
    <w:name w:val="WW8Num22z1"/>
    <w:link w:val="Normal"/>
    <w:uiPriority w:val="0"/>
    <w:qFormat/>
    <w:rPr>
      <w:rFonts w:ascii="Courier New" w:hAnsi="Courier New" w:cs="Courier New"/>
      <w:sz w:val="20"/>
    </w:rPr>
  </w:style>
  <w:style w:type="character" w:styleId="WW8Num22z2" w:customStyle="1">
    <w:name w:val="WW8Num22z2"/>
    <w:link w:val="Normal"/>
    <w:uiPriority w:val="0"/>
    <w:qFormat/>
    <w:rPr>
      <w:rFonts w:ascii="Wingdings" w:hAnsi="Wingdings" w:cs="Wingdings"/>
      <w:sz w:val="20"/>
    </w:rPr>
  </w:style>
  <w:style w:type="character" w:styleId="DefaultParagraphFont" w:default="1" w:customStyle="1">
    <w:name w:val="Default Paragraph Font"/>
    <w:link w:val="Normal"/>
    <w:uiPriority w:val="0"/>
    <w:qFormat/>
    <w:rPr/>
  </w:style>
  <w:style w:type="character" w:styleId="Pagenumber">
    <w:name w:val="Page number"/>
    <w:basedOn w:val="DefaultParagraphFont"/>
    <w:link w:val="Normal"/>
    <w:uiPriority w:val="0"/>
    <w:qFormat/>
    <w:rPr/>
  </w:style>
  <w:style w:type="character" w:styleId="InternetLink">
    <w:name w:val="Internet Link"/>
    <w:link w:val="Normal"/>
    <w:uiPriority w:val="0"/>
    <w:rPr>
      <w:color w:val="0000FF"/>
      <w:u w:val="single"/>
    </w:rPr>
  </w:style>
  <w:style w:type="character" w:styleId="Heading3Char" w:customStyle="1">
    <w:name w:val="Heading 3 Char"/>
    <w:link w:val="Normal"/>
    <w:uiPriority w:val="0"/>
    <w:qFormat/>
    <w:rPr>
      <w:rFonts w:ascii="Cambria" w:hAnsi="Cambria" w:eastAsia="Times New Roman" w:cs="Times New Roman"/>
      <w:b/>
      <w:bCs/>
      <w:sz w:val="26"/>
      <w:szCs w:val="26"/>
    </w:rPr>
  </w:style>
  <w:style w:type="character" w:styleId="Heading4Char" w:customStyle="1">
    <w:name w:val="Heading 4 Char"/>
    <w:link w:val="Normal"/>
    <w:uiPriority w:val="0"/>
    <w:qFormat/>
    <w:rPr>
      <w:rFonts w:ascii="Calibri" w:hAnsi="Calibri" w:eastAsia="Times New Roman" w:cs="Times New Roman"/>
      <w:b/>
      <w:bCs/>
      <w:sz w:val="28"/>
      <w:szCs w:val="28"/>
    </w:rPr>
  </w:style>
  <w:style w:type="character" w:styleId="Edittools" w:customStyle="1">
    <w:name w:val="Edit-tools"/>
    <w:link w:val="Normal"/>
    <w:uiPriority w:val="0"/>
    <w:qFormat/>
    <w:rPr/>
  </w:style>
  <w:style w:type="character" w:styleId="Allytext" w:customStyle="1">
    <w:name w:val="Ally-text"/>
    <w:link w:val="Normal"/>
    <w:uiPriority w:val="0"/>
    <w:qFormat/>
    <w:rPr/>
  </w:style>
  <w:style w:type="character" w:styleId="ZTopofFormChar" w:customStyle="1">
    <w:name w:val="Z-Top of Form Char"/>
    <w:link w:val="Normal"/>
    <w:uiPriority w:val="0"/>
    <w:qFormat/>
    <w:rPr>
      <w:rFonts w:ascii="Arial" w:hAnsi="Arial" w:cs="Arial"/>
      <w:vanish/>
      <w:sz w:val="16"/>
      <w:szCs w:val="16"/>
    </w:rPr>
  </w:style>
  <w:style w:type="character" w:styleId="ZBottomofFormChar" w:customStyle="1">
    <w:name w:val="Z-Bottom of Form Char"/>
    <w:link w:val="Normal"/>
    <w:uiPriority w:val="0"/>
    <w:qFormat/>
    <w:rPr>
      <w:rFonts w:ascii="Arial" w:hAnsi="Arial" w:cs="Arial"/>
      <w:vanish/>
      <w:sz w:val="16"/>
      <w:szCs w:val="16"/>
    </w:rPr>
  </w:style>
  <w:style w:type="character" w:styleId="Fieldtext" w:customStyle="1">
    <w:name w:val="Field-text"/>
    <w:link w:val="Normal"/>
    <w:uiPriority w:val="0"/>
    <w:qFormat/>
    <w:rPr/>
  </w:style>
  <w:style w:type="character" w:styleId="Appleconvertedspace" w:customStyle="1">
    <w:name w:val="Apple-converted-space"/>
    <w:link w:val="Normal"/>
    <w:uiPriority w:val="0"/>
    <w:qFormat/>
    <w:rPr/>
  </w:style>
  <w:style w:type="character" w:styleId="Emphasis">
    <w:name w:val="Emphasis"/>
    <w:link w:val="Normal"/>
    <w:uiPriority w:val="0"/>
    <w:qFormat/>
    <w:rPr>
      <w:i/>
      <w:iCs/>
    </w:rPr>
  </w:style>
  <w:style w:type="character" w:styleId="Strong">
    <w:name w:val="Strong"/>
    <w:link w:val="Normal"/>
    <w:uiPriority w:val="0"/>
    <w:qFormat/>
    <w:rPr>
      <w:b/>
      <w:bCs/>
    </w:rPr>
  </w:style>
  <w:style w:type="character" w:styleId="BalloonTextChar" w:customStyle="1">
    <w:name w:val="Balloon Text Char"/>
    <w:link w:val="Normal"/>
    <w:uiPriority w:val="0"/>
    <w:qFormat/>
    <w:rPr>
      <w:rFonts w:ascii="Segoe UI" w:hAnsi="Segoe UI" w:cs="Segoe UI"/>
      <w:sz w:val="18"/>
      <w:szCs w:val="18"/>
      <w:lang w:val="en-US"/>
    </w:rPr>
  </w:style>
  <w:style w:type="character" w:styleId="Heading1Char" w:customStyle="1">
    <w:name w:val="Heading 1 Char"/>
    <w:basedOn w:val="DefaultParagraphFont"/>
    <w:link w:val="Heading1"/>
    <w:uiPriority w:val="9"/>
    <w:qFormat/>
    <w:rPr>
      <w:rFonts w:ascii="Calibri Light" w:hAnsi="Calibri Light" w:eastAsia="游ゴシック Light" w:cs="Times New Roman" w:asciiTheme="majorHAnsi" w:cstheme="majorBidi" w:eastAsiaTheme="majorEastAsia" w:hAnsiTheme="majorHAnsi"/>
      <w:b/>
      <w:bCs/>
      <w:color w:val="2F5395" w:themeColor="accent1" w:themeShade="bf"/>
      <w:sz w:val="28"/>
      <w:szCs w:val="28"/>
    </w:rPr>
  </w:style>
  <w:style w:type="character" w:styleId="Heading2Char" w:customStyle="1">
    <w:name w:val="Heading 2 Char"/>
    <w:basedOn w:val="DefaultParagraphFont"/>
    <w:link w:val="Heading2"/>
    <w:uiPriority w:val="9"/>
    <w:qFormat/>
    <w:rPr>
      <w:rFonts w:ascii="Calibri Light" w:hAnsi="Calibri Light" w:eastAsia="游ゴシック Light" w:cs="Times New Roman" w:asciiTheme="majorHAnsi" w:cstheme="majorBidi" w:eastAsiaTheme="majorEastAsia" w:hAnsiTheme="majorHAnsi"/>
      <w:b/>
      <w:bCs/>
      <w:color w:val="4472C4" w:themeColor="accent1"/>
      <w:sz w:val="26"/>
      <w:szCs w:val="26"/>
    </w:rPr>
  </w:style>
  <w:style w:type="character" w:styleId="Heading5Char" w:customStyle="1">
    <w:name w:val="Heading 5 Char"/>
    <w:basedOn w:val="DefaultParagraphFont"/>
    <w:link w:val="Heading5"/>
    <w:uiPriority w:val="9"/>
    <w:qFormat/>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qFormat/>
    <w:rPr>
      <w:rFonts w:ascii="Calibri Light" w:hAnsi="Calibri Light" w:eastAsia="游ゴシック Light" w:cs="Times New Roman"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qFormat/>
    <w:rPr>
      <w:rFonts w:ascii="Calibri Light" w:hAnsi="Calibri Light" w:eastAsia="游ゴシック Light"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Pr>
      <w:rFonts w:ascii="Calibri Light" w:hAnsi="Calibri Light" w:eastAsia="游ゴシック Light" w:cs="Times New Roman"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qFormat/>
    <w:rPr>
      <w:rFonts w:ascii="Calibri Light" w:hAnsi="Calibri Light" w:eastAsia="游ゴシック Light"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Pr>
      <w:rFonts w:ascii="Calibri Light" w:hAnsi="Calibri Light" w:eastAsia="游ゴシック Light" w:cs="Times New Roman" w:asciiTheme="majorHAnsi" w:cstheme="majorBidi" w:eastAsiaTheme="majorEastAsia" w:hAnsiTheme="majorHAnsi"/>
      <w:color w:val="333F4F" w:themeColor="text2" w:themeShade="bf"/>
      <w:spacing w:val="5"/>
      <w:sz w:val="52"/>
      <w:szCs w:val="52"/>
    </w:rPr>
  </w:style>
  <w:style w:type="character" w:styleId="SubtitleChar" w:customStyle="1">
    <w:name w:val="Subtitle Char"/>
    <w:basedOn w:val="DefaultParagraphFont"/>
    <w:link w:val="Subtitle"/>
    <w:uiPriority w:val="11"/>
    <w:qFormat/>
    <w:rPr>
      <w:rFonts w:ascii="Calibri Light" w:hAnsi="Calibri Light" w:eastAsia="游ゴシック Light" w:cs="Times New Roman"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character" w:styleId="QuoteChar" w:customStyle="1">
    <w:name w:val="Quote Char"/>
    <w:basedOn w:val="DefaultParagraphFont"/>
    <w:link w:val="Quote"/>
    <w:uiPriority w:val="29"/>
    <w:qFormat/>
    <w:rPr>
      <w:i/>
      <w:iCs/>
      <w:color w:val="000000" w:themeColor="text1"/>
    </w:rPr>
  </w:style>
  <w:style w:type="character" w:styleId="IntenseQuoteChar" w:customStyle="1">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styleId="FootnoteTextChar" w:customStyle="1">
    <w:name w:val="Footnote Text Char"/>
    <w:basedOn w:val="DefaultParagraphFont"/>
    <w:link w:val="Footnotetext"/>
    <w:uiPriority w:val="99"/>
    <w:semiHidden/>
    <w:qFormat/>
    <w:rPr>
      <w:sz w:val="20"/>
      <w:szCs w:val="20"/>
    </w:rPr>
  </w:style>
  <w:style w:type="character"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Pr>
      <w:sz w:val="20"/>
      <w:szCs w:val="20"/>
    </w:rPr>
  </w:style>
  <w:style w:type="character"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styleId="PlainTextChar" w:customStyle="1">
    <w:name w:val="Plain Text Char"/>
    <w:basedOn w:val="DefaultParagraphFont"/>
    <w:link w:val="PlainText"/>
    <w:uiPriority w:val="99"/>
    <w:qFormat/>
    <w:rPr>
      <w:rFonts w:ascii="Courier New" w:hAnsi="Courier New" w:cs="Courier New"/>
      <w:sz w:val="21"/>
      <w:szCs w:val="21"/>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ascii="Verdana" w:hAnsi="Verdana" w:cs="Verdana"/>
      <w:sz w:val="18"/>
      <w:szCs w:val="18"/>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ascii="Verdana" w:hAnsi="Verdana" w:cs="Verdana"/>
      <w:sz w:val="18"/>
      <w:szCs w:val="18"/>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Verdana" w:hAnsi="Verdana" w:cs="Verdana"/>
      <w:sz w:val="18"/>
      <w:szCs w:val="18"/>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ascii="Verdana" w:hAnsi="Verdana" w:cs="Verdana"/>
      <w:sz w:val="18"/>
      <w:szCs w:val="18"/>
    </w:rPr>
  </w:style>
  <w:style w:type="paragraph" w:styleId="Heading" w:customStyle="1">
    <w:name w:val="Heading"/>
    <w:basedOn w:val="Normal"/>
    <w:next w:val="Bodytext"/>
    <w:link w:val="Normal"/>
    <w:uiPriority w:val="0"/>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link w:val="Normal"/>
    <w:uiPriority w:val="0"/>
    <w:pPr>
      <w:widowControl w:val="false"/>
      <w:bidi w:val="0"/>
      <w:jc w:val="left"/>
    </w:pPr>
    <w:rPr>
      <w:rFonts w:ascii="Times New Roman" w:hAnsi="Times New Roman" w:eastAsia="Times New Roman" w:cs="Arial"/>
      <w:color w:val="auto"/>
      <w:kern w:val="0"/>
      <w:sz w:val="24"/>
      <w:szCs w:val="20"/>
      <w:lang w:val="en-US" w:eastAsia="zh-CN" w:bidi="hi-IN"/>
    </w:rPr>
  </w:style>
  <w:style w:type="paragraph" w:styleId="Caption">
    <w:name w:val="Caption"/>
    <w:basedOn w:val="Normal"/>
    <w:next w:val="Normal"/>
    <w:link w:val="Normal"/>
    <w:uiPriority w:val="0"/>
    <w:qFormat/>
    <w:pPr>
      <w:spacing w:before="360" w:after="0"/>
    </w:pPr>
    <w:rPr>
      <w:rFonts w:ascii="Arial" w:hAnsi="Arial" w:cs="Arial"/>
      <w:b/>
      <w:szCs w:val="20"/>
    </w:rPr>
  </w:style>
  <w:style w:type="paragraph" w:styleId="Index" w:customStyle="1">
    <w:name w:val="Index"/>
    <w:basedOn w:val="Normal"/>
    <w:link w:val="Normal"/>
    <w:uiPriority w:val="0"/>
    <w:qFormat/>
    <w:pPr/>
    <w:rPr>
      <w:rFonts w:cs="Arial"/>
    </w:rPr>
  </w:style>
  <w:style w:type="paragraph" w:styleId="Bodytext">
    <w:name w:val="Body text"/>
    <w:basedOn w:val="Normal"/>
    <w:link w:val="Normal"/>
    <w:uiPriority w:val="0"/>
    <w:qFormat/>
    <w:pPr>
      <w:spacing w:before="120" w:after="0"/>
    </w:pPr>
    <w:rPr>
      <w:rFonts w:ascii="Arial" w:hAnsi="Arial" w:cs="Arial"/>
      <w:sz w:val="20"/>
      <w:szCs w:val="20"/>
    </w:rPr>
  </w:style>
  <w:style w:type="paragraph" w:styleId="Footer">
    <w:name w:val="Footer"/>
    <w:basedOn w:val="Normal"/>
    <w:link w:val="Normal"/>
    <w:uiPriority w:val="0"/>
    <w:pPr>
      <w:tabs>
        <w:tab w:val="clear" w:pos="708"/>
        <w:tab w:val="center" w:pos="4153" w:leader="none"/>
        <w:tab w:val="right" w:pos="8306" w:leader="none"/>
      </w:tabs>
    </w:pPr>
    <w:rPr>
      <w:szCs w:val="20"/>
    </w:rPr>
  </w:style>
  <w:style w:type="paragraph" w:styleId="Header">
    <w:name w:val="Header"/>
    <w:basedOn w:val="Normal"/>
    <w:link w:val="Normal"/>
    <w:uiPriority w:val="0"/>
    <w:pPr>
      <w:tabs>
        <w:tab w:val="clear" w:pos="708"/>
        <w:tab w:val="center" w:pos="4320" w:leader="none"/>
        <w:tab w:val="right" w:pos="8640" w:leader="none"/>
      </w:tabs>
    </w:pPr>
    <w:rPr/>
  </w:style>
  <w:style w:type="paragraph" w:styleId="ZTopofForm" w:customStyle="1">
    <w:name w:val="Z-Top of Form"/>
    <w:basedOn w:val="Normal"/>
    <w:next w:val="Normal"/>
    <w:link w:val="Normal"/>
    <w:uiPriority w:val="0"/>
    <w:qFormat/>
    <w:pPr>
      <w:pBdr>
        <w:bottom w:val="single" w:sz="6" w:space="1" w:color="000000"/>
      </w:pBdr>
      <w:jc w:val="center"/>
    </w:pPr>
    <w:rPr>
      <w:rFonts w:ascii="Arial" w:hAnsi="Arial" w:cs="Arial"/>
      <w:vanish/>
      <w:sz w:val="16"/>
      <w:szCs w:val="16"/>
    </w:rPr>
  </w:style>
  <w:style w:type="paragraph" w:styleId="ZBottomofForm" w:customStyle="1">
    <w:name w:val="Z-Bottom of Form"/>
    <w:basedOn w:val="Normal"/>
    <w:next w:val="Normal"/>
    <w:link w:val="Normal"/>
    <w:uiPriority w:val="0"/>
    <w:qFormat/>
    <w:pPr>
      <w:pBdr>
        <w:top w:val="single" w:sz="6" w:space="1" w:color="000000"/>
      </w:pBdr>
      <w:jc w:val="center"/>
    </w:pPr>
    <w:rPr>
      <w:rFonts w:ascii="Arial" w:hAnsi="Arial" w:cs="Arial"/>
      <w:vanish/>
      <w:sz w:val="16"/>
      <w:szCs w:val="16"/>
    </w:rPr>
  </w:style>
  <w:style w:type="paragraph" w:styleId="Clearmargin" w:customStyle="1">
    <w:name w:val="Clear-margin"/>
    <w:basedOn w:val="Normal"/>
    <w:link w:val="Normal"/>
    <w:uiPriority w:val="0"/>
    <w:qFormat/>
    <w:pPr>
      <w:spacing w:before="280" w:after="280"/>
    </w:pPr>
    <w:rPr>
      <w:lang w:val="en"/>
    </w:rPr>
  </w:style>
  <w:style w:type="paragraph" w:styleId="Textmuted" w:customStyle="1">
    <w:name w:val="Text-muted"/>
    <w:basedOn w:val="Normal"/>
    <w:link w:val="Normal"/>
    <w:uiPriority w:val="0"/>
    <w:qFormat/>
    <w:pPr>
      <w:spacing w:before="280" w:after="280"/>
    </w:pPr>
    <w:rPr>
      <w:lang w:val="en"/>
    </w:rPr>
  </w:style>
  <w:style w:type="paragraph" w:styleId="NormalWeb" w:customStyle="1">
    <w:name w:val="Normal (Web)"/>
    <w:basedOn w:val="Normal"/>
    <w:link w:val="Normal"/>
    <w:uiPriority w:val="0"/>
    <w:qFormat/>
    <w:pPr>
      <w:spacing w:before="280" w:after="280"/>
    </w:pPr>
    <w:rPr>
      <w:lang w:val="en"/>
    </w:rPr>
  </w:style>
  <w:style w:type="paragraph" w:styleId="BalloonText" w:customStyle="1">
    <w:name w:val="Balloon Text"/>
    <w:basedOn w:val="Normal"/>
    <w:link w:val="Normal"/>
    <w:uiPriority w:val="0"/>
    <w:qFormat/>
    <w:pPr/>
    <w:rPr>
      <w:rFonts w:ascii="Segoe UI" w:hAnsi="Segoe UI" w:cs="Segoe UI"/>
      <w:sz w:val="18"/>
      <w:szCs w:val="18"/>
    </w:rPr>
  </w:style>
  <w:style w:type="paragraph" w:styleId="TableContents" w:customStyle="1">
    <w:name w:val="Table Contents"/>
    <w:basedOn w:val="Normal"/>
    <w:link w:val="Normal"/>
    <w:uiPriority w:val="0"/>
    <w:qFormat/>
    <w:pPr/>
    <w:rPr/>
  </w:style>
  <w:style w:type="paragraph" w:styleId="TableHeading" w:customStyle="1">
    <w:name w:val="Table Heading"/>
    <w:basedOn w:val="TableContents"/>
    <w:link w:val="Normal"/>
    <w:uiPriority w:val="0"/>
    <w:qFormat/>
    <w:pPr>
      <w:jc w:val="center"/>
    </w:pPr>
    <w:rPr>
      <w:b/>
      <w:bCs/>
    </w:rPr>
  </w:style>
  <w:style w:type="paragraph" w:styleId="FrameContents" w:customStyle="1">
    <w:name w:val="Frame Contents"/>
    <w:basedOn w:val="Normal"/>
    <w:link w:val="Normal"/>
    <w:uiPriority w:val="0"/>
    <w:qFormat/>
    <w:pPr/>
    <w:rPr/>
  </w:style>
  <w:style w:type="paragraph" w:styleId="NoSpacing">
    <w:name w:val="No Spacing"/>
    <w:uiPriority w:val="1"/>
    <w:qFormat/>
    <w:pPr>
      <w:widowControl/>
      <w:bidi w:val="0"/>
      <w:spacing w:lineRule="auto" w:line="240" w:before="0" w:after="0"/>
      <w:jc w:val="left"/>
    </w:pPr>
    <w:rPr>
      <w:rFonts w:ascii="Times New Roman" w:hAnsi="Times New Roman" w:eastAsia="Times New Roman" w:cs="Arial"/>
      <w:color w:val="auto"/>
      <w:kern w:val="0"/>
      <w:sz w:val="24"/>
      <w:szCs w:val="20"/>
      <w:lang w:val="en-US" w:eastAsia="zh-CN" w:bidi="hi-IN"/>
    </w:rPr>
  </w:style>
  <w:style w:type="paragraph" w:styleId="Title">
    <w:name w:val="Title"/>
    <w:basedOn w:val="Normal"/>
    <w:next w:val="Normal"/>
    <w:link w:val="TitleChar"/>
    <w:uiPriority w:val="10"/>
    <w:qFormat/>
    <w:pPr>
      <w:pBdr>
        <w:bottom w:val="single" w:sz="8" w:space="4" w:color="4472C4"/>
      </w:pBdr>
      <w:spacing w:lineRule="auto" w:line="240" w:before="0" w:after="300"/>
      <w:contextualSpacing/>
    </w:pPr>
    <w:rPr>
      <w:rFonts w:ascii="Calibri Light" w:hAnsi="Calibri Light" w:eastAsia="游ゴシック Light" w:cs="Times New Roman"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pPr/>
    <w:rPr>
      <w:rFonts w:ascii="Calibri Light" w:hAnsi="Calibri Light" w:eastAsia="游ゴシック Light" w:cs="Times New Roman" w:asciiTheme="majorHAnsi" w:cstheme="majorBidi" w:eastAsiaTheme="majorEastAsia" w:hAnsiTheme="majorHAnsi"/>
      <w:i/>
      <w:iCs/>
      <w:color w:val="4472C4" w:themeColor="accent1"/>
      <w:spacing w:val="15"/>
      <w:sz w:val="24"/>
      <w:szCs w:val="24"/>
    </w:rPr>
  </w:style>
  <w:style w:type="paragraph" w:styleId="Quote">
    <w:name w:val="Quote"/>
    <w:basedOn w:val="Normal"/>
    <w:next w:val="Normal"/>
    <w:link w:val="QuoteChar"/>
    <w:uiPriority w:val="29"/>
    <w:qFormat/>
    <w:pPr/>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hanging="0"/>
    </w:pPr>
    <w:rPr>
      <w:b/>
      <w:bCs/>
      <w:i/>
      <w:iCs/>
      <w:color w:val="4472C4" w:themeColor="accent1"/>
    </w:rPr>
  </w:style>
  <w:style w:type="paragraph" w:styleId="ListParagraph">
    <w:name w:val="List Paragraph"/>
    <w:basedOn w:val="Normal"/>
    <w:uiPriority w:val="34"/>
    <w:qFormat/>
    <w:pPr>
      <w:spacing w:before="0" w:after="0"/>
      <w:ind w:left="720" w:hanging="0"/>
      <w:contextualSpacing/>
    </w:pPr>
    <w:rPr/>
  </w:style>
  <w:style w:type="paragraph" w:styleId="Footnotetext">
    <w:name w:val="Footnote text"/>
    <w:basedOn w:val="Normal"/>
    <w:link w:val="FootnoteTextChar"/>
    <w:uiPriority w:val="99"/>
    <w:semiHidden/>
    <w:unhideWhenUsed/>
    <w:qFormat/>
    <w:pPr>
      <w:spacing w:lineRule="auto" w:line="240" w:before="0" w:after="0"/>
    </w:pPr>
    <w:rPr>
      <w:sz w:val="20"/>
      <w:szCs w:val="20"/>
    </w:rPr>
  </w:style>
  <w:style w:type="paragraph" w:styleId="Endnotetext">
    <w:name w:val="Endnote text"/>
    <w:basedOn w:val="Normal"/>
    <w:link w:val="EndnoteTextChar"/>
    <w:uiPriority w:val="99"/>
    <w:semiHidden/>
    <w:unhideWhenUsed/>
    <w:qFormat/>
    <w:pPr>
      <w:spacing w:lineRule="auto" w:line="240" w:before="0" w:after="0"/>
    </w:pPr>
    <w:rPr>
      <w:sz w:val="20"/>
      <w:szCs w:val="20"/>
    </w:rPr>
  </w:style>
  <w:style w:type="paragraph" w:styleId="PlainText">
    <w:name w:val="Plain Text"/>
    <w:basedOn w:val="Normal"/>
    <w:link w:val="PlainTextChar"/>
    <w:uiPriority w:val="99"/>
    <w:semiHidden/>
    <w:unhideWhenUsed/>
    <w:qFormat/>
    <w:pPr>
      <w:spacing w:lineRule="auto" w:line="240" w:before="0" w:after="0"/>
    </w:pPr>
    <w:rPr>
      <w:rFonts w:ascii="Courier New" w:hAnsi="Courier New" w:cs="Courier New"/>
      <w:sz w:val="21"/>
      <w:szCs w:val="21"/>
    </w:rPr>
  </w:style>
  <w:style w:type="paragraph" w:styleId="Envelopeaddress">
    <w:name w:val="Envelope address"/>
    <w:basedOn w:val="Normal"/>
    <w:uiPriority w:val="99"/>
    <w:unhideWhenUsed/>
    <w:qFormat/>
    <w:pPr>
      <w:spacing w:lineRule="auto" w:line="240" w:before="0" w:after="0"/>
      <w:ind w:left="2880" w:hanging="0"/>
    </w:pPr>
    <w:rPr>
      <w:rFonts w:ascii="Calibri Light" w:hAnsi="Calibri Light" w:eastAsia="游ゴシック Light" w:cs="Times New Roman" w:asciiTheme="majorHAnsi" w:cstheme="majorBidi" w:eastAsiaTheme="majorEastAsia" w:hAnsiTheme="majorHAnsi"/>
      <w:sz w:val="24"/>
    </w:rPr>
  </w:style>
  <w:style w:type="paragraph" w:styleId="Envelopereturn">
    <w:name w:val="Envelope return"/>
    <w:basedOn w:val="Normal"/>
    <w:uiPriority w:val="99"/>
    <w:unhideWhenUsed/>
    <w:qFormat/>
    <w:pPr>
      <w:spacing w:lineRule="auto" w:line="240" w:before="0" w:after="0"/>
    </w:pPr>
    <w:rPr>
      <w:rFonts w:ascii="Calibri Light" w:hAnsi="Calibri Light" w:eastAsia="游ゴシック Light" w:cs="Times New Roman" w:asciiTheme="majorHAnsi" w:cstheme="majorBidi" w:eastAsiaTheme="majorEastAsia" w:hAnsiTheme="majorHAnsi"/>
      <w:sz w:val="20"/>
    </w:rPr>
  </w:style>
  <w:style w:type="numbering" w:styleId="NoList" w:default="1">
    <w:name w:val="No List"/>
    <w:uiPriority w:val="99"/>
    <w:semiHidden/>
    <w:unhideWhenUsed/>
    <w:qFormat/>
  </w:style>
  <w:style w:type="table" w:default="1" w:styleId="NormalTab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tos.francisraymond@gmail.com" TargetMode="External"/><Relationship Id="rId3" Type="http://schemas.openxmlformats.org/officeDocument/2006/relationships/hyperlink" Target="https://www.linkedin.com/in/francisraymondsantos" TargetMode="External"/><Relationship Id="rId4" Type="http://schemas.openxmlformats.org/officeDocument/2006/relationships/hyperlink" Target="https://santosfrancisraymond.github.io/"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LibreOffice/6.1.4.2$Windows_X86_64 LibreOffice_project/9d0f32d1f0b509096fd65e0d4bec26ddd1938fd3</Application>
  <Pages>5</Pages>
  <Words>3009</Words>
  <Characters>18479</Characters>
  <CharactersWithSpaces>21268</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
  <dc:language>en-US</dc:language>
  <cp:lastModifiedBy/>
  <dcterms:modified xsi:type="dcterms:W3CDTF">2019-10-04T08:10:27Z</dcterms:modified>
  <cp:revision>4</cp:revision>
  <dc:subject/>
  <dc:title>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ies>
</file>