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7"/>
        <w:gridCol w:w="12913"/>
      </w:tblGrid>
      <w:tr w:rsidR="00547C3F">
        <w:tblPrEx>
          <w:tblCellMar>
            <w:top w:w="0" w:type="dxa"/>
            <w:bottom w:w="0" w:type="dxa"/>
          </w:tblCellMar>
        </w:tblPrEx>
        <w:tc>
          <w:tcPr>
            <w:tcW w:w="98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match {base}</w:t>
            </w:r>
          </w:p>
        </w:tc>
        <w:tc>
          <w:tcPr>
            <w:tcW w:w="128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 Matching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match</w:t>
      </w:r>
      <w:r>
        <w:rPr>
          <w:rFonts w:ascii="Times" w:hAnsi="Times" w:cs="Times"/>
          <w:sz w:val="32"/>
          <w:szCs w:val="32"/>
          <w:lang w:val="es-ES"/>
        </w:rPr>
        <w:t xml:space="preserve"> returns a vector of the positions of (first) matches of its first argument in its second.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%in%</w:t>
      </w:r>
      <w:r>
        <w:rPr>
          <w:rFonts w:ascii="Times" w:hAnsi="Times" w:cs="Times"/>
          <w:sz w:val="32"/>
          <w:szCs w:val="32"/>
          <w:lang w:val="es-ES"/>
        </w:rPr>
        <w:t xml:space="preserve"> is a more intuitive interface as a binary operator, which returns a logical vector indicating if there is a match or not for its left operand.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match(x, table, nomatch = NA_integer_, incomparables = NULL)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%in% table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0560"/>
      </w:tblGrid>
      <w:tr w:rsidR="00547C3F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vector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: the values to be matched. </w:t>
            </w: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Long vectors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are supported.</w:t>
            </w:r>
          </w:p>
        </w:tc>
      </w:tr>
      <w:tr w:rsidR="00547C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table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vector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: the values to be matched against. </w:t>
            </w:r>
            <w:hyperlink r:id="rId6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Long vectors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are not supported.</w:t>
            </w:r>
          </w:p>
        </w:tc>
      </w:tr>
      <w:tr w:rsidR="00547C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nomatch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value to be returned in the case when no match is found. Note that it is coerced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integer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547C3F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incomparables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47C3F" w:rsidRDefault="00547C3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vector of values that cannot be matched. Any value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matching a value in this vector is assigned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nomatch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value. For historical reasons,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equivalent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%in%</w:t>
      </w:r>
      <w:r>
        <w:rPr>
          <w:rFonts w:ascii="Times" w:hAnsi="Times" w:cs="Times"/>
          <w:sz w:val="32"/>
          <w:szCs w:val="32"/>
          <w:lang w:val="es-ES"/>
        </w:rPr>
        <w:t xml:space="preserve"> is currently defined as 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"%in%" &lt;- function(x, table) match(x, table, nomatch = 0) &gt; 0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Factors, raw vectors and lists are converted to character vectors, and then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table</w:t>
      </w:r>
      <w:r>
        <w:rPr>
          <w:rFonts w:ascii="Times" w:hAnsi="Times" w:cs="Times"/>
          <w:sz w:val="32"/>
          <w:szCs w:val="32"/>
          <w:lang w:val="es-ES"/>
        </w:rPr>
        <w:t xml:space="preserve"> are coerced to a common type (the later of the two types in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's ordering, logical &lt; integer &lt; numeric &lt; complex &lt; character) before matching. If </w:t>
      </w:r>
      <w:r>
        <w:rPr>
          <w:rFonts w:ascii="Courier" w:hAnsi="Courier" w:cs="Courier"/>
          <w:sz w:val="26"/>
          <w:szCs w:val="26"/>
          <w:lang w:val="es-ES"/>
        </w:rPr>
        <w:t>incomparables</w:t>
      </w:r>
      <w:r>
        <w:rPr>
          <w:rFonts w:ascii="Times" w:hAnsi="Times" w:cs="Times"/>
          <w:sz w:val="32"/>
          <w:szCs w:val="32"/>
          <w:lang w:val="es-ES"/>
        </w:rPr>
        <w:t xml:space="preserve"> has positive length it is coerced to the common type.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Matching for lists is potentially very slow and best avoided except in simple cases.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Exactly what matches what is to some extent a matter of definition. For all types,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matches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and no other value. For real and complex values, </w:t>
      </w:r>
      <w:r>
        <w:rPr>
          <w:rFonts w:ascii="Courier" w:hAnsi="Courier" w:cs="Courier"/>
          <w:sz w:val="26"/>
          <w:szCs w:val="26"/>
          <w:lang w:val="es-ES"/>
        </w:rPr>
        <w:t>NaN</w:t>
      </w:r>
      <w:r>
        <w:rPr>
          <w:rFonts w:ascii="Times" w:hAnsi="Times" w:cs="Times"/>
          <w:sz w:val="32"/>
          <w:szCs w:val="32"/>
          <w:lang w:val="es-ES"/>
        </w:rPr>
        <w:t xml:space="preserve"> values are regarded as matching any other </w:t>
      </w:r>
      <w:r>
        <w:rPr>
          <w:rFonts w:ascii="Courier" w:hAnsi="Courier" w:cs="Courier"/>
          <w:sz w:val="26"/>
          <w:szCs w:val="26"/>
          <w:lang w:val="es-ES"/>
        </w:rPr>
        <w:t>NaN</w:t>
      </w:r>
      <w:r>
        <w:rPr>
          <w:rFonts w:ascii="Times" w:hAnsi="Times" w:cs="Times"/>
          <w:sz w:val="32"/>
          <w:szCs w:val="32"/>
          <w:lang w:val="es-ES"/>
        </w:rPr>
        <w:t xml:space="preserve"> value, but not matching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That </w:t>
      </w:r>
      <w:r>
        <w:rPr>
          <w:rFonts w:ascii="Courier" w:hAnsi="Courier" w:cs="Courier"/>
          <w:sz w:val="26"/>
          <w:szCs w:val="26"/>
          <w:lang w:val="es-ES"/>
        </w:rPr>
        <w:t>%in%</w:t>
      </w:r>
      <w:r>
        <w:rPr>
          <w:rFonts w:ascii="Times" w:hAnsi="Times" w:cs="Times"/>
          <w:sz w:val="32"/>
          <w:szCs w:val="32"/>
          <w:lang w:val="es-ES"/>
        </w:rPr>
        <w:t xml:space="preserve"> never returns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makes it particularly useful in </w:t>
      </w:r>
      <w:r>
        <w:rPr>
          <w:rFonts w:ascii="Courier" w:hAnsi="Courier" w:cs="Courier"/>
          <w:sz w:val="26"/>
          <w:szCs w:val="26"/>
          <w:lang w:val="es-ES"/>
        </w:rPr>
        <w:t>if</w:t>
      </w:r>
      <w:r>
        <w:rPr>
          <w:rFonts w:ascii="Times" w:hAnsi="Times" w:cs="Times"/>
          <w:sz w:val="32"/>
          <w:szCs w:val="32"/>
          <w:lang w:val="es-ES"/>
        </w:rPr>
        <w:t xml:space="preserve"> conditions.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lastRenderedPageBreak/>
        <w:t xml:space="preserve">Character strings will be compared as byte sequences if any input is marked as </w:t>
      </w:r>
      <w:r>
        <w:rPr>
          <w:rFonts w:ascii="Courier" w:hAnsi="Courier" w:cs="Courier"/>
          <w:sz w:val="26"/>
          <w:szCs w:val="26"/>
          <w:lang w:val="es-ES"/>
        </w:rPr>
        <w:t>"bytes"</w:t>
      </w:r>
      <w:r>
        <w:rPr>
          <w:rFonts w:ascii="Times" w:hAnsi="Times" w:cs="Times"/>
          <w:sz w:val="32"/>
          <w:szCs w:val="32"/>
          <w:lang w:val="es-ES"/>
        </w:rPr>
        <w:t xml:space="preserve"> (see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Encoding</w:t>
        </w:r>
      </w:hyperlink>
      <w:r>
        <w:rPr>
          <w:rFonts w:ascii="Times" w:hAnsi="Times" w:cs="Times"/>
          <w:sz w:val="32"/>
          <w:szCs w:val="32"/>
          <w:lang w:val="es-ES"/>
        </w:rPr>
        <w:t>).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 vector of the same length as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match</w:t>
      </w:r>
      <w:r>
        <w:rPr>
          <w:rFonts w:ascii="Times" w:hAnsi="Times" w:cs="Times"/>
          <w:sz w:val="32"/>
          <w:szCs w:val="32"/>
          <w:lang w:val="es-ES"/>
        </w:rPr>
        <w:t xml:space="preserve">: An integer vector giving the position in </w:t>
      </w:r>
      <w:r>
        <w:rPr>
          <w:rFonts w:ascii="Courier" w:hAnsi="Courier" w:cs="Courier"/>
          <w:sz w:val="26"/>
          <w:szCs w:val="26"/>
          <w:lang w:val="es-ES"/>
        </w:rPr>
        <w:t>table</w:t>
      </w:r>
      <w:r>
        <w:rPr>
          <w:rFonts w:ascii="Times" w:hAnsi="Times" w:cs="Times"/>
          <w:sz w:val="32"/>
          <w:szCs w:val="32"/>
          <w:lang w:val="es-ES"/>
        </w:rPr>
        <w:t xml:space="preserve"> of the first match if there is a match, otherwise </w:t>
      </w:r>
      <w:r>
        <w:rPr>
          <w:rFonts w:ascii="Courier" w:hAnsi="Courier" w:cs="Courier"/>
          <w:sz w:val="26"/>
          <w:szCs w:val="26"/>
          <w:lang w:val="es-ES"/>
        </w:rPr>
        <w:t>nomatch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x[i]</w:t>
      </w:r>
      <w:r>
        <w:rPr>
          <w:rFonts w:ascii="Times" w:hAnsi="Times" w:cs="Times"/>
          <w:sz w:val="32"/>
          <w:szCs w:val="32"/>
          <w:lang w:val="es-ES"/>
        </w:rPr>
        <w:t xml:space="preserve"> is found to equal </w:t>
      </w:r>
      <w:r>
        <w:rPr>
          <w:rFonts w:ascii="Courier" w:hAnsi="Courier" w:cs="Courier"/>
          <w:sz w:val="26"/>
          <w:szCs w:val="26"/>
          <w:lang w:val="es-ES"/>
        </w:rPr>
        <w:t>table[j]</w:t>
      </w:r>
      <w:r>
        <w:rPr>
          <w:rFonts w:ascii="Times" w:hAnsi="Times" w:cs="Times"/>
          <w:sz w:val="32"/>
          <w:szCs w:val="32"/>
          <w:lang w:val="es-ES"/>
        </w:rPr>
        <w:t xml:space="preserve"> then the value returned in the </w:t>
      </w:r>
      <w:r>
        <w:rPr>
          <w:rFonts w:ascii="Courier" w:hAnsi="Courier" w:cs="Courier"/>
          <w:sz w:val="26"/>
          <w:szCs w:val="26"/>
          <w:lang w:val="es-ES"/>
        </w:rPr>
        <w:t>i</w:t>
      </w:r>
      <w:r>
        <w:rPr>
          <w:rFonts w:ascii="Times" w:hAnsi="Times" w:cs="Times"/>
          <w:sz w:val="32"/>
          <w:szCs w:val="32"/>
          <w:lang w:val="es-ES"/>
        </w:rPr>
        <w:t xml:space="preserve">-th position of the return value is </w:t>
      </w:r>
      <w:r>
        <w:rPr>
          <w:rFonts w:ascii="Courier" w:hAnsi="Courier" w:cs="Courier"/>
          <w:sz w:val="26"/>
          <w:szCs w:val="26"/>
          <w:lang w:val="es-ES"/>
        </w:rPr>
        <w:t>j</w:t>
      </w:r>
      <w:r>
        <w:rPr>
          <w:rFonts w:ascii="Times" w:hAnsi="Times" w:cs="Times"/>
          <w:sz w:val="32"/>
          <w:szCs w:val="32"/>
          <w:lang w:val="es-ES"/>
        </w:rPr>
        <w:t xml:space="preserve">, for the smallest possible </w:t>
      </w:r>
      <w:r>
        <w:rPr>
          <w:rFonts w:ascii="Courier" w:hAnsi="Courier" w:cs="Courier"/>
          <w:sz w:val="26"/>
          <w:szCs w:val="26"/>
          <w:lang w:val="es-ES"/>
        </w:rPr>
        <w:t>j</w:t>
      </w:r>
      <w:r>
        <w:rPr>
          <w:rFonts w:ascii="Times" w:hAnsi="Times" w:cs="Times"/>
          <w:sz w:val="32"/>
          <w:szCs w:val="32"/>
          <w:lang w:val="es-ES"/>
        </w:rPr>
        <w:t xml:space="preserve">. If no match is found, the value is </w:t>
      </w:r>
      <w:r>
        <w:rPr>
          <w:rFonts w:ascii="Courier" w:hAnsi="Courier" w:cs="Courier"/>
          <w:sz w:val="26"/>
          <w:szCs w:val="26"/>
          <w:lang w:val="es-ES"/>
        </w:rPr>
        <w:t>nomatch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%in%</w:t>
      </w:r>
      <w:r>
        <w:rPr>
          <w:rFonts w:ascii="Times" w:hAnsi="Times" w:cs="Times"/>
          <w:sz w:val="32"/>
          <w:szCs w:val="32"/>
          <w:lang w:val="es-ES"/>
        </w:rPr>
        <w:t xml:space="preserve">: A logical vector, indicating if a match was located for each element of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: thus the values are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 xml:space="preserve"> and never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pmatch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charmatch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(</w:t>
      </w:r>
      <w:r>
        <w:rPr>
          <w:rFonts w:ascii="Times" w:hAnsi="Times" w:cs="Times"/>
          <w:i/>
          <w:iCs/>
          <w:sz w:val="32"/>
          <w:szCs w:val="32"/>
          <w:lang w:val="es-ES"/>
        </w:rPr>
        <w:t>partial</w:t>
      </w:r>
      <w:r>
        <w:rPr>
          <w:rFonts w:ascii="Times" w:hAnsi="Times" w:cs="Times"/>
          <w:sz w:val="32"/>
          <w:szCs w:val="32"/>
          <w:lang w:val="es-ES"/>
        </w:rPr>
        <w:t xml:space="preserve">) string matching,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match.arg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etc for function argument matching.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findInterval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similarly returns a vector of positions, but finds numbers within intervals, rather than exact matches.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is.element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an S-compatible equivalent of </w:t>
      </w:r>
      <w:r>
        <w:rPr>
          <w:rFonts w:ascii="Courier" w:hAnsi="Courier" w:cs="Courier"/>
          <w:sz w:val="26"/>
          <w:szCs w:val="26"/>
          <w:lang w:val="es-ES"/>
        </w:rPr>
        <w:t>%in%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intersection of two sets can be defined via match():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Simple version: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intersect &lt;- function(x, y) y[match(x, y, nomatch = 0)]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intersect # the R function in base is slightly more careful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intersect(1:10, 7:20)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1:10 %in% c(1,3,5,9)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sstr &lt;- c("c","ab","B","bba","c",NA,"@","bla","a","Ba","%")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sstr[sstr %in% c(letters, LETTERS)]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"%w/o%" &lt;- function(x, y) x[!x %in% y] #--  x without y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(1:10) %w/o% c(3,7,12)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## Note that setdiff() is very similar and typically makes more sense: </w:t>
      </w:r>
    </w:p>
    <w:p w:rsidR="00547C3F" w:rsidRDefault="00547C3F" w:rsidP="00547C3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c(1:6,7:2) %w/o% c(3,7,12)  # -&gt; keeps duplicates</w:t>
      </w:r>
    </w:p>
    <w:p w:rsidR="00914BAC" w:rsidRDefault="00547C3F" w:rsidP="00547C3F">
      <w:r>
        <w:rPr>
          <w:rFonts w:ascii="Courier" w:hAnsi="Courier" w:cs="Courier"/>
          <w:sz w:val="26"/>
          <w:szCs w:val="26"/>
          <w:lang w:val="es-ES"/>
        </w:rPr>
        <w:t>setdiff(c(1:6,7:2),        c(3,7,12)) # -&gt; unique values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3F"/>
    <w:rsid w:val="000C3DE4"/>
    <w:rsid w:val="00547C3F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base/help/findInterval" TargetMode="External"/><Relationship Id="rId12" Type="http://schemas.openxmlformats.org/officeDocument/2006/relationships/hyperlink" Target="http://127.0.0.1:14695/library/base/help/is.eleme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Long%20vectors" TargetMode="External"/><Relationship Id="rId6" Type="http://schemas.openxmlformats.org/officeDocument/2006/relationships/hyperlink" Target="http://127.0.0.1:14695/library/base/help/Long%20vectors" TargetMode="External"/><Relationship Id="rId7" Type="http://schemas.openxmlformats.org/officeDocument/2006/relationships/hyperlink" Target="http://127.0.0.1:14695/library/base/help/Encoding" TargetMode="External"/><Relationship Id="rId8" Type="http://schemas.openxmlformats.org/officeDocument/2006/relationships/hyperlink" Target="http://127.0.0.1:14695/library/base/help/pmatch" TargetMode="External"/><Relationship Id="rId9" Type="http://schemas.openxmlformats.org/officeDocument/2006/relationships/hyperlink" Target="http://127.0.0.1:14695/library/base/help/charmatch" TargetMode="External"/><Relationship Id="rId10" Type="http://schemas.openxmlformats.org/officeDocument/2006/relationships/hyperlink" Target="http://127.0.0.1:14695/library/base/help/match.a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3162</Characters>
  <Application>Microsoft Macintosh Word</Application>
  <DocSecurity>0</DocSecurity>
  <Lines>26</Lines>
  <Paragraphs>7</Paragraphs>
  <ScaleCrop>false</ScaleCrop>
  <Company>Instituto de Neurobiologia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2018-01-08T21:15:00Z</dcterms:created>
  <dcterms:modified xsi:type="dcterms:W3CDTF">2018-01-08T21:15:00Z</dcterms:modified>
</cp:coreProperties>
</file>