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A_First_Course_Chaotic_Dynamical_Systems_PREF</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A First Course in</w:t>
      </w:r>
    </w:p>
    <w:p w:rsidR="00000000" w:rsidDel="00000000" w:rsidP="00000000" w:rsidRDefault="00000000" w:rsidRPr="00000000" w14:paraId="00000004">
      <w:pPr>
        <w:rPr>
          <w:sz w:val="24"/>
          <w:szCs w:val="24"/>
        </w:rPr>
      </w:pPr>
      <w:r w:rsidDel="00000000" w:rsidR="00000000" w:rsidRPr="00000000">
        <w:rPr>
          <w:sz w:val="24"/>
          <w:szCs w:val="24"/>
          <w:rtl w:val="0"/>
        </w:rPr>
        <w:t xml:space="preserve">Chaotic Dynamical</w:t>
      </w:r>
    </w:p>
    <w:p w:rsidR="00000000" w:rsidDel="00000000" w:rsidP="00000000" w:rsidRDefault="00000000" w:rsidRPr="00000000" w14:paraId="00000005">
      <w:pPr>
        <w:rPr>
          <w:sz w:val="24"/>
          <w:szCs w:val="24"/>
        </w:rPr>
      </w:pPr>
      <w:r w:rsidDel="00000000" w:rsidR="00000000" w:rsidRPr="00000000">
        <w:rPr>
          <w:sz w:val="24"/>
          <w:szCs w:val="24"/>
          <w:rtl w:val="0"/>
        </w:rPr>
        <w:t xml:space="preserve">Systems</w:t>
      </w:r>
    </w:p>
    <w:p w:rsidR="00000000" w:rsidDel="00000000" w:rsidP="00000000" w:rsidRDefault="00000000" w:rsidRPr="00000000" w14:paraId="00000006">
      <w:pPr>
        <w:rPr>
          <w:sz w:val="24"/>
          <w:szCs w:val="24"/>
        </w:rPr>
      </w:pPr>
      <w:r w:rsidDel="00000000" w:rsidR="00000000" w:rsidRPr="00000000">
        <w:rPr>
          <w:sz w:val="24"/>
          <w:szCs w:val="24"/>
          <w:rtl w:val="0"/>
        </w:rPr>
        <w:t xml:space="preserve">Theory and Experiment</w:t>
      </w:r>
    </w:p>
    <w:p w:rsidR="00000000" w:rsidDel="00000000" w:rsidP="00000000" w:rsidRDefault="00000000" w:rsidRPr="00000000" w14:paraId="00000007">
      <w:pPr>
        <w:rPr>
          <w:sz w:val="24"/>
          <w:szCs w:val="24"/>
        </w:rPr>
      </w:pPr>
      <w:r w:rsidDel="00000000" w:rsidR="00000000" w:rsidRPr="00000000">
        <w:rPr>
          <w:sz w:val="24"/>
          <w:szCs w:val="24"/>
          <w:rtl w:val="0"/>
        </w:rPr>
        <w:t xml:space="preserve">Second Edition</w:t>
      </w:r>
    </w:p>
    <w:p w:rsidR="00000000" w:rsidDel="00000000" w:rsidP="00000000" w:rsidRDefault="00000000" w:rsidRPr="00000000" w14:paraId="00000008">
      <w:pPr>
        <w:rPr>
          <w:sz w:val="24"/>
          <w:szCs w:val="24"/>
        </w:rPr>
      </w:pPr>
      <w:r w:rsidDel="00000000" w:rsidR="00000000" w:rsidRPr="00000000">
        <w:rPr>
          <w:sz w:val="24"/>
          <w:szCs w:val="24"/>
          <w:rtl w:val="0"/>
        </w:rPr>
        <w:t xml:space="preserve">Robert L. Devaney</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Preface to the Second Edition</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In the twenty-five years since the original version of this book was published, much has happened in the area of mathematics known as </w:t>
      </w:r>
      <w:r w:rsidDel="00000000" w:rsidR="00000000" w:rsidRPr="00000000">
        <w:rPr>
          <w:b w:val="1"/>
          <w:bCs w:val="1"/>
          <w:color w:val="ff0000"/>
          <w:sz w:val="24"/>
          <w:szCs w:val="24"/>
          <w:rtl w:val="0"/>
        </w:rPr>
        <w:t xml:space="preserve">dynamical systems.</w:t>
      </w:r>
      <w:r w:rsidDel="00000000" w:rsidR="00000000" w:rsidRPr="00000000">
        <w:rPr>
          <w:sz w:val="24"/>
          <w:szCs w:val="24"/>
          <w:rtl w:val="0"/>
        </w:rPr>
        <w:t xml:space="preserve"> For example, the beautiful mathematical objects known as the </w:t>
      </w:r>
      <w:r w:rsidDel="00000000" w:rsidR="00000000" w:rsidRPr="00000000">
        <w:rPr>
          <w:b w:val="1"/>
          <w:bCs w:val="1"/>
          <w:color w:val="ff0000"/>
          <w:sz w:val="24"/>
          <w:szCs w:val="24"/>
          <w:rtl w:val="0"/>
        </w:rPr>
        <w:t xml:space="preserve">Mandelbrot and Julia sets</w:t>
      </w:r>
      <w:r w:rsidDel="00000000" w:rsidR="00000000" w:rsidRPr="00000000">
        <w:rPr>
          <w:sz w:val="24"/>
          <w:szCs w:val="24"/>
          <w:rtl w:val="0"/>
        </w:rPr>
        <w:t xml:space="preserve"> were barely ten years old when the first edition appeared, and most of the research involving these objects back then centered around </w:t>
      </w:r>
      <w:r w:rsidDel="00000000" w:rsidR="00000000" w:rsidRPr="00000000">
        <w:rPr>
          <w:b w:val="1"/>
          <w:bCs w:val="1"/>
          <w:color w:val="ff0000"/>
          <w:sz w:val="24"/>
          <w:szCs w:val="24"/>
          <w:rtl w:val="0"/>
        </w:rPr>
        <w:t xml:space="preserve">iteration of quadratic functions</w:t>
      </w:r>
      <w:r w:rsidDel="00000000" w:rsidR="00000000" w:rsidRPr="00000000">
        <w:rPr>
          <w:sz w:val="24"/>
          <w:szCs w:val="24"/>
          <w:rtl w:val="0"/>
        </w:rPr>
        <w:t xml:space="preserve">. Nowadays, this research has expanded to include all sorts of different types of functions, including higher-degree polynomials, </w:t>
      </w:r>
      <w:r w:rsidDel="00000000" w:rsidR="00000000" w:rsidRPr="00000000">
        <w:rPr>
          <w:b w:val="1"/>
          <w:bCs w:val="1"/>
          <w:color w:val="ff0000"/>
          <w:sz w:val="24"/>
          <w:szCs w:val="24"/>
          <w:rtl w:val="0"/>
        </w:rPr>
        <w:t xml:space="preserve">rational maps</w:t>
      </w:r>
      <w:r w:rsidDel="00000000" w:rsidR="00000000" w:rsidRPr="00000000">
        <w:rPr>
          <w:sz w:val="24"/>
          <w:szCs w:val="24"/>
          <w:rtl w:val="0"/>
        </w:rPr>
        <w:t xml:space="preserve">, exponential and trigonometric functions, and many others. As a consequence, several new sections in this edition are devoted to these topics.</w:t>
      </w:r>
    </w:p>
    <w:p w:rsidR="00000000" w:rsidDel="00000000" w:rsidP="00000000" w:rsidRDefault="00000000" w:rsidRPr="00000000" w14:paraId="0000000E">
      <w:pPr>
        <w:rPr>
          <w:sz w:val="24"/>
          <w:szCs w:val="24"/>
        </w:rPr>
      </w:pPr>
      <w:r w:rsidDel="00000000" w:rsidR="00000000" w:rsidRPr="00000000">
        <w:rPr>
          <w:sz w:val="24"/>
          <w:szCs w:val="24"/>
          <w:rtl w:val="0"/>
        </w:rPr>
        <w:t xml:space="preserve">—---------------------------------------------------</w:t>
      </w:r>
    </w:p>
    <w:p w:rsidR="00000000" w:rsidDel="00000000" w:rsidP="00000000" w:rsidRDefault="00000000" w:rsidRPr="00000000" w14:paraId="0000000F">
      <w:pPr>
        <w:rPr>
          <w:color w:val="9900ff"/>
          <w:sz w:val="24"/>
          <w:szCs w:val="24"/>
        </w:rPr>
      </w:pPr>
      <w:r w:rsidDel="00000000" w:rsidR="00000000" w:rsidRPr="00000000">
        <w:rPr>
          <w:color w:val="9900ff"/>
          <w:sz w:val="24"/>
          <w:szCs w:val="24"/>
          <w:rtl w:val="0"/>
        </w:rPr>
        <w:t xml:space="preserve">En los veinticinco años desde que se publicó la versión original de este libro, mucho ha sucedido en el área de las matemáticas conocida como sistemas dinámicos. Por ejemplo, los hermosos objetos matemáticos conocidos como conjuntos de Mandelbrot y Julia tenían apenas diez años cuando apareció la primera edición, y la mayor parte de la investigación relacionada con estos objetos en ese entonces se centró en la iteración de funciones cuadráticas. Hoy en día, esta investigación se ha expandido para incluir todo tipo de diferentes tipos de funciones, incluidos polinomios de grado superior, mapas racionales, funciones exponenciales y trigonométricas, y muchas otras. Como consecuencia, varias secciones nuevas en esta edición están dedicadas a estos temas.</w:t>
      </w:r>
    </w:p>
    <w:p w:rsidR="00000000" w:rsidDel="00000000" w:rsidP="00000000" w:rsidRDefault="00000000" w:rsidRPr="00000000" w14:paraId="00000010">
      <w:pPr>
        <w:rPr>
          <w:sz w:val="24"/>
          <w:szCs w:val="24"/>
        </w:rPr>
      </w:pPr>
      <w:r w:rsidDel="00000000" w:rsidR="00000000" w:rsidRPr="00000000">
        <w:rPr>
          <w:sz w:val="24"/>
          <w:szCs w:val="24"/>
          <w:rtl w:val="0"/>
        </w:rPr>
        <w:t xml:space="preserv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One major change in the mathematics community since the previous edition appeared has been the inclusion of undergraduate students in mathematical research projects. Over the last fifteen years, I have co-authored seven research papers on dynamical systems with undergraduates who had taken my course using this book. In addition, some of my Ph.D. students have also collaborated with several undergrads on research projects related to their theses. The fact is that the area of dynamical systems covered in this book is quite accessible to students and also offers a wide variety of interesting open questions for students at the undergraduate level to pursue.</w:t>
      </w:r>
    </w:p>
    <w:p w:rsidR="00000000" w:rsidDel="00000000" w:rsidP="00000000" w:rsidRDefault="00000000" w:rsidRPr="00000000" w14:paraId="00000013">
      <w:pPr>
        <w:rPr>
          <w:sz w:val="24"/>
          <w:szCs w:val="24"/>
        </w:rPr>
      </w:pPr>
      <w:r w:rsidDel="00000000" w:rsidR="00000000" w:rsidRPr="00000000">
        <w:rPr>
          <w:sz w:val="24"/>
          <w:szCs w:val="24"/>
          <w:rtl w:val="0"/>
        </w:rPr>
        <w:t xml:space="preserve">—---------------------------------------------------</w:t>
      </w:r>
    </w:p>
    <w:p w:rsidR="00000000" w:rsidDel="00000000" w:rsidP="00000000" w:rsidRDefault="00000000" w:rsidRPr="00000000" w14:paraId="00000014">
      <w:pPr>
        <w:rPr>
          <w:color w:val="9900ff"/>
          <w:sz w:val="24"/>
          <w:szCs w:val="24"/>
        </w:rPr>
      </w:pPr>
      <w:r w:rsidDel="00000000" w:rsidR="00000000" w:rsidRPr="00000000">
        <w:rPr>
          <w:color w:val="9900ff"/>
          <w:sz w:val="24"/>
          <w:szCs w:val="24"/>
          <w:rtl w:val="0"/>
        </w:rPr>
        <w:t xml:space="preserve">Un cambio importante en la comunidad matemática desde que apareció la edición anterior ha sido la inclusión de estudiantes universitarios en proyectos de </w:t>
      </w:r>
      <w:r w:rsidDel="00000000" w:rsidR="00000000" w:rsidRPr="00000000">
        <w:rPr>
          <w:b w:val="1"/>
          <w:bCs w:val="1"/>
          <w:color w:val="ff0000"/>
          <w:sz w:val="24"/>
          <w:szCs w:val="24"/>
          <w:rtl w:val="0"/>
        </w:rPr>
        <w:t xml:space="preserve">investigación matemática</w:t>
      </w:r>
      <w:r w:rsidDel="00000000" w:rsidR="00000000" w:rsidRPr="00000000">
        <w:rPr>
          <w:color w:val="9900ff"/>
          <w:sz w:val="24"/>
          <w:szCs w:val="24"/>
          <w:rtl w:val="0"/>
        </w:rPr>
        <w:t xml:space="preserve">. Durante los últimos quince años, he sido coautor de siete trabajos de investigación sobre </w:t>
      </w:r>
      <w:r w:rsidDel="00000000" w:rsidR="00000000" w:rsidRPr="00000000">
        <w:rPr>
          <w:b w:val="1"/>
          <w:bCs w:val="1"/>
          <w:color w:val="ff0000"/>
          <w:sz w:val="24"/>
          <w:szCs w:val="24"/>
          <w:rtl w:val="0"/>
        </w:rPr>
        <w:t xml:space="preserve">sistemas dinámicos</w:t>
      </w:r>
      <w:r w:rsidDel="00000000" w:rsidR="00000000" w:rsidRPr="00000000">
        <w:rPr>
          <w:color w:val="9900ff"/>
          <w:sz w:val="24"/>
          <w:szCs w:val="24"/>
          <w:rtl w:val="0"/>
        </w:rPr>
        <w:t xml:space="preserve"> con estudiantes universitarios que tomaron mi curso usando este libro. Además, parte de mi Ph.D. los estudiantes también han colaborado con varios estudiantes universitarios en proyectos de investigación relacionados con sus tesis. El hecho es que el área de los sistemas dinámicos cubierta en este libro es bastante accesible para los estudiantes y también ofrece una amplia variedad de preguntas abiertas interesantes para los estudiantes de pregrado.</w:t>
      </w:r>
    </w:p>
    <w:p w:rsidR="00000000" w:rsidDel="00000000" w:rsidP="00000000" w:rsidRDefault="00000000" w:rsidRPr="00000000" w14:paraId="00000015">
      <w:pPr>
        <w:rPr>
          <w:sz w:val="24"/>
          <w:szCs w:val="24"/>
        </w:rPr>
      </w:pP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The beauty of this subject is that the only prerequisite for students is a oneyear calculus course (no differential equations required). For the most part in this book, we concentrate on iteration of real or complex quadratic functions of the form x2 + c. So, with only a calculus background and a familiarity with complex numbers, students can easily be exposed to many interesting areas of current research in this area of mathematics. I also find that this</w:t>
      </w:r>
    </w:p>
    <w:p w:rsidR="00000000" w:rsidDel="00000000" w:rsidP="00000000" w:rsidRDefault="00000000" w:rsidRPr="00000000" w14:paraId="00000018">
      <w:pPr>
        <w:rPr>
          <w:sz w:val="24"/>
          <w:szCs w:val="24"/>
        </w:rPr>
      </w:pPr>
      <w:r w:rsidDel="00000000" w:rsidR="00000000" w:rsidRPr="00000000">
        <w:rPr>
          <w:sz w:val="24"/>
          <w:szCs w:val="24"/>
          <w:rtl w:val="0"/>
        </w:rPr>
        <w:t xml:space="preserve">course serves as a natural precursor to advanced courses in topology or real and complex analysis. </w:t>
      </w:r>
    </w:p>
    <w:p w:rsidR="00000000" w:rsidDel="00000000" w:rsidP="00000000" w:rsidRDefault="00000000" w:rsidRPr="00000000" w14:paraId="00000019">
      <w:pPr>
        <w:rPr>
          <w:sz w:val="24"/>
          <w:szCs w:val="24"/>
        </w:rPr>
      </w:pPr>
      <w:r w:rsidDel="00000000" w:rsidR="00000000" w:rsidRPr="00000000">
        <w:rPr>
          <w:sz w:val="24"/>
          <w:szCs w:val="24"/>
          <w:rtl w:val="0"/>
        </w:rPr>
        <w:t xml:space="preserve">—---------------------------------------------------</w:t>
      </w:r>
    </w:p>
    <w:p w:rsidR="00000000" w:rsidDel="00000000" w:rsidP="00000000" w:rsidRDefault="00000000" w:rsidRPr="00000000" w14:paraId="0000001A">
      <w:pPr>
        <w:rPr>
          <w:color w:val="9900ff"/>
          <w:sz w:val="24"/>
          <w:szCs w:val="24"/>
        </w:rPr>
      </w:pPr>
      <w:r w:rsidDel="00000000" w:rsidR="00000000" w:rsidRPr="00000000">
        <w:rPr>
          <w:color w:val="9900ff"/>
          <w:sz w:val="24"/>
          <w:szCs w:val="24"/>
          <w:rtl w:val="0"/>
        </w:rPr>
        <w:t xml:space="preserve">La belleza de esta materia es que el único requisito previo para los estudiantes es un curso de cálculo de un año (no se requieren ecuaciones diferenciales). En su mayor parte en este libro, nos concentramos en la </w:t>
      </w:r>
      <w:r w:rsidDel="00000000" w:rsidR="00000000" w:rsidRPr="00000000">
        <w:rPr>
          <w:b w:val="1"/>
          <w:bCs w:val="1"/>
          <w:color w:val="ff0000"/>
          <w:sz w:val="24"/>
          <w:szCs w:val="24"/>
          <w:rtl w:val="0"/>
        </w:rPr>
        <w:t xml:space="preserve">iteración de funciones cuadráticas reales o complejas </w:t>
      </w:r>
      <w:r w:rsidDel="00000000" w:rsidR="00000000" w:rsidRPr="00000000">
        <w:rPr>
          <w:color w:val="9900ff"/>
          <w:sz w:val="24"/>
          <w:szCs w:val="24"/>
          <w:rtl w:val="0"/>
        </w:rPr>
        <w:t xml:space="preserve">de la forma </w:t>
      </w:r>
      <w:r w:rsidDel="00000000" w:rsidR="00000000" w:rsidRPr="00000000">
        <w:rPr>
          <w:b w:val="1"/>
          <w:bCs w:val="1"/>
          <w:color w:val="ff0000"/>
          <w:sz w:val="24"/>
          <w:szCs w:val="24"/>
          <w:rtl w:val="0"/>
        </w:rPr>
        <w:t xml:space="preserve">x2 + c</w:t>
      </w:r>
      <w:r w:rsidDel="00000000" w:rsidR="00000000" w:rsidRPr="00000000">
        <w:rPr>
          <w:color w:val="9900ff"/>
          <w:sz w:val="24"/>
          <w:szCs w:val="24"/>
          <w:rtl w:val="0"/>
        </w:rPr>
        <w:t xml:space="preserve">. Por lo tanto, con solo una base de cálculo y familiaridad con los números complejos, los estudiantes pueden exponerse fácilmente a muchas áreas interesantes de la investigación actual en esta área de las matemáticas. También encuentro que este curso sirve como un precursor natural de los cursos avanzados de topología o análisis real y complejo.</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For example, to understand iteration of the quadratic map, students see why abstract metric spaces (such as the sequence space) and the  δ-definition of continuity (necessary to analyze the shift map on the sequence space) are crucial to analyzing the behavior of the quadratic maps. It would seem that studying the dynamics of a quadratic function on the real line would be much easier than moving to its analog in an abstract metric space, but that is by no means the case, as we show in </w:t>
      </w:r>
      <w:r w:rsidDel="00000000" w:rsidR="00000000" w:rsidRPr="00000000">
        <w:rPr>
          <w:color w:val="0000ff"/>
          <w:sz w:val="24"/>
          <w:szCs w:val="24"/>
          <w:rtl w:val="0"/>
        </w:rPr>
        <w:t xml:space="preserve">Chapter 9</w:t>
      </w:r>
      <w:r w:rsidDel="00000000" w:rsidR="00000000" w:rsidRPr="00000000">
        <w:rPr>
          <w:sz w:val="24"/>
          <w:szCs w:val="24"/>
          <w:rtl w:val="0"/>
        </w:rPr>
        <w:t xml:space="preserve">. </w:t>
      </w:r>
    </w:p>
    <w:p w:rsidR="00000000" w:rsidDel="00000000" w:rsidP="00000000" w:rsidRDefault="00000000" w:rsidRPr="00000000" w14:paraId="0000001F">
      <w:pPr>
        <w:rPr>
          <w:sz w:val="24"/>
          <w:szCs w:val="24"/>
        </w:rPr>
      </w:pPr>
      <w:r w:rsidDel="00000000" w:rsidR="00000000" w:rsidRPr="00000000">
        <w:rPr>
          <w:sz w:val="24"/>
          <w:szCs w:val="24"/>
          <w:rtl w:val="0"/>
        </w:rPr>
        <w:t xml:space="preserve">—---------------------------------------------------</w:t>
      </w:r>
    </w:p>
    <w:p w:rsidR="00000000" w:rsidDel="00000000" w:rsidP="00000000" w:rsidRDefault="00000000" w:rsidRPr="00000000" w14:paraId="00000020">
      <w:pPr>
        <w:rPr>
          <w:color w:val="9900ff"/>
          <w:sz w:val="24"/>
          <w:szCs w:val="24"/>
        </w:rPr>
      </w:pPr>
      <w:r w:rsidDel="00000000" w:rsidR="00000000" w:rsidRPr="00000000">
        <w:rPr>
          <w:color w:val="9900ff"/>
          <w:sz w:val="24"/>
          <w:szCs w:val="24"/>
          <w:rtl w:val="0"/>
        </w:rPr>
        <w:t xml:space="preserve">Por ejemplo, para comprender la i</w:t>
      </w:r>
      <w:r w:rsidDel="00000000" w:rsidR="00000000" w:rsidRPr="00000000">
        <w:rPr>
          <w:b w:val="1"/>
          <w:bCs w:val="1"/>
          <w:color w:val="ff0000"/>
          <w:sz w:val="24"/>
          <w:szCs w:val="24"/>
          <w:rtl w:val="0"/>
        </w:rPr>
        <w:t xml:space="preserve">teración del mapa cuadrático</w:t>
      </w:r>
      <w:r w:rsidDel="00000000" w:rsidR="00000000" w:rsidRPr="00000000">
        <w:rPr>
          <w:color w:val="9900ff"/>
          <w:sz w:val="24"/>
          <w:szCs w:val="24"/>
          <w:rtl w:val="0"/>
        </w:rPr>
        <w:t xml:space="preserve">, los estudiantes ven por qué los espacios métricos abstractos (como el </w:t>
      </w:r>
      <w:r w:rsidDel="00000000" w:rsidR="00000000" w:rsidRPr="00000000">
        <w:rPr>
          <w:b w:val="1"/>
          <w:bCs w:val="1"/>
          <w:color w:val="ff0000"/>
          <w:sz w:val="24"/>
          <w:szCs w:val="24"/>
          <w:rtl w:val="0"/>
        </w:rPr>
        <w:t xml:space="preserve">espacio de secuencia</w:t>
      </w:r>
      <w:r w:rsidDel="00000000" w:rsidR="00000000" w:rsidRPr="00000000">
        <w:rPr>
          <w:color w:val="9900ff"/>
          <w:sz w:val="24"/>
          <w:szCs w:val="24"/>
          <w:rtl w:val="0"/>
        </w:rPr>
        <w:t xml:space="preserve">) y la definición de continuidad  δ (necesaria para analizar el mapa de desplazamiento en el espacio de secuencia) son cruciales para analizar el comportamiento de los mapas cuadráticos. Parecería que estudiar la dinámica de una función cuadrática en la línea real sería mucho más fácil que pasar a su análogo en un espacio métrico abstracto, pero ese no es el caso, como mostramos en el Capítulo 9.</w:t>
      </w:r>
    </w:p>
    <w:p w:rsidR="00000000" w:rsidDel="00000000" w:rsidP="00000000" w:rsidRDefault="00000000" w:rsidRPr="00000000" w14:paraId="00000021">
      <w:pPr>
        <w:rPr>
          <w:color w:val="9900ff"/>
          <w:sz w:val="24"/>
          <w:szCs w:val="24"/>
        </w:rPr>
      </w:pPr>
      <w:r w:rsidDel="00000000" w:rsidR="00000000" w:rsidRPr="00000000">
        <w:rPr>
          <w:color w:val="9900ff"/>
          <w:sz w:val="24"/>
          <w:szCs w:val="24"/>
          <w:rtl w:val="0"/>
        </w:rPr>
        <w:t xml:space="preserv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Several students who had already taken a course in real analysis have told me that, now that they have taken the dynamics course, they see why these more theoretical topics are so important. So this course can serve as a bridge between the lowlevel, often non-rigorous calculus courses, and the more demanding higherlevel mathematics courses.</w:t>
      </w:r>
    </w:p>
    <w:p w:rsidR="00000000" w:rsidDel="00000000" w:rsidP="00000000" w:rsidRDefault="00000000" w:rsidRPr="00000000" w14:paraId="00000025">
      <w:pPr>
        <w:rPr>
          <w:sz w:val="24"/>
          <w:szCs w:val="24"/>
        </w:rPr>
      </w:pPr>
      <w:r w:rsidDel="00000000" w:rsidR="00000000" w:rsidRPr="00000000">
        <w:rPr>
          <w:sz w:val="24"/>
          <w:szCs w:val="24"/>
          <w:rtl w:val="0"/>
        </w:rPr>
        <w:t xml:space="preserve">—---------------------------------------------------</w:t>
      </w:r>
    </w:p>
    <w:p w:rsidR="00000000" w:rsidDel="00000000" w:rsidP="00000000" w:rsidRDefault="00000000" w:rsidRPr="00000000" w14:paraId="00000026">
      <w:pPr>
        <w:rPr>
          <w:color w:val="9900ff"/>
          <w:sz w:val="24"/>
          <w:szCs w:val="24"/>
        </w:rPr>
      </w:pPr>
      <w:r w:rsidDel="00000000" w:rsidR="00000000" w:rsidRPr="00000000">
        <w:rPr>
          <w:color w:val="9900ff"/>
          <w:sz w:val="24"/>
          <w:szCs w:val="24"/>
          <w:rtl w:val="0"/>
        </w:rPr>
        <w:t xml:space="preserve">Varios estudiantes que ya habían tomado un curso de análisis real me han dicho que, ahora que han tomado el curso de dinámica, ven por qué estos temas más teóricos son tan importantes. Por lo tanto, este curso puede servir como un puente entre los cursos de cálculo de bajo nivel, a menudo no rigurosos, y los cursos de matemáticas de nivel superior más exigentes.</w:t>
      </w:r>
    </w:p>
    <w:p w:rsidR="00000000" w:rsidDel="00000000" w:rsidP="00000000" w:rsidRDefault="00000000" w:rsidRPr="00000000" w14:paraId="00000027">
      <w:pPr>
        <w:rPr>
          <w:color w:val="9900ff"/>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Many of the activities students engage in while using this book involve using the computer to investigate various concepts in dynamical systems. There is an abundance of software available (like MATLAB and Mathematica) to assist in these endeavors. In addition, there are plenty of other programs available on the web that deal with specific topics covered in this course. My website </w:t>
      </w:r>
      <w:r w:rsidDel="00000000" w:rsidR="00000000" w:rsidRPr="00000000">
        <w:rPr>
          <w:color w:val="0000ff"/>
          <w:sz w:val="24"/>
          <w:szCs w:val="24"/>
          <w:rtl w:val="0"/>
        </w:rPr>
        <w:t xml:space="preserve">math.bu.edu/DYSYS </w:t>
      </w:r>
      <w:r w:rsidDel="00000000" w:rsidR="00000000" w:rsidRPr="00000000">
        <w:rPr>
          <w:sz w:val="24"/>
          <w:szCs w:val="24"/>
          <w:rtl w:val="0"/>
        </w:rPr>
        <w:t xml:space="preserve">contains a variety of applets designed by Yakov Shapiro that many of my students have used while using this book. Also, there are a number of computer animations available at the website </w:t>
      </w:r>
      <w:r w:rsidDel="00000000" w:rsidR="00000000" w:rsidRPr="00000000">
        <w:rPr>
          <w:color w:val="0000ff"/>
          <w:sz w:val="24"/>
          <w:szCs w:val="24"/>
          <w:rtl w:val="0"/>
        </w:rPr>
        <w:t xml:space="preserve">math.bu.edu/DYSYS/animations.html </w:t>
      </w:r>
      <w:r w:rsidDel="00000000" w:rsidR="00000000" w:rsidRPr="00000000">
        <w:rPr>
          <w:sz w:val="24"/>
          <w:szCs w:val="24"/>
          <w:rtl w:val="0"/>
        </w:rPr>
        <w:t xml:space="preserve">that show how Julia sets, the Mandelbrot set, and fractals evolve as parameters change.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color w:val="9900ff"/>
          <w:sz w:val="24"/>
          <w:szCs w:val="24"/>
        </w:rPr>
      </w:pPr>
      <w:r w:rsidDel="00000000" w:rsidR="00000000" w:rsidRPr="00000000">
        <w:rPr>
          <w:color w:val="9900ff"/>
          <w:sz w:val="24"/>
          <w:szCs w:val="24"/>
          <w:rtl w:val="0"/>
        </w:rPr>
        <w:t xml:space="preserve">Muchas de las actividades que realizan los estudiantes mientras utilizan este libro implican el uso de la computadora para investigar varios conceptos en sistemas dinámicos. Hay una gran cantidad de software disponible (como MATLAB y Mathematica) para ayudar en estas tareas. Además, hay muchos otros programas disponibles en la web que tratan temas específicos tratados en este curso. Mi sitio web </w:t>
      </w:r>
      <w:r w:rsidDel="00000000" w:rsidR="00000000" w:rsidRPr="00000000">
        <w:rPr>
          <w:b w:val="1"/>
          <w:bCs w:val="1"/>
          <w:color w:val="ff0000"/>
          <w:sz w:val="24"/>
          <w:szCs w:val="24"/>
          <w:rtl w:val="0"/>
        </w:rPr>
        <w:t xml:space="preserve">math.bu.edu/DYSYS </w:t>
      </w:r>
      <w:r w:rsidDel="00000000" w:rsidR="00000000" w:rsidRPr="00000000">
        <w:rPr>
          <w:color w:val="9900ff"/>
          <w:sz w:val="24"/>
          <w:szCs w:val="24"/>
          <w:rtl w:val="0"/>
        </w:rPr>
        <w:t xml:space="preserve">contiene una variedad de </w:t>
      </w:r>
      <w:r w:rsidDel="00000000" w:rsidR="00000000" w:rsidRPr="00000000">
        <w:rPr>
          <w:b w:val="1"/>
          <w:bCs w:val="1"/>
          <w:color w:val="ff0000"/>
          <w:sz w:val="24"/>
          <w:szCs w:val="24"/>
          <w:rtl w:val="0"/>
        </w:rPr>
        <w:t xml:space="preserve">applets</w:t>
      </w:r>
      <w:r w:rsidDel="00000000" w:rsidR="00000000" w:rsidRPr="00000000">
        <w:rPr>
          <w:color w:val="9900ff"/>
          <w:sz w:val="24"/>
          <w:szCs w:val="24"/>
          <w:rtl w:val="0"/>
        </w:rPr>
        <w:t xml:space="preserve"> diseñados por </w:t>
      </w:r>
      <w:r w:rsidDel="00000000" w:rsidR="00000000" w:rsidRPr="00000000">
        <w:rPr>
          <w:b w:val="1"/>
          <w:bCs w:val="1"/>
          <w:color w:val="ff0000"/>
          <w:sz w:val="24"/>
          <w:szCs w:val="24"/>
          <w:rtl w:val="0"/>
        </w:rPr>
        <w:t xml:space="preserve">Yakov Shapiro</w:t>
      </w:r>
      <w:r w:rsidDel="00000000" w:rsidR="00000000" w:rsidRPr="00000000">
        <w:rPr>
          <w:color w:val="9900ff"/>
          <w:sz w:val="24"/>
          <w:szCs w:val="24"/>
          <w:rtl w:val="0"/>
        </w:rPr>
        <w:t xml:space="preserve"> que muchos de mis estudiantes han utilizado mientras usaban este libro. Además, hay una serie de animaciones de computadora disponibles en el sitio web </w:t>
      </w:r>
      <w:r w:rsidDel="00000000" w:rsidR="00000000" w:rsidRPr="00000000">
        <w:rPr>
          <w:b w:val="1"/>
          <w:bCs w:val="1"/>
          <w:color w:val="ff0000"/>
          <w:sz w:val="24"/>
          <w:szCs w:val="24"/>
          <w:rtl w:val="0"/>
        </w:rPr>
        <w:t xml:space="preserve">math.bu.edu/DYSYS/animations.html </w:t>
      </w:r>
      <w:r w:rsidDel="00000000" w:rsidR="00000000" w:rsidRPr="00000000">
        <w:rPr>
          <w:color w:val="9900ff"/>
          <w:sz w:val="24"/>
          <w:szCs w:val="24"/>
          <w:rtl w:val="0"/>
        </w:rPr>
        <w:t xml:space="preserve">que muestran cómo evolucionan los conjuntos de Julia, el conjunto de Mandelbrot y los fractales a medida que cambian los parámetros.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