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Appli_Dyna_Syst_Biol_Medicine_Trachette_PEF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Trachette Jackson • Ami Radunskaya</w:t>
      </w:r>
    </w:p>
    <w:p w:rsidR="00000000" w:rsidDel="00000000" w:rsidP="00000000" w:rsidRDefault="00000000" w:rsidRPr="00000000" w14:paraId="00000004">
      <w:pPr>
        <w:rPr>
          <w:sz w:val="24"/>
          <w:szCs w:val="24"/>
        </w:rPr>
      </w:pPr>
      <w:r w:rsidDel="00000000" w:rsidR="00000000" w:rsidRPr="00000000">
        <w:rPr>
          <w:sz w:val="24"/>
          <w:szCs w:val="24"/>
          <w:rtl w:val="0"/>
        </w:rPr>
        <w:t xml:space="preserve">Editors</w:t>
      </w:r>
    </w:p>
    <w:p w:rsidR="00000000" w:rsidDel="00000000" w:rsidP="00000000" w:rsidRDefault="00000000" w:rsidRPr="00000000" w14:paraId="00000005">
      <w:pPr>
        <w:rPr>
          <w:sz w:val="24"/>
          <w:szCs w:val="24"/>
        </w:rPr>
      </w:pPr>
      <w:r w:rsidDel="00000000" w:rsidR="00000000" w:rsidRPr="00000000">
        <w:rPr>
          <w:sz w:val="24"/>
          <w:szCs w:val="24"/>
          <w:rtl w:val="0"/>
        </w:rPr>
        <w:t xml:space="preserve">Applications of Dynamical</w:t>
      </w:r>
    </w:p>
    <w:p w:rsidR="00000000" w:rsidDel="00000000" w:rsidP="00000000" w:rsidRDefault="00000000" w:rsidRPr="00000000" w14:paraId="00000006">
      <w:pPr>
        <w:rPr>
          <w:sz w:val="24"/>
          <w:szCs w:val="24"/>
        </w:rPr>
      </w:pPr>
      <w:r w:rsidDel="00000000" w:rsidR="00000000" w:rsidRPr="00000000">
        <w:rPr>
          <w:sz w:val="24"/>
          <w:szCs w:val="24"/>
          <w:rtl w:val="0"/>
        </w:rPr>
        <w:t xml:space="preserve">Systems in Biology and</w:t>
      </w:r>
    </w:p>
    <w:p w:rsidR="00000000" w:rsidDel="00000000" w:rsidP="00000000" w:rsidRDefault="00000000" w:rsidRPr="00000000" w14:paraId="00000007">
      <w:pPr>
        <w:rPr>
          <w:sz w:val="24"/>
          <w:szCs w:val="24"/>
        </w:rPr>
      </w:pPr>
      <w:r w:rsidDel="00000000" w:rsidR="00000000" w:rsidRPr="00000000">
        <w:rPr>
          <w:sz w:val="24"/>
          <w:szCs w:val="24"/>
          <w:rtl w:val="0"/>
        </w:rPr>
        <w:t xml:space="preserve">Medicine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WhAM!Workshop</w:t>
      </w:r>
    </w:p>
    <w:p w:rsidR="00000000" w:rsidDel="00000000" w:rsidP="00000000" w:rsidRDefault="00000000" w:rsidRPr="00000000" w14:paraId="0000000B">
      <w:pPr>
        <w:rPr>
          <w:sz w:val="24"/>
          <w:szCs w:val="24"/>
        </w:rPr>
      </w:pPr>
      <w:r w:rsidDel="00000000" w:rsidR="00000000" w:rsidRPr="00000000">
        <w:rPr>
          <w:sz w:val="24"/>
          <w:szCs w:val="24"/>
          <w:rtl w:val="0"/>
        </w:rPr>
        <w:t xml:space="preserve">Trachette Jackson and Ami Radunskaya</w:t>
      </w:r>
    </w:p>
    <w:p w:rsidR="00000000" w:rsidDel="00000000" w:rsidP="00000000" w:rsidRDefault="00000000" w:rsidRPr="00000000" w14:paraId="0000000C">
      <w:pPr>
        <w:rPr>
          <w:sz w:val="24"/>
          <w:szCs w:val="24"/>
        </w:rPr>
      </w:pPr>
      <w:r w:rsidDel="00000000" w:rsidR="00000000" w:rsidRPr="00000000">
        <w:rPr>
          <w:sz w:val="24"/>
          <w:szCs w:val="24"/>
          <w:rtl w:val="0"/>
        </w:rPr>
        <w:t xml:space="preserve">1 Aim and Scope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 aim of this volume is to showcase original research conducted by newly formed collaborative teams during the IMA’s Women in Applied Mathematics (WhAM!) Research Collaboration Conference on Dynamical Systems with Applications to Biology and Medicine. The overarching goal of the workshop was to help build a strong network of women working on dynamical systems in biology by facilitating the formation of new and lasting research groups. This volume is the first fruit of those research efforts. </w:t>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color w:val="a64d79"/>
          <w:sz w:val="24"/>
          <w:szCs w:val="24"/>
        </w:rPr>
      </w:pPr>
      <w:r w:rsidDel="00000000" w:rsidR="00000000" w:rsidRPr="00000000">
        <w:rPr>
          <w:color w:val="a64d79"/>
          <w:sz w:val="24"/>
          <w:szCs w:val="24"/>
          <w:rtl w:val="0"/>
        </w:rPr>
        <w:t xml:space="preserve">El objetivo de este volumen es mostrar la investigación original realizada por equipos de colaboración recién formados durante la Conferencia de Colaboración de Investigación de Mujeres en Matemáticas Aplicadas (¡WhAM!) de IMA sobre Sistemas Dinámicos con Aplicaciones a la Biología y la Medicina. El objetivo general del taller fue ayudar a construir una red sólida de mujeres que trabajan en sistemas dinámicos en biología al facilitar la formación de grupos de investigación nuevos y duraderos. Este volumen es el primer fruto de esos esfuerzos de investigación.</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This volume highlights problems from a range of biological and medical applications that can be interpreted as questions about system behavior or control. Topics include drug resistance in cancer and malaria, biological fluid dynamics, auto-regulation in the kidney, anti-coagulation therapy, evolutionary diversification, and photo-transduction. Mathematical techniques used to describe and investigate these biological and medical problems include ordinary, partial and stochastic differentiation equations, hybrid discrete-continuous approaches, as well as 2D and 3D numerical simulation.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color w:val="a64d79"/>
          <w:sz w:val="24"/>
          <w:szCs w:val="24"/>
        </w:rPr>
      </w:pPr>
      <w:r w:rsidDel="00000000" w:rsidR="00000000" w:rsidRPr="00000000">
        <w:rPr>
          <w:color w:val="a64d79"/>
          <w:sz w:val="24"/>
          <w:szCs w:val="24"/>
          <w:rtl w:val="0"/>
        </w:rPr>
        <w:t xml:space="preserve">Este volumen destaca problemas de una variedad de aplicaciones biológicas y médicas que pueden interpretarse como preguntas sobre el comportamiento o el control del sistema. Los temas incluyen resistencia a los medicamentos en el cáncer y la malaria, dinámica de fluidos biológicos, autorregulación en el riñón, terapia anticoagulante, diversificación evolutiva y fototransducción. Las técnicas matemáticas utilizadas para describir e investigar estos problemas biológicos y médicos incluyen ecuaciones de diferenciación ordinarias, parciales y estocásticas, enfoques híbridos continuos discretos, así como simulación numérica 2D y 3D.</w:t>
      </w:r>
    </w:p>
    <w:p w:rsidR="00000000" w:rsidDel="00000000" w:rsidP="00000000" w:rsidRDefault="00000000" w:rsidRPr="00000000" w14:paraId="00000018">
      <w:pPr>
        <w:rPr>
          <w:sz w:val="24"/>
          <w:szCs w:val="24"/>
        </w:rPr>
      </w:pP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2 Introduction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According to the 2013 survey from the American Mathematical Society, women make up approximately 30% of the recent U.S. PhDs in the mathematical sciences [</w:t>
      </w:r>
      <w:r w:rsidDel="00000000" w:rsidR="00000000" w:rsidRPr="00000000">
        <w:rPr>
          <w:color w:val="0000ff"/>
          <w:sz w:val="24"/>
          <w:szCs w:val="24"/>
          <w:rtl w:val="0"/>
        </w:rPr>
        <w:t xml:space="preserve">1</w:t>
      </w:r>
      <w:r w:rsidDel="00000000" w:rsidR="00000000" w:rsidRPr="00000000">
        <w:rPr>
          <w:sz w:val="24"/>
          <w:szCs w:val="24"/>
          <w:rtl w:val="0"/>
        </w:rPr>
        <w:t xml:space="preserve">]. However, the visibility of women as research mathematicians is still dim, as evidenced by the percentages of women who are invited to speak at national conferences, the number of women who win prizes and the number of women who are editors of professional journals [</w:t>
      </w:r>
      <w:r w:rsidDel="00000000" w:rsidR="00000000" w:rsidRPr="00000000">
        <w:rPr>
          <w:color w:val="0000ff"/>
          <w:sz w:val="24"/>
          <w:szCs w:val="24"/>
          <w:rtl w:val="0"/>
        </w:rPr>
        <w:t xml:space="preserve">2</w:t>
      </w:r>
      <w:r w:rsidDel="00000000" w:rsidR="00000000" w:rsidRPr="00000000">
        <w:rPr>
          <w:sz w:val="24"/>
          <w:szCs w:val="24"/>
          <w:rtl w:val="0"/>
        </w:rPr>
        <w:t xml:space="preserve">]. Kristin Lauter, a number theorist with Microsoft Research, decided to promote a community of women researchers in mathematics. </w:t>
      </w:r>
    </w:p>
    <w:p w:rsidR="00000000" w:rsidDel="00000000" w:rsidP="00000000" w:rsidRDefault="00000000" w:rsidRPr="00000000" w14:paraId="0000001D">
      <w:pPr>
        <w:rPr>
          <w:sz w:val="24"/>
          <w:szCs w:val="24"/>
        </w:rPr>
      </w:pPr>
      <w:r w:rsidDel="00000000" w:rsidR="00000000" w:rsidRPr="00000000">
        <w:rPr>
          <w:sz w:val="24"/>
          <w:szCs w:val="24"/>
          <w:rtl w:val="0"/>
        </w:rPr>
        <w:t xml:space="preserve">—-----------------------------------------------------</w:t>
      </w:r>
    </w:p>
    <w:p w:rsidR="00000000" w:rsidDel="00000000" w:rsidP="00000000" w:rsidRDefault="00000000" w:rsidRPr="00000000" w14:paraId="0000001E">
      <w:pPr>
        <w:rPr>
          <w:color w:val="a64d79"/>
          <w:sz w:val="24"/>
          <w:szCs w:val="24"/>
        </w:rPr>
      </w:pPr>
      <w:r w:rsidDel="00000000" w:rsidR="00000000" w:rsidRPr="00000000">
        <w:rPr>
          <w:color w:val="a64d79"/>
          <w:sz w:val="24"/>
          <w:szCs w:val="24"/>
          <w:rtl w:val="0"/>
        </w:rPr>
        <w:t xml:space="preserve">Según la encuesta de 2013 de la American Mathematical Society, las mujeres representan aproximadamente el 30 % de los doctorados recientes en ciencias matemáticas en EE. UU. [1]. Sin embargo, la visibilidad de las mujeres como investigadoras matemáticas aún es escasa, como lo demuestran los porcentajes de mujeres que son invitadas a hablar en conferencias nacionales, el número de mujeres que ganan premios y el número de mujeres que son editoras de revistas profesionales [2] . Kristin Lauter, teórica de números de Microsoft Research, decidió promover una comunidad de mujeres investigadoras en matemáticas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In 2008 she organized the first Women in Number Theory (WIN) conference, with the help of co-organizers Rachel Pries (Colorado State University) and Renate Scheidler (University of Calgary). To date, there have been three WIN conferences, as well as Women in Shapes (WiSH), a workshop held at IPAM in July 2013 devoted to problems in shape modeling. Noting the success of these pioneering conferences, we wanted to bring together women working in applied mathematics in order to work on problems of mutual interest. We organized the IMA’s first special workshop targeting women as participants. We called it: Women in Applied Mathematics (WhAM!): A Research Collaboration Conference on Dynamical Systems with Applications to Biology and Medicine.</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color w:val="a64d79"/>
          <w:sz w:val="24"/>
          <w:szCs w:val="24"/>
        </w:rPr>
      </w:pPr>
      <w:r w:rsidDel="00000000" w:rsidR="00000000" w:rsidRPr="00000000">
        <w:rPr>
          <w:color w:val="a64d79"/>
          <w:sz w:val="24"/>
          <w:szCs w:val="24"/>
          <w:rtl w:val="0"/>
        </w:rPr>
        <w:t xml:space="preserve">En 2008 organizó la primera conferencia Women in Number Theory (WIN), con la ayuda de las coorganizadoras Rachel Pries (Universidad Estatal de Colorado) y Renate Scheidler (Universidad de Calgary). Hasta la fecha, se han realizado tres conferencias WIN, así como Women in Shapes (WiSH), un taller realizado en IPAM en julio de 2013 dedicado a problemas en el modelado de formas. Tomando nota del éxito de estas conferencias pioneras, quisimos reunir a mujeres que trabajan en matemáticas aplicadas para trabajar en problemas de interés mutuo. Organizamos el primer taller especial de IMA dirigido a mujeres como participantes. Lo llamamos: Mujeres en Matemáticas Aplicadas (¡WhAM!): Una Conferencia de Colaboración de Investigación sobre Sistemas Dinámicos con Aplicaciones a la Biología y la Medicina.</w:t>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Many questions about biological processes can be phrased in terms of dynamical systems. The evolution of these processes and the stability of their long-term behavior can be studied in terms of dynamical systems theory. Since the goal of the five-day workshop was to foster the building of long-term collaborative relationships, this workshop had a special format designed to maximize opportunities for collaboration. Nine senior women researchers working in mathematical biology were invited to present a problem and lead a research group. Each senior leader then chose a more junior co-leader with whom they did not have a longstanding collaboration, but who had enough experience to take on a leadership role. Other team members were chosen from applicants and invitees. </w:t>
      </w:r>
    </w:p>
    <w:p w:rsidR="00000000" w:rsidDel="00000000" w:rsidP="00000000" w:rsidRDefault="00000000" w:rsidRPr="00000000" w14:paraId="00000029">
      <w:pPr>
        <w:rPr>
          <w:sz w:val="24"/>
          <w:szCs w:val="24"/>
        </w:rPr>
      </w:pPr>
      <w:r w:rsidDel="00000000" w:rsidR="00000000" w:rsidRPr="00000000">
        <w:rPr>
          <w:sz w:val="24"/>
          <w:szCs w:val="24"/>
          <w:rtl w:val="0"/>
        </w:rPr>
        <w:t xml:space="preserv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color w:val="a64d79"/>
          <w:sz w:val="24"/>
          <w:szCs w:val="24"/>
        </w:rPr>
      </w:pPr>
      <w:r w:rsidDel="00000000" w:rsidR="00000000" w:rsidRPr="00000000">
        <w:rPr>
          <w:color w:val="a64d79"/>
          <w:sz w:val="24"/>
          <w:szCs w:val="24"/>
          <w:rtl w:val="0"/>
        </w:rPr>
        <w:t xml:space="preserve">Muchas preguntas sobre los procesos biológicos pueden formularse en términos de sistemas dinámicos. La evolución de estos procesos y la estabilidad de su comportamiento a largo plazo pueden estudiarse en términos de teoría de sistemas dinámicos. Dado que el objetivo del taller de cinco días era fomentar la construcción de relaciones de colaboración a largo plazo, este taller tuvo un formato especial diseñado para maximizar las oportunidades de colaboración. Se invitó a nueve investigadoras sénior que trabajaban en biología matemática a presentar un problema y dirigir un grupo de investigación. Luego, cada líder senior eligió a un co-líder más joven con quien no tenían una colaboración de larga data, pero que tenía suficiente experiencia para asumir un papel de liderazgo. Otros miembros del equipo fueron elegidos entre los solicitantes e invitados.</w:t>
      </w:r>
    </w:p>
    <w:p w:rsidR="00000000" w:rsidDel="00000000" w:rsidP="00000000" w:rsidRDefault="00000000" w:rsidRPr="00000000" w14:paraId="0000002C">
      <w:pPr>
        <w:rPr>
          <w:sz w:val="24"/>
          <w:szCs w:val="24"/>
        </w:rPr>
      </w:pPr>
      <w:r w:rsidDel="00000000" w:rsidR="00000000" w:rsidRPr="00000000">
        <w:rPr>
          <w:sz w:val="24"/>
          <w:szCs w:val="24"/>
          <w:rtl w:val="0"/>
        </w:rPr>
        <w:t xml:space="preserv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Each group worked together during the five-day conference and all nine groups continued their project through the ensuing months. The results are being published in this volume. The benefit of such a structured program with leaders, projects, and working groups planned in advance is that senior women were able to meet, mentor, and collaborate with some of the brightest young women in their field. Junior faculty, post-docs, and graduate students developed their network of colleagues and were introduced to important new research areas, thereby improving their chances for successful research careers. </w:t>
      </w:r>
    </w:p>
    <w:p w:rsidR="00000000" w:rsidDel="00000000" w:rsidP="00000000" w:rsidRDefault="00000000" w:rsidRPr="00000000" w14:paraId="0000002F">
      <w:pPr>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color w:val="a64d79"/>
          <w:sz w:val="24"/>
          <w:szCs w:val="24"/>
        </w:rPr>
      </w:pPr>
      <w:r w:rsidDel="00000000" w:rsidR="00000000" w:rsidRPr="00000000">
        <w:rPr>
          <w:color w:val="a64d79"/>
          <w:sz w:val="24"/>
          <w:szCs w:val="24"/>
          <w:rtl w:val="0"/>
        </w:rPr>
        <w:t xml:space="preserve">Cada grupo trabajó en conjunto durante la conferencia de cinco días y los nueve grupos continuaron con su proyecto durante los meses siguientes. Los resultados se publican en este volumen. El beneficio de un programa tan estructurado con líderes, proyectos y grupos de trabajo planeados con anticipación es que las mujeres mayores pudieron conocer, asesorar y colaborar con algunas de las mujeres jóvenes más brillantes en su campo. El profesorado joven, los posdoctorados y los estudiantes de posgrado desarrollaron su red de colegas y fueron introducidos a nuevas e importantes áreas de investigación, mejorando así sus posibilidades de carreras de investigación exitosas.</w:t>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The scientific atmosphere at WhAM! was truly exciting. The WhAM! format together with the IMA’s staff infrastructure created an intellectual environment difficult or impossible to foster in traditional academic, conference, and workshop settings; one that will allow for substantial opportunities to create new bio-mathematical knowledge in areas of national interest.</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color w:val="a64d79"/>
          <w:sz w:val="24"/>
          <w:szCs w:val="24"/>
        </w:rPr>
      </w:pPr>
      <w:r w:rsidDel="00000000" w:rsidR="00000000" w:rsidRPr="00000000">
        <w:rPr>
          <w:color w:val="a64d79"/>
          <w:sz w:val="24"/>
          <w:szCs w:val="24"/>
          <w:rtl w:val="0"/>
        </w:rPr>
        <w:t xml:space="preserve">El ambiente científico en WhAM! fue realmente emocionante. El WhAM! El formato junto con la infraestructura del personal del IMA crearon un entorno intelectual difícil o imposible de fomentar en los entornos académicos, de conferencias y talleres tradicionales; uno que permitirá oportunidades sustanciales para crear nuevos conocimientos biomatemáticos en áreas de interés nacional.</w:t>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3 TheResearch</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WhAM! projects addressed challenges that cut acrossmultiple levels of organization in biology. A variety of mathematical tools came into play, including differential equations, stochastic models, and discrete networks. Processes that evolve on large time scales were studied, as well as those that are described by fast, local interactions. Some projects were computationally intensive, while others focused on analytical and qualitative results. Common to all of the projects was a desire to solve problems relevant to the medical community using sophisticated mathematical tools.</w:t>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color w:val="a64d79"/>
          <w:sz w:val="24"/>
          <w:szCs w:val="24"/>
        </w:rPr>
      </w:pPr>
      <w:r w:rsidDel="00000000" w:rsidR="00000000" w:rsidRPr="00000000">
        <w:rPr>
          <w:color w:val="a64d79"/>
          <w:sz w:val="24"/>
          <w:szCs w:val="24"/>
          <w:rtl w:val="0"/>
        </w:rPr>
        <w:t xml:space="preserve">¡GUAU! Los proyectos abordaron desafíos que atraviesan múltiples niveles de organización en biología. Entraron en juego una variedad de herramientas matemáticas, incluidas ecuaciones diferenciales, modelos estocásticos y redes discretas. Se estudiaron los procesos que evolucionan en grandes escalas de tiempo, así como aquellos que se describen mediante interacciones locales rápidas. Algunos proyectos fueron computacionalmente intensivos, mientras que otros se centraron en resultados analíticos y cualitativos. Todos los proyectos tenían en común el deseo de resolver problemas relevantes para la comunidad médica utilizando herramientas matemáticas sofisticadas.</w:t>
      </w:r>
    </w:p>
    <w:p w:rsidR="00000000" w:rsidDel="00000000" w:rsidP="00000000" w:rsidRDefault="00000000" w:rsidRPr="00000000" w14:paraId="00000040">
      <w:pPr>
        <w:rPr>
          <w:sz w:val="24"/>
          <w:szCs w:val="24"/>
        </w:rPr>
      </w:pPr>
      <w:r w:rsidDel="00000000" w:rsidR="00000000" w:rsidRPr="00000000">
        <w:rPr>
          <w:sz w:val="24"/>
          <w:szCs w:val="24"/>
          <w:rtl w:val="0"/>
        </w:rPr>
        <w:t xml:space="preserv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Cancer group focused on anti-cancer drug resistance, which is a critical challenge that the clinical cancer research community is facing. Almost all chemotherapeutic agents and many targeted therapies that are used currently used in the clinical treatment of cancer lead to drug resistance, and this WhAM! team derived a hybrid mathematical model to investigate whether drug resistance is a pre-existing or emerging phenomenon. The Malaria group also focused on drug resistance, which is becoming a major cause of the rapid spread of malaria with intermittent preventive treatment (IPT). The Malaria team developed an age-structured model to determine the critical level of IPT treatment that would minimize the spread of drug resistance and reduce disease prevalence and burden.</w:t>
      </w:r>
    </w:p>
    <w:p w:rsidR="00000000" w:rsidDel="00000000" w:rsidP="00000000" w:rsidRDefault="00000000" w:rsidRPr="00000000" w14:paraId="00000043">
      <w:pPr>
        <w:rPr>
          <w:sz w:val="24"/>
          <w:szCs w:val="24"/>
        </w:rPr>
      </w:pPr>
      <w:r w:rsidDel="00000000" w:rsidR="00000000" w:rsidRPr="00000000">
        <w:rPr>
          <w:sz w:val="24"/>
          <w:szCs w:val="24"/>
          <w:rtl w:val="0"/>
        </w:rPr>
        <w:t xml:space="preserve">—-----------------------------------------------------</w:t>
      </w:r>
    </w:p>
    <w:p w:rsidR="00000000" w:rsidDel="00000000" w:rsidP="00000000" w:rsidRDefault="00000000" w:rsidRPr="00000000" w14:paraId="00000044">
      <w:pPr>
        <w:rPr>
          <w:color w:val="a64d79"/>
          <w:sz w:val="24"/>
          <w:szCs w:val="24"/>
        </w:rPr>
      </w:pPr>
      <w:r w:rsidDel="00000000" w:rsidR="00000000" w:rsidRPr="00000000">
        <w:rPr>
          <w:color w:val="a64d79"/>
          <w:sz w:val="24"/>
          <w:szCs w:val="24"/>
          <w:rtl w:val="0"/>
        </w:rPr>
        <w:t xml:space="preserve">El grupo de cáncer se centró en la resistencia a los medicamentos contra el cáncer, que es un desafío crítico al que se enfrenta la comunidad de investigación clínica del cáncer. Casi todos los agentes quimioterapéuticos y muchas terapias dirigidas que se usan actualmente en el tratamiento clínico del cáncer conducen a la resistencia a los medicamentos, y este WhAM! El equipo derivó un modelo matemático híbrido para investigar si la resistencia a los medicamentos es un fenómeno preexistente o emergente. El grupo de Malaria también se centró en la resistencia a los medicamentos, que se está convirtiendo en una de las principales causas de la rápida propagación de la malaria con el tratamiento preventivo intermitente (IPT). El equipo de Malaria desarrolló un modelo estructurado por edad para determinar el nivel crítico de tratamiento IPT que minimizaría la propagación de la resistencia a los medicamentos y reduciría la prevalencia y la carga de la enfermedad.</w:t>
      </w:r>
    </w:p>
    <w:p w:rsidR="00000000" w:rsidDel="00000000" w:rsidP="00000000" w:rsidRDefault="00000000" w:rsidRPr="00000000" w14:paraId="00000045">
      <w:pPr>
        <w:rPr>
          <w:sz w:val="24"/>
          <w:szCs w:val="24"/>
        </w:rPr>
      </w:pP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Biological fluid dynamicswas also a focus for someWhAM! teams. The Bacteria group studied the flow induced by the collective flagellar motion of bacterial carpets. In particular, they modeled a doubly periodic array of rotating helical stuck to a surface immersed in a viscous, incompressible fluid. They used the model to examine the transport of fluid particles above the carpet as a function of flagellar distribution and geometries. The Kidney team focused on modeling auto-regulation of renal blood flow. A complex interaction of chemical signals allows the healthy kidney to maintain a nearly constant rate of blood flow even in the presence of fluctuations in blood pressure or blood composition. </w:t>
      </w:r>
    </w:p>
    <w:p w:rsidR="00000000" w:rsidDel="00000000" w:rsidP="00000000" w:rsidRDefault="00000000" w:rsidRPr="00000000" w14:paraId="00000048">
      <w:pPr>
        <w:rPr>
          <w:sz w:val="24"/>
          <w:szCs w:val="24"/>
        </w:rPr>
      </w:pPr>
      <w:r w:rsidDel="00000000" w:rsidR="00000000" w:rsidRPr="00000000">
        <w:rPr>
          <w:sz w:val="24"/>
          <w:szCs w:val="24"/>
          <w:rtl w:val="0"/>
        </w:rPr>
        <w:t xml:space="preserv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color w:val="a64d79"/>
          <w:sz w:val="24"/>
          <w:szCs w:val="24"/>
        </w:rPr>
      </w:pPr>
      <w:r w:rsidDel="00000000" w:rsidR="00000000" w:rsidRPr="00000000">
        <w:rPr>
          <w:color w:val="a64d79"/>
          <w:sz w:val="24"/>
          <w:szCs w:val="24"/>
          <w:rtl w:val="0"/>
        </w:rPr>
        <w:t xml:space="preserve">La dinámica de fluidos biológicos también fue un tema central para someWhAM! equipos El grupo de bacterias estudió el flujo inducido por el movimiento flagelar colectivo de las alfombras bacterianas. En particular, modelaron una matriz doblemente periódica de hélices giratorias adheridas a una superficie sumergida en un fluido viscoso e incompresible. Utilizaron el modelo para examinar el transporte de partículas fluidas por encima de la alfombra en función de la distribución y las geometrías flagelares. El equipo de Kidney se centró en modelar la autorregulación del flujo sanguíneo renal. Una interacción compleja de señales químicas permite que el riñón sano mantenga una tasa de flujo sanguíneo casi constante, incluso en presencia de fluctuaciones en la presión arterial o en la composición de la sangre.</w:t>
      </w:r>
    </w:p>
    <w:p w:rsidR="00000000" w:rsidDel="00000000" w:rsidP="00000000" w:rsidRDefault="00000000" w:rsidRPr="00000000" w14:paraId="0000004B">
      <w:pPr>
        <w:rPr>
          <w:sz w:val="24"/>
          <w:szCs w:val="24"/>
        </w:rPr>
      </w:pP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These processes are implicated</w:t>
      </w:r>
    </w:p>
    <w:p w:rsidR="00000000" w:rsidDel="00000000" w:rsidP="00000000" w:rsidRDefault="00000000" w:rsidRPr="00000000" w14:paraId="0000004E">
      <w:pPr>
        <w:rPr>
          <w:sz w:val="24"/>
          <w:szCs w:val="24"/>
        </w:rPr>
      </w:pPr>
      <w:r w:rsidDel="00000000" w:rsidR="00000000" w:rsidRPr="00000000">
        <w:rPr>
          <w:sz w:val="24"/>
          <w:szCs w:val="24"/>
          <w:rtl w:val="0"/>
        </w:rPr>
        <w:t xml:space="preserve">in diseases such as diabetes and hypertension, so it is important to understand the</w:t>
      </w:r>
    </w:p>
    <w:p w:rsidR="00000000" w:rsidDel="00000000" w:rsidP="00000000" w:rsidRDefault="00000000" w:rsidRPr="00000000" w14:paraId="0000004F">
      <w:pPr>
        <w:rPr>
          <w:sz w:val="24"/>
          <w:szCs w:val="24"/>
        </w:rPr>
      </w:pPr>
      <w:r w:rsidDel="00000000" w:rsidR="00000000" w:rsidRPr="00000000">
        <w:rPr>
          <w:sz w:val="24"/>
          <w:szCs w:val="24"/>
          <w:rtl w:val="0"/>
        </w:rPr>
        <w:t xml:space="preserve">mechanisms behind them. The mathematical model developed by the Kidney team</w:t>
      </w:r>
    </w:p>
    <w:p w:rsidR="00000000" w:rsidDel="00000000" w:rsidP="00000000" w:rsidRDefault="00000000" w:rsidRPr="00000000" w14:paraId="00000050">
      <w:pPr>
        <w:rPr>
          <w:sz w:val="24"/>
          <w:szCs w:val="24"/>
        </w:rPr>
      </w:pPr>
      <w:r w:rsidDel="00000000" w:rsidR="00000000" w:rsidRPr="00000000">
        <w:rPr>
          <w:sz w:val="24"/>
          <w:szCs w:val="24"/>
          <w:rtl w:val="0"/>
        </w:rPr>
        <w:t xml:space="preserve">can further our understanding of these mechanisms and can suggest strategies to</w:t>
      </w:r>
    </w:p>
    <w:p w:rsidR="00000000" w:rsidDel="00000000" w:rsidP="00000000" w:rsidRDefault="00000000" w:rsidRPr="00000000" w14:paraId="00000051">
      <w:pPr>
        <w:rPr>
          <w:sz w:val="24"/>
          <w:szCs w:val="24"/>
        </w:rPr>
      </w:pPr>
      <w:r w:rsidDel="00000000" w:rsidR="00000000" w:rsidRPr="00000000">
        <w:rPr>
          <w:sz w:val="24"/>
          <w:szCs w:val="24"/>
          <w:rtl w:val="0"/>
        </w:rPr>
        <w:t xml:space="preserve">prevent their malfunction. The Clot busters studied another type of flow irregularity:</w:t>
      </w:r>
    </w:p>
    <w:p w:rsidR="00000000" w:rsidDel="00000000" w:rsidP="00000000" w:rsidRDefault="00000000" w:rsidRPr="00000000" w14:paraId="00000052">
      <w:pPr>
        <w:rPr>
          <w:sz w:val="24"/>
          <w:szCs w:val="24"/>
        </w:rPr>
      </w:pPr>
      <w:r w:rsidDel="00000000" w:rsidR="00000000" w:rsidRPr="00000000">
        <w:rPr>
          <w:sz w:val="24"/>
          <w:szCs w:val="24"/>
          <w:rtl w:val="0"/>
        </w:rPr>
        <w:t xml:space="preserve">the formation of blood clots. Using a reduced compartmentmodel of blood flow, the</w:t>
      </w:r>
    </w:p>
    <w:p w:rsidR="00000000" w:rsidDel="00000000" w:rsidP="00000000" w:rsidRDefault="00000000" w:rsidRPr="00000000" w14:paraId="00000053">
      <w:pPr>
        <w:rPr>
          <w:sz w:val="24"/>
          <w:szCs w:val="24"/>
        </w:rPr>
      </w:pPr>
      <w:r w:rsidDel="00000000" w:rsidR="00000000" w:rsidRPr="00000000">
        <w:rPr>
          <w:sz w:val="24"/>
          <w:szCs w:val="24"/>
          <w:rtl w:val="0"/>
        </w:rPr>
        <w:t xml:space="preserve">team built a model using approximately 100 differential equations that describes the</w:t>
      </w:r>
    </w:p>
    <w:p w:rsidR="00000000" w:rsidDel="00000000" w:rsidP="00000000" w:rsidRDefault="00000000" w:rsidRPr="00000000" w14:paraId="00000054">
      <w:pPr>
        <w:rPr>
          <w:sz w:val="24"/>
          <w:szCs w:val="24"/>
        </w:rPr>
      </w:pPr>
      <w:r w:rsidDel="00000000" w:rsidR="00000000" w:rsidRPr="00000000">
        <w:rPr>
          <w:sz w:val="24"/>
          <w:szCs w:val="24"/>
          <w:rtl w:val="0"/>
        </w:rPr>
        <w:t xml:space="preserve">dynamics of clot formation and treatment by anti-coagulants. The focus of the study</w:t>
      </w:r>
    </w:p>
    <w:p w:rsidR="00000000" w:rsidDel="00000000" w:rsidP="00000000" w:rsidRDefault="00000000" w:rsidRPr="00000000" w14:paraId="00000055">
      <w:pPr>
        <w:rPr>
          <w:sz w:val="24"/>
          <w:szCs w:val="24"/>
        </w:rPr>
      </w:pPr>
      <w:r w:rsidDel="00000000" w:rsidR="00000000" w:rsidRPr="00000000">
        <w:rPr>
          <w:sz w:val="24"/>
          <w:szCs w:val="24"/>
          <w:rtl w:val="0"/>
        </w:rPr>
        <w:t xml:space="preserve">was to compare the results of currently used in vitro measurements of clot formation</w:t>
      </w:r>
    </w:p>
    <w:p w:rsidR="00000000" w:rsidDel="00000000" w:rsidP="00000000" w:rsidRDefault="00000000" w:rsidRPr="00000000" w14:paraId="00000056">
      <w:pPr>
        <w:rPr>
          <w:sz w:val="24"/>
          <w:szCs w:val="24"/>
        </w:rPr>
      </w:pPr>
      <w:r w:rsidDel="00000000" w:rsidR="00000000" w:rsidRPr="00000000">
        <w:rPr>
          <w:sz w:val="24"/>
          <w:szCs w:val="24"/>
          <w:rtl w:val="0"/>
        </w:rPr>
        <w:t xml:space="preserve">times to what might actually be happening in vivo. The team’s conclusions have</w:t>
      </w:r>
    </w:p>
    <w:p w:rsidR="00000000" w:rsidDel="00000000" w:rsidP="00000000" w:rsidRDefault="00000000" w:rsidRPr="00000000" w14:paraId="00000057">
      <w:pPr>
        <w:rPr>
          <w:sz w:val="24"/>
          <w:szCs w:val="24"/>
        </w:rPr>
      </w:pPr>
      <w:r w:rsidDel="00000000" w:rsidR="00000000" w:rsidRPr="00000000">
        <w:rPr>
          <w:sz w:val="24"/>
          <w:szCs w:val="24"/>
          <w:rtl w:val="0"/>
        </w:rPr>
        <w:t xml:space="preserve">implications for scheduling of anti-coagulant treatments.</w:t>
      </w:r>
    </w:p>
    <w:p w:rsidR="00000000" w:rsidDel="00000000" w:rsidP="00000000" w:rsidRDefault="00000000" w:rsidRPr="00000000" w14:paraId="00000058">
      <w:pPr>
        <w:rPr>
          <w:sz w:val="24"/>
          <w:szCs w:val="24"/>
        </w:rPr>
      </w:pPr>
      <w:r w:rsidDel="00000000" w:rsidR="00000000" w:rsidRPr="00000000">
        <w:rPr>
          <w:sz w:val="24"/>
          <w:szCs w:val="24"/>
          <w:rtl w:val="0"/>
        </w:rPr>
        <w:t xml:space="preserve">Two teams used stochastic models to explore the dynamics of physiological</w:t>
      </w:r>
    </w:p>
    <w:p w:rsidR="00000000" w:rsidDel="00000000" w:rsidP="00000000" w:rsidRDefault="00000000" w:rsidRPr="00000000" w14:paraId="00000059">
      <w:pPr>
        <w:rPr>
          <w:sz w:val="24"/>
          <w:szCs w:val="24"/>
        </w:rPr>
      </w:pPr>
      <w:r w:rsidDel="00000000" w:rsidR="00000000" w:rsidRPr="00000000">
        <w:rPr>
          <w:sz w:val="24"/>
          <w:szCs w:val="24"/>
          <w:rtl w:val="0"/>
        </w:rPr>
        <w:t xml:space="preserve">processes. The Evolution team studied the emergence of new species. This question</w:t>
      </w:r>
    </w:p>
    <w:p w:rsidR="00000000" w:rsidDel="00000000" w:rsidP="00000000" w:rsidRDefault="00000000" w:rsidRPr="00000000" w14:paraId="0000005A">
      <w:pPr>
        <w:rPr>
          <w:sz w:val="24"/>
          <w:szCs w:val="24"/>
        </w:rPr>
      </w:pPr>
      <w:r w:rsidDel="00000000" w:rsidR="00000000" w:rsidRPr="00000000">
        <w:rPr>
          <w:sz w:val="24"/>
          <w:szCs w:val="24"/>
          <w:rtl w:val="0"/>
        </w:rPr>
        <w:t xml:space="preserve">is important when considering the danger of anti-biotic resistant “super bacteria,"</w:t>
      </w:r>
    </w:p>
    <w:p w:rsidR="00000000" w:rsidDel="00000000" w:rsidP="00000000" w:rsidRDefault="00000000" w:rsidRPr="00000000" w14:paraId="0000005B">
      <w:pPr>
        <w:rPr>
          <w:sz w:val="24"/>
          <w:szCs w:val="24"/>
        </w:rPr>
      </w:pPr>
      <w:r w:rsidDel="00000000" w:rsidR="00000000" w:rsidRPr="00000000">
        <w:rPr>
          <w:sz w:val="24"/>
          <w:szCs w:val="24"/>
          <w:rtl w:val="0"/>
        </w:rPr>
        <w:t xml:space="preserve">for example. The team explored models of the asexual evolution of E. coli and</w:t>
      </w:r>
    </w:p>
    <w:p w:rsidR="00000000" w:rsidDel="00000000" w:rsidP="00000000" w:rsidRDefault="00000000" w:rsidRPr="00000000" w14:paraId="0000005C">
      <w:pPr>
        <w:rPr>
          <w:sz w:val="24"/>
          <w:szCs w:val="24"/>
        </w:rPr>
      </w:pPr>
      <w:r w:rsidDel="00000000" w:rsidR="00000000" w:rsidRPr="00000000">
        <w:rPr>
          <w:sz w:val="24"/>
          <w:szCs w:val="24"/>
          <w:rtl w:val="0"/>
        </w:rPr>
        <w:t xml:space="preserve">showed that, even in the presence of environmental randomness, it is common to</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see the co-existence of two distinct species. Stochasticity also appeared in the work</w:t>
      </w:r>
    </w:p>
    <w:p w:rsidR="00000000" w:rsidDel="00000000" w:rsidP="00000000" w:rsidRDefault="00000000" w:rsidRPr="00000000" w14:paraId="0000005F">
      <w:pPr>
        <w:rPr>
          <w:sz w:val="24"/>
          <w:szCs w:val="24"/>
        </w:rPr>
      </w:pPr>
      <w:r w:rsidDel="00000000" w:rsidR="00000000" w:rsidRPr="00000000">
        <w:rPr>
          <w:sz w:val="24"/>
          <w:szCs w:val="24"/>
          <w:rtl w:val="0"/>
        </w:rPr>
        <w:t xml:space="preserve">of the Melanopsin team. In this study, the team developed a mathematical model</w:t>
      </w:r>
    </w:p>
    <w:p w:rsidR="00000000" w:rsidDel="00000000" w:rsidP="00000000" w:rsidRDefault="00000000" w:rsidRPr="00000000" w14:paraId="00000060">
      <w:pPr>
        <w:rPr>
          <w:sz w:val="24"/>
          <w:szCs w:val="24"/>
        </w:rPr>
      </w:pPr>
      <w:r w:rsidDel="00000000" w:rsidR="00000000" w:rsidRPr="00000000">
        <w:rPr>
          <w:sz w:val="24"/>
          <w:szCs w:val="24"/>
          <w:rtl w:val="0"/>
        </w:rPr>
        <w:t xml:space="preserve">of the non-image forming response to light that is the result of the cascade of</w:t>
      </w:r>
    </w:p>
    <w:p w:rsidR="00000000" w:rsidDel="00000000" w:rsidP="00000000" w:rsidRDefault="00000000" w:rsidRPr="00000000" w14:paraId="00000061">
      <w:pPr>
        <w:rPr>
          <w:sz w:val="24"/>
          <w:szCs w:val="24"/>
        </w:rPr>
      </w:pPr>
      <w:r w:rsidDel="00000000" w:rsidR="00000000" w:rsidRPr="00000000">
        <w:rPr>
          <w:sz w:val="24"/>
          <w:szCs w:val="24"/>
          <w:rtl w:val="0"/>
        </w:rPr>
        <w:t xml:space="preserve">events triggered by melanopsin. These responses are critical in governing the sleep–</w:t>
      </w:r>
    </w:p>
    <w:p w:rsidR="00000000" w:rsidDel="00000000" w:rsidP="00000000" w:rsidRDefault="00000000" w:rsidRPr="00000000" w14:paraId="00000062">
      <w:pPr>
        <w:rPr>
          <w:sz w:val="24"/>
          <w:szCs w:val="24"/>
        </w:rPr>
      </w:pPr>
      <w:r w:rsidDel="00000000" w:rsidR="00000000" w:rsidRPr="00000000">
        <w:rPr>
          <w:sz w:val="24"/>
          <w:szCs w:val="24"/>
          <w:rtl w:val="0"/>
        </w:rPr>
        <w:t xml:space="preserve">wake cycle and other circadian rhythms, so they are of great interest to the medical</w:t>
      </w:r>
    </w:p>
    <w:p w:rsidR="00000000" w:rsidDel="00000000" w:rsidP="00000000" w:rsidRDefault="00000000" w:rsidRPr="00000000" w14:paraId="00000063">
      <w:pPr>
        <w:rPr>
          <w:sz w:val="24"/>
          <w:szCs w:val="24"/>
        </w:rPr>
      </w:pPr>
      <w:r w:rsidDel="00000000" w:rsidR="00000000" w:rsidRPr="00000000">
        <w:rPr>
          <w:sz w:val="24"/>
          <w:szCs w:val="24"/>
          <w:rtl w:val="0"/>
        </w:rPr>
        <w:t xml:space="preserve">community. The model developed by the Melanopsin team is calibrated to data, and</w:t>
      </w:r>
    </w:p>
    <w:p w:rsidR="00000000" w:rsidDel="00000000" w:rsidP="00000000" w:rsidRDefault="00000000" w:rsidRPr="00000000" w14:paraId="00000064">
      <w:pPr>
        <w:rPr>
          <w:sz w:val="24"/>
          <w:szCs w:val="24"/>
        </w:rPr>
      </w:pPr>
      <w:r w:rsidDel="00000000" w:rsidR="00000000" w:rsidRPr="00000000">
        <w:rPr>
          <w:sz w:val="24"/>
          <w:szCs w:val="24"/>
          <w:rtl w:val="0"/>
        </w:rPr>
        <w:t xml:space="preserve">a sensitivity analysis is used to identify model parameters that are important to study</w:t>
      </w:r>
    </w:p>
    <w:p w:rsidR="00000000" w:rsidDel="00000000" w:rsidP="00000000" w:rsidRDefault="00000000" w:rsidRPr="00000000" w14:paraId="00000065">
      <w:pPr>
        <w:rPr>
          <w:sz w:val="24"/>
          <w:szCs w:val="24"/>
        </w:rPr>
      </w:pPr>
      <w:r w:rsidDel="00000000" w:rsidR="00000000" w:rsidRPr="00000000">
        <w:rPr>
          <w:sz w:val="24"/>
          <w:szCs w:val="24"/>
          <w:rtl w:val="0"/>
        </w:rPr>
        <w:t xml:space="preserve">in the future.</w:t>
      </w:r>
    </w:p>
    <w:p w:rsidR="00000000" w:rsidDel="00000000" w:rsidP="00000000" w:rsidRDefault="00000000" w:rsidRPr="00000000" w14:paraId="00000066">
      <w:pPr>
        <w:rPr>
          <w:sz w:val="24"/>
          <w:szCs w:val="24"/>
        </w:rPr>
      </w:pPr>
      <w:r w:rsidDel="00000000" w:rsidR="00000000" w:rsidRPr="00000000">
        <w:rPr>
          <w:sz w:val="24"/>
          <w:szCs w:val="24"/>
          <w:rtl w:val="0"/>
        </w:rPr>
        <w:t xml:space="preserve">Two WhAM! teams studied problems related to the neural circuitry of the brain.</w:t>
      </w:r>
    </w:p>
    <w:p w:rsidR="00000000" w:rsidDel="00000000" w:rsidP="00000000" w:rsidRDefault="00000000" w:rsidRPr="00000000" w14:paraId="00000067">
      <w:pPr>
        <w:rPr>
          <w:sz w:val="24"/>
          <w:szCs w:val="24"/>
        </w:rPr>
      </w:pPr>
      <w:r w:rsidDel="00000000" w:rsidR="00000000" w:rsidRPr="00000000">
        <w:rPr>
          <w:sz w:val="24"/>
          <w:szCs w:val="24"/>
          <w:rtl w:val="0"/>
        </w:rPr>
        <w:t xml:space="preserve">The Sleep team developed a mathematical model of the sleep–wake cycle that</w:t>
      </w:r>
    </w:p>
    <w:p w:rsidR="00000000" w:rsidDel="00000000" w:rsidP="00000000" w:rsidRDefault="00000000" w:rsidRPr="00000000" w14:paraId="00000068">
      <w:pPr>
        <w:rPr>
          <w:sz w:val="24"/>
          <w:szCs w:val="24"/>
        </w:rPr>
      </w:pPr>
      <w:r w:rsidDel="00000000" w:rsidR="00000000" w:rsidRPr="00000000">
        <w:rPr>
          <w:sz w:val="24"/>
          <w:szCs w:val="24"/>
          <w:rtl w:val="0"/>
        </w:rPr>
        <w:t xml:space="preserve">takes into account temperature. Humans can regulate their body temperatures, but</w:t>
      </w:r>
    </w:p>
    <w:p w:rsidR="00000000" w:rsidDel="00000000" w:rsidP="00000000" w:rsidRDefault="00000000" w:rsidRPr="00000000" w14:paraId="00000069">
      <w:pPr>
        <w:rPr>
          <w:sz w:val="24"/>
          <w:szCs w:val="24"/>
        </w:rPr>
      </w:pPr>
      <w:r w:rsidDel="00000000" w:rsidR="00000000" w:rsidRPr="00000000">
        <w:rPr>
          <w:sz w:val="24"/>
          <w:szCs w:val="24"/>
          <w:rtl w:val="0"/>
        </w:rPr>
        <w:t xml:space="preserve">these regulatory mechanisms are minimized or absent during certain phases of the</w:t>
      </w:r>
    </w:p>
    <w:p w:rsidR="00000000" w:rsidDel="00000000" w:rsidP="00000000" w:rsidRDefault="00000000" w:rsidRPr="00000000" w14:paraId="0000006A">
      <w:pPr>
        <w:rPr>
          <w:sz w:val="24"/>
          <w:szCs w:val="24"/>
        </w:rPr>
      </w:pPr>
      <w:r w:rsidDel="00000000" w:rsidR="00000000" w:rsidRPr="00000000">
        <w:rPr>
          <w:sz w:val="24"/>
          <w:szCs w:val="24"/>
          <w:rtl w:val="0"/>
        </w:rPr>
        <w:t xml:space="preserve">sleep-cycle. In particular, the ambient temperature can play a critical role during</w:t>
      </w:r>
    </w:p>
    <w:p w:rsidR="00000000" w:rsidDel="00000000" w:rsidP="00000000" w:rsidRDefault="00000000" w:rsidRPr="00000000" w14:paraId="0000006B">
      <w:pPr>
        <w:rPr>
          <w:sz w:val="24"/>
          <w:szCs w:val="24"/>
        </w:rPr>
      </w:pPr>
      <w:r w:rsidDel="00000000" w:rsidR="00000000" w:rsidRPr="00000000">
        <w:rPr>
          <w:sz w:val="24"/>
          <w:szCs w:val="24"/>
          <w:rtl w:val="0"/>
        </w:rPr>
        <w:t xml:space="preserve">NREM or REM sleep. The mathematical model developed by the Sleep team is</w:t>
      </w:r>
    </w:p>
    <w:p w:rsidR="00000000" w:rsidDel="00000000" w:rsidP="00000000" w:rsidRDefault="00000000" w:rsidRPr="00000000" w14:paraId="0000006C">
      <w:pPr>
        <w:rPr>
          <w:sz w:val="24"/>
          <w:szCs w:val="24"/>
        </w:rPr>
      </w:pPr>
      <w:r w:rsidDel="00000000" w:rsidR="00000000" w:rsidRPr="00000000">
        <w:rPr>
          <w:sz w:val="24"/>
          <w:szCs w:val="24"/>
          <w:rtl w:val="0"/>
        </w:rPr>
        <w:t xml:space="preserve">calibrated to data and is then used to draw conclusions between observed sleep–</w:t>
      </w:r>
    </w:p>
    <w:p w:rsidR="00000000" w:rsidDel="00000000" w:rsidP="00000000" w:rsidRDefault="00000000" w:rsidRPr="00000000" w14:paraId="0000006D">
      <w:pPr>
        <w:rPr>
          <w:sz w:val="24"/>
          <w:szCs w:val="24"/>
        </w:rPr>
      </w:pPr>
      <w:r w:rsidDel="00000000" w:rsidR="00000000" w:rsidRPr="00000000">
        <w:rPr>
          <w:sz w:val="24"/>
          <w:szCs w:val="24"/>
          <w:rtl w:val="0"/>
        </w:rPr>
        <w:t xml:space="preserve">wake cycles, ambient temperature, and thermo-regulation. The Cluster team studied</w:t>
      </w:r>
    </w:p>
    <w:p w:rsidR="00000000" w:rsidDel="00000000" w:rsidP="00000000" w:rsidRDefault="00000000" w:rsidRPr="00000000" w14:paraId="0000006E">
      <w:pPr>
        <w:rPr>
          <w:sz w:val="24"/>
          <w:szCs w:val="24"/>
        </w:rPr>
      </w:pPr>
      <w:r w:rsidDel="00000000" w:rsidR="00000000" w:rsidRPr="00000000">
        <w:rPr>
          <w:sz w:val="24"/>
          <w:szCs w:val="24"/>
          <w:rtl w:val="0"/>
        </w:rPr>
        <w:t xml:space="preserve">a collection of neurons as a network of coupled oscillators. They were interested</w:t>
      </w:r>
    </w:p>
    <w:p w:rsidR="00000000" w:rsidDel="00000000" w:rsidP="00000000" w:rsidRDefault="00000000" w:rsidRPr="00000000" w14:paraId="0000006F">
      <w:pPr>
        <w:rPr>
          <w:sz w:val="24"/>
          <w:szCs w:val="24"/>
        </w:rPr>
      </w:pPr>
      <w:r w:rsidDel="00000000" w:rsidR="00000000" w:rsidRPr="00000000">
        <w:rPr>
          <w:sz w:val="24"/>
          <w:szCs w:val="24"/>
          <w:rtl w:val="0"/>
        </w:rPr>
        <w:t xml:space="preserve">in understanding the mathematical mechanisms behind the formation of clusters in</w:t>
      </w:r>
    </w:p>
    <w:p w:rsidR="00000000" w:rsidDel="00000000" w:rsidP="00000000" w:rsidRDefault="00000000" w:rsidRPr="00000000" w14:paraId="00000070">
      <w:pPr>
        <w:rPr>
          <w:sz w:val="24"/>
          <w:szCs w:val="24"/>
        </w:rPr>
      </w:pPr>
      <w:r w:rsidDel="00000000" w:rsidR="00000000" w:rsidRPr="00000000">
        <w:rPr>
          <w:sz w:val="24"/>
          <w:szCs w:val="24"/>
          <w:rtl w:val="0"/>
        </w:rPr>
        <w:t xml:space="preserve">these networks, particularly when all of the oscillators described inhibitory interneurons.</w:t>
      </w:r>
    </w:p>
    <w:p w:rsidR="00000000" w:rsidDel="00000000" w:rsidP="00000000" w:rsidRDefault="00000000" w:rsidRPr="00000000" w14:paraId="00000071">
      <w:pPr>
        <w:rPr>
          <w:sz w:val="24"/>
          <w:szCs w:val="24"/>
        </w:rPr>
      </w:pPr>
      <w:r w:rsidDel="00000000" w:rsidR="00000000" w:rsidRPr="00000000">
        <w:rPr>
          <w:sz w:val="24"/>
          <w:szCs w:val="24"/>
          <w:rtl w:val="0"/>
        </w:rPr>
        <w:t xml:space="preserve">Through analysis and numerical simulations, they were able to derive</w:t>
      </w:r>
    </w:p>
    <w:p w:rsidR="00000000" w:rsidDel="00000000" w:rsidP="00000000" w:rsidRDefault="00000000" w:rsidRPr="00000000" w14:paraId="00000072">
      <w:pPr>
        <w:rPr>
          <w:sz w:val="24"/>
          <w:szCs w:val="24"/>
        </w:rPr>
      </w:pPr>
      <w:r w:rsidDel="00000000" w:rsidR="00000000" w:rsidRPr="00000000">
        <w:rPr>
          <w:sz w:val="24"/>
          <w:szCs w:val="24"/>
          <w:rtl w:val="0"/>
        </w:rPr>
        <w:t xml:space="preserve">conclusions about the stability of the clusters as a function of the connectingweights</w:t>
      </w:r>
    </w:p>
    <w:p w:rsidR="00000000" w:rsidDel="00000000" w:rsidP="00000000" w:rsidRDefault="00000000" w:rsidRPr="00000000" w14:paraId="00000073">
      <w:pPr>
        <w:rPr>
          <w:sz w:val="24"/>
          <w:szCs w:val="24"/>
        </w:rPr>
      </w:pPr>
      <w:r w:rsidDel="00000000" w:rsidR="00000000" w:rsidRPr="00000000">
        <w:rPr>
          <w:sz w:val="24"/>
          <w:szCs w:val="24"/>
          <w:rtl w:val="0"/>
        </w:rPr>
        <w:t xml:space="preserve">between nodes in the inhibitory neural network.</w:t>
      </w:r>
    </w:p>
    <w:p w:rsidR="00000000" w:rsidDel="00000000" w:rsidP="00000000" w:rsidRDefault="00000000" w:rsidRPr="00000000" w14:paraId="00000074">
      <w:pPr>
        <w:rPr>
          <w:sz w:val="24"/>
          <w:szCs w:val="24"/>
        </w:rPr>
      </w:pPr>
      <w:r w:rsidDel="00000000" w:rsidR="00000000" w:rsidRPr="00000000">
        <w:rPr>
          <w:sz w:val="24"/>
          <w:szCs w:val="24"/>
          <w:rtl w:val="0"/>
        </w:rPr>
        <w:t xml:space="preserve">The papers in this volume describe the first results of these nine teams of research</w:t>
      </w:r>
    </w:p>
    <w:p w:rsidR="00000000" w:rsidDel="00000000" w:rsidP="00000000" w:rsidRDefault="00000000" w:rsidRPr="00000000" w14:paraId="00000075">
      <w:pPr>
        <w:rPr>
          <w:sz w:val="24"/>
          <w:szCs w:val="24"/>
        </w:rPr>
      </w:pPr>
      <w:r w:rsidDel="00000000" w:rsidR="00000000" w:rsidRPr="00000000">
        <w:rPr>
          <w:sz w:val="24"/>
          <w:szCs w:val="24"/>
          <w:rtl w:val="0"/>
        </w:rPr>
        <w:t xml:space="preserve">mathematicians. After the initial five-day workshop, each team continued to work</w:t>
      </w:r>
    </w:p>
    <w:p w:rsidR="00000000" w:rsidDel="00000000" w:rsidP="00000000" w:rsidRDefault="00000000" w:rsidRPr="00000000" w14:paraId="00000076">
      <w:pPr>
        <w:rPr>
          <w:sz w:val="24"/>
          <w:szCs w:val="24"/>
        </w:rPr>
      </w:pPr>
      <w:r w:rsidDel="00000000" w:rsidR="00000000" w:rsidRPr="00000000">
        <w:rPr>
          <w:sz w:val="24"/>
          <w:szCs w:val="24"/>
          <w:rtl w:val="0"/>
        </w:rPr>
        <w:t xml:space="preserve">with regular teleconferences and one three-day reunion facilitated by the IMA. Most</w:t>
      </w:r>
    </w:p>
    <w:p w:rsidR="00000000" w:rsidDel="00000000" w:rsidP="00000000" w:rsidRDefault="00000000" w:rsidRPr="00000000" w14:paraId="00000077">
      <w:pPr>
        <w:rPr>
          <w:sz w:val="24"/>
          <w:szCs w:val="24"/>
        </w:rPr>
      </w:pPr>
      <w:r w:rsidDel="00000000" w:rsidR="00000000" w:rsidRPr="00000000">
        <w:rPr>
          <w:sz w:val="24"/>
          <w:szCs w:val="24"/>
          <w:rtl w:val="0"/>
        </w:rPr>
        <w:t xml:space="preserve">of the teams continue to work together: some have produced more results, some have</w:t>
      </w:r>
    </w:p>
    <w:p w:rsidR="00000000" w:rsidDel="00000000" w:rsidP="00000000" w:rsidRDefault="00000000" w:rsidRPr="00000000" w14:paraId="00000078">
      <w:pPr>
        <w:rPr>
          <w:sz w:val="24"/>
          <w:szCs w:val="24"/>
        </w:rPr>
      </w:pPr>
      <w:r w:rsidDel="00000000" w:rsidR="00000000" w:rsidRPr="00000000">
        <w:rPr>
          <w:sz w:val="24"/>
          <w:szCs w:val="24"/>
          <w:rtl w:val="0"/>
        </w:rPr>
        <w:t xml:space="preserve">written grant proposals, and some have arranged to meet again to advance to the</w:t>
      </w:r>
    </w:p>
    <w:p w:rsidR="00000000" w:rsidDel="00000000" w:rsidP="00000000" w:rsidRDefault="00000000" w:rsidRPr="00000000" w14:paraId="00000079">
      <w:pPr>
        <w:rPr>
          <w:sz w:val="24"/>
          <w:szCs w:val="24"/>
        </w:rPr>
      </w:pPr>
      <w:r w:rsidDel="00000000" w:rsidR="00000000" w:rsidRPr="00000000">
        <w:rPr>
          <w:sz w:val="24"/>
          <w:szCs w:val="24"/>
          <w:rtl w:val="0"/>
        </w:rPr>
        <w:t xml:space="preserve">next stage of their research. Results from the workshop have also been presented</w:t>
      </w:r>
    </w:p>
    <w:p w:rsidR="00000000" w:rsidDel="00000000" w:rsidP="00000000" w:rsidRDefault="00000000" w:rsidRPr="00000000" w14:paraId="0000007A">
      <w:pPr>
        <w:rPr>
          <w:sz w:val="24"/>
          <w:szCs w:val="24"/>
        </w:rPr>
      </w:pPr>
      <w:r w:rsidDel="00000000" w:rsidR="00000000" w:rsidRPr="00000000">
        <w:rPr>
          <w:sz w:val="24"/>
          <w:szCs w:val="24"/>
          <w:rtl w:val="0"/>
        </w:rPr>
        <w:t xml:space="preserve">at international conferences hosted by organizations such as BEER (Biology and</w:t>
      </w:r>
    </w:p>
    <w:p w:rsidR="00000000" w:rsidDel="00000000" w:rsidP="00000000" w:rsidRDefault="00000000" w:rsidRPr="00000000" w14:paraId="0000007B">
      <w:pPr>
        <w:rPr>
          <w:sz w:val="24"/>
          <w:szCs w:val="24"/>
        </w:rPr>
      </w:pPr>
      <w:r w:rsidDel="00000000" w:rsidR="00000000" w:rsidRPr="00000000">
        <w:rPr>
          <w:sz w:val="24"/>
          <w:szCs w:val="24"/>
          <w:rtl w:val="0"/>
        </w:rPr>
        <w:t xml:space="preserve">Ecology in Education and Research), SMB (Society for Mathematical Biology),</w:t>
      </w:r>
    </w:p>
    <w:p w:rsidR="00000000" w:rsidDel="00000000" w:rsidP="00000000" w:rsidRDefault="00000000" w:rsidRPr="00000000" w14:paraId="0000007C">
      <w:pPr>
        <w:rPr>
          <w:sz w:val="24"/>
          <w:szCs w:val="24"/>
        </w:rPr>
      </w:pPr>
      <w:r w:rsidDel="00000000" w:rsidR="00000000" w:rsidRPr="00000000">
        <w:rPr>
          <w:sz w:val="24"/>
          <w:szCs w:val="24"/>
          <w:rtl w:val="0"/>
        </w:rPr>
        <w:t xml:space="preserve">and SIAM (Society for Industrial and Applied Mathematics).</w:t>
      </w:r>
    </w:p>
    <w:p w:rsidR="00000000" w:rsidDel="00000000" w:rsidP="00000000" w:rsidRDefault="00000000" w:rsidRPr="00000000" w14:paraId="0000007D">
      <w:pPr>
        <w:rPr>
          <w:sz w:val="24"/>
          <w:szCs w:val="24"/>
        </w:rPr>
      </w:pPr>
      <w:r w:rsidDel="00000000" w:rsidR="00000000" w:rsidRPr="00000000">
        <w:rPr>
          <w:sz w:val="24"/>
          <w:szCs w:val="24"/>
          <w:rtl w:val="0"/>
        </w:rPr>
        <w:t xml:space="preserve">In closing, WhAM! brought teams of women applied mathematicians, at all</w:t>
      </w:r>
    </w:p>
    <w:p w:rsidR="00000000" w:rsidDel="00000000" w:rsidP="00000000" w:rsidRDefault="00000000" w:rsidRPr="00000000" w14:paraId="0000007E">
      <w:pPr>
        <w:rPr>
          <w:sz w:val="24"/>
          <w:szCs w:val="24"/>
        </w:rPr>
      </w:pPr>
      <w:r w:rsidDel="00000000" w:rsidR="00000000" w:rsidRPr="00000000">
        <w:rPr>
          <w:sz w:val="24"/>
          <w:szCs w:val="24"/>
          <w:rtl w:val="0"/>
        </w:rPr>
        <w:t xml:space="preserve">career levels and from all over the country, together with the common goal of</w:t>
      </w:r>
    </w:p>
    <w:p w:rsidR="00000000" w:rsidDel="00000000" w:rsidP="00000000" w:rsidRDefault="00000000" w:rsidRPr="00000000" w14:paraId="0000007F">
      <w:pPr>
        <w:rPr>
          <w:sz w:val="24"/>
          <w:szCs w:val="24"/>
        </w:rPr>
      </w:pPr>
      <w:r w:rsidDel="00000000" w:rsidR="00000000" w:rsidRPr="00000000">
        <w:rPr>
          <w:sz w:val="24"/>
          <w:szCs w:val="24"/>
          <w:rtl w:val="0"/>
        </w:rPr>
        <w:t xml:space="preserve">advancing the understanding of a variety of biological medical problems using</w:t>
      </w:r>
    </w:p>
    <w:p w:rsidR="00000000" w:rsidDel="00000000" w:rsidP="00000000" w:rsidRDefault="00000000" w:rsidRPr="00000000" w14:paraId="00000080">
      <w:pPr>
        <w:rPr>
          <w:sz w:val="24"/>
          <w:szCs w:val="24"/>
        </w:rPr>
      </w:pPr>
      <w:r w:rsidDel="00000000" w:rsidR="00000000" w:rsidRPr="00000000">
        <w:rPr>
          <w:sz w:val="24"/>
          <w:szCs w:val="24"/>
          <w:rtl w:val="0"/>
        </w:rPr>
        <w:t xml:space="preserve">integrative, quantitative strategies. These were dynamic teams, with varying expertise,</w:t>
      </w:r>
    </w:p>
    <w:p w:rsidR="00000000" w:rsidDel="00000000" w:rsidP="00000000" w:rsidRDefault="00000000" w:rsidRPr="00000000" w14:paraId="00000081">
      <w:pPr>
        <w:rPr>
          <w:sz w:val="24"/>
          <w:szCs w:val="24"/>
        </w:rPr>
      </w:pPr>
      <w:r w:rsidDel="00000000" w:rsidR="00000000" w:rsidRPr="00000000">
        <w:rPr>
          <w:sz w:val="24"/>
          <w:szCs w:val="24"/>
          <w:rtl w:val="0"/>
        </w:rPr>
        <w:t xml:space="preserve">that were able to work synergistically during the workshop and to continue</w:t>
      </w:r>
    </w:p>
    <w:p w:rsidR="00000000" w:rsidDel="00000000" w:rsidP="00000000" w:rsidRDefault="00000000" w:rsidRPr="00000000" w14:paraId="00000082">
      <w:pPr>
        <w:rPr>
          <w:sz w:val="24"/>
          <w:szCs w:val="24"/>
        </w:rPr>
      </w:pPr>
      <w:r w:rsidDel="00000000" w:rsidR="00000000" w:rsidRPr="00000000">
        <w:rPr>
          <w:sz w:val="24"/>
          <w:szCs w:val="24"/>
          <w:rtl w:val="0"/>
        </w:rPr>
        <w:t xml:space="preserve">their collaboration beyond the actual meeting. The IMA provided an environment</w:t>
      </w:r>
    </w:p>
    <w:p w:rsidR="00000000" w:rsidDel="00000000" w:rsidP="00000000" w:rsidRDefault="00000000" w:rsidRPr="00000000" w14:paraId="00000083">
      <w:pPr>
        <w:rPr>
          <w:sz w:val="24"/>
          <w:szCs w:val="24"/>
        </w:rPr>
      </w:pPr>
      <w:r w:rsidDel="00000000" w:rsidR="00000000" w:rsidRPr="00000000">
        <w:rPr>
          <w:sz w:val="24"/>
          <w:szCs w:val="24"/>
          <w:rtl w:val="0"/>
        </w:rPr>
        <w:t xml:space="preserve">for creative and purposeful interactions among researchers so that the teams could</w:t>
      </w:r>
    </w:p>
    <w:p w:rsidR="00000000" w:rsidDel="00000000" w:rsidP="00000000" w:rsidRDefault="00000000" w:rsidRPr="00000000" w14:paraId="00000084">
      <w:pPr>
        <w:rPr>
          <w:sz w:val="24"/>
          <w:szCs w:val="24"/>
        </w:rPr>
      </w:pPr>
      <w:r w:rsidDel="00000000" w:rsidR="00000000" w:rsidRPr="00000000">
        <w:rPr>
          <w:sz w:val="24"/>
          <w:szCs w:val="24"/>
          <w:rtl w:val="0"/>
        </w:rPr>
        <w:t xml:space="preserve">make substantial progress on challenging problems in biology using sophisticated</w:t>
      </w:r>
    </w:p>
    <w:p w:rsidR="00000000" w:rsidDel="00000000" w:rsidP="00000000" w:rsidRDefault="00000000" w:rsidRPr="00000000" w14:paraId="00000085">
      <w:pPr>
        <w:rPr>
          <w:sz w:val="24"/>
          <w:szCs w:val="24"/>
        </w:rPr>
      </w:pPr>
      <w:r w:rsidDel="00000000" w:rsidR="00000000" w:rsidRPr="00000000">
        <w:rPr>
          <w:sz w:val="24"/>
          <w:szCs w:val="24"/>
          <w:rtl w:val="0"/>
        </w:rPr>
        <w:t xml:space="preserve">mathematical, statistical, and computational modeling strategies. A symptom of the</w:t>
      </w:r>
    </w:p>
    <w:p w:rsidR="00000000" w:rsidDel="00000000" w:rsidP="00000000" w:rsidRDefault="00000000" w:rsidRPr="00000000" w14:paraId="00000086">
      <w:pPr>
        <w:rPr>
          <w:sz w:val="24"/>
          <w:szCs w:val="24"/>
        </w:rPr>
      </w:pPr>
      <w:r w:rsidDel="00000000" w:rsidR="00000000" w:rsidRPr="00000000">
        <w:rPr>
          <w:sz w:val="24"/>
          <w:szCs w:val="24"/>
          <w:rtl w:val="0"/>
        </w:rPr>
        <w:t xml:space="preserve">success of this first WhAM! workshop is its replication elsewhere. WhAM!2 was</w:t>
      </w:r>
    </w:p>
    <w:p w:rsidR="00000000" w:rsidDel="00000000" w:rsidP="00000000" w:rsidRDefault="00000000" w:rsidRPr="00000000" w14:paraId="00000087">
      <w:pPr>
        <w:rPr>
          <w:sz w:val="24"/>
          <w:szCs w:val="24"/>
        </w:rPr>
      </w:pPr>
      <w:r w:rsidDel="00000000" w:rsidR="00000000" w:rsidRPr="00000000">
        <w:rPr>
          <w:sz w:val="24"/>
          <w:szCs w:val="24"/>
          <w:rtl w:val="0"/>
        </w:rPr>
        <w:t xml:space="preserve">held at the IMA in August, 2014, and focused on problems in Numerical Partial</w:t>
      </w:r>
    </w:p>
    <w:p w:rsidR="00000000" w:rsidDel="00000000" w:rsidP="00000000" w:rsidRDefault="00000000" w:rsidRPr="00000000" w14:paraId="00000088">
      <w:pPr>
        <w:rPr>
          <w:sz w:val="24"/>
          <w:szCs w:val="24"/>
        </w:rPr>
      </w:pPr>
      <w:r w:rsidDel="00000000" w:rsidR="00000000" w:rsidRPr="00000000">
        <w:rPr>
          <w:sz w:val="24"/>
          <w:szCs w:val="24"/>
          <w:rtl w:val="0"/>
        </w:rPr>
        <w:t xml:space="preserve">Differential Equations and Scientific Computing. Another outgrowth of WhAM! is</w:t>
      </w:r>
    </w:p>
    <w:p w:rsidR="00000000" w:rsidDel="00000000" w:rsidP="00000000" w:rsidRDefault="00000000" w:rsidRPr="00000000" w14:paraId="00000089">
      <w:pPr>
        <w:rPr>
          <w:sz w:val="24"/>
          <w:szCs w:val="24"/>
        </w:rPr>
      </w:pPr>
      <w:r w:rsidDel="00000000" w:rsidR="00000000" w:rsidRPr="00000000">
        <w:rPr>
          <w:sz w:val="24"/>
          <w:szCs w:val="24"/>
          <w:rtl w:val="0"/>
        </w:rPr>
        <w:t xml:space="preserve">the Research Collaboration Workshop for Women in Mathematical Biology that</w:t>
      </w:r>
    </w:p>
    <w:p w:rsidR="00000000" w:rsidDel="00000000" w:rsidP="00000000" w:rsidRDefault="00000000" w:rsidRPr="00000000" w14:paraId="0000008A">
      <w:pPr>
        <w:rPr>
          <w:sz w:val="24"/>
          <w:szCs w:val="24"/>
        </w:rPr>
      </w:pPr>
      <w:r w:rsidDel="00000000" w:rsidR="00000000" w:rsidRPr="00000000">
        <w:rPr>
          <w:sz w:val="24"/>
          <w:szCs w:val="24"/>
          <w:rtl w:val="0"/>
        </w:rPr>
        <w:t xml:space="preserve">will be held from June 22 to 25, 2015, at NiMBIOS, University of Tenessee,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Knoxville. We are grateful to the IMA, to its Director, Fadil Santosa, and to the</w:t>
      </w:r>
    </w:p>
    <w:p w:rsidR="00000000" w:rsidDel="00000000" w:rsidP="00000000" w:rsidRDefault="00000000" w:rsidRPr="00000000" w14:paraId="0000008E">
      <w:pPr>
        <w:rPr>
          <w:sz w:val="24"/>
          <w:szCs w:val="24"/>
        </w:rPr>
      </w:pPr>
      <w:r w:rsidDel="00000000" w:rsidR="00000000" w:rsidRPr="00000000">
        <w:rPr>
          <w:sz w:val="24"/>
          <w:szCs w:val="24"/>
          <w:rtl w:val="0"/>
        </w:rPr>
        <w:t xml:space="preserve">University of Minnesota for makingWhAM! possible, and for continuing to support</w:t>
      </w:r>
    </w:p>
    <w:p w:rsidR="00000000" w:rsidDel="00000000" w:rsidP="00000000" w:rsidRDefault="00000000" w:rsidRPr="00000000" w14:paraId="0000008F">
      <w:pPr>
        <w:rPr>
          <w:sz w:val="24"/>
          <w:szCs w:val="24"/>
        </w:rPr>
      </w:pPr>
      <w:r w:rsidDel="00000000" w:rsidR="00000000" w:rsidRPr="00000000">
        <w:rPr>
          <w:sz w:val="24"/>
          <w:szCs w:val="24"/>
          <w:rtl w:val="0"/>
        </w:rPr>
        <w:t xml:space="preserve">mathematicians of all sorts.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93">
      <w:pPr>
        <w:rPr>
          <w:color w:val="0000ff"/>
          <w:sz w:val="24"/>
          <w:szCs w:val="24"/>
        </w:rPr>
      </w:pPr>
      <w:r w:rsidDel="00000000" w:rsidR="00000000" w:rsidRPr="00000000">
        <w:rPr>
          <w:sz w:val="24"/>
          <w:szCs w:val="24"/>
          <w:rtl w:val="0"/>
        </w:rPr>
        <w:t xml:space="preserve">1. Annual Survey of the Mathematical Sciences, American Mathematical Society, </w:t>
      </w:r>
      <w:r w:rsidDel="00000000" w:rsidR="00000000" w:rsidRPr="00000000">
        <w:rPr>
          <w:color w:val="0000ff"/>
          <w:sz w:val="24"/>
          <w:szCs w:val="24"/>
          <w:rtl w:val="0"/>
        </w:rPr>
        <w:t xml:space="preserve">www.ams.org/</w:t>
      </w:r>
    </w:p>
    <w:p w:rsidR="00000000" w:rsidDel="00000000" w:rsidP="00000000" w:rsidRDefault="00000000" w:rsidRPr="00000000" w14:paraId="00000094">
      <w:pPr>
        <w:rPr>
          <w:sz w:val="24"/>
          <w:szCs w:val="24"/>
        </w:rPr>
      </w:pPr>
      <w:r w:rsidDel="00000000" w:rsidR="00000000" w:rsidRPr="00000000">
        <w:rPr>
          <w:color w:val="0000ff"/>
          <w:sz w:val="24"/>
          <w:szCs w:val="24"/>
          <w:rtl w:val="0"/>
        </w:rPr>
        <w:t xml:space="preserve">annual-survey</w:t>
      </w:r>
      <w:r w:rsidDel="00000000" w:rsidR="00000000" w:rsidRPr="00000000">
        <w:rPr>
          <w:sz w:val="24"/>
          <w:szCs w:val="24"/>
          <w:rtl w:val="0"/>
        </w:rPr>
        <w:t xml:space="preserve">, 2013.</w:t>
      </w:r>
    </w:p>
    <w:p w:rsidR="00000000" w:rsidDel="00000000" w:rsidP="00000000" w:rsidRDefault="00000000" w:rsidRPr="00000000" w14:paraId="00000095">
      <w:pPr>
        <w:rPr>
          <w:sz w:val="24"/>
          <w:szCs w:val="24"/>
        </w:rPr>
      </w:pPr>
      <w:r w:rsidDel="00000000" w:rsidR="00000000" w:rsidRPr="00000000">
        <w:rPr>
          <w:sz w:val="24"/>
          <w:szCs w:val="24"/>
          <w:rtl w:val="0"/>
        </w:rPr>
        <w:t xml:space="preserve">2. Elba Maulen and Mara Bordons, Authors and Editors in Mathematics Journals: a gender</w:t>
      </w:r>
    </w:p>
    <w:p w:rsidR="00000000" w:rsidDel="00000000" w:rsidP="00000000" w:rsidRDefault="00000000" w:rsidRPr="00000000" w14:paraId="00000096">
      <w:pPr>
        <w:rPr>
          <w:sz w:val="24"/>
          <w:szCs w:val="24"/>
        </w:rPr>
      </w:pPr>
      <w:r w:rsidDel="00000000" w:rsidR="00000000" w:rsidRPr="00000000">
        <w:rPr>
          <w:sz w:val="24"/>
          <w:szCs w:val="24"/>
          <w:rtl w:val="0"/>
        </w:rPr>
        <w:t xml:space="preserve">perspective, International Journal of Gender, Technology and Society, 4(2), 2012.</w:t>
      </w:r>
    </w:p>
    <w:p w:rsidR="00000000" w:rsidDel="00000000" w:rsidP="00000000" w:rsidRDefault="00000000" w:rsidRPr="00000000" w14:paraId="00000097">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