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INT_LINEAR_TIME-INVARIANT_DY_SYS_STUDENTS_ENG_C01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William L. Hallauer, Jr.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1 Introduction; examples of 1st and 2nd order systems, timeresponse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 and graphing with MATLAB1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Introduction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subject of this book is the dynamic behavior of physical systems,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system, as defined in this book, is a combination of two or more simple physical elements or components,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being connected together in such a way that they all influence the dynamic behavior of the entire system.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element or component, as defined in this book, is usually a discrete object, such as a mechanical spring or an electrical resistor.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behavior is the variation in time of some physical response quantity of the system,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1-2 Linear, time-invariant (LTI) systems and ordinary differential equations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(ODEs)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linear, time-invariant (LTI) systems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an LTI ODE that models an LTI physical system might have the form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32400" cy="107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study of systems, an independent excitation u(t) is often called an input, and a dependent response x(t) is often called an output.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linearity of Eq. (1-1) is manifested by the linear appearance of x(t) and all of its derivatives in the ODE.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Moreover, the important principle of superposition applies to linear ODEs, but not to nonlinear ODEs.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time invariance of Eq. (1-1) is manifested by the constant coefficients of x(t) and all of its derivatives in the ODE.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1-3 The mass-damper system: example of 1st order LTI system and ODE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a rigid body of mass m that is constrained to sliding translation x(t) in only one direction, Fig. 1-1. The mass is subjected to an externally applied, arbitrary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32400" cy="1803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force fx(t), and it can slide on a thin, viscous liquid layer such as water or oil.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viscous damping constant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Mass m and viscous damping constant c are positive physical quantities.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Isaac Newton, 1642-1727)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32400" cy="123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32400" cy="762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ODE (1-2) is clearly linear in the single dependent variable, velocity v(t), and time-invariant, assuming that m and c are constants.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1-4 A short discussion of engineering models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mass-damper of Fig. 1-1 can be used to represent approximately (i.e., to model) some actual physical systems.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surface ship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own propulsion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tugboat.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hydroplaning on a wet road.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able to derive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actual physical system, on the other hand, might be so complicated that it cannot be characterized mathematically with absolute precision.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surface ship or a hydroplaning car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1-5 The mass-damper system (continued): example of solving the 1st order LTI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ODE for time response, given a pulse excitation and an IC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input of limited duration, typically called a pulse, is a very common type of excitation imposed onto systems.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hammer strikes a nail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real pulse such as hammer impact force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the force acting on the mass in Fig. 1-1 be the half-sine pulse described by the following figure and Eq. (1-5):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32400" cy="1625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circular frequency of oscillation, in radians per second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case, clearly the circular frequency is expressed in terms of the pulse duration as d ω =π/ td.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32400" cy="2120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we find the homogeneous (also called complementary) solution vh(t) , which is the solution of the homogeneous ODE, the version of Eq. (1-2) with zero right-hand side: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32400" cy="698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32400" cy="647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