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REQUEST FOR PROPOSAL</w:t>
      </w:r>
    </w:p>
    <w:p>
      <w:pPr>
        <w:pStyle w:val="Heading1"/>
      </w:pPr>
      <w:r>
        <w:t>RFP Number: RFP-2026-HC-002</w:t>
      </w:r>
    </w:p>
    <w:p>
      <w:r>
        <w:rPr>
          <w:b/>
        </w:rPr>
        <w:t xml:space="preserve">Issue Date: </w:t>
      </w:r>
      <w:r>
        <w:t>May 20, 2026</w:t>
        <w:br/>
      </w:r>
      <w:r>
        <w:rPr>
          <w:b/>
        </w:rPr>
        <w:t xml:space="preserve">Submission Deadline: </w:t>
      </w:r>
      <w:r>
        <w:t>August 15, 2026, 3:00 PM IST</w:t>
        <w:br/>
      </w:r>
      <w:r>
        <w:rPr>
          <w:b/>
        </w:rPr>
        <w:t xml:space="preserve">Project Duration: </w:t>
      </w:r>
      <w:r>
        <w:t>18 months</w:t>
        <w:br/>
      </w:r>
      <w:r>
        <w:rPr>
          <w:b/>
        </w:rPr>
        <w:t xml:space="preserve">Estimated Budget: </w:t>
      </w:r>
      <w:r>
        <w:t>,200,000 - ,800,000</w:t>
      </w:r>
    </w:p>
    <w:p>
      <w:pPr>
        <w:pStyle w:val="Heading1"/>
      </w:pPr>
      <w:r>
        <w:t>1. PROJECT OVERVIEW</w:t>
      </w:r>
    </w:p>
    <w:p>
      <w:r>
        <w:t>MediCare Hospital Network is seeking proposals from qualified vendors to design, develop, and implement a comprehensive Hospital Information Management System (HIMS) with integrated Electronic Health Records (EHR), Patient Management, and AI-powered Clinical Decision Support capabilities.</w:t>
      </w:r>
    </w:p>
    <w:p>
      <w:pPr>
        <w:pStyle w:val="Heading1"/>
      </w:pPr>
      <w:r>
        <w:t>2. SCOPE OF WORK</w:t>
      </w:r>
    </w:p>
    <w:p>
      <w:r>
        <w:t>The selected vendor will be responsible for:</w:t>
      </w:r>
    </w:p>
    <w:p>
      <w:pPr>
        <w:pStyle w:val="ListBullet"/>
      </w:pPr>
      <w:r>
        <w:t>Requirements Analysis and System Design</w:t>
      </w:r>
    </w:p>
    <w:p>
      <w:pPr>
        <w:pStyle w:val="ListBullet"/>
      </w:pPr>
      <w:r>
        <w:t>HIMS Software Development and Customization</w:t>
      </w:r>
    </w:p>
    <w:p>
      <w:pPr>
        <w:pStyle w:val="ListBullet"/>
      </w:pPr>
      <w:r>
        <w:t>EHR System Integration</w:t>
      </w:r>
    </w:p>
    <w:p>
      <w:pPr>
        <w:pStyle w:val="ListBullet"/>
      </w:pPr>
      <w:r>
        <w:t>AI/ML Clinical Decision Support Module</w:t>
      </w:r>
    </w:p>
    <w:p>
      <w:pPr>
        <w:pStyle w:val="ListBullet"/>
      </w:pPr>
      <w:r>
        <w:t>Legacy System Data Migration</w:t>
      </w:r>
    </w:p>
    <w:p>
      <w:pPr>
        <w:pStyle w:val="ListBullet"/>
      </w:pPr>
      <w:r>
        <w:t>HL7/FHIR Standards Implementation</w:t>
      </w:r>
    </w:p>
    <w:p>
      <w:pPr>
        <w:pStyle w:val="ListBullet"/>
      </w:pPr>
      <w:r>
        <w:t>Mobile Application Development</w:t>
      </w:r>
    </w:p>
    <w:p>
      <w:pPr>
        <w:pStyle w:val="ListBullet"/>
      </w:pPr>
      <w:r>
        <w:t>Staff Training and Change Management</w:t>
      </w:r>
    </w:p>
    <w:p>
      <w:pPr>
        <w:pStyle w:val="ListBullet"/>
      </w:pPr>
      <w:r>
        <w:t>Go-Live Support and Stabilization</w:t>
      </w:r>
    </w:p>
    <w:p>
      <w:pPr>
        <w:pStyle w:val="ListBullet"/>
      </w:pPr>
      <w:r>
        <w:t>Post-Implementation Support (12 months)</w:t>
      </w:r>
    </w:p>
    <w:p>
      <w:pPr>
        <w:pStyle w:val="Heading1"/>
      </w:pPr>
      <w:r>
        <w:t>3. TECHNICAL REQUIREMENTS</w:t>
      </w:r>
    </w:p>
    <w:p>
      <w:pPr>
        <w:pStyle w:val="Heading2"/>
      </w:pPr>
      <w:r>
        <w:t>3.1 Core Modules Required</w:t>
      </w:r>
    </w:p>
    <w:p>
      <w:pPr>
        <w:pStyle w:val="ListBullet"/>
      </w:pPr>
      <w:r>
        <w:t>Patient Registration and Admission Management</w:t>
      </w:r>
    </w:p>
    <w:p>
      <w:pPr>
        <w:pStyle w:val="ListBullet"/>
      </w:pPr>
      <w:r>
        <w:t>Electronic Health Records (EHR) with HIPAA Compliance</w:t>
      </w:r>
    </w:p>
    <w:p>
      <w:pPr>
        <w:pStyle w:val="ListBullet"/>
      </w:pPr>
      <w:r>
        <w:t>Clinical Documentation and e-Prescribing</w:t>
      </w:r>
    </w:p>
    <w:p>
      <w:pPr>
        <w:pStyle w:val="ListBullet"/>
      </w:pPr>
      <w:r>
        <w:t>Laboratory Information System (LIS)</w:t>
      </w:r>
    </w:p>
    <w:p>
      <w:pPr>
        <w:pStyle w:val="ListBullet"/>
      </w:pPr>
      <w:r>
        <w:t>Radiology Information System (RIS) with PACS Integration</w:t>
      </w:r>
    </w:p>
    <w:p>
      <w:pPr>
        <w:pStyle w:val="ListBullet"/>
      </w:pPr>
      <w:r>
        <w:t>Pharmacy Management System</w:t>
      </w:r>
    </w:p>
    <w:p>
      <w:pPr>
        <w:pStyle w:val="ListBullet"/>
      </w:pPr>
      <w:r>
        <w:t>Billing and Insurance Claims Processing</w:t>
      </w:r>
    </w:p>
    <w:p>
      <w:pPr>
        <w:pStyle w:val="ListBullet"/>
      </w:pPr>
      <w:r>
        <w:t>Appointment Scheduling and Queue Management</w:t>
      </w:r>
    </w:p>
    <w:p>
      <w:pPr>
        <w:pStyle w:val="ListBullet"/>
      </w:pPr>
      <w:r>
        <w:t>AI-Powered Clinical Decision Support</w:t>
      </w:r>
    </w:p>
    <w:p>
      <w:pPr>
        <w:pStyle w:val="ListBullet"/>
      </w:pPr>
      <w:r>
        <w:t>Telemedicine Integration</w:t>
      </w:r>
    </w:p>
    <w:p>
      <w:pPr>
        <w:pStyle w:val="ListBullet"/>
      </w:pPr>
      <w:r>
        <w:t>Analytics and Reporting Dashboard</w:t>
      </w:r>
    </w:p>
    <w:p>
      <w:pPr>
        <w:pStyle w:val="Heading2"/>
      </w:pPr>
      <w:r>
        <w:t>3.2 Technical Specifications</w:t>
      </w:r>
    </w:p>
    <w:p>
      <w:r>
        <w:rPr>
          <w:b/>
        </w:rPr>
        <w:t xml:space="preserve">• Platform: </w:t>
      </w:r>
      <w:r>
        <w:t>Cloud-native architecture (AWS/Azure preferred)</w:t>
        <w:br/>
      </w:r>
      <w:r>
        <w:rPr>
          <w:b/>
        </w:rPr>
        <w:t xml:space="preserve">• Database: </w:t>
      </w:r>
      <w:r>
        <w:t>PostgreSQL or MongoDB for clinical data</w:t>
        <w:br/>
      </w:r>
      <w:r>
        <w:rPr>
          <w:b/>
        </w:rPr>
        <w:t xml:space="preserve">• Users: </w:t>
      </w:r>
      <w:r>
        <w:t>2,000 concurrent users across 5 hospitals</w:t>
        <w:br/>
      </w:r>
      <w:r>
        <w:rPr>
          <w:b/>
        </w:rPr>
        <w:t xml:space="preserve">• Security: </w:t>
      </w:r>
      <w:r>
        <w:t>HIPAA compliant, SOC 2 Type II certified</w:t>
        <w:br/>
      </w:r>
      <w:r>
        <w:rPr>
          <w:b/>
        </w:rPr>
        <w:t xml:space="preserve">• Integration: </w:t>
      </w:r>
      <w:r>
        <w:t>HL7 v2.x, FHIR R4, REST APIs</w:t>
        <w:br/>
      </w:r>
      <w:r>
        <w:rPr>
          <w:b/>
        </w:rPr>
        <w:t xml:space="preserve">• AI/ML: </w:t>
      </w:r>
      <w:r>
        <w:t>TensorFlow or PyTorch for clinical decision support</w:t>
        <w:br/>
      </w:r>
      <w:r>
        <w:rPr>
          <w:b/>
        </w:rPr>
        <w:t xml:space="preserve">• Mobile: </w:t>
      </w:r>
      <w:r>
        <w:t>Native iOS and Android apps for doctors and nurses</w:t>
      </w:r>
    </w:p>
    <w:p>
      <w:pPr>
        <w:pStyle w:val="Heading1"/>
      </w:pPr>
      <w:r>
        <w:t>4. DELIVERABLES</w:t>
      </w:r>
    </w:p>
    <w:p>
      <w:pPr>
        <w:pStyle w:val="ListBullet"/>
      </w:pPr>
      <w:r>
        <w:t>Detailed Project Plan with Milestones</w:t>
      </w:r>
    </w:p>
    <w:p>
      <w:pPr>
        <w:pStyle w:val="ListBullet"/>
      </w:pPr>
      <w:r>
        <w:t>System Architecture and Design Documentation</w:t>
      </w:r>
    </w:p>
    <w:p>
      <w:pPr>
        <w:pStyle w:val="ListBullet"/>
      </w:pPr>
      <w:r>
        <w:t>Fully Configured HIMS Platform</w:t>
      </w:r>
    </w:p>
    <w:p>
      <w:pPr>
        <w:pStyle w:val="ListBullet"/>
      </w:pPr>
      <w:r>
        <w:t>Source Code and Technical Documentation</w:t>
      </w:r>
    </w:p>
    <w:p>
      <w:pPr>
        <w:pStyle w:val="ListBullet"/>
      </w:pPr>
      <w:r>
        <w:t>Mobile Applications (iOS and Android)</w:t>
      </w:r>
    </w:p>
    <w:p>
      <w:pPr>
        <w:pStyle w:val="ListBullet"/>
      </w:pPr>
      <w:r>
        <w:t>Integration with Existing Systems</w:t>
      </w:r>
    </w:p>
    <w:p>
      <w:pPr>
        <w:pStyle w:val="ListBullet"/>
      </w:pPr>
      <w:r>
        <w:t>Training Materials and User Manuals</w:t>
      </w:r>
    </w:p>
    <w:p>
      <w:pPr>
        <w:pStyle w:val="ListBullet"/>
      </w:pPr>
      <w:r>
        <w:t>Test Plans, Results, and UAT Sign-off</w:t>
      </w:r>
    </w:p>
    <w:p>
      <w:pPr>
        <w:pStyle w:val="ListBullet"/>
      </w:pPr>
      <w:r>
        <w:t>Data Migration Reports</w:t>
      </w:r>
    </w:p>
    <w:p>
      <w:pPr>
        <w:pStyle w:val="ListBullet"/>
      </w:pPr>
      <w:r>
        <w:t>Go-Live Support Plan</w:t>
      </w:r>
    </w:p>
    <w:p>
      <w:pPr>
        <w:pStyle w:val="Heading1"/>
      </w:pPr>
      <w:r>
        <w:t>5. EVALUATION CRITERIA</w:t>
      </w:r>
    </w:p>
    <w:p>
      <w:r>
        <w:t>Proposals will be evaluated based on:</w:t>
      </w:r>
    </w:p>
    <w:p>
      <w:r>
        <w:t>• Technical Solution and Innovation (35%)</w:t>
        <w:br/>
      </w:r>
      <w:r>
        <w:t>• Healthcare Domain Expertise (25%)</w:t>
        <w:br/>
      </w:r>
      <w:r>
        <w:t>• Cost and Value Proposition (20%)</w:t>
        <w:br/>
      </w:r>
      <w:r>
        <w:t>• Implementation Timeline (10%)</w:t>
        <w:br/>
      </w:r>
      <w:r>
        <w:t>• Support and Maintenance (10%)</w:t>
      </w:r>
    </w:p>
    <w:p>
      <w:pPr>
        <w:pStyle w:val="Heading1"/>
      </w:pPr>
      <w:r>
        <w:t>6. COMPLIANCE REQUIREMENTS</w:t>
      </w:r>
    </w:p>
    <w:p>
      <w:r>
        <w:rPr>
          <w:b/>
        </w:rPr>
        <w:t xml:space="preserve">• HIPAA Compliance: </w:t>
      </w:r>
      <w:r>
        <w:t>Mandatory</w:t>
        <w:br/>
      </w:r>
      <w:r>
        <w:rPr>
          <w:b/>
        </w:rPr>
        <w:t xml:space="preserve">• HL7/FHIR Standards: </w:t>
      </w:r>
      <w:r>
        <w:t>Required for interoperability</w:t>
        <w:br/>
      </w:r>
      <w:r>
        <w:rPr>
          <w:b/>
        </w:rPr>
        <w:t xml:space="preserve">• Data Encryption: </w:t>
      </w:r>
      <w:r>
        <w:t>AES-256 at rest, TLS 1.3 in transit</w:t>
        <w:br/>
      </w:r>
      <w:r>
        <w:rPr>
          <w:b/>
        </w:rPr>
        <w:t xml:space="preserve">• Audit Trails: </w:t>
      </w:r>
      <w:r>
        <w:t>Complete audit logging for all clinical data access</w:t>
        <w:br/>
      </w:r>
      <w:r>
        <w:rPr>
          <w:b/>
        </w:rPr>
        <w:t xml:space="preserve">• Disaster Recovery: </w:t>
      </w:r>
      <w:r>
        <w:t>RPO &lt; 1 hour, RTO &lt; 4 hours</w:t>
      </w:r>
    </w:p>
    <w:p>
      <w:pPr>
        <w:pStyle w:val="Heading1"/>
      </w:pPr>
      <w:r>
        <w:t>7. SUBMISSION REQUIREMENTS</w:t>
      </w:r>
    </w:p>
    <w:p>
      <w:r>
        <w:t>Proposals must include: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Company Profile and Healthcare References</w:t>
      </w:r>
    </w:p>
    <w:p>
      <w:pPr>
        <w:pStyle w:val="ListBullet"/>
      </w:pPr>
      <w:r>
        <w:t>Technical Proposal with Architecture Diagrams</w:t>
      </w:r>
    </w:p>
    <w:p>
      <w:pPr>
        <w:pStyle w:val="ListBullet"/>
      </w:pPr>
      <w:r>
        <w:t>Implementation Methodology and Timeline</w:t>
      </w:r>
    </w:p>
    <w:p>
      <w:pPr>
        <w:pStyle w:val="ListBullet"/>
      </w:pPr>
      <w:r>
        <w:t>Cost Breakdown (see Excel template)</w:t>
      </w:r>
    </w:p>
    <w:p>
      <w:pPr>
        <w:pStyle w:val="ListBullet"/>
      </w:pPr>
      <w:r>
        <w:t>Team Qualifications and CVs</w:t>
      </w:r>
    </w:p>
    <w:p>
      <w:pPr>
        <w:pStyle w:val="ListBullet"/>
      </w:pPr>
      <w:r>
        <w:t>Risk Management and Mitigation Plan</w:t>
      </w:r>
    </w:p>
    <w:p>
      <w:pPr>
        <w:pStyle w:val="ListBullet"/>
      </w:pPr>
      <w:r>
        <w:t>Compliance Certifications (HIPAA, SOC 2)</w:t>
      </w:r>
    </w:p>
    <w:p>
      <w:pPr>
        <w:pStyle w:val="ListBullet"/>
      </w:pPr>
      <w:r>
        <w:t>Sample Demos or Case Studies</w:t>
      </w:r>
    </w:p>
    <w:p>
      <w:pPr>
        <w:pStyle w:val="Heading1"/>
      </w:pPr>
      <w:r>
        <w:t>8. CONTACT INFORMATION</w:t>
      </w:r>
    </w:p>
    <w:p>
      <w:r>
        <w:rPr>
          <w:b/>
        </w:rPr>
        <w:t xml:space="preserve">Procurement Manager: </w:t>
      </w:r>
      <w:r>
        <w:t>Dr. Rajesh Kumar</w:t>
        <w:br/>
      </w:r>
      <w:r>
        <w:rPr>
          <w:b/>
        </w:rPr>
        <w:t xml:space="preserve">Email: </w:t>
      </w:r>
      <w:r>
        <w:t>procurement@medicarenetwork.in</w:t>
        <w:br/>
      </w:r>
      <w:r>
        <w:rPr>
          <w:b/>
        </w:rPr>
        <w:t xml:space="preserve">Phone: </w:t>
      </w:r>
      <w:r>
        <w:t>+91-80-9876-5432</w:t>
        <w:br/>
      </w:r>
      <w:r>
        <w:rPr>
          <w:b/>
        </w:rPr>
        <w:t xml:space="preserve">Address: </w:t>
      </w:r>
      <w:r>
        <w:t>MediCare Hospital Network, Healthcare Plaza, Bangalore, India 560001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