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line="294"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16191f"/>
          <w:sz w:val="54"/>
        </w:rPr>
      </w:pPr>
      <w:r>
        <w:rPr>
          <w:rFonts w:ascii="Times New Roman" w:hAnsi="Times New Roman"/>
          <w:color w:val="16191f"/>
          <w:sz w:val="54"/>
        </w:rPr>
        <w:t>What is Amazon EC2?</w:t>
      </w:r>
    </w:p>
    <w:p>
      <w:r/>
    </w:p>
    <w:p>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Amazon Elastic Compute Cloud (Amazon EC2) provides scalable computing capacity in the Amazon Web Services (AWS) Cloud. Using Amazon EC2 eliminates your need to invest in hardware up front, so you can develop and deploy applications faster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We can use Amazon EC2 to launch as many or as few virtual servers as you need, configure security and networking, and manage storage.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Amazon EC2 enables you to scale up or down to handle changes in requirements or spikes in popularity, reducing your need to forecast traffic.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2"/>
        <w:spacing w:after="180" w:line="294" w:lineRule="atLeast"/>
        <w:tabs defTabSz="708"/>
        <w:pBdr>
          <w:top w:val="nil" w:sz="0" w:space="12" w:color="000000" tmln="20, 20, 20, 0, 24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16191f"/>
          <w:sz w:val="39"/>
        </w:rPr>
      </w:pPr>
      <w:r>
        <w:rPr>
          <w:rFonts w:ascii="Times New Roman" w:hAnsi="Times New Roman"/>
          <w:color w:val="16191f"/>
          <w:sz w:val="39"/>
        </w:rPr>
        <w:t>Features of Amazon EC2</w:t>
      </w:r>
    </w:p>
    <w:p>
      <w:pPr>
        <w:numPr>
          <w:ilvl w:val="0"/>
          <w:numId w:val="1"/>
        </w:numPr>
        <w:ind w:left="283" w:hanging="283"/>
        <w:spacing w:line="3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Virtual computing environments, known as </w:t>
      </w:r>
      <w:r>
        <w:rPr>
          <w:i/>
          <w:color w:val="16191f"/>
          <w:sz w:val="24"/>
        </w:rPr>
        <w:t>instances</w:t>
      </w:r>
      <w:r>
        <w:rPr>
          <w:color w:val="16191f"/>
          <w:sz w:val="24"/>
        </w:rPr>
      </w:r>
    </w:p>
    <w:p>
      <w:pPr>
        <w:numPr>
          <w:ilvl w:val="0"/>
          <w:numId w:val="0"/>
        </w:numPr>
        <w:ind w:left="283" w:firstLine="0"/>
        <w:spacing w:line="3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i/>
          <w:color w:val="16191f"/>
          <w:sz w:val="24"/>
        </w:rPr>
      </w:pPr>
      <w:r>
        <w:rPr>
          <w:i/>
          <w:color w:val="16191f"/>
          <w:sz w:val="24"/>
        </w:rPr>
      </w:r>
    </w:p>
    <w:p>
      <w:pPr>
        <w:numPr>
          <w:ilvl w:val="0"/>
          <w:numId w:val="1"/>
        </w:numPr>
        <w:ind w:left="28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Secure login information for your instances using </w:t>
      </w:r>
      <w:r>
        <w:rPr>
          <w:i/>
          <w:color w:val="16191f"/>
          <w:sz w:val="24"/>
        </w:rPr>
        <w:t>key pairs</w:t>
      </w:r>
      <w:r>
        <w:rPr>
          <w:color w:val="16191f"/>
          <w:sz w:val="24"/>
        </w:rPr>
        <w:t> </w:t>
      </w:r>
      <w:r>
        <w:rPr>
          <w:color w:val="16191f"/>
          <w:sz w:val="24"/>
        </w:rPr>
      </w:r>
    </w:p>
    <w:p>
      <w:pPr>
        <w:numPr>
          <w:ilvl w:val="0"/>
          <w:numId w:val="0"/>
        </w:numPr>
        <w:ind w:left="283" w:firstLine="0"/>
        <w:spacing w:line="360" w:lineRule="atLeast"/>
        <w:tabs defTabSz="708"/>
        <w:pBdr>
          <w:top w:val="nil" w:sz="0" w:space="0" w:color="000000" tmln="20, 20, 20, 0, 0"/>
          <w:left w:val="nil" w:sz="0" w:space="18" w:color="000000" tmln="20, 20, 20, 0, 378"/>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r>
    </w:p>
    <w:p>
      <w:pPr>
        <w:numPr>
          <w:ilvl w:val="0"/>
          <w:numId w:val="1"/>
        </w:numPr>
        <w:ind w:left="283" w:hanging="283"/>
        <w:spacing w:line="3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Storage volumes for temporary data that's deleted when you stop, hibernate, or terminate your instance, known as </w:t>
      </w:r>
      <w:r>
        <w:rPr>
          <w:i/>
          <w:color w:val="16191f"/>
          <w:sz w:val="24"/>
        </w:rPr>
        <w:t>instance store volumes</w:t>
      </w:r>
      <w:r>
        <w:rPr>
          <w:color w:val="16191f"/>
          <w:sz w:val="24"/>
        </w:rPr>
      </w:r>
    </w:p>
    <w:p>
      <w:pPr>
        <w:numPr>
          <w:ilvl w:val="0"/>
          <w:numId w:val="0"/>
        </w:numPr>
        <w:ind w:left="283" w:firstLine="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numPr>
          <w:ilvl w:val="0"/>
          <w:numId w:val="1"/>
        </w:numPr>
        <w:ind w:left="283" w:hanging="283"/>
        <w:spacing w:line="3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i/>
          <w:color w:val="16191f"/>
          <w:sz w:val="24"/>
        </w:rPr>
      </w:pPr>
      <w:r>
        <w:rPr>
          <w:i/>
          <w:color w:val="16191f"/>
          <w:sz w:val="24"/>
        </w:rPr>
        <w:t>we can use ec2 to launch as many  or as few virtual server as you need, configure security and networking, and manage storage.</w:t>
      </w:r>
    </w:p>
    <w:p>
      <w:pPr>
        <w:pStyle w:val="para2"/>
        <w:spacing w:line="10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16191f"/>
          <w:sz w:val="50"/>
        </w:rPr>
      </w:pPr>
      <w:r>
        <w:rPr>
          <w:rFonts w:ascii="Times New Roman" w:hAnsi="Times New Roman"/>
          <w:color w:val="16191f"/>
          <w:sz w:val="49"/>
        </w:rPr>
        <w:t>Benefits of Amazon EC2</w:t>
      </w:r>
      <w:r>
        <w:rPr>
          <w:rFonts w:ascii="Times New Roman" w:hAnsi="Times New Roman"/>
          <w:color w:val="16191f"/>
          <w:sz w:val="50"/>
        </w:rPr>
      </w:r>
    </w:p>
    <w:p>
      <w:pPr>
        <w:pStyle w:val="para3"/>
        <w:spacing w:line="8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16191f"/>
          <w:sz w:val="44"/>
        </w:rPr>
      </w:pPr>
      <w:r>
        <w:rPr>
          <w:rFonts w:ascii="Times New Roman" w:hAnsi="Times New Roman"/>
          <w:color w:val="16191f"/>
          <w:sz w:val="44"/>
        </w:rPr>
        <w:t>1. Reliability</w:t>
      </w:r>
    </w:p>
    <w:p>
      <w:pPr>
        <w:spacing/>
        <w:jc w:val="both"/>
        <w:keepNext/>
        <w:outlineLvl w:val="2"/>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676767"/>
          <w:sz w:val="24"/>
          <w:szCs w:val="28"/>
        </w:rPr>
      </w:pPr>
      <w:r>
        <w:rPr>
          <w:rFonts w:cs="Arial"/>
          <w:bCs/>
          <w:color w:val="676767"/>
          <w:sz w:val="24"/>
          <w:szCs w:val="28"/>
        </w:rPr>
        <w:t>Amazon EC2 offers 99.9% availability for each Amazon EC2 region. The services are highly reliable where replacement of instances can be done easily and rapidly.</w:t>
      </w:r>
    </w:p>
    <w:p>
      <w:pPr>
        <w:pStyle w:val="para3"/>
        <w:spacing w:line="8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16191f"/>
          <w:sz w:val="44"/>
        </w:rPr>
      </w:pPr>
      <w:r>
        <w:rPr>
          <w:rFonts w:ascii="Times New Roman" w:hAnsi="Times New Roman"/>
          <w:color w:val="16191f"/>
          <w:sz w:val="44"/>
        </w:rPr>
        <w:t>2. Security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Amazon works with Amazon VPC to provide robust networking and security for the compute resources.</w:t>
      </w:r>
    </w:p>
    <w:p>
      <w:pPr>
        <w:pStyle w:val="para3"/>
        <w:spacing w:line="8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16191f"/>
          <w:sz w:val="44"/>
        </w:rPr>
      </w:pPr>
      <w:r>
        <w:rPr>
          <w:rFonts w:ascii="Times New Roman" w:hAnsi="Times New Roman"/>
          <w:color w:val="16191f"/>
          <w:sz w:val="44"/>
        </w:rPr>
        <w:t>3. Flexibility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EC2 provides you with choices of multiple instance types, software packages, instance storages, and operating systems. </w:t>
      </w:r>
    </w:p>
    <w:p>
      <w:pPr>
        <w:spacing w:line="3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i/>
          <w:color w:val="16191f"/>
          <w:sz w:val="24"/>
        </w:rPr>
      </w:pPr>
      <w:r>
        <w:rPr>
          <w:i/>
          <w:color w:val="16191f"/>
          <w:sz w:val="24"/>
        </w:rPr>
      </w:r>
    </w:p>
    <w:p>
      <w:pPr>
        <w:pStyle w:val="para3"/>
        <w:spacing w:line="8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16191f"/>
          <w:sz w:val="44"/>
        </w:rPr>
      </w:pPr>
      <w:r>
        <w:rPr>
          <w:rFonts w:ascii="Times New Roman" w:hAnsi="Times New Roman"/>
          <w:color w:val="16191f"/>
          <w:sz w:val="44"/>
        </w:rPr>
        <w:t>4. Cost Saving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EC2 is inexpensive as it allows the user to select plans as per the requirement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EC2 passes the benefits of Amazon’s scale as the user has to pay a very low amount compared to the services they provide.</w:t>
      </w:r>
    </w:p>
    <w:p>
      <w:pPr>
        <w:spacing w:line="3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i/>
          <w:color w:val="16191f"/>
          <w:sz w:val="24"/>
        </w:rPr>
      </w:pPr>
      <w:r>
        <w:rPr>
          <w:i/>
          <w:color w:val="16191f"/>
          <w:sz w:val="24"/>
        </w:rPr>
      </w:r>
    </w:p>
    <w:p>
      <w:pPr>
        <w:pStyle w:val="para3"/>
        <w:spacing w:line="8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16191f"/>
          <w:sz w:val="44"/>
        </w:rPr>
      </w:pPr>
      <w:r>
        <w:rPr>
          <w:rFonts w:ascii="Times New Roman" w:hAnsi="Times New Roman"/>
          <w:color w:val="16191f"/>
          <w:sz w:val="44"/>
        </w:rPr>
        <w:t>5. Completely controlled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One has complete control over the instances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The user can stop instance while retaining the data on the boot partition and restart the same using web service APIs.</w:t>
      </w:r>
    </w:p>
    <w:p>
      <w:pPr>
        <w:pStyle w:val="para2"/>
        <w:spacing w:line="100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16191f"/>
          <w:sz w:val="50"/>
        </w:rPr>
      </w:pPr>
      <w:r>
        <w:rPr>
          <w:rFonts w:ascii="Times New Roman" w:hAnsi="Times New Roman"/>
          <w:color w:val="16191f"/>
          <w:sz w:val="49"/>
        </w:rPr>
        <w:t>How EC2 Works?</w:t>
      </w:r>
      <w:r>
        <w:rPr>
          <w:rFonts w:ascii="Times New Roman" w:hAnsi="Times New Roman"/>
          <w:color w:val="16191f"/>
          <w:sz w:val="5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24"/>
        </w:rPr>
      </w:pPr>
      <w:r>
        <w:rPr>
          <w:color w:val="16191f"/>
          <w:sz w:val="24"/>
        </w:rPr>
        <w:t>EC2 uses the AWS Management Console, the AWS Command Line Interface (CLI), or AWS Software Developer Kits (SDKs) for managing the scaling according to changing needs and makes it simple to deploy virtual servers and maintain storage.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br w:type="textWrapping"/>
      </w:r>
    </w:p>
    <w:p>
      <w:r/>
    </w:p>
    <w:p>
      <w:pPr>
        <w:numPr>
          <w:ilvl w:val="0"/>
          <w:numId w:val="0"/>
        </w:numPr>
        <w:ind w:left="283" w:firstLine="0"/>
        <w:spacing w:line="3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i/>
          <w:color w:val="16191f"/>
          <w:sz w:val="24"/>
        </w:rPr>
      </w:pPr>
      <w:r/>
      <w:r>
        <w:rPr>
          <w:noProof/>
        </w:rPr>
        <w:drawing>
          <wp:inline distT="0" distB="0" distL="0" distR="0">
            <wp:extent cx="5732145" cy="2112645"/>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4_ARFRY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MjAAD/DAAAQyMAAP8MAAAAAAAACQAAAAQAAAAAAAAADAAAABAAAAAAAAAAAAAAAAAAAAAAAAAAHgAAAGgAAAAAAAAAAAAAAAAAAAAAAAAAAAAAABAnAAAQJwAAAAAAAAAAAAAAAAAAAAAAAAAAAAAAAAAAAAAAAAAAAAAUAAAAAAAAAMDA/wAAAAAAZAAAADIAAAAAAAAAZAAAAAAAAAB/f38ACgAAACEAAABAAAAAPAAAACUAAAAHIAAAAAAAAAAAAAAAAAAAAAAAAAAAAAAAAAAAAAAAAAAAAABDIwAA/wwAAAAAAAAAAAAAAAAAACgAAAAIAAAAAQAAAAEAAAA="/>
                        </a:ext>
                      </a:extLst>
                    </pic:cNvPicPr>
                  </pic:nvPicPr>
                  <pic:blipFill>
                    <a:blip r:embed="rId8"/>
                    <a:stretch>
                      <a:fillRect/>
                    </a:stretch>
                  </pic:blipFill>
                  <pic:spPr>
                    <a:xfrm>
                      <a:off x="0" y="0"/>
                      <a:ext cx="5732145" cy="2112645"/>
                    </a:xfrm>
                    <a:prstGeom prst="rect">
                      <a:avLst/>
                    </a:prstGeom>
                    <a:noFill/>
                    <a:ln w="12700">
                      <a:noFill/>
                    </a:ln>
                  </pic:spPr>
                </pic:pic>
              </a:graphicData>
            </a:graphic>
          </wp:inline>
        </w:drawing>
      </w:r>
      <w:r/>
      <w:r>
        <w:rPr>
          <w:i/>
          <w:color w:val="16191f"/>
          <w:sz w:val="24"/>
        </w:rPr>
      </w:r>
    </w:p>
    <w:p>
      <w:pPr>
        <w:numPr>
          <w:ilvl w:val="0"/>
          <w:numId w:val="0"/>
        </w:numPr>
        <w:ind w:left="283" w:firstLine="0"/>
        <w:spacing w:line="3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p>
    <w:p>
      <w:pPr>
        <w:numPr>
          <w:ilvl w:val="0"/>
          <w:numId w:val="0"/>
        </w:numPr>
        <w:ind w:left="283" w:firstLine="0"/>
        <w:spacing w:line="3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w:t>
      </w:r>
      <w:r>
        <w:rPr>
          <w:color w:val="16191f"/>
          <w:sz w:val="24"/>
        </w:rPr>
        <w:t xml:space="preserve">                    EC2 Instance Working</w:t>
      </w:r>
      <w:r/>
    </w:p>
    <w:p>
      <w:pPr>
        <w:numPr>
          <w:ilvl w:val="0"/>
          <w:numId w:val="0"/>
        </w:numPr>
        <w:ind w:left="283" w:firstLine="0"/>
        <w:spacing w:line="3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48"/>
          <w:szCs w:val="48"/>
        </w:rPr>
      </w:pPr>
      <w:r>
        <w:rPr>
          <w:color w:val="16191f"/>
          <w:sz w:val="48"/>
          <w:szCs w:val="48"/>
        </w:rPr>
        <w:t>How to create ec2?</w:t>
      </w:r>
    </w:p>
    <w:p>
      <w:pPr>
        <w:numPr>
          <w:ilvl w:val="0"/>
          <w:numId w:val="0"/>
        </w:numPr>
        <w:ind w:left="283" w:firstLine="0"/>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t>step 1 : open the amazon EC2 concole.</w:t>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t>step 2 : Launch Instance</w:t>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t xml:space="preserve">step 3: choose an Amazon Machine Image(AMI), find an Amazon Linux       </w:t>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t>2 AMI at the top of the list and choose Select.</w:t>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t>step 4: Choose an instance type, choose NEXT: configure Instance Details</w:t>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t>step 5 : name oyur instance and choose Next configure Security Group.</w:t>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t>step 6: Review and launch.</w:t>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t>step 7 : Launch</w:t>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r>
    </w:p>
    <w:p>
      <w:pPr>
        <w:pStyle w:val="para2"/>
        <w:spacing w:before="510" w:after="0" w:line="63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bCs w:val="0"/>
          <w:color w:val="676767"/>
          <w:sz w:val="48"/>
          <w:szCs w:val="48"/>
          <w:lang w:bidi="ar-sa"/>
        </w:rPr>
      </w:pPr>
      <w:r>
        <w:rPr>
          <w:rStyle w:val="char2"/>
          <w:rFonts w:cs="Arial"/>
          <w:bCs w:val="0"/>
          <w:color w:val="676767"/>
          <w:sz w:val="48"/>
          <w:szCs w:val="48"/>
          <w:lang w:val="en-gb" w:eastAsia="zh-cn" w:bidi="ar-sa"/>
        </w:rPr>
        <w:t>What is Docker?</w:t>
      </w:r>
      <w:r>
        <w:rPr>
          <w:bCs w:val="0"/>
          <w:color w:val="676767"/>
          <w:sz w:val="48"/>
          <w:szCs w:val="48"/>
          <w:lang w:bidi="ar-sa"/>
        </w:rPr>
      </w:r>
    </w:p>
    <w:p>
      <w:pPr>
        <w:spacing w:line="360" w:lineRule="atLeast"/>
        <w:tabs defTabSz="720">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lang w:val="en-gb" w:eastAsia="zh-cn" w:bidi="ar-sa"/>
        </w:rPr>
      </w:pPr>
      <w:r>
        <w:rPr>
          <w:color w:val="16191f"/>
          <w:sz w:val="32"/>
          <w:szCs w:val="32"/>
          <w:lang w:val="en-gb" w:eastAsia="zh-cn" w:bidi="ar-sa"/>
        </w:rPr>
      </w:r>
    </w:p>
    <w:p>
      <w:pPr>
        <w:spacing w:line="360" w:lineRule="atLeast"/>
        <w:tabs defTabSz="720">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676767"/>
          <w:sz w:val="27"/>
          <w:szCs w:val="27"/>
          <w:shd w:val="clear" w:fill="ffffff"/>
          <w:lang w:val="en-gb" w:eastAsia="zh-cn" w:bidi="ar-sa"/>
        </w:rPr>
      </w:pPr>
      <w:r>
        <w:rPr>
          <w:rFonts w:ascii="Arial" w:hAnsi="Arial" w:cs="Arial"/>
          <w:color w:val="676767"/>
          <w:sz w:val="27"/>
          <w:szCs w:val="27"/>
          <w:shd w:val="clear" w:fill="ffffff"/>
          <w:lang w:val="en-gb" w:eastAsia="zh-cn" w:bidi="ar-sa"/>
        </w:rPr>
        <w:t>Docker is a software development tool and a virtualization technology that makes it easy to develop, deploy, and manage applications by using containers</w:t>
      </w:r>
      <w:r>
        <w:rPr>
          <w:rFonts w:ascii="Arial" w:hAnsi="Arial" w:eastAsia="Arial" w:cs="Arial"/>
          <w:color w:val="676767"/>
          <w:sz w:val="27"/>
          <w:szCs w:val="27"/>
          <w:shd w:val="clear" w:fill="ffffff"/>
          <w:lang w:val="en-gb" w:eastAsia="zh-cn" w:bidi="ar-sa"/>
        </w:rPr>
      </w:r>
    </w:p>
    <w:p>
      <w:pPr>
        <w:pStyle w:val="para2"/>
        <w:spacing w:before="510" w:after="0" w:line="63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bCs w:val="0"/>
          <w:color w:val="676767"/>
          <w:sz w:val="48"/>
          <w:szCs w:val="48"/>
          <w:lang w:bidi="ar-sa"/>
        </w:rPr>
      </w:pPr>
      <w:r>
        <w:rPr>
          <w:rStyle w:val="char2"/>
          <w:rFonts w:cs="Arial"/>
          <w:bCs w:val="0"/>
          <w:color w:val="676767"/>
          <w:sz w:val="48"/>
          <w:szCs w:val="48"/>
          <w:lang w:val="en-gb" w:eastAsia="zh-cn" w:bidi="ar-sa"/>
        </w:rPr>
        <w:t>What is a Virtual Machine?</w:t>
      </w:r>
      <w:r>
        <w:rPr>
          <w:bCs w:val="0"/>
          <w:color w:val="676767"/>
          <w:sz w:val="48"/>
          <w:szCs w:val="48"/>
          <w:lang w:bidi="ar-sa"/>
        </w:rPr>
      </w:r>
    </w:p>
    <w:p>
      <w:pPr>
        <w:spacing w:line="360" w:lineRule="atLeast"/>
        <w:tabs defTabSz="720">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lang w:val="en-gb" w:eastAsia="zh-cn" w:bidi="ar-sa"/>
        </w:rPr>
      </w:pPr>
      <w:r>
        <w:rPr>
          <w:color w:val="16191f"/>
          <w:sz w:val="32"/>
          <w:szCs w:val="32"/>
          <w:lang w:val="en-gb" w:eastAsia="zh-cn" w:bidi="ar-sa"/>
        </w:rPr>
      </w:r>
    </w:p>
    <w:p>
      <w:pPr>
        <w:spacing w:line="360" w:lineRule="atLeast"/>
        <w:tabs defTabSz="720">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676767"/>
          <w:sz w:val="27"/>
          <w:szCs w:val="27"/>
          <w:shd w:val="clear" w:fill="ffffff"/>
          <w:lang w:val="en-gb" w:eastAsia="zh-cn" w:bidi="ar-sa"/>
        </w:rPr>
      </w:pPr>
      <w:r>
        <w:rPr>
          <w:rFonts w:ascii="Arial" w:hAnsi="Arial" w:cs="Arial"/>
          <w:color w:val="676767"/>
          <w:sz w:val="27"/>
          <w:szCs w:val="27"/>
          <w:shd w:val="clear" w:fill="ffffff"/>
          <w:lang w:val="en-gb" w:eastAsia="zh-cn" w:bidi="ar-sa"/>
        </w:rPr>
        <w:t>A virtual machine is capable of performing tasks such as running applications and programs like a separate computer making them ideal for testing other operating systems like beta releases, creating operating system backups, and running software and applications</w:t>
      </w:r>
    </w:p>
    <w:p>
      <w:pPr>
        <w:pStyle w:val="para2"/>
        <w:spacing w:line="84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16191f"/>
          <w:sz w:val="49"/>
        </w:rPr>
      </w:pPr>
      <w:r>
        <w:rPr>
          <w:rFonts w:ascii="Times New Roman" w:hAnsi="Times New Roman"/>
          <w:color w:val="16191f"/>
          <w:sz w:val="49"/>
        </w:rPr>
        <w:t>Docker vs Virtual Machine</w:t>
      </w:r>
    </w:p>
    <w:tbl>
      <w:tblPr>
        <w:name w:val="Table1"/>
        <w:tabOrder w:val="0"/>
        <w:jc w:val="left"/>
        <w:tblInd w:w="0" w:type="dxa"/>
        <w:tblW w:w="9360" w:type="dxa"/>
      </w:tblPr>
      <w:tblGrid>
        <w:gridCol w:w="1572"/>
        <w:gridCol w:w="4662"/>
        <w:gridCol w:w="3126"/>
      </w:tblGrid>
      <w:tr>
        <w:trPr>
          <w:tblHeader w:val="0"/>
          <w:cantSplit w:val="0"/>
          <w:trHeight w:val="1364" w:hRule="atLeast"/>
        </w:trPr>
        <w:tc>
          <w:tcPr>
            <w:tcW w:w="3330" w:type="pct"/>
            <w:gridSpan w:val="2"/>
            <w:shd w:val="none"/>
            <w:tcMar>
              <w:top w:w="121" w:type="dxa"/>
              <w:left w:w="56" w:type="dxa"/>
              <w:bottom w:w="56" w:type="dxa"/>
              <w:right w:w="212" w:type="dxa"/>
            </w:tcMar>
            <w:tcBorders>
              <w:top w:val="nil" w:sz="0" w:space="0" w:color="000000" tmln="20, 20, 20, 0, 0"/>
              <w:left w:val="nil" w:sz="0" w:space="0" w:color="000000" tmln="20, 20, 20, 0, 0"/>
              <w:bottom w:val="single" w:sz="6" w:space="0" w:color="16191F" tmln="15,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br w:type="textWrapping"/>
              <w:t>Docker</w:t>
            </w:r>
          </w:p>
        </w:tc>
        <w:tc>
          <w:tcPr>
            <w:tcW w:w="0" w:type="pct"/>
            <w:shd w:val="none"/>
            <w:tcMar>
              <w:top w:w="121" w:type="dxa"/>
              <w:left w:w="212" w:type="dxa"/>
              <w:bottom w:w="121" w:type="dxa"/>
              <w:right w:w="56" w:type="dxa"/>
            </w:tcMar>
            <w:tcBorders>
              <w:top w:val="nil" w:sz="0" w:space="0" w:color="000000" tmln="20, 20, 20, 0, 0"/>
              <w:left w:val="nil" w:sz="0" w:space="0" w:color="000000" tmln="20, 20, 20, 0, 0"/>
              <w:bottom w:val="single" w:sz="6" w:space="0" w:color="16191F" tmln="15, 20, 20, 0, 0"/>
              <w:right w:val="nil" w:sz="0" w:space="0" w:color="000000" tmln="20,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Virtual Machines (VMs)</w:t>
            </w:r>
          </w:p>
        </w:tc>
      </w:tr>
      <w:tr>
        <w:trPr>
          <w:tblHeader w:val="0"/>
          <w:cantSplit w:val="0"/>
          <w:trHeight w:val="0" w:hRule="auto"/>
        </w:trPr>
        <w:tc>
          <w:tcPr>
            <w:tcW w:w="840" w:type="pct"/>
            <w:shd w:val="none"/>
            <w:tcMar>
              <w:top w:w="121" w:type="dxa"/>
              <w:left w:w="56" w:type="dxa"/>
              <w:bottom w:w="121" w:type="dxa"/>
              <w:right w:w="212" w:type="dxa"/>
            </w:tcMar>
            <w:tcBorders>
              <w:top w:val="nil" w:sz="0" w:space="0" w:color="000000" tmln="20, 20, 20, 0, 0"/>
              <w:left w:val="nil" w:sz="0" w:space="0" w:color="000000" tmln="20, 20, 20, 0, 0"/>
              <w:bottom w:val="single" w:sz="6" w:space="0" w:color="16191F" tmln="15,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676767"/>
                <w:sz w:val="27"/>
              </w:rPr>
            </w:pPr>
            <w:r>
              <w:rPr>
                <w:b/>
                <w:color w:val="676767"/>
                <w:sz w:val="27"/>
              </w:rPr>
              <w:t>Boot-Time</w:t>
            </w:r>
          </w:p>
        </w:tc>
        <w:tc>
          <w:tcPr>
            <w:tcW w:w="2490" w:type="pct"/>
            <w:shd w:val="none"/>
            <w:tcMar>
              <w:top w:w="121" w:type="dxa"/>
              <w:left w:w="56" w:type="dxa"/>
              <w:bottom w:w="56" w:type="dxa"/>
              <w:right w:w="212" w:type="dxa"/>
            </w:tcMar>
            <w:tcBorders>
              <w:top w:val="nil" w:sz="0" w:space="0" w:color="000000" tmln="20, 20, 20, 0, 0"/>
              <w:left w:val="nil" w:sz="0" w:space="0" w:color="000000" tmln="20, 20, 20, 0, 0"/>
              <w:bottom w:val="single" w:sz="6" w:space="0" w:color="16191F" tmln="15,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Boots in a few seconds.</w:t>
            </w:r>
          </w:p>
        </w:tc>
        <w:tc>
          <w:tcPr>
            <w:tcW w:w="1665" w:type="pct"/>
            <w:shd w:val="none"/>
            <w:tcMar>
              <w:top w:w="121" w:type="dxa"/>
              <w:left w:w="212" w:type="dxa"/>
              <w:bottom w:w="121" w:type="dxa"/>
              <w:right w:w="56" w:type="dxa"/>
            </w:tcMar>
            <w:tcBorders>
              <w:top w:val="nil" w:sz="0" w:space="0" w:color="000000" tmln="20, 20, 20, 0, 0"/>
              <w:left w:val="nil" w:sz="0" w:space="0" w:color="000000" tmln="20, 20, 20, 0, 0"/>
              <w:bottom w:val="single" w:sz="6" w:space="0" w:color="16191F" tmln="15, 20, 20, 0, 0"/>
              <w:right w:val="nil" w:sz="0" w:space="0" w:color="000000" tmln="20,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It takes a few minutes for VMs to boot.</w:t>
            </w:r>
          </w:p>
        </w:tc>
      </w:tr>
      <w:tr>
        <w:trPr>
          <w:tblHeader w:val="0"/>
          <w:cantSplit w:val="0"/>
          <w:trHeight w:val="0" w:hRule="auto"/>
        </w:trPr>
        <w:tc>
          <w:tcPr>
            <w:tcW w:w="840" w:type="pct"/>
            <w:shd w:val="none"/>
            <w:tcMar>
              <w:top w:w="121" w:type="dxa"/>
              <w:left w:w="56" w:type="dxa"/>
              <w:bottom w:w="121" w:type="dxa"/>
              <w:right w:w="212" w:type="dxa"/>
            </w:tcMar>
            <w:tcBorders>
              <w:top w:val="nil" w:sz="0" w:space="0" w:color="000000" tmln="20, 20, 20, 0, 0"/>
              <w:left w:val="nil" w:sz="0" w:space="0" w:color="000000" tmln="20, 20, 20, 0, 0"/>
              <w:bottom w:val="single" w:sz="6" w:space="0" w:color="16191F" tmln="15,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676767"/>
                <w:sz w:val="27"/>
              </w:rPr>
            </w:pPr>
            <w:r>
              <w:rPr>
                <w:b/>
                <w:color w:val="676767"/>
                <w:sz w:val="27"/>
              </w:rPr>
              <w:t>Runs on</w:t>
            </w:r>
          </w:p>
        </w:tc>
        <w:tc>
          <w:tcPr>
            <w:tcW w:w="2490" w:type="pct"/>
            <w:shd w:val="none"/>
            <w:tcMar>
              <w:top w:w="121" w:type="dxa"/>
              <w:left w:w="56" w:type="dxa"/>
              <w:bottom w:w="56" w:type="dxa"/>
              <w:right w:w="212" w:type="dxa"/>
            </w:tcMar>
            <w:tcBorders>
              <w:top w:val="nil" w:sz="0" w:space="0" w:color="000000" tmln="20, 20, 20, 0, 0"/>
              <w:left w:val="nil" w:sz="0" w:space="0" w:color="000000" tmln="20, 20, 20, 0, 0"/>
              <w:bottom w:val="single" w:sz="6" w:space="0" w:color="16191F" tmln="15,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Dockers make use of the execution engine.</w:t>
            </w:r>
          </w:p>
        </w:tc>
        <w:tc>
          <w:tcPr>
            <w:tcW w:w="1665" w:type="pct"/>
            <w:shd w:val="none"/>
            <w:tcMar>
              <w:top w:w="121" w:type="dxa"/>
              <w:left w:w="212" w:type="dxa"/>
              <w:bottom w:w="121" w:type="dxa"/>
              <w:right w:w="56" w:type="dxa"/>
            </w:tcMar>
            <w:tcBorders>
              <w:top w:val="nil" w:sz="0" w:space="0" w:color="000000" tmln="20, 20, 20, 0, 0"/>
              <w:left w:val="nil" w:sz="0" w:space="0" w:color="000000" tmln="20, 20, 20, 0, 0"/>
              <w:bottom w:val="single" w:sz="6" w:space="0" w:color="16191F" tmln="15, 20, 20, 0, 0"/>
              <w:right w:val="nil" w:sz="0" w:space="0" w:color="000000" tmln="20,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VMs make use of the hypervisor.</w:t>
            </w:r>
          </w:p>
        </w:tc>
      </w:tr>
      <w:tr>
        <w:trPr>
          <w:tblHeader w:val="0"/>
          <w:cantSplit w:val="0"/>
          <w:trHeight w:val="0" w:hRule="auto"/>
        </w:trPr>
        <w:tc>
          <w:tcPr>
            <w:tcW w:w="840" w:type="pct"/>
            <w:shd w:val="none"/>
            <w:tcMar>
              <w:top w:w="121" w:type="dxa"/>
              <w:left w:w="56" w:type="dxa"/>
              <w:bottom w:w="121" w:type="dxa"/>
              <w:right w:w="212" w:type="dxa"/>
            </w:tcMar>
            <w:tcBorders>
              <w:top w:val="nil" w:sz="0" w:space="0" w:color="000000" tmln="20, 20, 20, 0, 0"/>
              <w:left w:val="nil" w:sz="0" w:space="0" w:color="000000" tmln="20, 20, 20, 0, 0"/>
              <w:bottom w:val="single" w:sz="6" w:space="0" w:color="16191F" tmln="15,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676767"/>
                <w:sz w:val="27"/>
              </w:rPr>
            </w:pPr>
            <w:r>
              <w:rPr>
                <w:b/>
                <w:color w:val="676767"/>
                <w:sz w:val="27"/>
              </w:rPr>
              <w:t>Memory Efficiency</w:t>
            </w:r>
          </w:p>
        </w:tc>
        <w:tc>
          <w:tcPr>
            <w:tcW w:w="2490" w:type="pct"/>
            <w:shd w:val="none"/>
            <w:tcMar>
              <w:top w:w="121" w:type="dxa"/>
              <w:left w:w="56" w:type="dxa"/>
              <w:bottom w:w="56" w:type="dxa"/>
              <w:right w:w="212" w:type="dxa"/>
            </w:tcMar>
            <w:tcBorders>
              <w:top w:val="nil" w:sz="0" w:space="0" w:color="000000" tmln="20, 20, 20, 0, 0"/>
              <w:left w:val="nil" w:sz="0" w:space="0" w:color="000000" tmln="20, 20, 20, 0, 0"/>
              <w:bottom w:val="single" w:sz="6" w:space="0" w:color="16191F" tmln="15,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No space is needed to virtualize, hence less memory. </w:t>
            </w:r>
          </w:p>
        </w:tc>
        <w:tc>
          <w:tcPr>
            <w:tcW w:w="1665" w:type="pct"/>
            <w:shd w:val="none"/>
            <w:tcMar>
              <w:top w:w="121" w:type="dxa"/>
              <w:left w:w="212" w:type="dxa"/>
              <w:bottom w:w="121" w:type="dxa"/>
              <w:right w:w="56" w:type="dxa"/>
            </w:tcMar>
            <w:tcBorders>
              <w:top w:val="nil" w:sz="0" w:space="0" w:color="000000" tmln="20, 20, 20, 0, 0"/>
              <w:left w:val="nil" w:sz="0" w:space="0" w:color="000000" tmln="20, 20, 20, 0, 0"/>
              <w:bottom w:val="single" w:sz="6" w:space="0" w:color="16191F" tmln="15, 20, 20, 0, 0"/>
              <w:right w:val="nil" w:sz="0" w:space="0" w:color="000000" tmln="20,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Requires entire OS to be loaded before starting the surface, so less efficient. </w:t>
            </w:r>
          </w:p>
        </w:tc>
      </w:tr>
      <w:tr>
        <w:trPr>
          <w:tblHeader w:val="0"/>
          <w:cantSplit w:val="0"/>
          <w:trHeight w:val="0" w:hRule="auto"/>
        </w:trPr>
        <w:tc>
          <w:tcPr>
            <w:tcW w:w="840" w:type="pct"/>
            <w:shd w:val="none"/>
            <w:tcMar>
              <w:top w:w="121" w:type="dxa"/>
              <w:left w:w="56" w:type="dxa"/>
              <w:bottom w:w="121" w:type="dxa"/>
              <w:right w:w="212" w:type="dxa"/>
            </w:tcMar>
            <w:tcBorders>
              <w:top w:val="nil" w:sz="0" w:space="0" w:color="000000" tmln="20, 20, 20, 0, 0"/>
              <w:left w:val="nil" w:sz="0" w:space="0" w:color="000000" tmln="20, 20, 20, 0, 0"/>
              <w:bottom w:val="single" w:sz="6" w:space="0" w:color="16191F" tmln="15,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676767"/>
                <w:sz w:val="27"/>
              </w:rPr>
            </w:pPr>
            <w:r>
              <w:rPr>
                <w:b/>
                <w:color w:val="676767"/>
                <w:sz w:val="27"/>
              </w:rPr>
              <w:t>Isolation</w:t>
            </w:r>
          </w:p>
        </w:tc>
        <w:tc>
          <w:tcPr>
            <w:tcW w:w="2490" w:type="pct"/>
            <w:shd w:val="none"/>
            <w:tcMar>
              <w:top w:w="121" w:type="dxa"/>
              <w:left w:w="56" w:type="dxa"/>
              <w:bottom w:w="56" w:type="dxa"/>
              <w:right w:w="212" w:type="dxa"/>
            </w:tcMar>
            <w:tcBorders>
              <w:top w:val="nil" w:sz="0" w:space="0" w:color="000000" tmln="20, 20, 20, 0, 0"/>
              <w:left w:val="nil" w:sz="0" w:space="0" w:color="000000" tmln="20, 20, 20, 0, 0"/>
              <w:bottom w:val="single" w:sz="6" w:space="0" w:color="16191F" tmln="15,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Prone to adversities as no provisions for isolation systems.</w:t>
            </w:r>
          </w:p>
        </w:tc>
        <w:tc>
          <w:tcPr>
            <w:tcW w:w="1665" w:type="pct"/>
            <w:shd w:val="none"/>
            <w:tcMar>
              <w:top w:w="121" w:type="dxa"/>
              <w:left w:w="212" w:type="dxa"/>
              <w:bottom w:w="121" w:type="dxa"/>
              <w:right w:w="56" w:type="dxa"/>
            </w:tcMar>
            <w:tcBorders>
              <w:top w:val="nil" w:sz="0" w:space="0" w:color="000000" tmln="20, 20, 20, 0, 0"/>
              <w:left w:val="nil" w:sz="0" w:space="0" w:color="000000" tmln="20, 20, 20, 0, 0"/>
              <w:bottom w:val="single" w:sz="6" w:space="0" w:color="16191F" tmln="15, 20, 20, 0, 0"/>
              <w:right w:val="nil" w:sz="0" w:space="0" w:color="000000" tmln="20,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Interference possibility is minimum because of the efficient isolation mechanism.</w:t>
            </w:r>
          </w:p>
        </w:tc>
      </w:tr>
      <w:tr>
        <w:trPr>
          <w:tblHeader w:val="0"/>
          <w:cantSplit w:val="0"/>
          <w:trHeight w:val="0" w:hRule="auto"/>
        </w:trPr>
        <w:tc>
          <w:tcPr>
            <w:tcW w:w="840" w:type="pct"/>
            <w:shd w:val="none"/>
            <w:tcMar>
              <w:top w:w="121" w:type="dxa"/>
              <w:left w:w="56" w:type="dxa"/>
              <w:bottom w:w="121" w:type="dxa"/>
              <w:right w:w="212" w:type="dxa"/>
            </w:tcMar>
            <w:tcBorders>
              <w:top w:val="nil" w:sz="0" w:space="0" w:color="000000" tmln="20, 20, 20, 0, 0"/>
              <w:left w:val="nil" w:sz="0" w:space="0" w:color="000000" tmln="20, 20, 20, 0, 0"/>
              <w:bottom w:val="single" w:sz="6" w:space="0" w:color="16191F" tmln="15,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676767"/>
                <w:sz w:val="27"/>
              </w:rPr>
            </w:pPr>
            <w:r>
              <w:rPr>
                <w:b/>
                <w:color w:val="676767"/>
                <w:sz w:val="27"/>
              </w:rPr>
              <w:t>Deployment</w:t>
            </w:r>
          </w:p>
        </w:tc>
        <w:tc>
          <w:tcPr>
            <w:tcW w:w="2490" w:type="pct"/>
            <w:shd w:val="none"/>
            <w:tcMar>
              <w:top w:w="121" w:type="dxa"/>
              <w:left w:w="56" w:type="dxa"/>
              <w:bottom w:w="56" w:type="dxa"/>
              <w:right w:w="212" w:type="dxa"/>
            </w:tcMar>
            <w:tcBorders>
              <w:top w:val="nil" w:sz="0" w:space="0" w:color="000000" tmln="20, 20, 20, 0, 0"/>
              <w:left w:val="nil" w:sz="0" w:space="0" w:color="000000" tmln="20, 20, 20, 0, 0"/>
              <w:bottom w:val="single" w:sz="6" w:space="0" w:color="16191F" tmln="15,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Deploying is easy as only a single image, containerized can be used across all platforms. </w:t>
            </w:r>
          </w:p>
        </w:tc>
        <w:tc>
          <w:tcPr>
            <w:tcW w:w="1665" w:type="pct"/>
            <w:shd w:val="none"/>
            <w:tcMar>
              <w:top w:w="121" w:type="dxa"/>
              <w:left w:w="212" w:type="dxa"/>
              <w:bottom w:w="121" w:type="dxa"/>
              <w:right w:w="56" w:type="dxa"/>
            </w:tcMar>
            <w:tcBorders>
              <w:top w:val="nil" w:sz="0" w:space="0" w:color="000000" tmln="20, 20, 20, 0, 0"/>
              <w:left w:val="nil" w:sz="0" w:space="0" w:color="000000" tmln="20, 20, 20, 0, 0"/>
              <w:bottom w:val="single" w:sz="6" w:space="0" w:color="16191F" tmln="15, 20, 20, 0, 0"/>
              <w:right w:val="nil" w:sz="0" w:space="0" w:color="000000" tmln="20,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Deployment is comparatively lengthy as separate instances are responsible for execution.</w:t>
            </w:r>
          </w:p>
        </w:tc>
      </w:tr>
      <w:tr>
        <w:trPr>
          <w:tblHeader w:val="0"/>
          <w:cantSplit w:val="0"/>
          <w:trHeight w:val="0" w:hRule="auto"/>
        </w:trPr>
        <w:tc>
          <w:tcPr>
            <w:tcW w:w="840" w:type="pct"/>
            <w:shd w:val="none"/>
            <w:tcMar>
              <w:top w:w="121" w:type="dxa"/>
              <w:left w:w="56" w:type="dxa"/>
              <w:bottom w:w="121" w:type="dxa"/>
              <w:right w:w="212" w:type="dxa"/>
            </w:tcMar>
            <w:tcBorders>
              <w:top w:val="nil" w:sz="0" w:space="0" w:color="000000" tmln="20, 20, 20, 0, 0"/>
              <w:left w:val="nil" w:sz="0" w:space="0" w:color="000000" tmln="20, 20, 20, 0, 0"/>
              <w:bottom w:val="nil" w:sz="0" w:space="0" w:color="000000" tmln="20,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676767"/>
                <w:sz w:val="27"/>
              </w:rPr>
            </w:pPr>
            <w:r>
              <w:rPr>
                <w:b/>
                <w:color w:val="676767"/>
                <w:sz w:val="27"/>
              </w:rPr>
              <w:t>Usage</w:t>
            </w:r>
          </w:p>
        </w:tc>
        <w:tc>
          <w:tcPr>
            <w:tcW w:w="2490" w:type="pct"/>
            <w:shd w:val="none"/>
            <w:tcMar>
              <w:top w:w="121" w:type="dxa"/>
              <w:left w:w="56" w:type="dxa"/>
              <w:bottom w:w="56" w:type="dxa"/>
              <w:right w:w="212" w:type="dxa"/>
            </w:tcMar>
            <w:tcBorders>
              <w:top w:val="nil" w:sz="0" w:space="0" w:color="000000" tmln="20, 20, 20, 0, 0"/>
              <w:left w:val="nil" w:sz="0" w:space="0" w:color="000000" tmln="20, 20, 20, 0, 0"/>
              <w:bottom w:val="nil" w:sz="0" w:space="0" w:color="000000" tmln="20, 20, 20, 0, 0"/>
              <w:right w:val="single" w:sz="6" w:space="0" w:color="16191F" tmln="15,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Docker has a complex usage mechanism consisting of both third party and docker managed tools.</w:t>
            </w:r>
          </w:p>
        </w:tc>
        <w:tc>
          <w:tcPr>
            <w:tcW w:w="1665" w:type="pct"/>
            <w:shd w:val="none"/>
            <w:tcMar>
              <w:top w:w="121" w:type="dxa"/>
              <w:left w:w="212" w:type="dxa"/>
              <w:bottom w:w="121"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66257153" protected="0"/>
          </w:tcPr>
          <w:p>
            <w:pPr>
              <w:spacing w:line="56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676767"/>
                <w:sz w:val="27"/>
              </w:rPr>
            </w:pPr>
            <w:r>
              <w:rPr>
                <w:color w:val="676767"/>
                <w:sz w:val="27"/>
              </w:rPr>
              <w:t>Tools are easy to use and simpler to work with. </w:t>
            </w:r>
          </w:p>
        </w:tc>
      </w:tr>
    </w:tbl>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r>
    </w:p>
    <w:p>
      <w:pPr>
        <w:spacing w:line="360" w:lineRule="atLeast"/>
        <w:tabs defTabSz="708">
          <w:tab w:val="left" w:pos="459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16191f"/>
          <w:sz w:val="32"/>
          <w:szCs w:val="32"/>
        </w:rPr>
      </w:pPr>
      <w:r>
        <w:rPr>
          <w:color w:val="16191f"/>
          <w:sz w:val="32"/>
          <w:szCs w:val="32"/>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64"/>
      <w:tmLastPosIdx w:val="25"/>
    </w:tmLastPosCaret>
    <w:tmLastPosAnchor>
      <w:tmLastPosPgfIdx w:val="0"/>
      <w:tmLastPosIdx w:val="0"/>
    </w:tmLastPosAnchor>
    <w:tmLastPosTblRect w:left="0" w:top="0" w:right="0" w:bottom="0"/>
  </w:tmLastPos>
  <w:tmAppRevision w:date="1666257153"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character" w:styleId="char2">
    <w:name w:val="Strong"/>
    <w:basedOn w:val="char0"/>
    <w:rPr>
      <w:rFonts w:cs="Times New Roman"/>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character" w:styleId="char2">
    <w:name w:val="Strong"/>
    <w:basedOn w:val="char0"/>
    <w:rPr>
      <w:rFonts w:cs="Times New Roman"/>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2022-10-20T06:08:20Z</dcterms:created>
  <dcterms:modified xsi:type="dcterms:W3CDTF">2022-10-20T09:12:33Z</dcterms:modified>
</cp:coreProperties>
</file>