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D2A" w:rsidRDefault="00D36D2A" w:rsidP="00D36D2A">
      <w:pPr>
        <w:pStyle w:val="Heading1"/>
        <w:shd w:val="clear" w:color="auto" w:fill="FFFFFF"/>
        <w:spacing w:before="0" w:after="150"/>
        <w:rPr>
          <w:rFonts w:ascii="Calibri" w:hAnsi="Calibri" w:cs="Helvetica"/>
          <w:bCs w:val="0"/>
          <w:color w:val="333333"/>
          <w:sz w:val="20"/>
          <w:szCs w:val="20"/>
        </w:rPr>
      </w:pPr>
      <w:r w:rsidRPr="00D36D2A">
        <w:rPr>
          <w:rFonts w:ascii="Calibri" w:hAnsi="Calibri" w:cs="Helvetica"/>
          <w:bCs w:val="0"/>
          <w:color w:val="333333"/>
          <w:sz w:val="20"/>
          <w:szCs w:val="20"/>
        </w:rPr>
        <w:t>inverse = “true” example and explanation</w:t>
      </w:r>
    </w:p>
    <w:p w:rsidR="00674ADD" w:rsidRPr="00674ADD" w:rsidRDefault="00674ADD" w:rsidP="00674ADD">
      <w:pPr>
        <w:widowControl/>
        <w:suppressAutoHyphens w:val="0"/>
        <w:autoSpaceDN/>
        <w:textAlignment w:val="auto"/>
        <w:rPr>
          <w:rFonts w:ascii="Calibri" w:eastAsia="Times New Roman" w:hAnsi="Calibri" w:cs="Times New Roman"/>
          <w:kern w:val="0"/>
          <w:sz w:val="20"/>
          <w:szCs w:val="20"/>
          <w:lang w:val="en-US" w:eastAsia="en-US" w:bidi="ar-SA"/>
        </w:rPr>
      </w:pPr>
      <w:r w:rsidRPr="00674ADD">
        <w:rPr>
          <w:rFonts w:ascii="Calibri" w:eastAsia="Times New Roman" w:hAnsi="Calibri" w:cs="Helvetica"/>
          <w:b/>
          <w:bCs/>
          <w:color w:val="333333"/>
          <w:kern w:val="0"/>
          <w:sz w:val="20"/>
          <w:szCs w:val="20"/>
          <w:lang w:val="en-US" w:eastAsia="en-US" w:bidi="ar-SA"/>
        </w:rPr>
        <w:t xml:space="preserve">Always put inverse=”true” in your collection </w:t>
      </w:r>
      <w:proofErr w:type="gramStart"/>
      <w:r w:rsidRPr="00674ADD">
        <w:rPr>
          <w:rFonts w:ascii="Calibri" w:eastAsia="Times New Roman" w:hAnsi="Calibri" w:cs="Helvetica"/>
          <w:b/>
          <w:bCs/>
          <w:color w:val="333333"/>
          <w:kern w:val="0"/>
          <w:sz w:val="20"/>
          <w:szCs w:val="20"/>
          <w:lang w:val="en-US" w:eastAsia="en-US" w:bidi="ar-SA"/>
        </w:rPr>
        <w:t>variable ?</w:t>
      </w:r>
      <w:proofErr w:type="gramEnd"/>
      <w:r w:rsidRPr="00674ADD">
        <w:rPr>
          <w:rFonts w:ascii="Calibri" w:eastAsia="Times New Roman" w:hAnsi="Calibri" w:cs="Helvetica"/>
          <w:color w:val="333333"/>
          <w:kern w:val="0"/>
          <w:sz w:val="20"/>
          <w:szCs w:val="20"/>
          <w:lang w:val="en-US" w:eastAsia="en-US" w:bidi="ar-SA"/>
        </w:rPr>
        <w:br/>
      </w:r>
      <w:r w:rsidRPr="00674ADD">
        <w:rPr>
          <w:rFonts w:ascii="Calibri" w:eastAsia="Times New Roman" w:hAnsi="Calibri" w:cs="Helvetica"/>
          <w:color w:val="333333"/>
          <w:kern w:val="0"/>
          <w:sz w:val="20"/>
          <w:szCs w:val="20"/>
          <w:shd w:val="clear" w:color="auto" w:fill="E6E6FC"/>
          <w:lang w:val="en-US" w:eastAsia="en-US" w:bidi="ar-SA"/>
        </w:rPr>
        <w:t>There are many Hibernate articles try to explain the “inverse” with many Hibernate “official” jargon, which is very hard to understand (at least to me). In few articles, they even suggested that just forget about what is “inverse”, and always put</w:t>
      </w:r>
      <w:r>
        <w:rPr>
          <w:rFonts w:ascii="Calibri" w:eastAsia="Times New Roman" w:hAnsi="Calibri" w:cs="Helvetica"/>
          <w:color w:val="333333"/>
          <w:kern w:val="0"/>
          <w:sz w:val="20"/>
          <w:szCs w:val="20"/>
          <w:shd w:val="clear" w:color="auto" w:fill="E6E6FC"/>
          <w:lang w:val="en-US" w:eastAsia="en-US" w:bidi="ar-SA"/>
        </w:rPr>
        <w:t xml:space="preserve"> </w:t>
      </w:r>
      <w:r w:rsidRPr="00674ADD">
        <w:rPr>
          <w:rFonts w:ascii="Calibri" w:eastAsia="Times New Roman" w:hAnsi="Calibri" w:cs="Helvetica"/>
          <w:b/>
          <w:bCs/>
          <w:color w:val="333333"/>
          <w:kern w:val="0"/>
          <w:sz w:val="20"/>
          <w:szCs w:val="20"/>
          <w:lang w:val="en-US" w:eastAsia="en-US" w:bidi="ar-SA"/>
        </w:rPr>
        <w:t>inverse=”true”</w:t>
      </w:r>
      <w:r w:rsidRPr="00674ADD">
        <w:rPr>
          <w:rFonts w:ascii="Calibri" w:eastAsia="Times New Roman" w:hAnsi="Calibri" w:cs="Helvetica"/>
          <w:color w:val="333333"/>
          <w:kern w:val="0"/>
          <w:sz w:val="20"/>
          <w:szCs w:val="20"/>
          <w:shd w:val="clear" w:color="auto" w:fill="E6E6FC"/>
          <w:lang w:val="en-US" w:eastAsia="en-US" w:bidi="ar-SA"/>
        </w:rPr>
        <w:t> in the collection variable.</w:t>
      </w:r>
    </w:p>
    <w:p w:rsid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r w:rsidRPr="00674ADD">
        <w:rPr>
          <w:rFonts w:ascii="Calibri" w:eastAsia="Times New Roman" w:hAnsi="Calibri" w:cs="Helvetica"/>
          <w:color w:val="333333"/>
          <w:kern w:val="0"/>
          <w:sz w:val="20"/>
          <w:szCs w:val="20"/>
          <w:lang w:val="en-US" w:eastAsia="en-US" w:bidi="ar-SA"/>
        </w:rPr>
        <w:t>This statement is always true – “put inverse=true in collection variable”, but do not blindfold on it, try to understand the reason behind is essential to optimal your Hibernate performance.</w:t>
      </w:r>
    </w:p>
    <w:p w:rsidR="00674ADD" w:rsidRP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r w:rsidRPr="00674ADD">
        <w:rPr>
          <w:rFonts w:ascii="Calibri" w:hAnsi="Calibri" w:cs="Helvetica"/>
          <w:b/>
          <w:bCs/>
          <w:color w:val="333333"/>
          <w:sz w:val="20"/>
          <w:szCs w:val="20"/>
        </w:rPr>
        <w:t>What is “inverse” ?</w:t>
      </w:r>
    </w:p>
    <w:p w:rsid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color w:val="333333"/>
          <w:sz w:val="20"/>
          <w:szCs w:val="20"/>
        </w:rPr>
        <w:t>This is the most confusing keyword in Hibernate, at least i took quite a long time to understand it. The “</w:t>
      </w:r>
      <w:r w:rsidRPr="00674ADD">
        <w:rPr>
          <w:rStyle w:val="Strong"/>
          <w:rFonts w:ascii="Calibri" w:eastAsiaTheme="majorEastAsia" w:hAnsi="Calibri" w:cs="Helvetica"/>
          <w:color w:val="333333"/>
          <w:sz w:val="20"/>
          <w:szCs w:val="20"/>
        </w:rPr>
        <w:t>inverse</w:t>
      </w:r>
      <w:r w:rsidRPr="00674ADD">
        <w:rPr>
          <w:rFonts w:ascii="Calibri" w:hAnsi="Calibri" w:cs="Helvetica"/>
          <w:color w:val="333333"/>
          <w:sz w:val="20"/>
          <w:szCs w:val="20"/>
        </w:rPr>
        <w:t>” keyword is always declare in</w:t>
      </w:r>
      <w:r w:rsidRPr="00674ADD">
        <w:rPr>
          <w:rStyle w:val="apple-converted-space"/>
          <w:rFonts w:ascii="Calibri" w:hAnsi="Calibri" w:cs="Helvetica"/>
          <w:color w:val="333333"/>
          <w:sz w:val="20"/>
          <w:szCs w:val="20"/>
        </w:rPr>
        <w:t> </w:t>
      </w:r>
      <w:r w:rsidRPr="00674ADD">
        <w:rPr>
          <w:rStyle w:val="Strong"/>
          <w:rFonts w:ascii="Calibri" w:eastAsiaTheme="majorEastAsia" w:hAnsi="Calibri" w:cs="Helvetica"/>
          <w:color w:val="333333"/>
          <w:sz w:val="20"/>
          <w:szCs w:val="20"/>
        </w:rPr>
        <w:t>one-to-many</w:t>
      </w:r>
      <w:r w:rsidRPr="00674ADD">
        <w:rPr>
          <w:rStyle w:val="apple-converted-space"/>
          <w:rFonts w:ascii="Calibri" w:hAnsi="Calibri" w:cs="Helvetica"/>
          <w:color w:val="333333"/>
          <w:sz w:val="20"/>
          <w:szCs w:val="20"/>
        </w:rPr>
        <w:t> </w:t>
      </w:r>
      <w:r w:rsidRPr="00674ADD">
        <w:rPr>
          <w:rFonts w:ascii="Calibri" w:hAnsi="Calibri" w:cs="Helvetica"/>
          <w:color w:val="333333"/>
          <w:sz w:val="20"/>
          <w:szCs w:val="20"/>
        </w:rPr>
        <w:t>and</w:t>
      </w:r>
      <w:r w:rsidRPr="00674ADD">
        <w:rPr>
          <w:rStyle w:val="apple-converted-space"/>
          <w:rFonts w:ascii="Calibri" w:hAnsi="Calibri" w:cs="Helvetica"/>
          <w:color w:val="333333"/>
          <w:sz w:val="20"/>
          <w:szCs w:val="20"/>
        </w:rPr>
        <w:t> </w:t>
      </w:r>
      <w:r w:rsidRPr="00674ADD">
        <w:rPr>
          <w:rStyle w:val="Strong"/>
          <w:rFonts w:ascii="Calibri" w:eastAsiaTheme="majorEastAsia" w:hAnsi="Calibri" w:cs="Helvetica"/>
          <w:color w:val="333333"/>
          <w:sz w:val="20"/>
          <w:szCs w:val="20"/>
        </w:rPr>
        <w:t>many-to-many</w:t>
      </w:r>
      <w:r w:rsidRPr="00674ADD">
        <w:rPr>
          <w:rStyle w:val="apple-converted-space"/>
          <w:rFonts w:ascii="Calibri" w:hAnsi="Calibri" w:cs="Helvetica"/>
          <w:b/>
          <w:bCs/>
          <w:color w:val="333333"/>
          <w:sz w:val="20"/>
          <w:szCs w:val="20"/>
        </w:rPr>
        <w:t> </w:t>
      </w:r>
      <w:r w:rsidRPr="00674ADD">
        <w:rPr>
          <w:rFonts w:ascii="Calibri" w:hAnsi="Calibri" w:cs="Helvetica"/>
          <w:color w:val="333333"/>
          <w:sz w:val="20"/>
          <w:szCs w:val="20"/>
        </w:rPr>
        <w:t>relationship (many-to-one doesn’t has inverse keyword), it means which side is responsible to take care of the relationship.</w:t>
      </w:r>
    </w:p>
    <w:p w:rsidR="00674ADD" w:rsidRP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b/>
          <w:bCs/>
          <w:color w:val="333333"/>
          <w:sz w:val="20"/>
          <w:szCs w:val="20"/>
        </w:rPr>
        <w:t>“inverse”, should change to “relationship owner”?</w:t>
      </w:r>
    </w:p>
    <w:p w:rsidR="00674ADD" w:rsidRP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color w:val="333333"/>
          <w:sz w:val="20"/>
          <w:szCs w:val="20"/>
        </w:rPr>
        <w:t>In Hibernate, only the “relationship owner” should maintain the relationship, and the “inverse” keyword is created to defines which side is the owner to maintain the relationship. However the “inverse” keyword itself is not verbose enough, I would suggest change the keyword to “</w:t>
      </w:r>
      <w:r w:rsidRPr="00674ADD">
        <w:rPr>
          <w:rStyle w:val="Strong"/>
          <w:rFonts w:ascii="Calibri" w:eastAsiaTheme="majorEastAsia" w:hAnsi="Calibri" w:cs="Helvetica"/>
          <w:color w:val="333333"/>
          <w:sz w:val="20"/>
          <w:szCs w:val="20"/>
        </w:rPr>
        <w:t>relationship_owner</w:t>
      </w:r>
      <w:r w:rsidRPr="00674ADD">
        <w:rPr>
          <w:rFonts w:ascii="Calibri" w:hAnsi="Calibri" w:cs="Helvetica"/>
          <w:color w:val="333333"/>
          <w:sz w:val="20"/>
          <w:szCs w:val="20"/>
        </w:rPr>
        <w:t>“.</w:t>
      </w:r>
    </w:p>
    <w:p w:rsidR="00FE5495" w:rsidRDefault="00674ADD" w:rsidP="00FE5495">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color w:val="333333"/>
          <w:sz w:val="20"/>
          <w:szCs w:val="20"/>
        </w:rPr>
        <w:t>In short, inverse=”true” means this is the relationship owner, and inverse=”false” (default) means it’s not.</w:t>
      </w:r>
    </w:p>
    <w:p w:rsidR="00FE5495" w:rsidRPr="00FE5495" w:rsidRDefault="00FE5495" w:rsidP="00FE5495">
      <w:pPr>
        <w:pStyle w:val="NormalWeb"/>
        <w:shd w:val="clear" w:color="auto" w:fill="FFFFFF"/>
        <w:spacing w:before="0" w:beforeAutospacing="0" w:after="150" w:afterAutospacing="0"/>
        <w:rPr>
          <w:rFonts w:ascii="Calibri" w:hAnsi="Calibri" w:cs="Helvetica"/>
          <w:color w:val="333333"/>
          <w:kern w:val="0"/>
          <w:sz w:val="20"/>
          <w:szCs w:val="20"/>
          <w:lang w:val="en-US" w:eastAsia="en-US" w:bidi="ar-SA"/>
        </w:rPr>
      </w:pPr>
      <w:r w:rsidRPr="00FE5495">
        <w:rPr>
          <w:rFonts w:ascii="Calibri" w:hAnsi="Calibri" w:cs="Helvetica"/>
          <w:b/>
          <w:bCs/>
          <w:color w:val="333333"/>
          <w:sz w:val="20"/>
          <w:szCs w:val="20"/>
        </w:rPr>
        <w:t>1. One to many Relationship</w:t>
      </w:r>
    </w:p>
    <w:p w:rsid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r w:rsidRPr="00FE5495">
        <w:rPr>
          <w:rFonts w:ascii="Calibri" w:hAnsi="Calibri" w:cs="Helvetica"/>
          <w:color w:val="333333"/>
          <w:sz w:val="20"/>
          <w:szCs w:val="20"/>
        </w:rPr>
        <w:t>This is a</w:t>
      </w:r>
      <w:r w:rsidRPr="00FE5495">
        <w:rPr>
          <w:rStyle w:val="apple-converted-space"/>
          <w:rFonts w:ascii="Calibri" w:eastAsiaTheme="majorEastAsia" w:hAnsi="Calibri" w:cs="Helvetica"/>
          <w:color w:val="333333"/>
          <w:sz w:val="20"/>
          <w:szCs w:val="20"/>
        </w:rPr>
        <w:t> </w:t>
      </w:r>
      <w:r w:rsidRPr="00FE5495">
        <w:rPr>
          <w:rStyle w:val="Strong"/>
          <w:rFonts w:ascii="Calibri" w:hAnsi="Calibri" w:cs="Helvetica"/>
          <w:color w:val="333333"/>
          <w:sz w:val="20"/>
          <w:szCs w:val="20"/>
        </w:rPr>
        <w:t>one-to-many</w:t>
      </w:r>
      <w:r w:rsidRPr="00FE5495">
        <w:rPr>
          <w:rStyle w:val="apple-converted-space"/>
          <w:rFonts w:ascii="Calibri" w:eastAsiaTheme="majorEastAsia" w:hAnsi="Calibri" w:cs="Helvetica"/>
          <w:color w:val="333333"/>
          <w:sz w:val="20"/>
          <w:szCs w:val="20"/>
        </w:rPr>
        <w:t> </w:t>
      </w:r>
      <w:r w:rsidRPr="00FE5495">
        <w:rPr>
          <w:rFonts w:ascii="Calibri" w:hAnsi="Calibri" w:cs="Helvetica"/>
          <w:color w:val="333333"/>
          <w:sz w:val="20"/>
          <w:szCs w:val="20"/>
        </w:rPr>
        <w:t>relationship table design, a STOCK table has many occurrences in STOCK_DAILY_RECORD table.</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kern w:val="0"/>
          <w:sz w:val="20"/>
          <w:szCs w:val="20"/>
          <w:lang w:val="en-US" w:eastAsia="en-US" w:bidi="ar-SA"/>
        </w:rPr>
      </w:pPr>
      <w:r w:rsidRPr="00FE5495">
        <w:rPr>
          <w:rFonts w:ascii="Calibri" w:hAnsi="Calibri" w:cs="Helvetica"/>
          <w:b/>
          <w:bCs/>
          <w:color w:val="333333"/>
          <w:sz w:val="20"/>
          <w:szCs w:val="20"/>
        </w:rPr>
        <w:t>2. Hibernate Implementation</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r w:rsidRPr="00FE5495">
        <w:rPr>
          <w:rFonts w:ascii="Calibri" w:hAnsi="Calibri" w:cs="Helvetica"/>
          <w:color w:val="333333"/>
          <w:sz w:val="20"/>
          <w:szCs w:val="20"/>
        </w:rPr>
        <w:t>See the Hibernate implementation in XML mapping files.</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r w:rsidRPr="00FE5495">
        <w:rPr>
          <w:rStyle w:val="Emphasis"/>
          <w:rFonts w:ascii="Calibri" w:eastAsiaTheme="majorEastAsia" w:hAnsi="Calibri" w:cs="Helvetica"/>
          <w:color w:val="333333"/>
          <w:sz w:val="20"/>
          <w:szCs w:val="20"/>
        </w:rPr>
        <w:t>File : Stock.java</w:t>
      </w:r>
    </w:p>
    <w:p w:rsidR="00FE5495" w:rsidRDefault="00FE5495" w:rsidP="00FE5495">
      <w:pPr>
        <w:pStyle w:val="Heading2"/>
        <w:shd w:val="clear" w:color="auto" w:fill="FFFFFF"/>
        <w:spacing w:before="600" w:beforeAutospacing="0" w:after="150" w:afterAutospacing="0"/>
        <w:rPr>
          <w:rFonts w:ascii="Helvetica" w:hAnsi="Helvetica" w:cs="Helvetica"/>
          <w:b w:val="0"/>
          <w:bCs w:val="0"/>
          <w:color w:val="333333"/>
          <w:kern w:val="0"/>
          <w:lang w:val="en-US" w:eastAsia="en-US" w:bidi="ar-SA"/>
        </w:rPr>
      </w:pPr>
      <w:r>
        <w:rPr>
          <w:rFonts w:ascii="Helvetica" w:hAnsi="Helvetica" w:cs="Helvetica"/>
          <w:b w:val="0"/>
          <w:bCs w:val="0"/>
          <w:color w:val="333333"/>
        </w:rPr>
        <w:t>2. Hibernate Implementation</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See the Hibernate implementation in XML mapping files.</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File : Stock.java</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Java</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Stock</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proofErr w:type="spellStart"/>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proofErr w:type="spellEnd"/>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Set</w:t>
      </w:r>
      <w:r>
        <w:rPr>
          <w:rStyle w:val="token"/>
          <w:rFonts w:ascii="Consolas" w:hAnsi="Consolas" w:cs="Consolas"/>
          <w:color w:val="A67F59"/>
        </w:rPr>
        <w:t>&lt;</w:t>
      </w:r>
      <w:proofErr w:type="spellStart"/>
      <w:r>
        <w:rPr>
          <w:rStyle w:val="HTMLCode"/>
          <w:rFonts w:ascii="Consolas" w:hAnsi="Consolas" w:cs="Consolas"/>
          <w:color w:val="000000"/>
        </w:rPr>
        <w:t>StockDailyRecord</w:t>
      </w:r>
      <w:proofErr w:type="spellEnd"/>
      <w:r>
        <w:rPr>
          <w:rStyle w:val="token"/>
          <w:rFonts w:ascii="Consolas" w:hAnsi="Consolas" w:cs="Consolas"/>
          <w:color w:val="A67F59"/>
        </w:rPr>
        <w:t>&gt;</w:t>
      </w:r>
      <w:r>
        <w:rPr>
          <w:rStyle w:val="HTMLCode"/>
          <w:rFonts w:ascii="Consolas" w:hAnsi="Consolas" w:cs="Consolas"/>
          <w:color w:val="000000"/>
        </w:rPr>
        <w:t xml:space="preserve"> </w:t>
      </w:r>
      <w:proofErr w:type="spellStart"/>
      <w:r>
        <w:rPr>
          <w:rStyle w:val="HTMLCode"/>
          <w:rFonts w:ascii="Consolas" w:hAnsi="Consolas" w:cs="Consolas"/>
          <w:color w:val="000000"/>
        </w:rPr>
        <w:t>stockDailyRecords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proofErr w:type="gramStart"/>
      <w:r>
        <w:rPr>
          <w:rStyle w:val="token"/>
          <w:rFonts w:ascii="Consolas" w:hAnsi="Consolas" w:cs="Consolas"/>
          <w:color w:val="0077AA"/>
        </w:rPr>
        <w:t>new</w:t>
      </w:r>
      <w:proofErr w:type="gramEnd"/>
      <w:r>
        <w:rPr>
          <w:rStyle w:val="HTMLCode"/>
          <w:rFonts w:ascii="Consolas" w:hAnsi="Consolas" w:cs="Consolas"/>
          <w:color w:val="000000"/>
        </w:rPr>
        <w:t xml:space="preserve"> </w:t>
      </w:r>
      <w:proofErr w:type="spellStart"/>
      <w:r>
        <w:rPr>
          <w:rStyle w:val="token"/>
          <w:rFonts w:ascii="Consolas" w:hAnsi="Consolas" w:cs="Consolas"/>
          <w:color w:val="000000"/>
        </w:rPr>
        <w:t>HashSet</w:t>
      </w:r>
      <w:proofErr w:type="spellEnd"/>
      <w:r>
        <w:rPr>
          <w:rStyle w:val="token"/>
          <w:rFonts w:ascii="Consolas" w:hAnsi="Consolas" w:cs="Consolas"/>
          <w:color w:val="A67F59"/>
        </w:rPr>
        <w:t>&lt;</w:t>
      </w:r>
      <w:proofErr w:type="spellStart"/>
      <w:r>
        <w:rPr>
          <w:rStyle w:val="HTMLCode"/>
          <w:rFonts w:ascii="Consolas" w:hAnsi="Consolas" w:cs="Consolas"/>
          <w:color w:val="000000"/>
        </w:rPr>
        <w:t>StockDailyRecord</w:t>
      </w:r>
      <w:proofErr w:type="spellEnd"/>
      <w:r>
        <w:rPr>
          <w:rStyle w:val="token"/>
          <w:rFonts w:ascii="Consolas" w:hAnsi="Consolas" w:cs="Consolas"/>
          <w:color w:val="A67F59"/>
        </w:rPr>
        <w:t>&gt;</w:t>
      </w:r>
      <w:r>
        <w:rPr>
          <w:rStyle w:val="token"/>
          <w:rFonts w:ascii="Consolas" w:hAnsi="Consolas" w:cs="Consolas"/>
          <w:color w:val="999999"/>
        </w:rPr>
        <w:t>(</w:t>
      </w:r>
      <w:r>
        <w:rPr>
          <w:rStyle w:val="token"/>
          <w:rFonts w:ascii="Consolas" w:hAnsi="Consolas" w:cs="Consolas"/>
          <w:color w:val="990055"/>
        </w:rPr>
        <w:t>0</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File : StockDailyRecord.java</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Java</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StockDailyRecord</w:t>
      </w:r>
      <w:proofErr w:type="spellEnd"/>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proofErr w:type="spellStart"/>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proofErr w:type="spellEnd"/>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Stock </w:t>
      </w:r>
      <w:proofErr w:type="spellStart"/>
      <w:r>
        <w:rPr>
          <w:rStyle w:val="HTMLCode"/>
          <w:rFonts w:ascii="Consolas" w:hAnsi="Consolas" w:cs="Consolas"/>
          <w:color w:val="000000"/>
        </w:rPr>
        <w:t>stock</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File : Stock.hbm.xml</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proofErr w:type="gramStart"/>
      <w:r>
        <w:rPr>
          <w:rStyle w:val="token"/>
          <w:rFonts w:ascii="Consolas" w:hAnsi="Consolas" w:cs="Consolas"/>
          <w:color w:val="990055"/>
        </w:rPr>
        <w:t>hibernate-mapping</w:t>
      </w:r>
      <w:proofErr w:type="gramEnd"/>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set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stockDailyRecords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fetch</w:t>
      </w:r>
      <w:r>
        <w:rPr>
          <w:rStyle w:val="token"/>
          <w:rFonts w:ascii="Consolas" w:hAnsi="Consolas" w:cs="Consolas"/>
          <w:color w:val="999999"/>
        </w:rPr>
        <w:t>="</w:t>
      </w:r>
      <w:r>
        <w:rPr>
          <w:rStyle w:val="token"/>
          <w:rFonts w:ascii="Consolas" w:hAnsi="Consolas" w:cs="Consolas"/>
          <w:color w:val="0077AA"/>
        </w:rPr>
        <w:t>select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key</w:t>
      </w:r>
      <w:proofErr w:type="gramEnd"/>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column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STOCK_ID</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not-null</w:t>
      </w:r>
      <w:r>
        <w:rPr>
          <w:rStyle w:val="token"/>
          <w:rFonts w:ascii="Consolas" w:hAnsi="Consolas" w:cs="Consolas"/>
          <w:color w:val="999999"/>
        </w:rPr>
        <w:t>="</w:t>
      </w:r>
      <w:r>
        <w:rPr>
          <w:rStyle w:val="token"/>
          <w:rFonts w:ascii="Consolas" w:hAnsi="Consolas" w:cs="Consolas"/>
          <w:color w:val="0077AA"/>
        </w:rPr>
        <w:t>true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key</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one-to-many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com.mkyong.common.StockDailyRecord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set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File : StockDailyRecord.hbm.xml</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proofErr w:type="gramStart"/>
      <w:r>
        <w:rPr>
          <w:rStyle w:val="token"/>
          <w:rFonts w:ascii="Consolas" w:hAnsi="Consolas" w:cs="Consolas"/>
          <w:color w:val="990055"/>
        </w:rPr>
        <w:t>hibernate-mapping</w:t>
      </w:r>
      <w:proofErr w:type="gramEnd"/>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com.mkyong.common.StockDailyRecord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many-to-one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column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STOCK_ID</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not-null</w:t>
      </w:r>
      <w:r>
        <w:rPr>
          <w:rStyle w:val="token"/>
          <w:rFonts w:ascii="Consolas" w:hAnsi="Consolas" w:cs="Consolas"/>
          <w:color w:val="999999"/>
        </w:rPr>
        <w:t>="</w:t>
      </w:r>
      <w:r>
        <w:rPr>
          <w:rStyle w:val="token"/>
          <w:rFonts w:ascii="Consolas" w:hAnsi="Consolas" w:cs="Consolas"/>
          <w:color w:val="0077AA"/>
        </w:rPr>
        <w:t>true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many-to-one</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eading2"/>
        <w:shd w:val="clear" w:color="auto" w:fill="FFFFFF"/>
        <w:spacing w:before="600" w:beforeAutospacing="0" w:after="150" w:afterAutospacing="0"/>
        <w:rPr>
          <w:rFonts w:ascii="Helvetica" w:hAnsi="Helvetica" w:cs="Helvetica"/>
          <w:b w:val="0"/>
          <w:bCs w:val="0"/>
          <w:color w:val="333333"/>
        </w:rPr>
      </w:pPr>
      <w:r>
        <w:rPr>
          <w:rFonts w:ascii="Helvetica" w:hAnsi="Helvetica" w:cs="Helvetica"/>
          <w:b w:val="0"/>
          <w:bCs w:val="0"/>
          <w:color w:val="333333"/>
        </w:rPr>
        <w:lastRenderedPageBreak/>
        <w:t>3. inverse = true / false</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Inverse keyword is applied in one to many relationship. Here’s the question, if save or update operation perform in “Stock” object, should it update the “stockDailyRecords” relationship?</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File : Stock.hbm.xml</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set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stockDailyRecords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inverse</w:t>
      </w:r>
      <w:r>
        <w:rPr>
          <w:rStyle w:val="token"/>
          <w:rFonts w:ascii="Consolas" w:hAnsi="Consolas" w:cs="Consolas"/>
          <w:color w:val="999999"/>
        </w:rPr>
        <w:t>="</w:t>
      </w:r>
      <w:r>
        <w:rPr>
          <w:rStyle w:val="token"/>
          <w:rFonts w:ascii="Consolas" w:hAnsi="Consolas" w:cs="Consolas"/>
          <w:color w:val="0077AA"/>
        </w:rPr>
        <w:t>{true/false}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fetch</w:t>
      </w:r>
      <w:r>
        <w:rPr>
          <w:rStyle w:val="token"/>
          <w:rFonts w:ascii="Consolas" w:hAnsi="Consolas" w:cs="Consolas"/>
          <w:color w:val="999999"/>
        </w:rPr>
        <w:t>="</w:t>
      </w:r>
      <w:r>
        <w:rPr>
          <w:rStyle w:val="token"/>
          <w:rFonts w:ascii="Consolas" w:hAnsi="Consolas" w:cs="Consolas"/>
          <w:color w:val="0077AA"/>
        </w:rPr>
        <w:t>select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key</w:t>
      </w:r>
      <w:proofErr w:type="gramEnd"/>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column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STOCK_ID</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not-null</w:t>
      </w:r>
      <w:r>
        <w:rPr>
          <w:rStyle w:val="token"/>
          <w:rFonts w:ascii="Consolas" w:hAnsi="Consolas" w:cs="Consolas"/>
          <w:color w:val="999999"/>
        </w:rPr>
        <w:t>="</w:t>
      </w:r>
      <w:r>
        <w:rPr>
          <w:rStyle w:val="token"/>
          <w:rFonts w:ascii="Consolas" w:hAnsi="Consolas" w:cs="Consolas"/>
          <w:color w:val="0077AA"/>
        </w:rPr>
        <w:t>true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key</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one-to-many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com.mkyong.common.StockDailyRecord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set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Strong"/>
          <w:rFonts w:ascii="Helvetica" w:hAnsi="Helvetica" w:cs="Helvetica"/>
          <w:color w:val="333333"/>
        </w:rPr>
        <w:t>1. inverse=”true”</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inverse=”true” in the set variable, it means “stock_daily_record” is the relationship owner, so Stock will NOT UPDATE the relationship.</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set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stockDailyRecords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inverse</w:t>
      </w:r>
      <w:r>
        <w:rPr>
          <w:rStyle w:val="token"/>
          <w:rFonts w:ascii="Consolas" w:hAnsi="Consolas" w:cs="Consolas"/>
          <w:color w:val="999999"/>
        </w:rPr>
        <w:t>="</w:t>
      </w:r>
      <w:r>
        <w:rPr>
          <w:rStyle w:val="token"/>
          <w:rFonts w:ascii="Consolas" w:hAnsi="Consolas" w:cs="Consolas"/>
          <w:color w:val="0077AA"/>
        </w:rPr>
        <w:t>true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Strong"/>
          <w:rFonts w:ascii="Helvetica" w:hAnsi="Helvetica" w:cs="Helvetica"/>
          <w:color w:val="333333"/>
        </w:rPr>
        <w:t>2. inverse=”false”</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inverse=”false” (default) in the set variable, it means “stock” is the relationship owner, and Stock will UPDATE the relationship.</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ab/>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set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stockDailyRecords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inverse</w:t>
      </w:r>
      <w:r>
        <w:rPr>
          <w:rStyle w:val="token"/>
          <w:rFonts w:ascii="Consolas" w:hAnsi="Consolas" w:cs="Consolas"/>
          <w:color w:val="999999"/>
        </w:rPr>
        <w:t>="</w:t>
      </w:r>
      <w:r>
        <w:rPr>
          <w:rStyle w:val="token"/>
          <w:rFonts w:ascii="Consolas" w:hAnsi="Consolas" w:cs="Consolas"/>
          <w:color w:val="0077AA"/>
        </w:rPr>
        <w:t>false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See more examples below :</w:t>
      </w:r>
    </w:p>
    <w:p w:rsidR="00FE5495" w:rsidRDefault="00FE5495" w:rsidP="00FE5495">
      <w:pPr>
        <w:pStyle w:val="Heading2"/>
        <w:shd w:val="clear" w:color="auto" w:fill="FFFFFF"/>
        <w:spacing w:before="600" w:beforeAutospacing="0" w:after="150" w:afterAutospacing="0"/>
        <w:rPr>
          <w:rFonts w:ascii="Helvetica" w:hAnsi="Helvetica" w:cs="Helvetica"/>
          <w:b w:val="0"/>
          <w:bCs w:val="0"/>
          <w:color w:val="333333"/>
        </w:rPr>
      </w:pPr>
      <w:r>
        <w:rPr>
          <w:rFonts w:ascii="Helvetica" w:hAnsi="Helvetica" w:cs="Helvetica"/>
          <w:b w:val="0"/>
          <w:bCs w:val="0"/>
          <w:color w:val="333333"/>
        </w:rPr>
        <w:t>4. inverse=”false” Example</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keyword “inverse” is not define, the inverse = “false” will be used, which is</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708090"/>
        </w:rPr>
        <w:t>&lt;!--Stock.hbm.xml--&gt;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set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stockDailyRecords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inverse</w:t>
      </w:r>
      <w:r>
        <w:rPr>
          <w:rStyle w:val="token"/>
          <w:rFonts w:ascii="Consolas" w:hAnsi="Consolas" w:cs="Consolas"/>
          <w:color w:val="999999"/>
        </w:rPr>
        <w:t>="</w:t>
      </w:r>
      <w:r>
        <w:rPr>
          <w:rStyle w:val="token"/>
          <w:rFonts w:ascii="Consolas" w:hAnsi="Consolas" w:cs="Consolas"/>
          <w:color w:val="0077AA"/>
        </w:rPr>
        <w:t>false</w:t>
      </w:r>
      <w:r>
        <w:rPr>
          <w:rStyle w:val="token"/>
          <w:rFonts w:ascii="Consolas" w:hAnsi="Consolas" w:cs="Consolas"/>
          <w:color w:val="999999"/>
        </w:rPr>
        <w:t>"&gt;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It means “stock” is the relationship owner, and it will maintains the relationship.</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Strong"/>
          <w:rFonts w:ascii="Helvetica" w:hAnsi="Helvetica" w:cs="Helvetica"/>
          <w:color w:val="333333"/>
        </w:rPr>
        <w:t>Insert example …</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When a “Stock” object is saved, Hibernate will generated three SQL statements, two inserts and one update.</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Java</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beginTransaction</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gramStart"/>
      <w:r>
        <w:rPr>
          <w:rStyle w:val="token"/>
          <w:rFonts w:ascii="Consolas" w:hAnsi="Consolas" w:cs="Consolas"/>
          <w:color w:val="000000"/>
        </w:rPr>
        <w:t>Stock</w:t>
      </w:r>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setStockCode</w:t>
      </w:r>
      <w:proofErr w:type="spellEnd"/>
      <w:r>
        <w:rPr>
          <w:rStyle w:val="token"/>
          <w:rFonts w:ascii="Consolas" w:hAnsi="Consolas" w:cs="Consolas"/>
          <w:color w:val="999999"/>
        </w:rPr>
        <w:t>(</w:t>
      </w:r>
      <w:proofErr w:type="gramEnd"/>
      <w:r>
        <w:rPr>
          <w:rStyle w:val="token"/>
          <w:rFonts w:ascii="Consolas" w:hAnsi="Consolas" w:cs="Consolas"/>
          <w:color w:val="669900"/>
        </w:rPr>
        <w:t>"7052"</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setStockName</w:t>
      </w:r>
      <w:proofErr w:type="spellEnd"/>
      <w:r>
        <w:rPr>
          <w:rStyle w:val="token"/>
          <w:rFonts w:ascii="Consolas" w:hAnsi="Consolas" w:cs="Consolas"/>
          <w:color w:val="999999"/>
        </w:rPr>
        <w:t>(</w:t>
      </w:r>
      <w:proofErr w:type="gramEnd"/>
      <w:r>
        <w:rPr>
          <w:rStyle w:val="token"/>
          <w:rFonts w:ascii="Consolas" w:hAnsi="Consolas" w:cs="Consolas"/>
          <w:color w:val="669900"/>
        </w:rPr>
        <w:t>"PADINI"</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StockDailyRecord</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stockDailyRecords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StockDailyRecord</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setPriceOpen</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"1.2"</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setPriceClose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"1.1"</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setPriceChange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"10.0"</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setVolume</w:t>
      </w:r>
      <w:proofErr w:type="spellEnd"/>
      <w:r>
        <w:rPr>
          <w:rStyle w:val="token"/>
          <w:rFonts w:ascii="Consolas" w:hAnsi="Consolas" w:cs="Consolas"/>
          <w:color w:val="999999"/>
        </w:rPr>
        <w:t>(</w:t>
      </w:r>
      <w:proofErr w:type="gramEnd"/>
      <w:r>
        <w:rPr>
          <w:rStyle w:val="HTMLCode"/>
          <w:rFonts w:ascii="Consolas" w:hAnsi="Consolas" w:cs="Consolas"/>
          <w:color w:val="000000"/>
        </w:rPr>
        <w:t>3000000L</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setDate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Date</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setStock</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getStockDailyRecords</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proofErr w:type="spellStart"/>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getTransaction</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commit</w:t>
      </w:r>
      <w:r>
        <w:rPr>
          <w:rStyle w:val="token"/>
          <w:rFonts w:ascii="Consolas" w:hAnsi="Consolas" w:cs="Consolas"/>
          <w:color w:val="999999"/>
        </w:rPr>
        <w: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Output…</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SQL</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insert</w:t>
      </w:r>
      <w:proofErr w:type="gram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into</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w:t>
      </w:r>
      <w:proofErr w:type="spell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STOCK_CODE</w:t>
      </w:r>
      <w:r>
        <w:rPr>
          <w:rStyle w:val="token"/>
          <w:rFonts w:ascii="Consolas" w:hAnsi="Consolas" w:cs="Consolas"/>
          <w:color w:val="999999"/>
        </w:rPr>
        <w:t>,</w:t>
      </w:r>
      <w:r>
        <w:rPr>
          <w:rStyle w:val="HTMLCode"/>
          <w:rFonts w:ascii="Consolas" w:hAnsi="Consolas" w:cs="Consolas"/>
          <w:color w:val="000000"/>
        </w:rPr>
        <w:t xml:space="preserve"> STOCK_NAME</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values</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insert</w:t>
      </w:r>
      <w:proofErr w:type="gram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into</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stock_daily_record</w:t>
      </w:r>
      <w:proofErr w:type="spell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STOCK_ID</w:t>
      </w:r>
      <w:r>
        <w:rPr>
          <w:rStyle w:val="token"/>
          <w:rFonts w:ascii="Consolas" w:hAnsi="Consolas" w:cs="Consolas"/>
          <w:color w:val="999999"/>
        </w:rPr>
        <w:t>,</w:t>
      </w:r>
      <w:r>
        <w:rPr>
          <w:rStyle w:val="HTMLCode"/>
          <w:rFonts w:ascii="Consolas" w:hAnsi="Consolas" w:cs="Consolas"/>
          <w:color w:val="000000"/>
        </w:rPr>
        <w:t xml:space="preserve"> PRICE_OPEN</w:t>
      </w:r>
      <w:r>
        <w:rPr>
          <w:rStyle w:val="token"/>
          <w:rFonts w:ascii="Consolas" w:hAnsi="Consolas" w:cs="Consolas"/>
          <w:color w:val="999999"/>
        </w:rPr>
        <w:t>,</w:t>
      </w:r>
      <w:r>
        <w:rPr>
          <w:rStyle w:val="HTMLCode"/>
          <w:rFonts w:ascii="Consolas" w:hAnsi="Consolas" w:cs="Consolas"/>
          <w:color w:val="000000"/>
        </w:rPr>
        <w:t xml:space="preserve"> PRICE_CLOSE</w:t>
      </w:r>
      <w:r>
        <w:rPr>
          <w:rStyle w:val="token"/>
          <w:rFonts w:ascii="Consolas" w:hAnsi="Consolas" w:cs="Consolas"/>
          <w:color w:val="999999"/>
        </w:rPr>
        <w:t>,</w:t>
      </w:r>
      <w:r>
        <w:rPr>
          <w:rStyle w:val="HTMLCode"/>
          <w:rFonts w:ascii="Consolas" w:hAnsi="Consolas" w:cs="Consolas"/>
          <w:color w:val="000000"/>
        </w:rPr>
        <w:t xml:space="preserve"> PRICE_CHANGE</w:t>
      </w:r>
      <w:r>
        <w:rPr>
          <w:rStyle w:val="token"/>
          <w:rFonts w:ascii="Consolas" w:hAnsi="Consolas" w:cs="Consolas"/>
          <w:color w:val="999999"/>
        </w:rPr>
        <w:t>,</w:t>
      </w:r>
      <w:r>
        <w:rPr>
          <w:rStyle w:val="HTMLCode"/>
          <w:rFonts w:ascii="Consolas" w:hAnsi="Consolas" w:cs="Consolas"/>
          <w:color w:val="000000"/>
        </w:rPr>
        <w:t xml:space="preserve"> VOLUME</w:t>
      </w:r>
      <w:r>
        <w:rPr>
          <w:rStyle w:val="token"/>
          <w:rFonts w:ascii="Consolas" w:hAnsi="Consolas" w:cs="Consolas"/>
          <w:color w:val="999999"/>
        </w:rPr>
        <w:t>,</w:t>
      </w:r>
      <w:r>
        <w:rPr>
          <w:rStyle w:val="HTMLCode"/>
          <w:rFonts w:ascii="Consolas" w:hAnsi="Consolas" w:cs="Consolas"/>
          <w:color w:val="000000"/>
        </w:rPr>
        <w:t xml:space="preserve"> DATE</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values</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token"/>
          <w:rFonts w:ascii="Consolas" w:hAnsi="Consolas" w:cs="Consolas"/>
          <w:color w:val="0077AA"/>
        </w:rPr>
        <w:t>update</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stock_daily_record</w:t>
      </w:r>
      <w:proofErr w:type="spell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set</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STOCK_ID</w:t>
      </w:r>
      <w:r>
        <w:rPr>
          <w:rStyle w:val="token"/>
          <w:rFonts w:ascii="Consolas" w:hAnsi="Consolas" w:cs="Consolas"/>
          <w:color w:val="A67F5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where</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RECORD_ID</w:t>
      </w:r>
      <w:r>
        <w:rPr>
          <w:rStyle w:val="token"/>
          <w:rFonts w:ascii="Consolas" w:hAnsi="Consolas" w:cs="Consolas"/>
          <w:color w:val="A67F59"/>
        </w:rPr>
        <w:t>=</w:t>
      </w:r>
      <w:r>
        <w:rPr>
          <w:rStyle w:val="HTMLCode"/>
          <w:rFonts w:ascii="Consolas" w:hAnsi="Consolas" w:cs="Consolas"/>
          <w:color w:val="000000"/>
        </w:rPr>
        <w: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Stock will update the “</w:t>
      </w:r>
      <w:r>
        <w:rPr>
          <w:rStyle w:val="Strong"/>
          <w:rFonts w:ascii="Helvetica" w:hAnsi="Helvetica" w:cs="Helvetica"/>
          <w:color w:val="333333"/>
        </w:rPr>
        <w:t>stock_daily_record.STOCK_ID</w:t>
      </w:r>
      <w:r>
        <w:rPr>
          <w:rFonts w:ascii="Helvetica" w:hAnsi="Helvetica" w:cs="Helvetica"/>
          <w:color w:val="333333"/>
        </w:rPr>
        <w:t>” through Set variable (stockDailyRecords), because Stock is the relationship owner.</w:t>
      </w:r>
    </w:p>
    <w:p w:rsidR="00FE5495" w:rsidRDefault="00FE5495" w:rsidP="00FE5495">
      <w:pPr>
        <w:shd w:val="clear" w:color="auto" w:fill="E6E6FC"/>
        <w:spacing w:line="343" w:lineRule="atLeast"/>
        <w:rPr>
          <w:rFonts w:ascii="Helvetica" w:hAnsi="Helvetica" w:cs="Helvetica"/>
          <w:color w:val="333333"/>
        </w:rPr>
      </w:pPr>
      <w:r>
        <w:rPr>
          <w:rStyle w:val="Strong"/>
          <w:rFonts w:ascii="Helvetica" w:hAnsi="Helvetica" w:cs="Helvetica"/>
          <w:color w:val="333333"/>
        </w:rPr>
        <w:t>Note</w:t>
      </w:r>
      <w:r>
        <w:rPr>
          <w:rFonts w:ascii="Helvetica" w:hAnsi="Helvetica" w:cs="Helvetica"/>
          <w:color w:val="333333"/>
        </w:rPr>
        <w:br/>
        <w:t>The third statement is really NOT necessary.</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Strong"/>
          <w:rFonts w:ascii="Helvetica" w:hAnsi="Helvetica" w:cs="Helvetica"/>
          <w:color w:val="333333"/>
        </w:rPr>
        <w:t>Update example …</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When a “Stock” object is updated, Hibernate will generated two SQL statements, one inserts and one update.</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Java</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beginTransaction</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w:t>
      </w:r>
      <w:proofErr w:type="gramStart"/>
      <w:r>
        <w:rPr>
          <w:rStyle w:val="token"/>
          <w:rFonts w:ascii="Consolas" w:hAnsi="Consolas" w:cs="Consolas"/>
          <w:color w:val="999999"/>
        </w:rPr>
        <w:t>)</w:t>
      </w:r>
      <w:proofErr w:type="spell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w:t>
      </w:r>
      <w:proofErr w:type="spellEnd"/>
      <w:proofErr w:type="gramEnd"/>
      <w:r>
        <w:rPr>
          <w:rStyle w:val="token"/>
          <w:rFonts w:ascii="Consolas" w:hAnsi="Consolas" w:cs="Consolas"/>
          <w:color w:val="999999"/>
        </w:rPr>
        <w:t>(</w:t>
      </w:r>
      <w:proofErr w:type="spell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0077AA"/>
        </w:rPr>
        <w:t>class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0055"/>
        </w:rPr>
        <w:t>57</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StockDailyRecord</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stockDailyRecords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StockDailyRecord</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setPriceOpen</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"1.2"</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setPriceClose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"1.1"</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setPriceChange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"10.0"</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setVolume</w:t>
      </w:r>
      <w:proofErr w:type="spellEnd"/>
      <w:r>
        <w:rPr>
          <w:rStyle w:val="token"/>
          <w:rFonts w:ascii="Consolas" w:hAnsi="Consolas" w:cs="Consolas"/>
          <w:color w:val="999999"/>
        </w:rPr>
        <w:t>(</w:t>
      </w:r>
      <w:proofErr w:type="gramEnd"/>
      <w:r>
        <w:rPr>
          <w:rStyle w:val="HTMLCode"/>
          <w:rFonts w:ascii="Consolas" w:hAnsi="Consolas" w:cs="Consolas"/>
          <w:color w:val="000000"/>
        </w:rPr>
        <w:t>3000000L</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setDate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Date</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setStock</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getStockDailyRecords</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proofErr w:type="spellStart"/>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update</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getTransaction</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commit</w:t>
      </w:r>
      <w:r>
        <w:rPr>
          <w:rStyle w:val="token"/>
          <w:rFonts w:ascii="Consolas" w:hAnsi="Consolas" w:cs="Consolas"/>
          <w:color w:val="999999"/>
        </w:rPr>
        <w:t>();</w:t>
      </w:r>
      <w:r>
        <w:rPr>
          <w:rStyle w:val="HTMLCode"/>
          <w:rFonts w:ascii="Consolas" w:hAnsi="Consolas" w:cs="Consolas"/>
          <w:color w:val="000000"/>
        </w:rPr>
        <w:tab/>
      </w:r>
      <w:r>
        <w:rPr>
          <w:rStyle w:val="HTMLCode"/>
          <w:rFonts w:ascii="Consolas" w:hAnsi="Consolas" w:cs="Consolas"/>
          <w:color w:val="000000"/>
        </w:rPr>
        <w:tab/>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Output…</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SQL</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insert</w:t>
      </w:r>
      <w:proofErr w:type="gram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into</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stock_daily_record</w:t>
      </w:r>
      <w:proofErr w:type="spell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STOCK_ID</w:t>
      </w:r>
      <w:r>
        <w:rPr>
          <w:rStyle w:val="token"/>
          <w:rFonts w:ascii="Consolas" w:hAnsi="Consolas" w:cs="Consolas"/>
          <w:color w:val="999999"/>
        </w:rPr>
        <w:t>,</w:t>
      </w:r>
      <w:r>
        <w:rPr>
          <w:rStyle w:val="HTMLCode"/>
          <w:rFonts w:ascii="Consolas" w:hAnsi="Consolas" w:cs="Consolas"/>
          <w:color w:val="000000"/>
        </w:rPr>
        <w:t xml:space="preserve"> PRICE_OPEN</w:t>
      </w:r>
      <w:r>
        <w:rPr>
          <w:rStyle w:val="token"/>
          <w:rFonts w:ascii="Consolas" w:hAnsi="Consolas" w:cs="Consolas"/>
          <w:color w:val="999999"/>
        </w:rPr>
        <w:t>,</w:t>
      </w:r>
      <w:r>
        <w:rPr>
          <w:rStyle w:val="HTMLCode"/>
          <w:rFonts w:ascii="Consolas" w:hAnsi="Consolas" w:cs="Consolas"/>
          <w:color w:val="000000"/>
        </w:rPr>
        <w:t xml:space="preserve"> PRICE_CLOSE</w:t>
      </w:r>
      <w:r>
        <w:rPr>
          <w:rStyle w:val="token"/>
          <w:rFonts w:ascii="Consolas" w:hAnsi="Consolas" w:cs="Consolas"/>
          <w:color w:val="999999"/>
        </w:rPr>
        <w:t>,</w:t>
      </w:r>
      <w:r>
        <w:rPr>
          <w:rStyle w:val="HTMLCode"/>
          <w:rFonts w:ascii="Consolas" w:hAnsi="Consolas" w:cs="Consolas"/>
          <w:color w:val="000000"/>
        </w:rPr>
        <w:t xml:space="preserve"> PRICE_CHANGE</w:t>
      </w:r>
      <w:r>
        <w:rPr>
          <w:rStyle w:val="token"/>
          <w:rFonts w:ascii="Consolas" w:hAnsi="Consolas" w:cs="Consolas"/>
          <w:color w:val="999999"/>
        </w:rPr>
        <w:t>,</w:t>
      </w:r>
      <w:r>
        <w:rPr>
          <w:rStyle w:val="HTMLCode"/>
          <w:rFonts w:ascii="Consolas" w:hAnsi="Consolas" w:cs="Consolas"/>
          <w:color w:val="000000"/>
        </w:rPr>
        <w:t xml:space="preserve"> VOLUME</w:t>
      </w:r>
      <w:r>
        <w:rPr>
          <w:rStyle w:val="token"/>
          <w:rFonts w:ascii="Consolas" w:hAnsi="Consolas" w:cs="Consolas"/>
          <w:color w:val="999999"/>
        </w:rPr>
        <w:t>,</w:t>
      </w:r>
      <w:r>
        <w:rPr>
          <w:rStyle w:val="HTMLCode"/>
          <w:rFonts w:ascii="Consolas" w:hAnsi="Consolas" w:cs="Consolas"/>
          <w:color w:val="000000"/>
        </w:rPr>
        <w:t xml:space="preserve"> DATE</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values</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update</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stock_daily_record</w:t>
      </w:r>
      <w:proofErr w:type="spell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set</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STOCK_ID</w:t>
      </w:r>
      <w:r>
        <w:rPr>
          <w:rStyle w:val="token"/>
          <w:rFonts w:ascii="Consolas" w:hAnsi="Consolas" w:cs="Consolas"/>
          <w:color w:val="A67F5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where</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RECORD_ID</w:t>
      </w:r>
      <w:r>
        <w:rPr>
          <w:rStyle w:val="token"/>
          <w:rFonts w:ascii="Consolas" w:hAnsi="Consolas" w:cs="Consolas"/>
          <w:color w:val="A67F59"/>
        </w:rPr>
        <w:t>=</w:t>
      </w:r>
      <w:r>
        <w:rPr>
          <w:rStyle w:val="HTMLCode"/>
          <w:rFonts w:ascii="Consolas" w:hAnsi="Consolas" w:cs="Consolas"/>
          <w:color w:val="000000"/>
        </w:rPr>
        <w:t>?</w:t>
      </w:r>
    </w:p>
    <w:p w:rsidR="00FE5495" w:rsidRDefault="00FE5495" w:rsidP="00FE5495">
      <w:pPr>
        <w:shd w:val="clear" w:color="auto" w:fill="E6E6FC"/>
        <w:spacing w:line="343" w:lineRule="atLeast"/>
        <w:rPr>
          <w:rFonts w:ascii="Helvetica" w:hAnsi="Helvetica" w:cs="Helvetica"/>
          <w:color w:val="333333"/>
        </w:rPr>
      </w:pPr>
      <w:r>
        <w:rPr>
          <w:rStyle w:val="Strong"/>
          <w:rFonts w:ascii="Helvetica" w:hAnsi="Helvetica" w:cs="Helvetica"/>
          <w:color w:val="333333"/>
        </w:rPr>
        <w:t>Note</w:t>
      </w:r>
      <w:r>
        <w:rPr>
          <w:rFonts w:ascii="Helvetica" w:hAnsi="Helvetica" w:cs="Helvetica"/>
          <w:color w:val="333333"/>
        </w:rPr>
        <w:br/>
        <w:t>Again, the third statement is NOT necessary.</w:t>
      </w:r>
    </w:p>
    <w:p w:rsidR="00FE5495" w:rsidRDefault="00FE5495" w:rsidP="00FE5495">
      <w:pPr>
        <w:pStyle w:val="Heading2"/>
        <w:shd w:val="clear" w:color="auto" w:fill="FFFFFF"/>
        <w:spacing w:before="600" w:beforeAutospacing="0" w:after="150" w:afterAutospacing="0"/>
        <w:rPr>
          <w:rFonts w:ascii="Helvetica" w:hAnsi="Helvetica" w:cs="Helvetica"/>
          <w:b w:val="0"/>
          <w:bCs w:val="0"/>
          <w:color w:val="333333"/>
        </w:rPr>
      </w:pPr>
      <w:r>
        <w:rPr>
          <w:rFonts w:ascii="Helvetica" w:hAnsi="Helvetica" w:cs="Helvetica"/>
          <w:b w:val="0"/>
          <w:bCs w:val="0"/>
          <w:color w:val="333333"/>
        </w:rPr>
        <w:t>5. inverse=”true” Example</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keyword “inverse=true” is defined :</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Markup</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708090"/>
        </w:rPr>
        <w:lastRenderedPageBreak/>
        <w:t>&lt;!--Stock.hbm.xml--&gt;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class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com.mkyong.common.Stock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r>
        <w:rPr>
          <w:rStyle w:val="token"/>
          <w:rFonts w:ascii="Consolas" w:hAnsi="Consolas" w:cs="Consolas"/>
          <w:color w:val="0077AA"/>
        </w:rPr>
        <w:t>stock</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set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stockDailyRecords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table</w:t>
      </w:r>
      <w:r>
        <w:rPr>
          <w:rStyle w:val="token"/>
          <w:rFonts w:ascii="Consolas" w:hAnsi="Consolas" w:cs="Consolas"/>
          <w:color w:val="999999"/>
        </w:rPr>
        <w:t>="</w:t>
      </w:r>
      <w:proofErr w:type="spellStart"/>
      <w:r>
        <w:rPr>
          <w:rStyle w:val="token"/>
          <w:rFonts w:ascii="Consolas" w:hAnsi="Consolas" w:cs="Consolas"/>
          <w:color w:val="0077AA"/>
        </w:rPr>
        <w:t>stock_daily_record</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inverse</w:t>
      </w:r>
      <w:r>
        <w:rPr>
          <w:rStyle w:val="token"/>
          <w:rFonts w:ascii="Consolas" w:hAnsi="Consolas" w:cs="Consolas"/>
          <w:color w:val="999999"/>
        </w:rPr>
        <w:t>="</w:t>
      </w:r>
      <w:r>
        <w:rPr>
          <w:rStyle w:val="token"/>
          <w:rFonts w:ascii="Consolas" w:hAnsi="Consolas" w:cs="Consolas"/>
          <w:color w:val="0077AA"/>
        </w:rPr>
        <w:t>true</w:t>
      </w:r>
      <w:r>
        <w:rPr>
          <w:rStyle w:val="token"/>
          <w:rFonts w:ascii="Consolas" w:hAnsi="Consolas" w:cs="Consolas"/>
          <w:color w:val="999999"/>
        </w:rPr>
        <w:t>"&gt;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Now, it means “</w:t>
      </w:r>
      <w:r>
        <w:rPr>
          <w:rStyle w:val="Strong"/>
          <w:rFonts w:ascii="Helvetica" w:hAnsi="Helvetica" w:cs="Helvetica"/>
          <w:color w:val="333333"/>
        </w:rPr>
        <w:t>stockDailyRecords</w:t>
      </w:r>
      <w:r>
        <w:rPr>
          <w:rFonts w:ascii="Helvetica" w:hAnsi="Helvetica" w:cs="Helvetica"/>
          <w:color w:val="333333"/>
        </w:rPr>
        <w:t>” is the relationship owner, and “stock” will not maintains the relationship.</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Strong"/>
          <w:rFonts w:ascii="Helvetica" w:hAnsi="Helvetica" w:cs="Helvetica"/>
          <w:color w:val="333333"/>
        </w:rPr>
        <w:t>Insert example …</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When a “Stock” object is saved, Hibernate will generated two SQL insert statements.</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Java</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beginTransaction</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gramStart"/>
      <w:r>
        <w:rPr>
          <w:rStyle w:val="token"/>
          <w:rFonts w:ascii="Consolas" w:hAnsi="Consolas" w:cs="Consolas"/>
          <w:color w:val="000000"/>
        </w:rPr>
        <w:t>Stock</w:t>
      </w:r>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setStockCode</w:t>
      </w:r>
      <w:proofErr w:type="spellEnd"/>
      <w:r>
        <w:rPr>
          <w:rStyle w:val="token"/>
          <w:rFonts w:ascii="Consolas" w:hAnsi="Consolas" w:cs="Consolas"/>
          <w:color w:val="999999"/>
        </w:rPr>
        <w:t>(</w:t>
      </w:r>
      <w:proofErr w:type="gramEnd"/>
      <w:r>
        <w:rPr>
          <w:rStyle w:val="token"/>
          <w:rFonts w:ascii="Consolas" w:hAnsi="Consolas" w:cs="Consolas"/>
          <w:color w:val="669900"/>
        </w:rPr>
        <w:t>"7052"</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setStockName</w:t>
      </w:r>
      <w:proofErr w:type="spellEnd"/>
      <w:r>
        <w:rPr>
          <w:rStyle w:val="token"/>
          <w:rFonts w:ascii="Consolas" w:hAnsi="Consolas" w:cs="Consolas"/>
          <w:color w:val="999999"/>
        </w:rPr>
        <w:t>(</w:t>
      </w:r>
      <w:proofErr w:type="gramEnd"/>
      <w:r>
        <w:rPr>
          <w:rStyle w:val="token"/>
          <w:rFonts w:ascii="Consolas" w:hAnsi="Consolas" w:cs="Consolas"/>
          <w:color w:val="669900"/>
        </w:rPr>
        <w:t>"PADINI"</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StockDailyRecord</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stockDailyRecords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StockDailyRecord</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setPriceOpen</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"1.2"</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setPriceClose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"1.1"</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setPriceChange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"10.0"</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setVolume</w:t>
      </w:r>
      <w:proofErr w:type="spellEnd"/>
      <w:r>
        <w:rPr>
          <w:rStyle w:val="token"/>
          <w:rFonts w:ascii="Consolas" w:hAnsi="Consolas" w:cs="Consolas"/>
          <w:color w:val="999999"/>
        </w:rPr>
        <w:t>(</w:t>
      </w:r>
      <w:proofErr w:type="gramEnd"/>
      <w:r>
        <w:rPr>
          <w:rStyle w:val="HTMLCode"/>
          <w:rFonts w:ascii="Consolas" w:hAnsi="Consolas" w:cs="Consolas"/>
          <w:color w:val="000000"/>
        </w:rPr>
        <w:t>3000000L</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setDate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Date</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setStock</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getStockDailyRecords</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proofErr w:type="spellStart"/>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getTransaction</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commit</w:t>
      </w:r>
      <w:r>
        <w:rPr>
          <w:rStyle w:val="token"/>
          <w:rFonts w:ascii="Consolas" w:hAnsi="Consolas" w:cs="Consolas"/>
          <w:color w:val="999999"/>
        </w:rPr>
        <w: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Output …</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SQL</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insert</w:t>
      </w:r>
      <w:proofErr w:type="gram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into</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w:t>
      </w:r>
      <w:proofErr w:type="spell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STOCK_CODE</w:t>
      </w:r>
      <w:r>
        <w:rPr>
          <w:rStyle w:val="token"/>
          <w:rFonts w:ascii="Consolas" w:hAnsi="Consolas" w:cs="Consolas"/>
          <w:color w:val="999999"/>
        </w:rPr>
        <w:t>,</w:t>
      </w:r>
      <w:r>
        <w:rPr>
          <w:rStyle w:val="HTMLCode"/>
          <w:rFonts w:ascii="Consolas" w:hAnsi="Consolas" w:cs="Consolas"/>
          <w:color w:val="000000"/>
        </w:rPr>
        <w:t xml:space="preserve"> STOCK_NAME</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values</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insert</w:t>
      </w:r>
      <w:proofErr w:type="gram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into</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stock_daily_record</w:t>
      </w:r>
      <w:proofErr w:type="spell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STOCK_ID</w:t>
      </w:r>
      <w:r>
        <w:rPr>
          <w:rStyle w:val="token"/>
          <w:rFonts w:ascii="Consolas" w:hAnsi="Consolas" w:cs="Consolas"/>
          <w:color w:val="999999"/>
        </w:rPr>
        <w:t>,</w:t>
      </w:r>
      <w:r>
        <w:rPr>
          <w:rStyle w:val="HTMLCode"/>
          <w:rFonts w:ascii="Consolas" w:hAnsi="Consolas" w:cs="Consolas"/>
          <w:color w:val="000000"/>
        </w:rPr>
        <w:t xml:space="preserve"> PRICE_OPEN</w:t>
      </w:r>
      <w:r>
        <w:rPr>
          <w:rStyle w:val="token"/>
          <w:rFonts w:ascii="Consolas" w:hAnsi="Consolas" w:cs="Consolas"/>
          <w:color w:val="999999"/>
        </w:rPr>
        <w:t>,</w:t>
      </w:r>
      <w:r>
        <w:rPr>
          <w:rStyle w:val="HTMLCode"/>
          <w:rFonts w:ascii="Consolas" w:hAnsi="Consolas" w:cs="Consolas"/>
          <w:color w:val="000000"/>
        </w:rPr>
        <w:t xml:space="preserve"> PRICE_CLOSE</w:t>
      </w:r>
      <w:r>
        <w:rPr>
          <w:rStyle w:val="token"/>
          <w:rFonts w:ascii="Consolas" w:hAnsi="Consolas" w:cs="Consolas"/>
          <w:color w:val="999999"/>
        </w:rPr>
        <w:t>,</w:t>
      </w:r>
      <w:r>
        <w:rPr>
          <w:rStyle w:val="HTMLCode"/>
          <w:rFonts w:ascii="Consolas" w:hAnsi="Consolas" w:cs="Consolas"/>
          <w:color w:val="000000"/>
        </w:rPr>
        <w:t xml:space="preserve"> PRICE_CHANGE</w:t>
      </w:r>
      <w:r>
        <w:rPr>
          <w:rStyle w:val="token"/>
          <w:rFonts w:ascii="Consolas" w:hAnsi="Consolas" w:cs="Consolas"/>
          <w:color w:val="999999"/>
        </w:rPr>
        <w:t>,</w:t>
      </w:r>
      <w:r>
        <w:rPr>
          <w:rStyle w:val="HTMLCode"/>
          <w:rFonts w:ascii="Consolas" w:hAnsi="Consolas" w:cs="Consolas"/>
          <w:color w:val="000000"/>
        </w:rPr>
        <w:t xml:space="preserve"> VOLUME</w:t>
      </w:r>
      <w:r>
        <w:rPr>
          <w:rStyle w:val="token"/>
          <w:rFonts w:ascii="Consolas" w:hAnsi="Consolas" w:cs="Consolas"/>
          <w:color w:val="999999"/>
        </w:rPr>
        <w:t>,</w:t>
      </w:r>
      <w:r>
        <w:rPr>
          <w:rStyle w:val="HTMLCode"/>
          <w:rFonts w:ascii="Consolas" w:hAnsi="Consolas" w:cs="Consolas"/>
          <w:color w:val="000000"/>
        </w:rPr>
        <w:t xml:space="preserve"> DATE</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values</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Strong"/>
          <w:rFonts w:ascii="Helvetica" w:hAnsi="Helvetica" w:cs="Helvetica"/>
          <w:color w:val="333333"/>
        </w:rPr>
        <w:t>Update example …</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When a “Stock” object is updated, Hibernate will generated one SQL statement.</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Java</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beginTransaction</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w:t>
      </w:r>
      <w:proofErr w:type="gramStart"/>
      <w:r>
        <w:rPr>
          <w:rStyle w:val="token"/>
          <w:rFonts w:ascii="Consolas" w:hAnsi="Consolas" w:cs="Consolas"/>
          <w:color w:val="999999"/>
        </w:rPr>
        <w:t>)</w:t>
      </w:r>
      <w:proofErr w:type="spell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w:t>
      </w:r>
      <w:proofErr w:type="spellEnd"/>
      <w:proofErr w:type="gramEnd"/>
      <w:r>
        <w:rPr>
          <w:rStyle w:val="token"/>
          <w:rFonts w:ascii="Consolas" w:hAnsi="Consolas" w:cs="Consolas"/>
          <w:color w:val="999999"/>
        </w:rPr>
        <w:t>(</w:t>
      </w:r>
      <w:proofErr w:type="spell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0077AA"/>
        </w:rPr>
        <w:t>class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0055"/>
        </w:rPr>
        <w:t>57</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StockDailyRecord</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stockDailyRecords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StockDailyRecord</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setPriceOpen</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"1.2"</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setPriceClose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"1.1"</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setPriceChange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Float</w:t>
      </w:r>
      <w:r>
        <w:rPr>
          <w:rStyle w:val="token"/>
          <w:rFonts w:ascii="Consolas" w:hAnsi="Consolas" w:cs="Consolas"/>
          <w:color w:val="999999"/>
        </w:rPr>
        <w:t>(</w:t>
      </w:r>
      <w:r>
        <w:rPr>
          <w:rStyle w:val="token"/>
          <w:rFonts w:ascii="Consolas" w:hAnsi="Consolas" w:cs="Consolas"/>
          <w:color w:val="669900"/>
        </w:rPr>
        <w:t>"10.0"</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setVolume</w:t>
      </w:r>
      <w:proofErr w:type="spellEnd"/>
      <w:r>
        <w:rPr>
          <w:rStyle w:val="token"/>
          <w:rFonts w:ascii="Consolas" w:hAnsi="Consolas" w:cs="Consolas"/>
          <w:color w:val="999999"/>
        </w:rPr>
        <w:t>(</w:t>
      </w:r>
      <w:proofErr w:type="gramEnd"/>
      <w:r>
        <w:rPr>
          <w:rStyle w:val="HTMLCode"/>
          <w:rFonts w:ascii="Consolas" w:hAnsi="Consolas" w:cs="Consolas"/>
          <w:color w:val="000000"/>
        </w:rPr>
        <w:t>3000000L</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setDate</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Date</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stockDailyRecords</w:t>
      </w:r>
      <w:r>
        <w:rPr>
          <w:rStyle w:val="token"/>
          <w:rFonts w:ascii="Consolas" w:hAnsi="Consolas" w:cs="Consolas"/>
          <w:color w:val="999999"/>
        </w:rPr>
        <w:t>.</w:t>
      </w:r>
      <w:r>
        <w:rPr>
          <w:rStyle w:val="token"/>
          <w:rFonts w:ascii="Consolas" w:hAnsi="Consolas" w:cs="Consolas"/>
          <w:color w:val="DD4A68"/>
        </w:rPr>
        <w:t>setStock</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getStockDailyRecords</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proofErr w:type="spellStart"/>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stockDailyRecords</w:t>
      </w:r>
      <w:proofErr w:type="spellEnd"/>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update</w:t>
      </w:r>
      <w:proofErr w:type="spellEnd"/>
      <w:r>
        <w:rPr>
          <w:rStyle w:val="token"/>
          <w:rFonts w:ascii="Consolas" w:hAnsi="Consolas" w:cs="Consolas"/>
          <w:color w:val="999999"/>
        </w:rPr>
        <w:t>(</w:t>
      </w:r>
      <w:proofErr w:type="gramEnd"/>
      <w:r>
        <w:rPr>
          <w:rStyle w:val="HTMLCode"/>
          <w:rFonts w:ascii="Consolas" w:hAnsi="Consolas" w:cs="Consolas"/>
          <w:color w:val="000000"/>
        </w:rPr>
        <w:t>stock</w:t>
      </w:r>
      <w:r>
        <w:rPr>
          <w:rStyle w:val="token"/>
          <w:rFonts w:ascii="Consolas" w:hAnsi="Consolas" w:cs="Consolas"/>
          <w:color w:val="999999"/>
        </w:rPr>
        <w:t>);</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getTransaction</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DD4A68"/>
        </w:rPr>
        <w:t>commit</w:t>
      </w:r>
      <w:r>
        <w:rPr>
          <w:rStyle w:val="token"/>
          <w:rFonts w:ascii="Consolas" w:hAnsi="Consolas" w:cs="Consolas"/>
          <w:color w:val="999999"/>
        </w:rPr>
        <w:t>();</w:t>
      </w:r>
      <w:r>
        <w:rPr>
          <w:rStyle w:val="HTMLCode"/>
          <w:rFonts w:ascii="Consolas" w:hAnsi="Consolas" w:cs="Consolas"/>
          <w:color w:val="000000"/>
        </w:rPr>
        <w:tab/>
      </w:r>
      <w:r>
        <w:rPr>
          <w:rStyle w:val="HTMLCode"/>
          <w:rFonts w:ascii="Consolas" w:hAnsi="Consolas" w:cs="Consolas"/>
          <w:color w:val="000000"/>
        </w:rPr>
        <w:tab/>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Style w:val="Emphasis"/>
          <w:rFonts w:ascii="Helvetica" w:eastAsiaTheme="majorEastAsia" w:hAnsi="Helvetica" w:cs="Helvetica"/>
          <w:color w:val="333333"/>
        </w:rPr>
        <w:t>Output…</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SQL</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Hibernate: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insert</w:t>
      </w:r>
      <w:proofErr w:type="gramEnd"/>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into</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stock_daily_record</w:t>
      </w:r>
      <w:proofErr w:type="spell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STOCK_ID</w:t>
      </w:r>
      <w:r>
        <w:rPr>
          <w:rStyle w:val="token"/>
          <w:rFonts w:ascii="Consolas" w:hAnsi="Consolas" w:cs="Consolas"/>
          <w:color w:val="999999"/>
        </w:rPr>
        <w:t>,</w:t>
      </w:r>
      <w:r>
        <w:rPr>
          <w:rStyle w:val="HTMLCode"/>
          <w:rFonts w:ascii="Consolas" w:hAnsi="Consolas" w:cs="Consolas"/>
          <w:color w:val="000000"/>
        </w:rPr>
        <w:t xml:space="preserve"> PRICE_OPEN</w:t>
      </w:r>
      <w:r>
        <w:rPr>
          <w:rStyle w:val="token"/>
          <w:rFonts w:ascii="Consolas" w:hAnsi="Consolas" w:cs="Consolas"/>
          <w:color w:val="999999"/>
        </w:rPr>
        <w:t>,</w:t>
      </w:r>
      <w:r>
        <w:rPr>
          <w:rStyle w:val="HTMLCode"/>
          <w:rFonts w:ascii="Consolas" w:hAnsi="Consolas" w:cs="Consolas"/>
          <w:color w:val="000000"/>
        </w:rPr>
        <w:t xml:space="preserve"> PRICE_CLOSE</w:t>
      </w:r>
      <w:r>
        <w:rPr>
          <w:rStyle w:val="token"/>
          <w:rFonts w:ascii="Consolas" w:hAnsi="Consolas" w:cs="Consolas"/>
          <w:color w:val="999999"/>
        </w:rPr>
        <w:t>,</w:t>
      </w:r>
      <w:r>
        <w:rPr>
          <w:rStyle w:val="HTMLCode"/>
          <w:rFonts w:ascii="Consolas" w:hAnsi="Consolas" w:cs="Consolas"/>
          <w:color w:val="000000"/>
        </w:rPr>
        <w:t xml:space="preserve"> PRICE_CHANGE</w:t>
      </w:r>
      <w:r>
        <w:rPr>
          <w:rStyle w:val="token"/>
          <w:rFonts w:ascii="Consolas" w:hAnsi="Consolas" w:cs="Consolas"/>
          <w:color w:val="999999"/>
        </w:rPr>
        <w:t>,</w:t>
      </w:r>
      <w:r>
        <w:rPr>
          <w:rStyle w:val="HTMLCode"/>
          <w:rFonts w:ascii="Consolas" w:hAnsi="Consolas" w:cs="Consolas"/>
          <w:color w:val="000000"/>
        </w:rPr>
        <w:t xml:space="preserve"> VOLUME</w:t>
      </w:r>
      <w:r>
        <w:rPr>
          <w:rStyle w:val="token"/>
          <w:rFonts w:ascii="Consolas" w:hAnsi="Consolas" w:cs="Consolas"/>
          <w:color w:val="999999"/>
        </w:rPr>
        <w:t>,</w:t>
      </w:r>
      <w:r>
        <w:rPr>
          <w:rStyle w:val="HTMLCode"/>
          <w:rFonts w:ascii="Consolas" w:hAnsi="Consolas" w:cs="Consolas"/>
          <w:color w:val="000000"/>
        </w:rPr>
        <w:t xml:space="preserve"> DATE</w:t>
      </w:r>
      <w:r>
        <w:rPr>
          <w:rStyle w:val="token"/>
          <w:rFonts w:ascii="Consolas" w:hAnsi="Consolas" w:cs="Consolas"/>
          <w:color w:val="999999"/>
        </w:rPr>
        <w:t>)</w:t>
      </w:r>
      <w:r>
        <w:rPr>
          <w:rStyle w:val="HTMLCode"/>
          <w:rFonts w:ascii="Consolas" w:hAnsi="Consolas" w:cs="Consolas"/>
          <w:color w:val="000000"/>
        </w:rPr>
        <w:t xml:space="preserve"> </w:t>
      </w:r>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values</w:t>
      </w:r>
      <w:proofErr w:type="gramEnd"/>
    </w:p>
    <w:p w:rsidR="00FE5495" w:rsidRDefault="00FE5495" w:rsidP="00FE549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FE5495" w:rsidRDefault="00FE5495" w:rsidP="00FE5495">
      <w:pPr>
        <w:shd w:val="clear" w:color="auto" w:fill="E6E6FC"/>
        <w:spacing w:line="343" w:lineRule="atLeast"/>
        <w:rPr>
          <w:rFonts w:ascii="Helvetica" w:hAnsi="Helvetica" w:cs="Helvetica"/>
          <w:color w:val="333333"/>
        </w:rPr>
      </w:pPr>
      <w:r>
        <w:rPr>
          <w:rStyle w:val="Strong"/>
          <w:rFonts w:ascii="Helvetica" w:hAnsi="Helvetica" w:cs="Helvetica"/>
          <w:color w:val="333333"/>
        </w:rPr>
        <w:t>inverse vs cascade</w:t>
      </w:r>
      <w:r>
        <w:rPr>
          <w:rFonts w:ascii="Helvetica" w:hAnsi="Helvetica" w:cs="Helvetica"/>
          <w:color w:val="333333"/>
        </w:rPr>
        <w:br/>
        <w:t>Many people like to compare between inverse and cascade, but both are totally different notions, see the</w:t>
      </w:r>
      <w:r>
        <w:rPr>
          <w:rStyle w:val="apple-converted-space"/>
          <w:rFonts w:ascii="Helvetica" w:hAnsi="Helvetica" w:cs="Helvetica"/>
          <w:color w:val="333333"/>
        </w:rPr>
        <w:t> </w:t>
      </w:r>
      <w:hyperlink r:id="rId5" w:tgtFrame="_blank" w:history="1">
        <w:r>
          <w:rPr>
            <w:rStyle w:val="Hyperlink"/>
            <w:rFonts w:ascii="Helvetica" w:hAnsi="Helvetica" w:cs="Helvetica"/>
            <w:color w:val="337AB7"/>
          </w:rPr>
          <w:t>differential here</w:t>
        </w:r>
      </w:hyperlink>
      <w:r>
        <w:rPr>
          <w:rFonts w:ascii="Helvetica" w:hAnsi="Helvetica" w:cs="Helvetica"/>
          <w:color w:val="333333"/>
        </w:rPr>
        <w:t>.</w:t>
      </w:r>
    </w:p>
    <w:p w:rsidR="00FE5495" w:rsidRDefault="00FE5495" w:rsidP="00FE5495">
      <w:pPr>
        <w:pStyle w:val="Heading2"/>
        <w:shd w:val="clear" w:color="auto" w:fill="FFFFFF"/>
        <w:spacing w:before="600" w:beforeAutospacing="0" w:after="150" w:afterAutospacing="0"/>
        <w:rPr>
          <w:rFonts w:ascii="Helvetica" w:hAnsi="Helvetica" w:cs="Helvetica"/>
          <w:b w:val="0"/>
          <w:bCs w:val="0"/>
          <w:color w:val="333333"/>
        </w:rPr>
      </w:pPr>
      <w:r>
        <w:rPr>
          <w:rFonts w:ascii="Helvetica" w:hAnsi="Helvetica" w:cs="Helvetica"/>
          <w:b w:val="0"/>
          <w:bCs w:val="0"/>
          <w:color w:val="333333"/>
        </w:rPr>
        <w:lastRenderedPageBreak/>
        <w:t>Conclusion</w:t>
      </w:r>
    </w:p>
    <w:p w:rsidR="00FE5495" w:rsidRDefault="00FE5495" w:rsidP="00FE5495">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Understanding the “inverse” is essential to optimize your Hibernate code, it helps to avoid many unnecessary update statements, like “insert and update example for inverse=false” above. At last, try to remember the inverse=”true” mean this is the relationship owner to handle the relationship.</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bookmarkStart w:id="0" w:name="_GoBack"/>
      <w:bookmarkEnd w:id="0"/>
    </w:p>
    <w:p w:rsidR="00FE5495" w:rsidRPr="00674ADD" w:rsidRDefault="00FE5495" w:rsidP="00674ADD">
      <w:pPr>
        <w:pStyle w:val="NormalWeb"/>
        <w:shd w:val="clear" w:color="auto" w:fill="FFFFFF"/>
        <w:spacing w:before="0" w:beforeAutospacing="0" w:after="150" w:afterAutospacing="0"/>
        <w:rPr>
          <w:rFonts w:ascii="Calibri" w:hAnsi="Calibri" w:cs="Helvetica"/>
          <w:color w:val="333333"/>
          <w:sz w:val="20"/>
          <w:szCs w:val="20"/>
        </w:rPr>
      </w:pPr>
    </w:p>
    <w:p w:rsidR="00674ADD" w:rsidRP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p>
    <w:p w:rsid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p>
    <w:p w:rsidR="00674ADD" w:rsidRP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p>
    <w:p w:rsidR="00674ADD" w:rsidRPr="00674ADD" w:rsidRDefault="00674ADD" w:rsidP="00674ADD"/>
    <w:p w:rsidR="00D36D2A" w:rsidRPr="00D36D2A" w:rsidRDefault="00D36D2A" w:rsidP="00D36D2A"/>
    <w:p w:rsidR="00D5431A" w:rsidRPr="0093121C" w:rsidRDefault="00D5431A" w:rsidP="0093121C"/>
    <w:sectPr w:rsidR="00D5431A" w:rsidRPr="0093121C">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2"/>
  </w:num>
  <w:num w:numId="5">
    <w:abstractNumId w:val="6"/>
  </w:num>
  <w:num w:numId="6">
    <w:abstractNumId w:val="3"/>
  </w:num>
  <w:num w:numId="7">
    <w:abstractNumId w:val="10"/>
  </w:num>
  <w:num w:numId="8">
    <w:abstractNumId w:val="4"/>
  </w:num>
  <w:num w:numId="9">
    <w:abstractNumId w:val="0"/>
  </w:num>
  <w:num w:numId="10">
    <w:abstractNumId w:val="7"/>
  </w:num>
  <w:num w:numId="11">
    <w:abstractNumId w:val="2"/>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145CBC"/>
    <w:rsid w:val="00147574"/>
    <w:rsid w:val="00152EB3"/>
    <w:rsid w:val="00164920"/>
    <w:rsid w:val="00171148"/>
    <w:rsid w:val="001B7084"/>
    <w:rsid w:val="001C4D6E"/>
    <w:rsid w:val="001F46F7"/>
    <w:rsid w:val="001F73EF"/>
    <w:rsid w:val="00200367"/>
    <w:rsid w:val="00211C77"/>
    <w:rsid w:val="002170F4"/>
    <w:rsid w:val="002424E4"/>
    <w:rsid w:val="00267D17"/>
    <w:rsid w:val="0030695C"/>
    <w:rsid w:val="00313A60"/>
    <w:rsid w:val="003170BF"/>
    <w:rsid w:val="00317460"/>
    <w:rsid w:val="00323C93"/>
    <w:rsid w:val="00360454"/>
    <w:rsid w:val="003645AC"/>
    <w:rsid w:val="00364D03"/>
    <w:rsid w:val="003A70C2"/>
    <w:rsid w:val="003B2C3A"/>
    <w:rsid w:val="003C0DF8"/>
    <w:rsid w:val="003C2FEF"/>
    <w:rsid w:val="003E5287"/>
    <w:rsid w:val="004B2031"/>
    <w:rsid w:val="004B3770"/>
    <w:rsid w:val="004E1180"/>
    <w:rsid w:val="00520DD8"/>
    <w:rsid w:val="00531176"/>
    <w:rsid w:val="00570E63"/>
    <w:rsid w:val="005819AA"/>
    <w:rsid w:val="005E2C23"/>
    <w:rsid w:val="00603A2F"/>
    <w:rsid w:val="00613CD0"/>
    <w:rsid w:val="00621836"/>
    <w:rsid w:val="00640DBA"/>
    <w:rsid w:val="00642031"/>
    <w:rsid w:val="0064546C"/>
    <w:rsid w:val="00655F97"/>
    <w:rsid w:val="0066041F"/>
    <w:rsid w:val="00674ADD"/>
    <w:rsid w:val="00684775"/>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A5D9E"/>
    <w:rsid w:val="008A673D"/>
    <w:rsid w:val="008F027E"/>
    <w:rsid w:val="00902521"/>
    <w:rsid w:val="00924251"/>
    <w:rsid w:val="009304A5"/>
    <w:rsid w:val="0093121C"/>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A4EE9"/>
    <w:rsid w:val="00AC5F82"/>
    <w:rsid w:val="00B22D3E"/>
    <w:rsid w:val="00B410E8"/>
    <w:rsid w:val="00B435AC"/>
    <w:rsid w:val="00B548B0"/>
    <w:rsid w:val="00B604E1"/>
    <w:rsid w:val="00B62E44"/>
    <w:rsid w:val="00B964A1"/>
    <w:rsid w:val="00BB0949"/>
    <w:rsid w:val="00BB2239"/>
    <w:rsid w:val="00BC06F5"/>
    <w:rsid w:val="00C32792"/>
    <w:rsid w:val="00C369F2"/>
    <w:rsid w:val="00C37442"/>
    <w:rsid w:val="00C56BF5"/>
    <w:rsid w:val="00C7134D"/>
    <w:rsid w:val="00C72923"/>
    <w:rsid w:val="00CB30A5"/>
    <w:rsid w:val="00CC505F"/>
    <w:rsid w:val="00D031E2"/>
    <w:rsid w:val="00D03212"/>
    <w:rsid w:val="00D307F3"/>
    <w:rsid w:val="00D33299"/>
    <w:rsid w:val="00D36D2A"/>
    <w:rsid w:val="00D5431A"/>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3C7D"/>
    <w:rsid w:val="00FA1E32"/>
    <w:rsid w:val="00FC1368"/>
    <w:rsid w:val="00FE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70F9A-2A96-41C7-ADAC-F2C9608F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semiHidden/>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kyong.com/hibernate/different-between-cascade-and-in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11</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141</cp:revision>
  <dcterms:created xsi:type="dcterms:W3CDTF">2016-03-27T08:43:00Z</dcterms:created>
  <dcterms:modified xsi:type="dcterms:W3CDTF">2016-07-26T13:15:00Z</dcterms:modified>
</cp:coreProperties>
</file>