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**Security Incident Summary: Potential Unauthorized Access Attempt**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**Incident ID:** 60122  </w:t>
      </w:r>
    </w:p>
    <w:p w:rsidR="00000000" w:rsidDel="00000000" w:rsidP="00000000" w:rsidRDefault="00000000" w:rsidRPr="00000000" w14:paraId="00000004">
      <w:pPr>
        <w:rPr/>
      </w:pPr>
      <w:r w:rsidDel="00000000" w:rsidR="00000000" w:rsidRPr="00000000">
        <w:rPr>
          <w:rtl w:val="0"/>
        </w:rPr>
        <w:t xml:space="preserve">**Incident Type:** Logon Failure (Invalid Credentials)  </w:t>
      </w:r>
    </w:p>
    <w:p w:rsidR="00000000" w:rsidDel="00000000" w:rsidP="00000000" w:rsidRDefault="00000000" w:rsidRPr="00000000" w14:paraId="00000005">
      <w:pPr>
        <w:rPr/>
      </w:pPr>
      <w:r w:rsidDel="00000000" w:rsidR="00000000" w:rsidRPr="00000000">
        <w:rPr>
          <w:rtl w:val="0"/>
        </w:rPr>
        <w:t xml:space="preserve">**Affected Host:** `soclab` (ID: 001)  </w:t>
      </w:r>
    </w:p>
    <w:p w:rsidR="00000000" w:rsidDel="00000000" w:rsidP="00000000" w:rsidRDefault="00000000" w:rsidRPr="00000000" w14:paraId="00000006">
      <w:pPr>
        <w:rPr/>
      </w:pPr>
      <w:r w:rsidDel="00000000" w:rsidR="00000000" w:rsidRPr="00000000">
        <w:rPr>
          <w:rtl w:val="0"/>
        </w:rPr>
        <w:t xml:space="preserve">**Severity:** Level 5 (Medium/Informational - Warning)  </w:t>
      </w:r>
    </w:p>
    <w:p w:rsidR="00000000" w:rsidDel="00000000" w:rsidP="00000000" w:rsidRDefault="00000000" w:rsidRPr="00000000" w14:paraId="00000007">
      <w:pPr>
        <w:rPr/>
      </w:pPr>
      <w:r w:rsidDel="00000000" w:rsidR="00000000" w:rsidRPr="00000000">
        <w:rPr>
          <w:rtl w:val="0"/>
        </w:rPr>
        <w:t xml:space="preserve">**Detection Source:** Wazuh Security Events (Rule ID: 60122)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**Executive Summary**</w:t>
      </w:r>
    </w:p>
    <w:p w:rsidR="00000000" w:rsidDel="00000000" w:rsidP="00000000" w:rsidRDefault="00000000" w:rsidRPr="00000000" w14:paraId="0000000C">
      <w:pPr>
        <w:rPr/>
      </w:pPr>
      <w:r w:rsidDel="00000000" w:rsidR="00000000" w:rsidRPr="00000000">
        <w:rPr>
          <w:rtl w:val="0"/>
        </w:rPr>
        <w:t xml:space="preserve">Wazuh has detected multiple failed authentication attempts on the host `soclab`. This alert is triggered when the system logs an event indicating that a user attempted to log in using an incorrect password or a non-existent username. While this activity is common in environments with occasional user error, it is also a primary indicator of brute-force attacks, credential stuffing, or unauthorized reconnaissance efforts against the host.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**Immediate Remediation &amp; Containment Steps**</w:t>
      </w:r>
    </w:p>
    <w:p w:rsidR="00000000" w:rsidDel="00000000" w:rsidP="00000000" w:rsidRDefault="00000000" w:rsidRPr="00000000" w14:paraId="00000011">
      <w:pPr>
        <w:rPr/>
      </w:pPr>
      <w:r w:rsidDel="00000000" w:rsidR="00000000" w:rsidRPr="00000000">
        <w:rPr>
          <w:rtl w:val="0"/>
        </w:rPr>
        <w:t xml:space="preserve">To ensure the integrity of the `soclab` host, the security team is directed to perform the following actions: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**Verify Authentication Logs:** Inspect the local system logs on `soclab` (e.g., `/var/log/auth.log` or Windows Event Viewer Security Logs) to identify the specific source IP address, the attempted username, and the frequency of the failure events.</w:t>
      </w:r>
    </w:p>
    <w:p w:rsidR="00000000" w:rsidDel="00000000" w:rsidP="00000000" w:rsidRDefault="00000000" w:rsidRPr="00000000" w14:paraId="00000014">
      <w:pPr>
        <w:rPr/>
      </w:pPr>
      <w:r w:rsidDel="00000000" w:rsidR="00000000" w:rsidRPr="00000000">
        <w:rPr>
          <w:rtl w:val="0"/>
        </w:rPr>
        <w:t xml:space="preserve">*   **Investigate User Intent:** Determine if the activity correlates with a legitimate user who may have forgotten their password or is experiencing a synchronization issue.</w:t>
      </w:r>
    </w:p>
    <w:p w:rsidR="00000000" w:rsidDel="00000000" w:rsidP="00000000" w:rsidRDefault="00000000" w:rsidRPr="00000000" w14:paraId="00000015">
      <w:pPr>
        <w:rPr/>
      </w:pPr>
      <w:r w:rsidDel="00000000" w:rsidR="00000000" w:rsidRPr="00000000">
        <w:rPr>
          <w:rtl w:val="0"/>
        </w:rPr>
        <w:t xml:space="preserve">*   **Identify Source Origin:** </w:t>
      </w:r>
    </w:p>
    <w:p w:rsidR="00000000" w:rsidDel="00000000" w:rsidP="00000000" w:rsidRDefault="00000000" w:rsidRPr="00000000" w14:paraId="00000016">
      <w:pPr>
        <w:rPr/>
      </w:pPr>
      <w:r w:rsidDel="00000000" w:rsidR="00000000" w:rsidRPr="00000000">
        <w:rPr>
          <w:rtl w:val="0"/>
        </w:rPr>
        <w:t xml:space="preserve">    *   If the activity originates from an **internal IP**, investigate the compromised workstation or misconfigured service.</w:t>
      </w:r>
    </w:p>
    <w:p w:rsidR="00000000" w:rsidDel="00000000" w:rsidP="00000000" w:rsidRDefault="00000000" w:rsidRPr="00000000" w14:paraId="00000017">
      <w:pPr>
        <w:rPr/>
      </w:pPr>
      <w:r w:rsidDel="00000000" w:rsidR="00000000" w:rsidRPr="00000000">
        <w:rPr>
          <w:rtl w:val="0"/>
        </w:rPr>
        <w:t xml:space="preserve">    *   If the activity originates from an **external/unknown IP**, implement a temporary block on the host firewall (e.g., `iptables` or Windows Firewall) to prevent further brute-force attempts.</w:t>
      </w:r>
    </w:p>
    <w:p w:rsidR="00000000" w:rsidDel="00000000" w:rsidP="00000000" w:rsidRDefault="00000000" w:rsidRPr="00000000" w14:paraId="00000018">
      <w:pPr>
        <w:rPr/>
      </w:pPr>
      <w:r w:rsidDel="00000000" w:rsidR="00000000" w:rsidRPr="00000000">
        <w:rPr>
          <w:rtl w:val="0"/>
        </w:rPr>
        <w:t xml:space="preserve">*   **Review Account Activity:** Audit the account(s) targeted by the failed logins. If the targeted account is a privileged account (e.g., `root`, `admin`), escalate the incident status to "High Priority" and initiate a password reset immediately.</w:t>
      </w:r>
    </w:p>
    <w:p w:rsidR="00000000" w:rsidDel="00000000" w:rsidP="00000000" w:rsidRDefault="00000000" w:rsidRPr="00000000" w14:paraId="00000019">
      <w:pPr>
        <w:rPr/>
      </w:pPr>
      <w:r w:rsidDel="00000000" w:rsidR="00000000" w:rsidRPr="00000000">
        <w:rPr>
          <w:rtl w:val="0"/>
        </w:rPr>
        <w:t xml:space="preserve">*   **Implement Rate Limiting:** Ensure that account lockout policies are enforced or that an Intrusion Prevention System (IPS) like Fail2Ban is active to automatically mitigate repetitive failed logon attempts.</w:t>
      </w:r>
    </w:p>
    <w:p w:rsidR="00000000" w:rsidDel="00000000" w:rsidP="00000000" w:rsidRDefault="00000000" w:rsidRPr="00000000" w14:paraId="0000001A">
      <w:pPr>
        <w:rPr/>
      </w:pPr>
      <w:r w:rsidDel="00000000" w:rsidR="00000000" w:rsidRPr="00000000">
        <w:rPr>
          <w:rtl w:val="0"/>
        </w:rPr>
        <w:t xml:space="preserve">*   **Monitor for Post-Compromise Activity:** Review the logs for successful logins immediately following these failures to ensure no unauthorized access was achieved.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**Analyst Recommendation:** </w:t>
      </w:r>
    </w:p>
    <w:p w:rsidR="00000000" w:rsidDel="00000000" w:rsidP="00000000" w:rsidRDefault="00000000" w:rsidRPr="00000000" w14:paraId="0000001F">
      <w:pPr>
        <w:rPr/>
      </w:pPr>
      <w:r w:rsidDel="00000000" w:rsidR="00000000" w:rsidRPr="00000000">
        <w:rPr>
          <w:rtl w:val="0"/>
        </w:rPr>
        <w:t xml:space="preserve">If the source IP is external and unknown, proceed with blacklisting the address and monitoring the host for any anomalies in service execution or unauthorized file modifications for the next 24 hours.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**Status:** *Awaiting investigation*  </w:t>
      </w:r>
    </w:p>
    <w:p w:rsidR="00000000" w:rsidDel="00000000" w:rsidP="00000000" w:rsidRDefault="00000000" w:rsidRPr="00000000" w14:paraId="00000022">
      <w:pPr>
        <w:rPr/>
      </w:pPr>
      <w:r w:rsidDel="00000000" w:rsidR="00000000" w:rsidRPr="00000000">
        <w:rPr>
          <w:rtl w:val="0"/>
        </w:rPr>
        <w:t xml:space="preserve">**Assigned To:** *Security Operations Center (SOC)*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