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81" w:name="gst-case-law-compendium"/>
    <w:p>
      <w:pPr>
        <w:pStyle w:val="Heading1"/>
      </w:pPr>
      <w:r>
        <w:t xml:space="preserve">GST Case Law Compendium</w:t>
      </w:r>
    </w:p>
    <w:p>
      <w:pPr>
        <w:pStyle w:val="FirstParagraph"/>
      </w:pPr>
      <w:r>
        <w:rPr>
          <w:bCs/>
          <w:b/>
        </w:rPr>
        <w:t xml:space="preserve">Sangareddy CGST Division · compiled 14 Oct 2026 · 364 judgments across all GST domains</w:t>
      </w:r>
    </w:p>
    <w:p>
      <w:pPr>
        <w:pStyle w:val="BodyText"/>
      </w:pPr>
      <w:r>
        <w:t xml:space="preserve">All judgments in one place: Supreme Court, High Courts (Telangana HC flagged as binding), GST Appellate Tribunal, appellate authorities and advance rulings, organised by domain, with the points on which courts disagree. It is part of the project’s GST knowledge base (</w:t>
      </w:r>
      <w:r>
        <w:rPr>
          <w:rStyle w:val="VerbatimChar"/>
        </w:rPr>
        <w:t xml:space="preserve">/mnt/project-files/gst-law/</w:t>
      </w:r>
      <w:r>
        <w:t xml:space="preserve">), alongside the Acts, Rules, notifications, circulars and Council minutes.</w:t>
      </w:r>
    </w:p>
    <w:bookmarkStart w:id="20" w:name="part-1.-how-to-use-this-compendium"/>
    <w:p>
      <w:pPr>
        <w:pStyle w:val="Heading2"/>
      </w:pPr>
      <w:r>
        <w:t xml:space="preserve">Part 1. How to use this compendium</w:t>
      </w:r>
    </w:p>
    <w:p>
      <w:pPr>
        <w:pStyle w:val="FirstParagraph"/>
      </w:pPr>
      <w:r>
        <w:rPr>
          <w:bCs/>
          <w:b/>
        </w:rPr>
        <w:t xml:space="preserve">Reliability.</w:t>
      </w:r>
      <w:r>
        <w:t xml:space="preserve"> </w:t>
      </w:r>
      <w:r>
        <w:t xml:space="preserve">On 14-15 Oct 2026 every entry was checked against the judgment text on Indian Kanoon (and the Telangana HC and SC sites). An entry marked</w:t>
      </w:r>
      <w:r>
        <w:t xml:space="preserve"> </w:t>
      </w:r>
      <w:r>
        <w:rPr>
          <w:iCs/>
          <w:i/>
        </w:rPr>
        <w:t xml:space="preserve">Primary - read on Indian Kanoon</w:t>
      </w:r>
      <w:r>
        <w:t xml:space="preserve"> </w:t>
      </w:r>
      <w:r>
        <w:t xml:space="preserve">has been read at its operative part; its first source link is the judgment, and a</w:t>
      </w:r>
      <w:r>
        <w:t xml:space="preserve"> </w:t>
      </w:r>
      <w:r>
        <w:t xml:space="preserve">“</w:t>
      </w:r>
      <w:r>
        <w:t xml:space="preserve">Key words</w:t>
      </w:r>
      <w:r>
        <w:t xml:space="preserve">”</w:t>
      </w:r>
      <w:r>
        <w:t xml:space="preserve"> </w:t>
      </w:r>
      <w:r>
        <w:t xml:space="preserve">line quotes the holding with the paragraph number. Entries marked</w:t>
      </w:r>
      <w:r>
        <w:t xml:space="preserve"> </w:t>
      </w:r>
      <w:r>
        <w:rPr>
          <w:iCs/>
          <w:i/>
        </w:rPr>
        <w:t xml:space="preserve">Secondary</w:t>
      </w:r>
      <w:r>
        <w:t xml:space="preserve"> </w:t>
      </w:r>
      <w:r>
        <w:t xml:space="preserve">(mostly GSTAT orders, advance rulings and very recent interim orders, which are not on Indian Kanoon) are still from reports only:</w:t>
      </w:r>
      <w:r>
        <w:t xml:space="preserve"> </w:t>
      </w:r>
      <w:r>
        <w:rPr>
          <w:bCs/>
          <w:b/>
        </w:rPr>
        <w:t xml:space="preserve">read those before quoting them.</w:t>
      </w:r>
      <w:r>
        <w:t xml:space="preserve"> </w:t>
      </w:r>
      <w:r>
        <w:t xml:space="preserve">Entries marked</w:t>
      </w:r>
      <w:r>
        <w:t xml:space="preserve"> </w:t>
      </w:r>
      <w:r>
        <w:rPr>
          <w:bCs/>
          <w:b/>
        </w:rPr>
        <w:t xml:space="preserve">[DOUBTFUL]</w:t>
      </w:r>
      <w:r>
        <w:t xml:space="preserve"> </w:t>
      </w:r>
      <w:r>
        <w:t xml:space="preserve">or</w:t>
      </w:r>
      <w:r>
        <w:t xml:space="preserve"> </w:t>
      </w:r>
      <w:r>
        <w:t xml:space="preserve">“</w:t>
      </w:r>
      <w:r>
        <w:t xml:space="preserve">do not cite</w:t>
      </w:r>
      <w:r>
        <w:t xml:space="preserve">”</w:t>
      </w:r>
      <w:r>
        <w:t xml:space="preserve"> </w:t>
      </w:r>
      <w:r>
        <w:t xml:space="preserve">should not be relied on. Each domain file ends with a verification log listing what was corrected. Each entry gives the citation, holding, binding status, later history (appeal, SLP, reversal, or overtaken by amendment), a one-line</w:t>
      </w:r>
      <w:r>
        <w:t xml:space="preserve"> </w:t>
      </w:r>
      <w:r>
        <w:t xml:space="preserve">“</w:t>
      </w:r>
      <w:r>
        <w:t xml:space="preserve">use in orders</w:t>
      </w:r>
      <w:r>
        <w:t xml:space="preserve">”</w:t>
      </w:r>
      <w:r>
        <w:t xml:space="preserve"> </w:t>
      </w:r>
      <w:r>
        <w:t xml:space="preserve">note, source links and its verification status.</w:t>
      </w:r>
    </w:p>
    <w:p>
      <w:pPr>
        <w:pStyle w:val="BodyText"/>
      </w:pPr>
      <w:r>
        <w:rPr>
          <w:bCs/>
          <w:b/>
        </w:rPr>
        <w:t xml:space="preserve">What binds you.</w:t>
      </w:r>
      <w:r>
        <w:t xml:space="preserve"> </w:t>
      </w:r>
      <w:r>
        <w:t xml:space="preserve">-</w:t>
      </w:r>
      <w:r>
        <w:t xml:space="preserve"> </w:t>
      </w:r>
      <w:r>
        <w:rPr>
          <w:bCs/>
          <w:b/>
        </w:rPr>
        <w:t xml:space="preserve">Supreme Court:</w:t>
      </w:r>
      <w:r>
        <w:t xml:space="preserve"> </w:t>
      </w:r>
      <w:r>
        <w:t xml:space="preserve">binding on all authorities (Art. 141). This compendium has 52 SC entries.</w:t>
      </w:r>
      <w:r>
        <w:t xml:space="preserve"> </w:t>
      </w:r>
      <w:r>
        <w:t xml:space="preserve">-</w:t>
      </w:r>
      <w:r>
        <w:t xml:space="preserve"> </w:t>
      </w:r>
      <w:r>
        <w:rPr>
          <w:bCs/>
          <w:b/>
        </w:rPr>
        <w:t xml:space="preserve">Telangana High Court:</w:t>
      </w:r>
      <w:r>
        <w:t xml:space="preserve"> </w:t>
      </w:r>
      <w:r>
        <w:t xml:space="preserve">binding on officers in Telangana; a lower authority must follow its jurisdictional High Court (</w:t>
      </w:r>
      <w:r>
        <w:rPr>
          <w:iCs/>
          <w:i/>
        </w:rPr>
        <w:t xml:space="preserve">Union of India v. Kamlakshi Finance</w:t>
      </w:r>
      <w:r>
        <w:t xml:space="preserve">, SC). This compendium has 74 entries marked BINDING IN TELANGANA.</w:t>
      </w:r>
      <w:r>
        <w:t xml:space="preserve"> </w:t>
      </w:r>
      <w:r>
        <w:t xml:space="preserve">-</w:t>
      </w:r>
      <w:r>
        <w:t xml:space="preserve"> </w:t>
      </w:r>
      <w:r>
        <w:rPr>
          <w:bCs/>
          <w:b/>
        </w:rPr>
        <w:t xml:space="preserve">Other High Courts:</w:t>
      </w:r>
      <w:r>
        <w:t xml:space="preserve"> </w:t>
      </w:r>
      <w:r>
        <w:t xml:space="preserve">persuasive. Where they conflict and the SC and Telangana HC have not spoken, follow the CBIC position and record the conflict in the order.</w:t>
      </w:r>
      <w:r>
        <w:t xml:space="preserve"> </w:t>
      </w:r>
      <w:r>
        <w:t xml:space="preserve">-</w:t>
      </w:r>
      <w:r>
        <w:t xml:space="preserve"> </w:t>
      </w:r>
      <w:r>
        <w:rPr>
          <w:bCs/>
          <w:b/>
        </w:rPr>
        <w:t xml:space="preserve">GSTAT:</w:t>
      </w:r>
      <w:r>
        <w:t xml:space="preserve"> </w:t>
      </w:r>
      <w:r>
        <w:t xml:space="preserve">followed by the appellate and adjudicating authorities below it; a High Court or SC ruling prevails over it.</w:t>
      </w:r>
      <w:r>
        <w:t xml:space="preserve"> </w:t>
      </w:r>
      <w:r>
        <w:t xml:space="preserve">-</w:t>
      </w:r>
      <w:r>
        <w:t xml:space="preserve"> </w:t>
      </w:r>
      <w:r>
        <w:rPr>
          <w:bCs/>
          <w:b/>
        </w:rPr>
        <w:t xml:space="preserve">AAR/AAAR:</w:t>
      </w:r>
      <w:r>
        <w:t xml:space="preserve"> </w:t>
      </w:r>
      <w:r>
        <w:t xml:space="preserve">binding only on the applicant and its jurisdictional officer (s.103).</w:t>
      </w:r>
      <w:r>
        <w:t xml:space="preserve"> </w:t>
      </w:r>
      <w:r>
        <w:t xml:space="preserve">-</w:t>
      </w:r>
      <w:r>
        <w:t xml:space="preserve"> </w:t>
      </w:r>
      <w:r>
        <w:rPr>
          <w:bCs/>
          <w:b/>
        </w:rPr>
        <w:t xml:space="preserve">CBIC circulars:</w:t>
      </w:r>
      <w:r>
        <w:t xml:space="preserve"> </w:t>
      </w:r>
      <w:r>
        <w:t xml:space="preserve">bind officers, not courts or taxpayers (</w:t>
      </w:r>
      <w:r>
        <w:rPr>
          <w:iCs/>
          <w:i/>
        </w:rPr>
        <w:t xml:space="preserve">Ratan Melting &amp; Wire</w:t>
      </w:r>
      <w:r>
        <w:t xml:space="preserve">, SC).</w:t>
      </w:r>
    </w:p>
    <w:p>
      <w:pPr>
        <w:pStyle w:val="BodyText"/>
      </w:pPr>
      <w:r>
        <w:rPr>
          <w:bCs/>
          <w:b/>
        </w:rPr>
        <w:t xml:space="preserve">Structure.</w:t>
      </w:r>
      <w:r>
        <w:t xml:space="preserve"> </w:t>
      </w:r>
      <w:r>
        <w:t xml:space="preserve">Part 2 lists where courts disagree and what is pending in the Supreme Court. Part 3 is a one-line index of every judgment by domain. Part 4 has the full entries, with</w:t>
      </w:r>
      <w:r>
        <w:t xml:space="preserve"> </w:t>
      </w:r>
      <w:r>
        <w:t xml:space="preserve">“</w:t>
      </w:r>
      <w:r>
        <w:t xml:space="preserve">Quick answers</w:t>
      </w:r>
      <w:r>
        <w:t xml:space="preserve">”</w:t>
      </w:r>
      <w:r>
        <w:t xml:space="preserve"> </w:t>
      </w:r>
      <w:r>
        <w:t xml:space="preserve">for each issue at the top of each file. The same entries are in</w:t>
      </w:r>
      <w:r>
        <w:t xml:space="preserve"> </w:t>
      </w:r>
      <w:r>
        <w:rPr>
          <w:rStyle w:val="VerbatimChar"/>
        </w:rPr>
        <w:t xml:space="preserve">case-law-index.csv</w:t>
      </w:r>
      <w:r>
        <w:t xml:space="preserve"> </w:t>
      </w:r>
      <w:r>
        <w:t xml:space="preserve">for filtering in Excel.</w:t>
      </w:r>
    </w:p>
    <w:bookmarkEnd w:id="20"/>
    <w:bookmarkStart w:id="21" w:name="X697600017249490778ffe2aa2a88c1504ad1ad8"/>
    <w:p>
      <w:pPr>
        <w:pStyle w:val="Heading2"/>
      </w:pPr>
      <w:r>
        <w:t xml:space="preserve">Part 2. Where courts disagree, and what is still pending</w:t>
      </w:r>
    </w:p>
    <w:tbl>
      <w:tblPr>
        <w:tblStyle w:val="Table"/>
        <w:tblW w:type="pct" w:w="5000"/>
        <w:tblLook w:firstRow="1" w:lastRow="0" w:firstColumn="0" w:lastColumn="0" w:noHBand="0" w:noVBand="0" w:val="0020"/>
        <w:jc w:val="start"/>
      </w:tblPr>
      <w:tblGrid>
        <w:gridCol w:w="1650"/>
        <w:gridCol w:w="1980"/>
        <w:gridCol w:w="1980"/>
        <w:gridCol w:w="2310"/>
      </w:tblGrid>
      <w:tr>
        <w:trPr>
          <w:tblHeader w:val="true"/>
        </w:trPr>
        <w:tc>
          <w:tcPr/>
          <w:p>
            <w:pPr>
              <w:pStyle w:val="Compact"/>
              <w:jc w:val="left"/>
            </w:pPr>
            <w:r>
              <w:t xml:space="preserve">Issue</w:t>
            </w:r>
          </w:p>
        </w:tc>
        <w:tc>
          <w:tcPr/>
          <w:p>
            <w:pPr>
              <w:pStyle w:val="Compact"/>
              <w:jc w:val="left"/>
            </w:pPr>
            <w:r>
              <w:t xml:space="preserve">One view</w:t>
            </w:r>
          </w:p>
        </w:tc>
        <w:tc>
          <w:tcPr/>
          <w:p>
            <w:pPr>
              <w:pStyle w:val="Compact"/>
              <w:jc w:val="left"/>
            </w:pPr>
            <w:r>
              <w:t xml:space="preserve">Other view</w:t>
            </w:r>
          </w:p>
        </w:tc>
        <w:tc>
          <w:tcPr/>
          <w:p>
            <w:pPr>
              <w:pStyle w:val="Compact"/>
              <w:jc w:val="left"/>
            </w:pPr>
            <w:r>
              <w:t xml:space="preserve">Status / what to do</w:t>
            </w:r>
          </w:p>
        </w:tc>
      </w:tr>
      <w:tr>
        <w:tc>
          <w:tcPr/>
          <w:p>
            <w:pPr>
              <w:pStyle w:val="Compact"/>
              <w:jc w:val="left"/>
            </w:pPr>
            <w:r>
              <w:t xml:space="preserve">Limitation-extension Notifications 9/2023 and 56/2023 (s.168A)</w:t>
            </w:r>
          </w:p>
        </w:tc>
        <w:tc>
          <w:tcPr/>
          <w:p>
            <w:pPr>
              <w:pStyle w:val="Compact"/>
              <w:jc w:val="left"/>
            </w:pPr>
            <w:r>
              <w:t xml:space="preserve">Upheld through ratification: Patna HC (</w:t>
            </w:r>
            <w:r>
              <w:rPr>
                <w:iCs/>
                <w:i/>
              </w:rPr>
              <w:t xml:space="preserve">Barhonia Engicon</w:t>
            </w:r>
            <w:r>
              <w:t xml:space="preserve">, 27.11.2024). Telangana HC (</w:t>
            </w:r>
            <w:r>
              <w:rPr>
                <w:iCs/>
                <w:i/>
              </w:rPr>
              <w:t xml:space="preserve">Brunda Infra</w:t>
            </w:r>
            <w:r>
              <w:t xml:space="preserve"> </w:t>
            </w:r>
            <w:r>
              <w:t xml:space="preserve">batch, 02.01.2025) decided on the COVID exclusion and left validity academic, while observing that a Council recommendation is a sine qua non and ratification cannot cure its absence (paras 94-97)</w:t>
            </w:r>
          </w:p>
        </w:tc>
        <w:tc>
          <w:tcPr/>
          <w:p>
            <w:pPr>
              <w:pStyle w:val="Compact"/>
              <w:jc w:val="left"/>
            </w:pPr>
            <w:r>
              <w:t xml:space="preserve">Struck down or held illegal: Gauhati HC (</w:t>
            </w:r>
            <w:r>
              <w:rPr>
                <w:iCs/>
                <w:i/>
              </w:rPr>
              <w:t xml:space="preserve">Barkataki Print</w:t>
            </w:r>
            <w:r>
              <w:t xml:space="preserve">, 2024), Madras HC (</w:t>
            </w:r>
            <w:r>
              <w:rPr>
                <w:iCs/>
                <w:i/>
              </w:rPr>
              <w:t xml:space="preserve">Tata Play</w:t>
            </w:r>
            <w:r>
              <w:t xml:space="preserve">, 12.06.2025)</w:t>
            </w:r>
          </w:p>
        </w:tc>
        <w:tc>
          <w:tcPr/>
          <w:p>
            <w:pPr>
              <w:pStyle w:val="Compact"/>
              <w:jc w:val="left"/>
            </w:pPr>
            <w:r>
              <w:rPr>
                <w:bCs/>
                <w:b/>
              </w:rPr>
              <w:t xml:space="preserve">Pending in SC</w:t>
            </w:r>
            <w:r>
              <w:t xml:space="preserve">, SLP(C) 4240/2025; no judgment by 14 Oct 2026. Record the pendency in every order relying on the extended dates.</w:t>
            </w:r>
          </w:p>
        </w:tc>
      </w:tr>
      <w:tr>
        <w:tc>
          <w:tcPr/>
          <w:p>
            <w:pPr>
              <w:pStyle w:val="Compact"/>
              <w:jc w:val="left"/>
            </w:pPr>
            <w:r>
              <w:t xml:space="preserve">Two-year limit for refund, s.54(1)</w:t>
            </w:r>
          </w:p>
        </w:tc>
        <w:tc>
          <w:tcPr/>
          <w:p>
            <w:pPr>
              <w:pStyle w:val="Compact"/>
              <w:jc w:val="left"/>
            </w:pPr>
            <w:r>
              <w:t xml:space="preserve">Directory: Madras HC (</w:t>
            </w:r>
            <w:r>
              <w:rPr>
                <w:iCs/>
                <w:i/>
              </w:rPr>
              <w:t xml:space="preserve">Lenovo</w:t>
            </w:r>
            <w:r>
              <w:t xml:space="preserve">, obiter: the claim was in time). Tax paid without authority of law falls outside s.54 altogether: AP HC (</w:t>
            </w:r>
            <w:r>
              <w:rPr>
                <w:iCs/>
                <w:i/>
              </w:rPr>
              <w:t xml:space="preserve">Nspira</w:t>
            </w:r>
            <w:r>
              <w:t xml:space="preserve">, 26.09.2025)</w:t>
            </w:r>
          </w:p>
        </w:tc>
        <w:tc>
          <w:tcPr/>
          <w:p>
            <w:pPr>
              <w:pStyle w:val="Compact"/>
              <w:jc w:val="left"/>
            </w:pPr>
            <w:r>
              <w:t xml:space="preserve">Mandatory; only a court can condone: Karnataka HC DB (</w:t>
            </w:r>
            <w:r>
              <w:rPr>
                <w:iCs/>
                <w:i/>
              </w:rPr>
              <w:t xml:space="preserve">Merck Life Science</w:t>
            </w:r>
            <w:r>
              <w:t xml:space="preserve">, 2026)</w:t>
            </w:r>
          </w:p>
        </w:tc>
        <w:tc>
          <w:tcPr/>
          <w:p>
            <w:pPr>
              <w:pStyle w:val="Compact"/>
              <w:jc w:val="left"/>
            </w:pPr>
            <w:r>
              <w:t xml:space="preserve">No Telangana or SC ruling found. Treat as mandatory at officer level; COVID exclusion (Notf. 13/2022) applies.</w:t>
            </w:r>
          </w:p>
        </w:tc>
      </w:tr>
      <w:tr>
        <w:tc>
          <w:tcPr/>
          <w:p>
            <w:pPr>
              <w:pStyle w:val="Compact"/>
              <w:jc w:val="left"/>
            </w:pPr>
            <w:r>
              <w:t xml:space="preserve">One SCN covering several financial years</w:t>
            </w:r>
          </w:p>
        </w:tc>
        <w:tc>
          <w:tcPr/>
          <w:p>
            <w:pPr>
              <w:pStyle w:val="Compact"/>
              <w:jc w:val="left"/>
            </w:pPr>
            <w:r>
              <w:t xml:space="preserve">Allowed:</w:t>
            </w:r>
            <w:r>
              <w:t xml:space="preserve"> </w:t>
            </w:r>
            <w:r>
              <w:rPr>
                <w:bCs/>
                <w:b/>
              </w:rPr>
              <w:t xml:space="preserve">Telangana HC DB (</w:t>
            </w:r>
            <w:r>
              <w:rPr>
                <w:iCs/>
                <w:i/>
                <w:bCs/>
                <w:b/>
              </w:rPr>
              <w:t xml:space="preserve">Goldstone Infra</w:t>
            </w:r>
            <w:r>
              <w:rPr>
                <w:bCs/>
                <w:b/>
              </w:rPr>
              <w:t xml:space="preserve">, 27.01.2026), binding here</w:t>
            </w:r>
            <w:r>
              <w:t xml:space="preserve">; Delhi HC (</w:t>
            </w:r>
            <w:r>
              <w:rPr>
                <w:iCs/>
                <w:i/>
              </w:rPr>
              <w:t xml:space="preserve">Ambika Traders</w:t>
            </w:r>
            <w:r>
              <w:t xml:space="preserve">); Karnataka DB (23.04.2026), reversing</w:t>
            </w:r>
            <w:r>
              <w:t xml:space="preserve"> </w:t>
            </w:r>
            <w:r>
              <w:rPr>
                <w:iCs/>
                <w:i/>
              </w:rPr>
              <w:t xml:space="preserve">Bangalore Golf Club</w:t>
            </w:r>
          </w:p>
        </w:tc>
        <w:tc>
          <w:tcPr/>
          <w:p>
            <w:pPr>
              <w:pStyle w:val="Compact"/>
              <w:jc w:val="left"/>
            </w:pPr>
            <w:r>
              <w:t xml:space="preserve">Not allowed: Madras (</w:t>
            </w:r>
            <w:r>
              <w:rPr>
                <w:iCs/>
                <w:i/>
              </w:rPr>
              <w:t xml:space="preserve">Titan</w:t>
            </w:r>
            <w:r>
              <w:t xml:space="preserve">, 18.12.2023: proceedings split by year), Bombay (</w:t>
            </w:r>
            <w:r>
              <w:rPr>
                <w:iCs/>
                <w:i/>
              </w:rPr>
              <w:t xml:space="preserve">Milroc</w:t>
            </w:r>
            <w:r>
              <w:t xml:space="preserve">)</w:t>
            </w:r>
          </w:p>
        </w:tc>
        <w:tc>
          <w:tcPr/>
          <w:p>
            <w:pPr>
              <w:pStyle w:val="Compact"/>
              <w:jc w:val="left"/>
            </w:pPr>
            <w:r>
              <w:t xml:space="preserve">Bombay Larger Bench reference (</w:t>
            </w:r>
            <w:r>
              <w:rPr>
                <w:iCs/>
                <w:i/>
              </w:rPr>
              <w:t xml:space="preserve">Rollmet</w:t>
            </w:r>
            <w:r>
              <w:t xml:space="preserve">) still not constituted (9.7.2026). Lawful in Telangana;</w:t>
            </w:r>
            <w:r>
              <w:t xml:space="preserve"> </w:t>
            </w:r>
            <w:r>
              <w:rPr>
                <w:bCs/>
                <w:b/>
              </w:rPr>
              <w:t xml:space="preserve">one SCN per year remains the safer practice</w:t>
            </w:r>
            <w:r>
              <w:t xml:space="preserve"> </w:t>
            </w:r>
            <w:r>
              <w:t xml:space="preserve">(separate limitation per year).</w:t>
            </w:r>
          </w:p>
        </w:tc>
      </w:tr>
      <w:tr>
        <w:tc>
          <w:tcPr/>
          <w:p>
            <w:pPr>
              <w:pStyle w:val="Compact"/>
              <w:jc w:val="left"/>
            </w:pPr>
            <w:r>
              <w:t xml:space="preserve">ITC where supplier did not pay, s.16(2)(c)</w:t>
            </w:r>
          </w:p>
        </w:tc>
        <w:tc>
          <w:tcPr/>
          <w:p>
            <w:pPr>
              <w:pStyle w:val="Compact"/>
              <w:jc w:val="left"/>
            </w:pPr>
            <w:r>
              <w:t xml:space="preserve">Valid, no reading down: SC</w:t>
            </w:r>
            <w:r>
              <w:t xml:space="preserve"> </w:t>
            </w:r>
            <w:r>
              <w:rPr>
                <w:iCs/>
                <w:i/>
              </w:rPr>
              <w:t xml:space="preserve">Bhandari Scrap Traders</w:t>
            </w:r>
            <w:r>
              <w:t xml:space="preserve"> </w:t>
            </w:r>
            <w:r>
              <w:t xml:space="preserve">(24.07.2026)</w:t>
            </w:r>
          </w:p>
        </w:tc>
        <w:tc>
          <w:tcPr/>
          <w:p>
            <w:pPr>
              <w:pStyle w:val="Compact"/>
              <w:jc w:val="left"/>
            </w:pPr>
            <w:r>
              <w:t xml:space="preserve">Read down for bona fide buyers: Calcutta (</w:t>
            </w:r>
            <w:r>
              <w:rPr>
                <w:iCs/>
                <w:i/>
              </w:rPr>
              <w:t xml:space="preserve">Suncraft</w:t>
            </w:r>
            <w:r>
              <w:t xml:space="preserve">), Tripura (</w:t>
            </w:r>
            <w:r>
              <w:rPr>
                <w:iCs/>
                <w:i/>
              </w:rPr>
              <w:t xml:space="preserve">Sahil Enterprises</w:t>
            </w:r>
            <w:r>
              <w:t xml:space="preserve">)</w:t>
            </w:r>
          </w:p>
        </w:tc>
        <w:tc>
          <w:tcPr/>
          <w:p>
            <w:pPr>
              <w:pStyle w:val="Compact"/>
              <w:jc w:val="left"/>
            </w:pPr>
            <w:r>
              <w:t xml:space="preserve">SC has stayed</w:t>
            </w:r>
            <w:r>
              <w:t xml:space="preserve"> </w:t>
            </w:r>
            <w:r>
              <w:rPr>
                <w:iCs/>
                <w:i/>
              </w:rPr>
              <w:t xml:space="preserve">Sahil Enterprises</w:t>
            </w:r>
            <w:r>
              <w:t xml:space="preserve"> </w:t>
            </w:r>
            <w:r>
              <w:t xml:space="preserve">(01.09.2026, SLP(C) 31573/2026); the SC’s dismissal in</w:t>
            </w:r>
            <w:r>
              <w:t xml:space="preserve"> </w:t>
            </w:r>
            <w:r>
              <w:rPr>
                <w:iCs/>
                <w:i/>
              </w:rPr>
              <w:t xml:space="preserve">Suncraft</w:t>
            </w:r>
            <w:r>
              <w:t xml:space="preserve"> </w:t>
            </w:r>
            <w:r>
              <w:t xml:space="preserve">rested on the small demand, not the law.</w:t>
            </w:r>
            <w:r>
              <w:t xml:space="preserve"> </w:t>
            </w:r>
            <w:r>
              <w:rPr>
                <w:iCs/>
                <w:i/>
              </w:rPr>
              <w:t xml:space="preserve">Bhandari</w:t>
            </w:r>
            <w:r>
              <w:t xml:space="preserve"> </w:t>
            </w:r>
            <w:r>
              <w:t xml:space="preserve">governs. Still record a verified finding that the supplier did not pay, and pursue the supplier.</w:t>
            </w:r>
          </w:p>
        </w:tc>
      </w:tr>
      <w:tr>
        <w:tc>
          <w:tcPr/>
          <w:p>
            <w:pPr>
              <w:pStyle w:val="Compact"/>
              <w:jc w:val="left"/>
            </w:pPr>
            <w:r>
              <w:t xml:space="preserve">Notices uploaded only under the portal’s</w:t>
            </w:r>
            <w:r>
              <w:t xml:space="preserve"> </w:t>
            </w:r>
            <w:r>
              <w:t xml:space="preserve">“</w:t>
            </w:r>
            <w:r>
              <w:t xml:space="preserve">Additional Notices</w:t>
            </w:r>
            <w:r>
              <w:t xml:space="preserve">”</w:t>
            </w:r>
            <w:r>
              <w:t xml:space="preserve"> </w:t>
            </w:r>
            <w:r>
              <w:t xml:space="preserve">tab</w:t>
            </w:r>
          </w:p>
        </w:tc>
        <w:tc>
          <w:tcPr/>
          <w:p>
            <w:pPr>
              <w:pStyle w:val="Compact"/>
              <w:jc w:val="left"/>
            </w:pPr>
            <w:r>
              <w:t xml:space="preserve">Ex parte orders set aside: Delhi HC (</w:t>
            </w:r>
            <w:r>
              <w:rPr>
                <w:iCs/>
                <w:i/>
              </w:rPr>
              <w:t xml:space="preserve">ACE Cardiopathy</w:t>
            </w:r>
            <w:r>
              <w:t xml:space="preserve"> </w:t>
            </w:r>
            <w:r>
              <w:t xml:space="preserve">and later cases)</w:t>
            </w:r>
          </w:p>
        </w:tc>
        <w:tc>
          <w:tcPr/>
          <w:p>
            <w:pPr>
              <w:pStyle w:val="Compact"/>
              <w:jc w:val="left"/>
            </w:pPr>
            <w:r>
              <w:t xml:space="preserve">Telangana HC sends the taxpayer to appeal with sympathetic condonation</w:t>
            </w:r>
          </w:p>
        </w:tc>
        <w:tc>
          <w:tcPr/>
          <w:p>
            <w:pPr>
              <w:pStyle w:val="Compact"/>
              <w:jc w:val="left"/>
            </w:pPr>
            <w:r>
              <w:t xml:space="preserve">Serve by more than one mode (portal and e-mail/RPAD) and record it.</w:t>
            </w:r>
          </w:p>
        </w:tc>
      </w:tr>
      <w:tr>
        <w:tc>
          <w:tcPr/>
          <w:p>
            <w:pPr>
              <w:pStyle w:val="Compact"/>
              <w:jc w:val="left"/>
            </w:pPr>
            <w:r>
              <w:t xml:space="preserve">Seizure of cash in a search, s.67(2)</w:t>
            </w:r>
          </w:p>
        </w:tc>
        <w:tc>
          <w:tcPr/>
          <w:p>
            <w:pPr>
              <w:pStyle w:val="Compact"/>
              <w:jc w:val="left"/>
            </w:pPr>
            <w:r>
              <w:t xml:space="preserve">Not permitted: Delhi (</w:t>
            </w:r>
            <w:r>
              <w:rPr>
                <w:iCs/>
                <w:i/>
              </w:rPr>
              <w:t xml:space="preserve">Deepak Khandelwal</w:t>
            </w:r>
            <w:r>
              <w:t xml:space="preserve">), Bombay (</w:t>
            </w:r>
            <w:r>
              <w:rPr>
                <w:iCs/>
                <w:i/>
              </w:rPr>
              <w:t xml:space="preserve">Smurti Waghdhare</w:t>
            </w:r>
            <w:r>
              <w:t xml:space="preserve">, 2026), Gauhati</w:t>
            </w:r>
          </w:p>
        </w:tc>
        <w:tc>
          <w:tcPr/>
          <w:p>
            <w:pPr>
              <w:pStyle w:val="Compact"/>
              <w:jc w:val="left"/>
            </w:pPr>
            <w:r>
              <w:t xml:space="preserve">Permitted: MP HC (</w:t>
            </w:r>
            <w:r>
              <w:rPr>
                <w:iCs/>
                <w:i/>
              </w:rPr>
              <w:t xml:space="preserve">Kanishka Matta</w:t>
            </w:r>
            <w:r>
              <w:t xml:space="preserve">, 2020)</w:t>
            </w:r>
          </w:p>
        </w:tc>
        <w:tc>
          <w:tcPr/>
          <w:p>
            <w:pPr>
              <w:pStyle w:val="Compact"/>
              <w:jc w:val="left"/>
            </w:pPr>
            <w:r>
              <w:t xml:space="preserve">SC notice issued, not decided. No Telangana ruling found. Avoid seizing cash unless it is itself goods liable to confiscation.</w:t>
            </w:r>
          </w:p>
        </w:tc>
      </w:tr>
      <w:tr>
        <w:tc>
          <w:tcPr/>
          <w:p>
            <w:pPr>
              <w:pStyle w:val="Compact"/>
              <w:jc w:val="left"/>
            </w:pPr>
            <w:r>
              <w:t xml:space="preserve">Interest on wrongly availed ITC, s.50(3)</w:t>
            </w:r>
          </w:p>
        </w:tc>
        <w:tc>
          <w:tcPr/>
          <w:p>
            <w:pPr>
              <w:pStyle w:val="Compact"/>
              <w:jc w:val="left"/>
            </w:pPr>
            <w:r>
              <w:t xml:space="preserve">Only if availed</w:t>
            </w:r>
            <w:r>
              <w:t xml:space="preserve"> </w:t>
            </w:r>
            <w:r>
              <w:rPr>
                <w:bCs/>
                <w:b/>
              </w:rPr>
              <w:t xml:space="preserve">and</w:t>
            </w:r>
            <w:r>
              <w:t xml:space="preserve"> </w:t>
            </w:r>
            <w:r>
              <w:t xml:space="preserve">utilised, tested on the total ledger balance: Calcutta (</w:t>
            </w:r>
            <w:r>
              <w:rPr>
                <w:iCs/>
                <w:i/>
              </w:rPr>
              <w:t xml:space="preserve">Utpal Das</w:t>
            </w:r>
            <w:r>
              <w:t xml:space="preserve">), Orissa (</w:t>
            </w:r>
            <w:r>
              <w:rPr>
                <w:iCs/>
                <w:i/>
              </w:rPr>
              <w:t xml:space="preserve">Manoja Kumar Nayak</w:t>
            </w:r>
            <w:r>
              <w:t xml:space="preserve">)</w:t>
            </w:r>
          </w:p>
        </w:tc>
        <w:tc>
          <w:tcPr/>
          <w:p>
            <w:pPr>
              <w:pStyle w:val="Compact"/>
              <w:jc w:val="left"/>
            </w:pPr>
            <w:r>
              <w:t xml:space="preserve">Madras HC (Jun 2026; judgment not found, from reports only) reads s.50(3) more widely</w:t>
            </w:r>
          </w:p>
        </w:tc>
        <w:tc>
          <w:tcPr/>
          <w:p>
            <w:pPr>
              <w:pStyle w:val="Compact"/>
              <w:jc w:val="left"/>
            </w:pPr>
            <w:r>
              <w:t xml:space="preserve">Compute ledger balance month by month and show utilisation in the order.</w:t>
            </w:r>
          </w:p>
        </w:tc>
      </w:tr>
      <w:tr>
        <w:tc>
          <w:tcPr/>
          <w:p>
            <w:pPr>
              <w:pStyle w:val="Compact"/>
              <w:jc w:val="left"/>
            </w:pPr>
            <w:r>
              <w:t xml:space="preserve">Penalty on a non-taxable person, s.122(1A)</w:t>
            </w:r>
          </w:p>
        </w:tc>
        <w:tc>
          <w:tcPr/>
          <w:p>
            <w:pPr>
              <w:pStyle w:val="Compact"/>
              <w:jc w:val="left"/>
            </w:pPr>
            <w:r>
              <w:t xml:space="preserve">Only a taxable person, and not for transactions before 01.01.2021: Bombay DB (</w:t>
            </w:r>
            <w:r>
              <w:rPr>
                <w:iCs/>
                <w:i/>
              </w:rPr>
              <w:t xml:space="preserve">Amit Manilal Haria</w:t>
            </w:r>
            <w:r>
              <w:t xml:space="preserve">, 25.02.2026)</w:t>
            </w:r>
          </w:p>
        </w:tc>
        <w:tc>
          <w:tcPr/>
          <w:p>
            <w:pPr>
              <w:pStyle w:val="Compact"/>
              <w:jc w:val="left"/>
            </w:pPr>
            <w:r>
              <w:t xml:space="preserve">Any person retaining the benefit, including pre-2021 transactions: Gauhati (</w:t>
            </w:r>
            <w:r>
              <w:rPr>
                <w:iCs/>
                <w:i/>
              </w:rPr>
              <w:t xml:space="preserve">Mayank Bansal</w:t>
            </w:r>
            <w:r>
              <w:t xml:space="preserve">, 08.06.2026). Delhi (</w:t>
            </w:r>
            <w:r>
              <w:rPr>
                <w:iCs/>
                <w:i/>
              </w:rPr>
              <w:t xml:space="preserve">Gurudas Mallik Thakur</w:t>
            </w:r>
            <w:r>
              <w:t xml:space="preserve">, 2025) only sent the directors to appeal</w:t>
            </w:r>
          </w:p>
        </w:tc>
        <w:tc>
          <w:tcPr/>
          <w:p>
            <w:pPr>
              <w:pStyle w:val="Compact"/>
              <w:jc w:val="left"/>
            </w:pPr>
            <w:r>
              <w:rPr>
                <w:bCs/>
                <w:b/>
              </w:rPr>
              <w:t xml:space="preserve">SC has granted leave on both questions</w:t>
            </w:r>
            <w:r>
              <w:t xml:space="preserve"> </w:t>
            </w:r>
            <w:r>
              <w:t xml:space="preserve">(</w:t>
            </w:r>
            <w:r>
              <w:rPr>
                <w:iCs/>
                <w:i/>
              </w:rPr>
              <w:t xml:space="preserve">Mukesh Kumar Garg</w:t>
            </w:r>
            <w:r>
              <w:t xml:space="preserve">, 04.08.2025), pending. Record the person’s role and benefit retained.</w:t>
            </w:r>
          </w:p>
        </w:tc>
      </w:tr>
      <w:tr>
        <w:tc>
          <w:tcPr/>
          <w:p>
            <w:pPr>
              <w:pStyle w:val="Compact"/>
              <w:jc w:val="left"/>
            </w:pPr>
            <w:r>
              <w:t xml:space="preserve">Leasehold-right assignment and TDR/JDA</w:t>
            </w:r>
          </w:p>
        </w:tc>
        <w:tc>
          <w:tcPr/>
          <w:p>
            <w:pPr>
              <w:pStyle w:val="Compact"/>
              <w:jc w:val="left"/>
            </w:pPr>
            <w:r>
              <w:t xml:space="preserve">Leasehold assignment not a supply: Gujarat (</w:t>
            </w:r>
            <w:r>
              <w:rPr>
                <w:iCs/>
                <w:i/>
              </w:rPr>
              <w:t xml:space="preserve">Gujarat Chamber</w:t>
            </w:r>
            <w:r>
              <w:t xml:space="preserve">), Bombay (</w:t>
            </w:r>
            <w:r>
              <w:rPr>
                <w:iCs/>
                <w:i/>
              </w:rPr>
              <w:t xml:space="preserve">Aerocom</w:t>
            </w:r>
            <w:r>
              <w:t xml:space="preserve">); SC dismissed the</w:t>
            </w:r>
            <w:r>
              <w:t xml:space="preserve"> </w:t>
            </w:r>
            <w:r>
              <w:rPr>
                <w:iCs/>
                <w:i/>
              </w:rPr>
              <w:t xml:space="preserve">Aerocom</w:t>
            </w:r>
            <w:r>
              <w:t xml:space="preserve"> </w:t>
            </w:r>
            <w:r>
              <w:t xml:space="preserve">SLP on 22.05.2026 (</w:t>
            </w:r>
            <w:r>
              <w:rPr>
                <w:iCs/>
                <w:i/>
              </w:rPr>
              <w:t xml:space="preserve">Gujarat Chamber</w:t>
            </w:r>
            <w:r>
              <w:t xml:space="preserve"> </w:t>
            </w:r>
            <w:r>
              <w:t xml:space="preserve">SC outcome unconfirmed)</w:t>
            </w:r>
          </w:p>
        </w:tc>
        <w:tc>
          <w:tcPr/>
          <w:p>
            <w:pPr>
              <w:pStyle w:val="Compact"/>
              <w:jc w:val="left"/>
            </w:pPr>
            <w:r>
              <w:t xml:space="preserve">TDR under JDA is taxable: Telangana HC (</w:t>
            </w:r>
            <w:r>
              <w:rPr>
                <w:iCs/>
                <w:i/>
              </w:rPr>
              <w:t xml:space="preserve">Prahitha Constructions</w:t>
            </w:r>
            <w:r>
              <w:t xml:space="preserve">, 2024), binding here</w:t>
            </w:r>
          </w:p>
        </w:tc>
        <w:tc>
          <w:tcPr/>
          <w:p>
            <w:pPr>
              <w:pStyle w:val="Compact"/>
              <w:jc w:val="left"/>
            </w:pPr>
            <w:r>
              <w:rPr>
                <w:iCs/>
                <w:i/>
              </w:rPr>
              <w:t xml:space="preserve">Prahitha</w:t>
            </w:r>
            <w:r>
              <w:t xml:space="preserve">: SC notice issued, no stay. Apply</w:t>
            </w:r>
            <w:r>
              <w:t xml:space="preserve"> </w:t>
            </w:r>
            <w:r>
              <w:rPr>
                <w:iCs/>
                <w:i/>
              </w:rPr>
              <w:t xml:space="preserve">Prahitha</w:t>
            </w:r>
            <w:r>
              <w:t xml:space="preserve"> </w:t>
            </w:r>
            <w:r>
              <w:t xml:space="preserve">in Telangana.</w:t>
            </w:r>
          </w:p>
        </w:tc>
      </w:tr>
      <w:tr>
        <w:tc>
          <w:tcPr/>
          <w:p>
            <w:pPr>
              <w:pStyle w:val="Compact"/>
              <w:jc w:val="left"/>
            </w:pPr>
            <w:r>
              <w:t xml:space="preserve">Retrospective cancellation of registration</w:t>
            </w:r>
          </w:p>
        </w:tc>
        <w:tc>
          <w:tcPr/>
          <w:p>
            <w:pPr>
              <w:pStyle w:val="Compact"/>
              <w:jc w:val="left"/>
            </w:pPr>
            <w:r>
              <w:t xml:space="preserve">Must be proposed in the SCN with objective reasons: Delhi (</w:t>
            </w:r>
            <w:r>
              <w:rPr>
                <w:iCs/>
                <w:i/>
              </w:rPr>
              <w:t xml:space="preserve">Ridhi Sidhi</w:t>
            </w:r>
            <w:r>
              <w:t xml:space="preserve">), Telangana (</w:t>
            </w:r>
            <w:r>
              <w:rPr>
                <w:iCs/>
                <w:i/>
              </w:rPr>
              <w:t xml:space="preserve">JK Technology</w:t>
            </w:r>
            <w:r>
              <w:t xml:space="preserve">)</w:t>
            </w:r>
          </w:p>
        </w:tc>
        <w:tc>
          <w:tcPr/>
          <w:p>
            <w:pPr>
              <w:pStyle w:val="Compact"/>
              <w:jc w:val="left"/>
            </w:pPr>
            <w:r>
              <w:t xml:space="preserve">No contrary view found</w:t>
            </w:r>
          </w:p>
        </w:tc>
        <w:tc>
          <w:tcPr/>
          <w:p>
            <w:pPr>
              <w:pStyle w:val="Compact"/>
              <w:jc w:val="left"/>
            </w:pPr>
            <w:r>
              <w:t xml:space="preserve">Put the proposed effective date and reasons in REG-17.</w:t>
            </w:r>
          </w:p>
        </w:tc>
      </w:tr>
      <w:tr>
        <w:tc>
          <w:tcPr/>
          <w:p>
            <w:pPr>
              <w:pStyle w:val="Compact"/>
              <w:jc w:val="left"/>
            </w:pPr>
            <w:r>
              <w:t xml:space="preserve">Restoration after cancellation for non-filing</w:t>
            </w:r>
          </w:p>
        </w:tc>
        <w:tc>
          <w:tcPr/>
          <w:p>
            <w:pPr>
              <w:pStyle w:val="Compact"/>
              <w:jc w:val="left"/>
            </w:pPr>
            <w:r>
              <w:t xml:space="preserve">Restore once returns and dues are cleared: Madras (</w:t>
            </w:r>
            <w:r>
              <w:rPr>
                <w:iCs/>
                <w:i/>
              </w:rPr>
              <w:t xml:space="preserve">Suguna Cutpiece</w:t>
            </w:r>
            <w:r>
              <w:t xml:space="preserve">), Gauhati, Telangana 2026 orders</w:t>
            </w:r>
          </w:p>
        </w:tc>
        <w:tc>
          <w:tcPr/>
          <w:p>
            <w:pPr>
              <w:pStyle w:val="Compact"/>
              <w:jc w:val="left"/>
            </w:pPr>
            <w:r>
              <w:t xml:space="preserve">Gujarat pointed to the amnesty instead</w:t>
            </w:r>
          </w:p>
        </w:tc>
        <w:tc>
          <w:tcPr/>
          <w:p>
            <w:pPr>
              <w:pStyle w:val="Compact"/>
              <w:jc w:val="left"/>
            </w:pPr>
            <w:r>
              <w:t xml:space="preserve">Telangana orders allow a physical revocation application beyond the portal’s 270 days.</w:t>
            </w:r>
          </w:p>
        </w:tc>
      </w:tr>
      <w:tr>
        <w:tc>
          <w:tcPr/>
          <w:p>
            <w:pPr>
              <w:pStyle w:val="Compact"/>
              <w:jc w:val="left"/>
            </w:pPr>
            <w:r>
              <w:t xml:space="preserve">Refund of ITC on input services (inverted duty)</w:t>
            </w:r>
          </w:p>
        </w:tc>
        <w:tc>
          <w:tcPr/>
          <w:p>
            <w:pPr>
              <w:pStyle w:val="Compact"/>
              <w:jc w:val="left"/>
            </w:pPr>
            <w:r>
              <w:t xml:space="preserve">Not allowed: SC</w:t>
            </w:r>
            <w:r>
              <w:t xml:space="preserve"> </w:t>
            </w:r>
            <w:r>
              <w:rPr>
                <w:iCs/>
                <w:i/>
              </w:rPr>
              <w:t xml:space="preserve">VKC Footsteps</w:t>
            </w:r>
            <w:r>
              <w:t xml:space="preserve"> </w:t>
            </w:r>
            <w:r>
              <w:t xml:space="preserve">(2021)</w:t>
            </w:r>
          </w:p>
        </w:tc>
        <w:tc>
          <w:tcPr/>
          <w:p>
            <w:pPr>
              <w:pStyle w:val="Compact"/>
              <w:jc w:val="left"/>
            </w:pPr>
            <w:r>
              <w:t xml:space="preserve">57th Council (8 Oct 2026) recommended allowing it for ITC from 1 Nov 2026</w:t>
            </w:r>
          </w:p>
        </w:tc>
        <w:tc>
          <w:tcPr/>
          <w:p>
            <w:pPr>
              <w:pStyle w:val="Compact"/>
              <w:jc w:val="left"/>
            </w:pPr>
            <w:r>
              <w:rPr>
                <w:bCs/>
                <w:b/>
              </w:rPr>
              <w:t xml:space="preserve">Not law yet</w:t>
            </w:r>
            <w:r>
              <w:t xml:space="preserve">: no amendment or notification found.</w:t>
            </w:r>
            <w:r>
              <w:t xml:space="preserve"> </w:t>
            </w:r>
            <w:r>
              <w:rPr>
                <w:iCs/>
                <w:i/>
              </w:rPr>
              <w:t xml:space="preserve">VKC Footsteps</w:t>
            </w:r>
            <w:r>
              <w:t xml:space="preserve"> </w:t>
            </w:r>
            <w:r>
              <w:t xml:space="preserve">still governs. The Finance Act 2026 did not amend s.54(3).</w:t>
            </w:r>
          </w:p>
        </w:tc>
      </w:tr>
      <w:tr>
        <w:tc>
          <w:tcPr/>
          <w:p>
            <w:pPr>
              <w:pStyle w:val="Compact"/>
              <w:jc w:val="left"/>
            </w:pPr>
            <w:r>
              <w:t xml:space="preserve">Arrest power, s.69</w:t>
            </w:r>
          </w:p>
        </w:tc>
        <w:tc>
          <w:tcPr/>
          <w:p>
            <w:pPr>
              <w:pStyle w:val="Compact"/>
              <w:jc w:val="left"/>
            </w:pPr>
            <w:r>
              <w:t xml:space="preserve">Upheld with safeguards: SC</w:t>
            </w:r>
            <w:r>
              <w:t xml:space="preserve"> </w:t>
            </w:r>
            <w:r>
              <w:rPr>
                <w:iCs/>
                <w:i/>
              </w:rPr>
              <w:t xml:space="preserve">Radhika Agarwal</w:t>
            </w:r>
            <w:r>
              <w:t xml:space="preserve"> </w:t>
            </w:r>
            <w:r>
              <w:t xml:space="preserve">(2025),</w:t>
            </w:r>
            <w:r>
              <w:t xml:space="preserve"> </w:t>
            </w:r>
            <w:r>
              <w:rPr>
                <w:iCs/>
                <w:i/>
              </w:rPr>
              <w:t xml:space="preserve">Sunil Biyani</w:t>
            </w:r>
            <w:r>
              <w:t xml:space="preserve"> </w:t>
            </w:r>
            <w:r>
              <w:t xml:space="preserve">(2026)</w:t>
            </w:r>
          </w:p>
        </w:tc>
        <w:tc>
          <w:tcPr/>
          <w:p>
            <w:pPr>
              <w:pStyle w:val="Compact"/>
              <w:jc w:val="left"/>
            </w:pPr>
            <w:r>
              <w:t xml:space="preserve">57th Council recommended omitting s.69</w:t>
            </w:r>
          </w:p>
        </w:tc>
        <w:tc>
          <w:tcPr/>
          <w:p>
            <w:pPr>
              <w:pStyle w:val="Compact"/>
              <w:jc w:val="left"/>
            </w:pPr>
            <w:r>
              <w:t xml:space="preserve">Not law yet; s.69 runs, with the SC safeguards.</w:t>
            </w:r>
          </w:p>
        </w:tc>
      </w:tr>
    </w:tbl>
    <w:p>
      <w:pPr>
        <w:pStyle w:val="BodyText"/>
      </w:pPr>
      <w:r>
        <w:rPr>
          <w:bCs/>
          <w:b/>
        </w:rPr>
        <w:t xml:space="preserve">Other matters pending in the Supreme Court</w:t>
      </w:r>
      <w:r>
        <w:t xml:space="preserve"> </w:t>
      </w:r>
      <w:r>
        <w:t xml:space="preserve">(check before relying on the High Court view): GST on mining royalty; anti-profiteering validity (</w:t>
      </w:r>
      <w:r>
        <w:rPr>
          <w:iCs/>
          <w:i/>
        </w:rPr>
        <w:t xml:space="preserve">Excel Rasayan</w:t>
      </w:r>
      <w:r>
        <w:t xml:space="preserve"> </w:t>
      </w:r>
      <w:r>
        <w:t xml:space="preserve">/</w:t>
      </w:r>
      <w:r>
        <w:t xml:space="preserve"> </w:t>
      </w:r>
      <w:r>
        <w:rPr>
          <w:iCs/>
          <w:i/>
        </w:rPr>
        <w:t xml:space="preserve">Reckitt Benckiser</w:t>
      </w:r>
      <w:r>
        <w:t xml:space="preserve"> </w:t>
      </w:r>
      <w:r>
        <w:t xml:space="preserve">appeals); s.7(1)(aa) mutuality (</w:t>
      </w:r>
      <w:r>
        <w:rPr>
          <w:iCs/>
          <w:i/>
        </w:rPr>
        <w:t xml:space="preserve">IMA</w:t>
      </w:r>
      <w:r>
        <w:t xml:space="preserve">, Kerala HC);</w:t>
      </w:r>
      <w:r>
        <w:t xml:space="preserve"> </w:t>
      </w:r>
      <w:r>
        <w:rPr>
          <w:iCs/>
          <w:i/>
        </w:rPr>
        <w:t xml:space="preserve">Prahitha Constructions</w:t>
      </w:r>
      <w:r>
        <w:t xml:space="preserve"> </w:t>
      </w:r>
      <w:r>
        <w:t xml:space="preserve">(TDR); the one-third land deduction (</w:t>
      </w:r>
      <w:r>
        <w:rPr>
          <w:iCs/>
          <w:i/>
        </w:rPr>
        <w:t xml:space="preserve">Munjaal Bhatt</w:t>
      </w:r>
      <w:r>
        <w:t xml:space="preserve">, Gujarat HC read it down; Union’s SLP(C) 21703/2022);</w:t>
      </w:r>
      <w:r>
        <w:t xml:space="preserve"> </w:t>
      </w:r>
      <w:r>
        <w:rPr>
          <w:iCs/>
          <w:i/>
        </w:rPr>
        <w:t xml:space="preserve">HCC-SEW-MEIL-AAG JV</w:t>
      </w:r>
      <w:r>
        <w:t xml:space="preserve"> </w:t>
      </w:r>
      <w:r>
        <w:t xml:space="preserve">(from Telangana HC; notice issued). Details are in the full entries.</w:t>
      </w:r>
    </w:p>
    <w:p>
      <w:pPr>
        <w:pStyle w:val="BodyText"/>
      </w:pPr>
      <w:r>
        <w:rPr>
          <w:bCs/>
          <w:b/>
        </w:rPr>
        <w:t xml:space="preserve">Recent rulings that change drafting.</w:t>
      </w:r>
      <w:r>
        <w:t xml:space="preserve"> </w:t>
      </w:r>
      <w:r>
        <w:t xml:space="preserve">-</w:t>
      </w:r>
      <w:r>
        <w:t xml:space="preserve"> </w:t>
      </w:r>
      <w:r>
        <w:rPr>
          <w:iCs/>
          <w:i/>
        </w:rPr>
        <w:t xml:space="preserve">G.R. Infra Projects</w:t>
      </w:r>
      <w:r>
        <w:t xml:space="preserve"> </w:t>
      </w:r>
      <w:r>
        <w:t xml:space="preserve">(SC, 19.08.2026): a s.74 SCN must state the specific facts of fraud or suppression in the notice itself.</w:t>
      </w:r>
      <w:r>
        <w:t xml:space="preserve"> </w:t>
      </w:r>
      <w:r>
        <w:t xml:space="preserve">-</w:t>
      </w:r>
      <w:r>
        <w:t xml:space="preserve"> </w:t>
      </w:r>
      <w:r>
        <w:rPr>
          <w:iCs/>
          <w:i/>
        </w:rPr>
        <w:t xml:space="preserve">Sterling &amp; Wilson</w:t>
      </w:r>
      <w:r>
        <w:t xml:space="preserve"> </w:t>
      </w:r>
      <w:r>
        <w:t xml:space="preserve">(GSTAT Principal Bench, 11.02.2026; order not yet read, from reports): a return mismatch alone does not support s.74; re-working under s.75(2) is for the proper officer.</w:t>
      </w:r>
      <w:r>
        <w:t xml:space="preserve"> </w:t>
      </w:r>
      <w:r>
        <w:t xml:space="preserve">-</w:t>
      </w:r>
      <w:r>
        <w:t xml:space="preserve"> </w:t>
      </w:r>
      <w:r>
        <w:rPr>
          <w:iCs/>
          <w:i/>
        </w:rPr>
        <w:t xml:space="preserve">Armour Security</w:t>
      </w:r>
      <w:r>
        <w:t xml:space="preserve"> </w:t>
      </w:r>
      <w:r>
        <w:t xml:space="preserve">(SC, 14.08.2025): a summons or search is not</w:t>
      </w:r>
      <w:r>
        <w:t xml:space="preserve"> </w:t>
      </w:r>
      <w:r>
        <w:t xml:space="preserve">“</w:t>
      </w:r>
      <w:r>
        <w:t xml:space="preserve">initiation of proceedings</w:t>
      </w:r>
      <w:r>
        <w:t xml:space="preserve">”</w:t>
      </w:r>
      <w:r>
        <w:t xml:space="preserve"> </w:t>
      </w:r>
      <w:r>
        <w:t xml:space="preserve">under s.6(2)(b); an SCN on the same subject matter is.</w:t>
      </w:r>
      <w:r>
        <w:t xml:space="preserve"> </w:t>
      </w:r>
      <w:r>
        <w:t xml:space="preserve">-</w:t>
      </w:r>
      <w:r>
        <w:t xml:space="preserve"> </w:t>
      </w:r>
      <w:r>
        <w:rPr>
          <w:iCs/>
          <w:i/>
        </w:rPr>
        <w:t xml:space="preserve">Goodluck India</w:t>
      </w:r>
      <w:r>
        <w:t xml:space="preserve"> </w:t>
      </w:r>
      <w:r>
        <w:t xml:space="preserve">(SC, 06.08.2026): omission of rule 96(10) applies to all proceedings pending on 08.10.2024.</w:t>
      </w:r>
      <w:r>
        <w:t xml:space="preserve"> </w:t>
      </w:r>
      <w:r>
        <w:t xml:space="preserve">-</w:t>
      </w:r>
      <w:r>
        <w:t xml:space="preserve"> </w:t>
      </w:r>
      <w:r>
        <w:rPr>
          <w:iCs/>
          <w:i/>
        </w:rPr>
        <w:t xml:space="preserve">Gudla Vanaja</w:t>
      </w:r>
      <w:r>
        <w:t xml:space="preserve"> </w:t>
      </w:r>
      <w:r>
        <w:t xml:space="preserve">(</w:t>
      </w:r>
      <w:r>
        <w:rPr>
          <w:bCs/>
          <w:b/>
        </w:rPr>
        <w:t xml:space="preserve">Telangana HC Full Bench, 30.09.2026</w:t>
      </w:r>
      <w:r>
        <w:t xml:space="preserve">, W.P. 20397/2025 batch): an SCN or order electronically authenticated and uploaded on the portal is valid without a visible signature, but</w:t>
      </w:r>
      <w:r>
        <w:t xml:space="preserve"> </w:t>
      </w:r>
      <w:r>
        <w:rPr>
          <w:bCs/>
          <w:b/>
        </w:rPr>
        <w:t xml:space="preserve">a notice or order without a DIN/RFN is invalid</w:t>
      </w:r>
      <w:r>
        <w:t xml:space="preserve">; limitation runs from upload. It overrules</w:t>
      </w:r>
      <w:r>
        <w:t xml:space="preserve"> </w:t>
      </w:r>
      <w:r>
        <w:rPr>
          <w:iCs/>
          <w:i/>
        </w:rPr>
        <w:t xml:space="preserve">Bigleap Technologies</w:t>
      </w:r>
      <w:r>
        <w:t xml:space="preserve"> </w:t>
      </w:r>
      <w:r>
        <w:t xml:space="preserve">(2025), which must no longer be cited.</w:t>
      </w:r>
      <w:r>
        <w:t xml:space="preserve"> </w:t>
      </w:r>
      <w:r>
        <w:t xml:space="preserve">-</w:t>
      </w:r>
      <w:r>
        <w:t xml:space="preserve"> </w:t>
      </w:r>
      <w:r>
        <w:rPr>
          <w:iCs/>
          <w:i/>
        </w:rPr>
        <w:t xml:space="preserve">Devi Electronics</w:t>
      </w:r>
      <w:r>
        <w:t xml:space="preserve"> </w:t>
      </w:r>
      <w:r>
        <w:t xml:space="preserve">(Delhi HC, 01.10.2026): a refund may be withheld under s.54(11) where an anti-evasion investigation is already pending; no court stay is needed.</w:t>
      </w:r>
      <w:r>
        <w:t xml:space="preserve"> </w:t>
      </w:r>
      <w:r>
        <w:t xml:space="preserve">-</w:t>
      </w:r>
      <w:r>
        <w:t xml:space="preserve"> </w:t>
      </w:r>
      <w:r>
        <w:rPr>
          <w:iCs/>
          <w:i/>
        </w:rPr>
        <w:t xml:space="preserve">A1 Adil Traders</w:t>
      </w:r>
      <w:r>
        <w:t xml:space="preserve"> </w:t>
      </w:r>
      <w:r>
        <w:t xml:space="preserve">(Telangana HC, 04.03.2025): the grounds must be stated in the SCN itself, not only in an annexed letter.</w:t>
      </w:r>
      <w:r>
        <w:t xml:space="preserve"> </w:t>
      </w:r>
      <w:r>
        <w:t xml:space="preserve">-</w:t>
      </w:r>
      <w:r>
        <w:t xml:space="preserve"> </w:t>
      </w:r>
      <w:r>
        <w:rPr>
          <w:iCs/>
          <w:i/>
        </w:rPr>
        <w:t xml:space="preserve">Augustan Textile Colours</w:t>
      </w:r>
      <w:r>
        <w:t xml:space="preserve"> </w:t>
      </w:r>
      <w:r>
        <w:t xml:space="preserve">(GSTAT Ernakulam, 2026; from reports): ITC eligibility cannot be decided inside a refund proceeding without a s.73/74 order.</w:t>
      </w:r>
    </w:p>
    <w:bookmarkEnd w:id="21"/>
    <w:bookmarkStart w:id="32" w:name="X31928cf96ffbe0e0981dd574cf53b45c575120d"/>
    <w:p>
      <w:pPr>
        <w:pStyle w:val="Heading2"/>
      </w:pPr>
      <w:r>
        <w:t xml:space="preserve">Part 3. Master index of judgments by domain</w:t>
      </w:r>
    </w:p>
    <w:p>
      <w:pPr>
        <w:pStyle w:val="FirstParagraph"/>
      </w:pPr>
      <w:r>
        <w:t xml:space="preserve">Binding level:</w:t>
      </w:r>
      <w:r>
        <w:t xml:space="preserve"> </w:t>
      </w:r>
      <w:r>
        <w:rPr>
          <w:bCs/>
          <w:b/>
        </w:rPr>
        <w:t xml:space="preserve">SC</w:t>
      </w:r>
      <w:r>
        <w:t xml:space="preserve"> </w:t>
      </w:r>
      <w:r>
        <w:t xml:space="preserve">= Supreme Court, binding on all;</w:t>
      </w:r>
      <w:r>
        <w:t xml:space="preserve"> </w:t>
      </w:r>
      <w:r>
        <w:rPr>
          <w:bCs/>
          <w:b/>
        </w:rPr>
        <w:t xml:space="preserve">TG</w:t>
      </w:r>
      <w:r>
        <w:t xml:space="preserve"> </w:t>
      </w:r>
      <w:r>
        <w:t xml:space="preserve">= Telangana HC, binding in Telangana;</w:t>
      </w:r>
      <w:r>
        <w:t xml:space="preserve"> </w:t>
      </w:r>
      <w:r>
        <w:rPr>
          <w:bCs/>
          <w:b/>
        </w:rPr>
        <w:t xml:space="preserve">P</w:t>
      </w:r>
      <w:r>
        <w:t xml:space="preserve"> </w:t>
      </w:r>
      <w:r>
        <w:t xml:space="preserve">= other High Court, persuasive;</w:t>
      </w:r>
      <w:r>
        <w:t xml:space="preserve"> </w:t>
      </w:r>
      <w:r>
        <w:rPr>
          <w:bCs/>
          <w:b/>
        </w:rPr>
        <w:t xml:space="preserve">T</w:t>
      </w:r>
      <w:r>
        <w:t xml:space="preserve"> </w:t>
      </w:r>
      <w:r>
        <w:t xml:space="preserve">= tribunal (GSTAT/CESTAT);</w:t>
      </w:r>
      <w:r>
        <w:t xml:space="preserve"> </w:t>
      </w:r>
      <w:r>
        <w:rPr>
          <w:bCs/>
          <w:b/>
        </w:rPr>
        <w:t xml:space="preserve">AAR</w:t>
      </w:r>
      <w:r>
        <w:t xml:space="preserve"> </w:t>
      </w:r>
      <w:r>
        <w:t xml:space="preserve">= advance ruling;</w:t>
      </w:r>
      <w:r>
        <w:t xml:space="preserve"> </w:t>
      </w:r>
      <w:r>
        <w:rPr>
          <w:bCs/>
          <w:b/>
        </w:rPr>
        <w:t xml:space="preserve">X</w:t>
      </w:r>
      <w:r>
        <w:t xml:space="preserve"> </w:t>
      </w:r>
      <w:r>
        <w:t xml:space="preserve">= overruled, do not cite. Full entries are in Part 4 under the file named in the last column.</w:t>
      </w:r>
    </w:p>
    <w:bookmarkStart w:id="22" w:name="refunds-59"/>
    <w:p>
      <w:pPr>
        <w:pStyle w:val="Heading3"/>
      </w:pPr>
      <w:r>
        <w:t xml:space="preserve">Refunds (59)</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Union of India v. VKC Footsteps India Pvt Ltd</w:t>
            </w:r>
          </w:p>
        </w:tc>
        <w:tc>
          <w:tcPr/>
          <w:p>
            <w:pPr>
              <w:pStyle w:val="Compact"/>
              <w:jc w:val="left"/>
            </w:pPr>
            <w:r>
              <w:t xml:space="preserve">Supreme Court</w:t>
            </w:r>
          </w:p>
        </w:tc>
        <w:tc>
          <w:tcPr/>
          <w:p>
            <w:pPr>
              <w:pStyle w:val="Compact"/>
              <w:jc w:val="left"/>
            </w:pPr>
            <w:r>
              <w:t xml:space="preserve">13 Sep 2021</w:t>
            </w:r>
          </w:p>
        </w:tc>
        <w:tc>
          <w:tcPr/>
          <w:p>
            <w:pPr>
              <w:pStyle w:val="Compact"/>
              <w:jc w:val="left"/>
            </w:pPr>
            <w:r>
              <w:t xml:space="preserve">SC</w:t>
            </w:r>
          </w:p>
        </w:tc>
        <w:tc>
          <w:tcPr/>
          <w:p>
            <w:pPr>
              <w:pStyle w:val="Compact"/>
              <w:jc w:val="left"/>
            </w:pPr>
            <w:r>
              <w:t xml:space="preserve">Rule 89(5) is valid (para 70-81, 112-113). IDS refund under s.54(3)(ii) is limited to unutilised ITC on inputs (goods); input services are excluded. The proviso to s.54(3) restricts refund and is not a condition of eligibility.…</w:t>
            </w:r>
          </w:p>
        </w:tc>
        <w:tc>
          <w:tcPr/>
          <w:p>
            <w:pPr>
              <w:pStyle w:val="Compact"/>
              <w:jc w:val="left"/>
            </w:pPr>
            <w:r>
              <w:t xml:space="preserve">01</w:t>
            </w:r>
          </w:p>
        </w:tc>
      </w:tr>
      <w:tr>
        <w:tc>
          <w:tcPr/>
          <w:p>
            <w:pPr>
              <w:pStyle w:val="Compact"/>
              <w:jc w:val="left"/>
            </w:pPr>
            <w:r>
              <w:t xml:space="preserve">2</w:t>
            </w:r>
          </w:p>
        </w:tc>
        <w:tc>
          <w:tcPr/>
          <w:p>
            <w:pPr>
              <w:pStyle w:val="Compact"/>
              <w:jc w:val="left"/>
            </w:pPr>
            <w:r>
              <w:t xml:space="preserve">VKC Footsteps India Pvt Ltd v. Union of India</w:t>
            </w:r>
          </w:p>
        </w:tc>
        <w:tc>
          <w:tcPr/>
          <w:p>
            <w:pPr>
              <w:pStyle w:val="Compact"/>
              <w:jc w:val="left"/>
            </w:pPr>
            <w:r>
              <w:t xml:space="preserve">Gujarat HC (Division Bench)</w:t>
            </w:r>
          </w:p>
        </w:tc>
        <w:tc>
          <w:tcPr/>
          <w:p>
            <w:pPr>
              <w:pStyle w:val="Compact"/>
              <w:jc w:val="left"/>
            </w:pPr>
            <w:r>
              <w:t xml:space="preserve">24 Jul 2020</w:t>
            </w:r>
          </w:p>
        </w:tc>
        <w:tc>
          <w:tcPr/>
          <w:p>
            <w:pPr>
              <w:pStyle w:val="Compact"/>
              <w:jc w:val="left"/>
            </w:pPr>
            <w:r>
              <w:t xml:space="preserve">X (overruled)</w:t>
            </w:r>
          </w:p>
        </w:tc>
        <w:tc>
          <w:tcPr/>
          <w:p>
            <w:pPr>
              <w:pStyle w:val="Compact"/>
              <w:jc w:val="left"/>
            </w:pPr>
            <w:r>
              <w:t xml:space="preserve">Explanation (a) to rule 89(5), which excluded ITC on input services from</w:t>
            </w:r>
            <w:r>
              <w:t xml:space="preserve"> </w:t>
            </w:r>
            <w:r>
              <w:t xml:space="preserve">“</w:t>
            </w:r>
            <w:r>
              <w:t xml:space="preserve">Net ITC</w:t>
            </w:r>
            <w:r>
              <w:t xml:space="preserve">”</w:t>
            </w:r>
            <w:r>
              <w:t xml:space="preserve">, was ultra vires s.54(3). Refund was directed treating ITC on input services as part of Net ITC.</w:t>
            </w:r>
          </w:p>
        </w:tc>
        <w:tc>
          <w:tcPr/>
          <w:p>
            <w:pPr>
              <w:pStyle w:val="Compact"/>
              <w:jc w:val="left"/>
            </w:pPr>
            <w:r>
              <w:t xml:space="preserve">01</w:t>
            </w:r>
          </w:p>
        </w:tc>
      </w:tr>
      <w:tr>
        <w:tc>
          <w:tcPr/>
          <w:p>
            <w:pPr>
              <w:pStyle w:val="Compact"/>
              <w:jc w:val="left"/>
            </w:pPr>
            <w:r>
              <w:t xml:space="preserve">3</w:t>
            </w:r>
          </w:p>
        </w:tc>
        <w:tc>
          <w:tcPr/>
          <w:p>
            <w:pPr>
              <w:pStyle w:val="Compact"/>
              <w:jc w:val="left"/>
            </w:pPr>
            <w:r>
              <w:t xml:space="preserve">Transtonnelstroy Afcons JV v. Union of India</w:t>
            </w:r>
          </w:p>
        </w:tc>
        <w:tc>
          <w:tcPr/>
          <w:p>
            <w:pPr>
              <w:pStyle w:val="Compact"/>
              <w:jc w:val="left"/>
            </w:pPr>
            <w:r>
              <w:t xml:space="preserve">Madras HC</w:t>
            </w:r>
          </w:p>
        </w:tc>
        <w:tc>
          <w:tcPr/>
          <w:p>
            <w:pPr>
              <w:pStyle w:val="Compact"/>
              <w:jc w:val="left"/>
            </w:pPr>
            <w:r>
              <w:t xml:space="preserve">21 Sep 2020</w:t>
            </w:r>
          </w:p>
        </w:tc>
        <w:tc>
          <w:tcPr/>
          <w:p>
            <w:pPr>
              <w:pStyle w:val="Compact"/>
              <w:jc w:val="left"/>
            </w:pPr>
            <w:r>
              <w:t xml:space="preserve">P</w:t>
            </w:r>
          </w:p>
        </w:tc>
        <w:tc>
          <w:tcPr/>
          <w:p>
            <w:pPr>
              <w:pStyle w:val="Compact"/>
              <w:jc w:val="left"/>
            </w:pPr>
            <w:r>
              <w:t xml:space="preserve">Upheld s.54(3)(ii) (no breach of Art. 14) and rule 89(5) as amended. Refund of accumulated ITC is confined to credit built up because the rate on input goods exceeds the output rate; credit from input services is validly…</w:t>
            </w:r>
          </w:p>
        </w:tc>
        <w:tc>
          <w:tcPr/>
          <w:p>
            <w:pPr>
              <w:pStyle w:val="Compact"/>
              <w:jc w:val="left"/>
            </w:pPr>
            <w:r>
              <w:t xml:space="preserve">01</w:t>
            </w:r>
          </w:p>
        </w:tc>
      </w:tr>
      <w:tr>
        <w:tc>
          <w:tcPr/>
          <w:p>
            <w:pPr>
              <w:pStyle w:val="Compact"/>
              <w:jc w:val="left"/>
            </w:pPr>
            <w:r>
              <w:t xml:space="preserve">4</w:t>
            </w:r>
          </w:p>
        </w:tc>
        <w:tc>
          <w:tcPr/>
          <w:p>
            <w:pPr>
              <w:pStyle w:val="Compact"/>
              <w:jc w:val="left"/>
            </w:pPr>
            <w:r>
              <w:t xml:space="preserve">Ascent Meditech Ltd v. Union of India</w:t>
            </w:r>
          </w:p>
        </w:tc>
        <w:tc>
          <w:tcPr/>
          <w:p>
            <w:pPr>
              <w:pStyle w:val="Compact"/>
              <w:jc w:val="left"/>
            </w:pPr>
            <w:r>
              <w:t xml:space="preserve">Gujarat HC</w:t>
            </w:r>
          </w:p>
        </w:tc>
        <w:tc>
          <w:tcPr/>
          <w:p>
            <w:pPr>
              <w:pStyle w:val="Compact"/>
              <w:jc w:val="left"/>
            </w:pPr>
            <w:r>
              <w:t xml:space="preserve">17 Oct 2024</w:t>
            </w:r>
          </w:p>
        </w:tc>
        <w:tc>
          <w:tcPr/>
          <w:p>
            <w:pPr>
              <w:pStyle w:val="Compact"/>
              <w:jc w:val="left"/>
            </w:pPr>
            <w:r>
              <w:t xml:space="preserve">P</w:t>
            </w:r>
          </w:p>
        </w:tc>
        <w:tc>
          <w:tcPr/>
          <w:p>
            <w:pPr>
              <w:pStyle w:val="Compact"/>
              <w:jc w:val="left"/>
            </w:pPr>
            <w:r>
              <w:t xml:space="preserve">The amendment to the rule 89(5) formula by Notf. 14/2022-CT is curative and clarificatory, so it applies retrospectively to refund or rectification applications filed within the s.54(1) period. Circular 181/13/2022 was quashed to…</w:t>
            </w:r>
          </w:p>
        </w:tc>
        <w:tc>
          <w:tcPr/>
          <w:p>
            <w:pPr>
              <w:pStyle w:val="Compact"/>
              <w:jc w:val="left"/>
            </w:pPr>
            <w:r>
              <w:t xml:space="preserve">01</w:t>
            </w:r>
          </w:p>
        </w:tc>
      </w:tr>
      <w:tr>
        <w:tc>
          <w:tcPr/>
          <w:p>
            <w:pPr>
              <w:pStyle w:val="Compact"/>
              <w:jc w:val="left"/>
            </w:pPr>
            <w:r>
              <w:t xml:space="preserve">5</w:t>
            </w:r>
          </w:p>
        </w:tc>
        <w:tc>
          <w:tcPr/>
          <w:p>
            <w:pPr>
              <w:pStyle w:val="Compact"/>
              <w:jc w:val="left"/>
            </w:pPr>
            <w:r>
              <w:t xml:space="preserve">Micro Systems and Services v. Union of India</w:t>
            </w:r>
          </w:p>
        </w:tc>
        <w:tc>
          <w:tcPr/>
          <w:p>
            <w:pPr>
              <w:pStyle w:val="Compact"/>
              <w:jc w:val="left"/>
            </w:pPr>
            <w:r>
              <w:t xml:space="preserve">Telangana HC (Division Bench)</w:t>
            </w:r>
          </w:p>
        </w:tc>
        <w:tc>
          <w:tcPr/>
          <w:p>
            <w:pPr>
              <w:pStyle w:val="Compact"/>
              <w:jc w:val="left"/>
            </w:pPr>
            <w:r>
              <w:t xml:space="preserve">05 Sep 2022</w:t>
            </w:r>
          </w:p>
        </w:tc>
        <w:tc>
          <w:tcPr/>
          <w:p>
            <w:pPr>
              <w:pStyle w:val="Compact"/>
              <w:jc w:val="left"/>
            </w:pPr>
            <w:r>
              <w:t xml:space="preserve">TG</w:t>
            </w:r>
          </w:p>
        </w:tc>
        <w:tc>
          <w:tcPr/>
          <w:p>
            <w:pPr>
              <w:pStyle w:val="Compact"/>
              <w:jc w:val="left"/>
            </w:pPr>
            <w:r>
              <w:t xml:space="preserve">Circular 173/05/2022 (06.07.2022) clarified that para 3.2 of Circular 135/2020 does not cover supplies under a concessional notification where the output rate is lower than the input rate on the same goods at the same time. Being…</w:t>
            </w:r>
          </w:p>
        </w:tc>
        <w:tc>
          <w:tcPr/>
          <w:p>
            <w:pPr>
              <w:pStyle w:val="Compact"/>
              <w:jc w:val="left"/>
            </w:pPr>
            <w:r>
              <w:t xml:space="preserve">01</w:t>
            </w:r>
          </w:p>
        </w:tc>
      </w:tr>
      <w:tr>
        <w:tc>
          <w:tcPr/>
          <w:p>
            <w:pPr>
              <w:pStyle w:val="Compact"/>
              <w:jc w:val="left"/>
            </w:pPr>
            <w:r>
              <w:t xml:space="preserve">6</w:t>
            </w:r>
          </w:p>
        </w:tc>
        <w:tc>
          <w:tcPr/>
          <w:p>
            <w:pPr>
              <w:pStyle w:val="Compact"/>
              <w:jc w:val="left"/>
            </w:pPr>
            <w:r>
              <w:t xml:space="preserve">BMG Informatics Pvt Ltd v. Union of India</w:t>
            </w:r>
          </w:p>
        </w:tc>
        <w:tc>
          <w:tcPr/>
          <w:p>
            <w:pPr>
              <w:pStyle w:val="Compact"/>
              <w:jc w:val="left"/>
            </w:pPr>
            <w:r>
              <w:t xml:space="preserve">Gauhati HC</w:t>
            </w:r>
          </w:p>
        </w:tc>
        <w:tc>
          <w:tcPr/>
          <w:p>
            <w:pPr>
              <w:pStyle w:val="Compact"/>
              <w:jc w:val="left"/>
            </w:pPr>
            <w:r>
              <w:t xml:space="preserve">02 Sep 2021</w:t>
            </w:r>
          </w:p>
        </w:tc>
        <w:tc>
          <w:tcPr/>
          <w:p>
            <w:pPr>
              <w:pStyle w:val="Compact"/>
              <w:jc w:val="left"/>
            </w:pPr>
            <w:r>
              <w:t xml:space="preserve">P</w:t>
            </w:r>
          </w:p>
        </w:tc>
        <w:tc>
          <w:tcPr/>
          <w:p>
            <w:pPr>
              <w:pStyle w:val="Compact"/>
              <w:jc w:val="left"/>
            </w:pPr>
            <w:r>
              <w:t xml:space="preserve">CORRECTED: the case is about para 3.2 of Circular 135/2020 (same input and output goods), not input services. Para 3.2 conflicts with s.54(3)(ii) and must be ignored; a partial-exemption rate (Notf. 45/2017-CT(R), 2.5% to…</w:t>
            </w:r>
          </w:p>
        </w:tc>
        <w:tc>
          <w:tcPr/>
          <w:p>
            <w:pPr>
              <w:pStyle w:val="Compact"/>
              <w:jc w:val="left"/>
            </w:pPr>
            <w:r>
              <w:t xml:space="preserve">01</w:t>
            </w:r>
          </w:p>
        </w:tc>
      </w:tr>
      <w:tr>
        <w:tc>
          <w:tcPr/>
          <w:p>
            <w:pPr>
              <w:pStyle w:val="Compact"/>
              <w:jc w:val="left"/>
            </w:pPr>
            <w:r>
              <w:t xml:space="preserve">7</w:t>
            </w:r>
          </w:p>
        </w:tc>
        <w:tc>
          <w:tcPr/>
          <w:p>
            <w:pPr>
              <w:pStyle w:val="Compact"/>
              <w:jc w:val="left"/>
            </w:pPr>
            <w:r>
              <w:t xml:space="preserve">South Indian Oil Corporation v. Assistant Commissioner of Central Tax</w:t>
            </w:r>
          </w:p>
        </w:tc>
        <w:tc>
          <w:tcPr/>
          <w:p>
            <w:pPr>
              <w:pStyle w:val="Compact"/>
              <w:jc w:val="left"/>
            </w:pPr>
            <w:r>
              <w:t xml:space="preserve">Karnataka HC</w:t>
            </w:r>
          </w:p>
        </w:tc>
        <w:tc>
          <w:tcPr/>
          <w:p>
            <w:pPr>
              <w:pStyle w:val="Compact"/>
              <w:jc w:val="left"/>
            </w:pPr>
            <w:r>
              <w:t xml:space="preserve">12 Dec 2025</w:t>
            </w:r>
          </w:p>
        </w:tc>
        <w:tc>
          <w:tcPr/>
          <w:p>
            <w:pPr>
              <w:pStyle w:val="Compact"/>
              <w:jc w:val="left"/>
            </w:pPr>
            <w:r>
              <w:t xml:space="preserve">P</w:t>
            </w:r>
          </w:p>
        </w:tc>
        <w:tc>
          <w:tcPr/>
          <w:p>
            <w:pPr>
              <w:pStyle w:val="Compact"/>
              <w:jc w:val="left"/>
            </w:pPr>
            <w:r>
              <w:t xml:space="preserve">Edible oil bought in bulk at 5% and sold packed at 5%: ITC accumulated because other inputs (e.g. packing) carried higher rates. Following its earlier ruling in Indian Oil Corporation Ltd (WP 14414/2024, 20.08.2024), which relied…</w:t>
            </w:r>
          </w:p>
        </w:tc>
        <w:tc>
          <w:tcPr/>
          <w:p>
            <w:pPr>
              <w:pStyle w:val="Compact"/>
              <w:jc w:val="left"/>
            </w:pPr>
            <w:r>
              <w:t xml:space="preserve">01</w:t>
            </w:r>
          </w:p>
        </w:tc>
      </w:tr>
      <w:tr>
        <w:tc>
          <w:tcPr/>
          <w:p>
            <w:pPr>
              <w:pStyle w:val="Compact"/>
              <w:jc w:val="left"/>
            </w:pPr>
            <w:r>
              <w:t xml:space="preserve">8</w:t>
            </w:r>
          </w:p>
        </w:tc>
        <w:tc>
          <w:tcPr/>
          <w:p>
            <w:pPr>
              <w:pStyle w:val="Compact"/>
              <w:jc w:val="left"/>
            </w:pPr>
            <w:r>
              <w:t xml:space="preserve">Lenovo (India) Pvt Ltd v. Joint Commissioner of GST (Appeals-1)</w:t>
            </w:r>
          </w:p>
        </w:tc>
        <w:tc>
          <w:tcPr/>
          <w:p>
            <w:pPr>
              <w:pStyle w:val="Compact"/>
              <w:jc w:val="left"/>
            </w:pPr>
            <w:r>
              <w:t xml:space="preserve">Madras HC</w:t>
            </w:r>
          </w:p>
        </w:tc>
        <w:tc>
          <w:tcPr/>
          <w:p>
            <w:pPr>
              <w:pStyle w:val="Compact"/>
              <w:jc w:val="left"/>
            </w:pPr>
            <w:r>
              <w:t xml:space="preserve">06 Nov 2023</w:t>
            </w:r>
          </w:p>
        </w:tc>
        <w:tc>
          <w:tcPr/>
          <w:p>
            <w:pPr>
              <w:pStyle w:val="Compact"/>
              <w:jc w:val="left"/>
            </w:pPr>
            <w:r>
              <w:t xml:space="preserve">P</w:t>
            </w:r>
          </w:p>
        </w:tc>
        <w:tc>
          <w:tcPr/>
          <w:p>
            <w:pPr>
              <w:pStyle w:val="Compact"/>
              <w:jc w:val="left"/>
            </w:pPr>
            <w:r>
              <w:t xml:space="preserve">(i) s.54(1) uses</w:t>
            </w:r>
            <w:r>
              <w:t xml:space="preserve"> </w:t>
            </w:r>
            <w:r>
              <w:t xml:space="preserve">“</w:t>
            </w:r>
            <w:r>
              <w:t xml:space="preserve">may</w:t>
            </w:r>
            <w:r>
              <w:t xml:space="preserve">”</w:t>
            </w:r>
            <w:r>
              <w:t xml:space="preserve"> </w:t>
            </w:r>
            <w:r>
              <w:t xml:space="preserve">and the two-year limit was described as directory (para 15.7), but the applications here were filed within two years, so this is obiter (para 15.8). (ii) Delay in the SEZ Authorised Officer’s endorsement is…</w:t>
            </w:r>
          </w:p>
        </w:tc>
        <w:tc>
          <w:tcPr/>
          <w:p>
            <w:pPr>
              <w:pStyle w:val="Compact"/>
              <w:jc w:val="left"/>
            </w:pPr>
            <w:r>
              <w:t xml:space="preserve">01</w:t>
            </w:r>
          </w:p>
        </w:tc>
      </w:tr>
      <w:tr>
        <w:tc>
          <w:tcPr/>
          <w:p>
            <w:pPr>
              <w:pStyle w:val="Compact"/>
              <w:jc w:val="left"/>
            </w:pPr>
            <w:r>
              <w:t xml:space="preserve">9</w:t>
            </w:r>
          </w:p>
        </w:tc>
        <w:tc>
          <w:tcPr/>
          <w:p>
            <w:pPr>
              <w:pStyle w:val="Compact"/>
              <w:jc w:val="left"/>
            </w:pPr>
            <w:r>
              <w:t xml:space="preserve">Assistant Commissioner of Central Taxes v. Merck Life Science Pvt Ltd (batch)</w:t>
            </w:r>
          </w:p>
        </w:tc>
        <w:tc>
          <w:tcPr/>
          <w:p>
            <w:pPr>
              <w:pStyle w:val="Compact"/>
              <w:jc w:val="left"/>
            </w:pPr>
            <w:r>
              <w:t xml:space="preserve">Karnataka HC (Division Bench)</w:t>
            </w:r>
          </w:p>
        </w:tc>
        <w:tc>
          <w:tcPr/>
          <w:p>
            <w:pPr>
              <w:pStyle w:val="Compact"/>
              <w:jc w:val="left"/>
            </w:pPr>
            <w:r>
              <w:t xml:space="preserve">17 Mar 2026</w:t>
            </w:r>
          </w:p>
        </w:tc>
        <w:tc>
          <w:tcPr/>
          <w:p>
            <w:pPr>
              <w:pStyle w:val="Compact"/>
              <w:jc w:val="left"/>
            </w:pPr>
            <w:r>
              <w:t xml:space="preserve">P</w:t>
            </w:r>
          </w:p>
        </w:tc>
        <w:tc>
          <w:tcPr/>
          <w:p>
            <w:pPr>
              <w:pStyle w:val="Compact"/>
              <w:jc w:val="left"/>
            </w:pPr>
            <w:r>
              <w:t xml:space="preserve">The two-year period in s.54 is mandatory; the proper officer has no power to entertain a refund claim filed after two years (paras 9.5-9.8, 12(a)). The single judge’s</w:t>
            </w:r>
            <w:r>
              <w:t xml:space="preserve"> </w:t>
            </w:r>
            <w:r>
              <w:t xml:space="preserve">“</w:t>
            </w:r>
            <w:r>
              <w:t xml:space="preserve">directory</w:t>
            </w:r>
            <w:r>
              <w:t xml:space="preserve">”</w:t>
            </w:r>
            <w:r>
              <w:t xml:space="preserve"> </w:t>
            </w:r>
            <w:r>
              <w:t xml:space="preserve">view was set aside. A claimant may seek…</w:t>
            </w:r>
          </w:p>
        </w:tc>
        <w:tc>
          <w:tcPr/>
          <w:p>
            <w:pPr>
              <w:pStyle w:val="Compact"/>
              <w:jc w:val="left"/>
            </w:pPr>
            <w:r>
              <w:t xml:space="preserve">01</w:t>
            </w:r>
          </w:p>
        </w:tc>
      </w:tr>
      <w:tr>
        <w:tc>
          <w:tcPr/>
          <w:p>
            <w:pPr>
              <w:pStyle w:val="Compact"/>
              <w:jc w:val="left"/>
            </w:pPr>
            <w:r>
              <w:t xml:space="preserve">10</w:t>
            </w:r>
          </w:p>
        </w:tc>
        <w:tc>
          <w:tcPr/>
          <w:p>
            <w:pPr>
              <w:pStyle w:val="Compact"/>
              <w:jc w:val="left"/>
            </w:pPr>
            <w:r>
              <w:t xml:space="preserve">Nspira Management Services Pvt Ltd v. Assistant/Deputy Commissioner of Central Tax</w:t>
            </w:r>
          </w:p>
        </w:tc>
        <w:tc>
          <w:tcPr/>
          <w:p>
            <w:pPr>
              <w:pStyle w:val="Compact"/>
              <w:jc w:val="left"/>
            </w:pPr>
            <w:r>
              <w:t xml:space="preserve">Andhra Pradesh HC (Division Bench)</w:t>
            </w:r>
          </w:p>
        </w:tc>
        <w:tc>
          <w:tcPr/>
          <w:p>
            <w:pPr>
              <w:pStyle w:val="Compact"/>
              <w:jc w:val="left"/>
            </w:pPr>
            <w:r>
              <w:t xml:space="preserve">26 Sep 2025</w:t>
            </w:r>
          </w:p>
        </w:tc>
        <w:tc>
          <w:tcPr/>
          <w:p>
            <w:pPr>
              <w:pStyle w:val="Compact"/>
              <w:jc w:val="left"/>
            </w:pPr>
            <w:r>
              <w:t xml:space="preserve">P</w:t>
            </w:r>
          </w:p>
        </w:tc>
        <w:tc>
          <w:tcPr/>
          <w:p>
            <w:pPr>
              <w:pStyle w:val="Compact"/>
              <w:jc w:val="left"/>
            </w:pPr>
            <w:r>
              <w:t xml:space="preserve">CORRECTED: the facts are GST charged by landlords on residential dwellings rented for student hostels, which are exempt under Entry 12 of Notf. 12/2017-CT(R) (refund of Rs 11.49 crore etc., Jul 2017-Jun 2022). It is not an…</w:t>
            </w:r>
          </w:p>
        </w:tc>
        <w:tc>
          <w:tcPr/>
          <w:p>
            <w:pPr>
              <w:pStyle w:val="Compact"/>
              <w:jc w:val="left"/>
            </w:pPr>
            <w:r>
              <w:t xml:space="preserve">01</w:t>
            </w:r>
          </w:p>
        </w:tc>
      </w:tr>
      <w:tr>
        <w:tc>
          <w:tcPr/>
          <w:p>
            <w:pPr>
              <w:pStyle w:val="Compact"/>
              <w:jc w:val="left"/>
            </w:pPr>
            <w:r>
              <w:t xml:space="preserve">11</w:t>
            </w:r>
          </w:p>
        </w:tc>
        <w:tc>
          <w:tcPr/>
          <w:p>
            <w:pPr>
              <w:pStyle w:val="Compact"/>
              <w:jc w:val="left"/>
            </w:pPr>
            <w:r>
              <w:t xml:space="preserve">Saiher Supply Chain Consulting Pvt Ltd v. Union of India</w:t>
            </w:r>
          </w:p>
        </w:tc>
        <w:tc>
          <w:tcPr/>
          <w:p>
            <w:pPr>
              <w:pStyle w:val="Compact"/>
              <w:jc w:val="left"/>
            </w:pPr>
            <w:r>
              <w:t xml:space="preserve">Bombay HC (Division Bench)</w:t>
            </w:r>
          </w:p>
        </w:tc>
        <w:tc>
          <w:tcPr/>
          <w:p>
            <w:pPr>
              <w:pStyle w:val="Compact"/>
              <w:jc w:val="left"/>
            </w:pPr>
            <w:r>
              <w:t xml:space="preserve">10 Jan 2022</w:t>
            </w:r>
          </w:p>
        </w:tc>
        <w:tc>
          <w:tcPr/>
          <w:p>
            <w:pPr>
              <w:pStyle w:val="Compact"/>
              <w:jc w:val="left"/>
            </w:pPr>
            <w:r>
              <w:t xml:space="preserve">P</w:t>
            </w:r>
          </w:p>
        </w:tc>
        <w:tc>
          <w:tcPr/>
          <w:p>
            <w:pPr>
              <w:pStyle w:val="Compact"/>
              <w:jc w:val="left"/>
            </w:pPr>
            <w:r>
              <w:t xml:space="preserve">The SC’s suo motu orders (23.03.2020 and 23.09.2021) excluding 15.03.2020-02.10.2021 bind the refund officer and apply to the s.54(1) period. The third refund application (30.09.2020, for Jul-Sep 2018, filed after two earlier…</w:t>
            </w:r>
          </w:p>
        </w:tc>
        <w:tc>
          <w:tcPr/>
          <w:p>
            <w:pPr>
              <w:pStyle w:val="Compact"/>
              <w:jc w:val="left"/>
            </w:pPr>
            <w:r>
              <w:t xml:space="preserve">01</w:t>
            </w:r>
          </w:p>
        </w:tc>
      </w:tr>
      <w:tr>
        <w:tc>
          <w:tcPr/>
          <w:p>
            <w:pPr>
              <w:pStyle w:val="Compact"/>
              <w:jc w:val="left"/>
            </w:pPr>
            <w:r>
              <w:t xml:space="preserve">12</w:t>
            </w:r>
          </w:p>
        </w:tc>
        <w:tc>
          <w:tcPr/>
          <w:p>
            <w:pPr>
              <w:pStyle w:val="Compact"/>
              <w:jc w:val="left"/>
            </w:pPr>
            <w:r>
              <w:t xml:space="preserve">Axis Bank Ltd v. Union of India</w:t>
            </w:r>
          </w:p>
        </w:tc>
        <w:tc>
          <w:tcPr/>
          <w:p>
            <w:pPr>
              <w:pStyle w:val="Compact"/>
              <w:jc w:val="left"/>
            </w:pPr>
            <w:r>
              <w:t xml:space="preserve">Andhra Pradesh HC (Division Bench)</w:t>
            </w:r>
          </w:p>
        </w:tc>
        <w:tc>
          <w:tcPr/>
          <w:p>
            <w:pPr>
              <w:pStyle w:val="Compact"/>
              <w:jc w:val="left"/>
            </w:pPr>
            <w:r>
              <w:t xml:space="preserve">29 Sep 2022</w:t>
            </w:r>
          </w:p>
        </w:tc>
        <w:tc>
          <w:tcPr/>
          <w:p>
            <w:pPr>
              <w:pStyle w:val="Compact"/>
              <w:jc w:val="left"/>
            </w:pPr>
            <w:r>
              <w:t xml:space="preserve">P</w:t>
            </w:r>
          </w:p>
        </w:tc>
        <w:tc>
          <w:tcPr/>
          <w:p>
            <w:pPr>
              <w:pStyle w:val="Compact"/>
              <w:jc w:val="left"/>
            </w:pPr>
            <w:r>
              <w:t xml:space="preserve">CORRECTED (overstated before): IGST was paid from the AP registration on services actually supplied from Telangana premises; CGST+SGST was later paid in Telangana and refund of IGST (Rs 16.90 crore, Jul 2017-Aug 2019) was…</w:t>
            </w:r>
          </w:p>
        </w:tc>
        <w:tc>
          <w:tcPr/>
          <w:p>
            <w:pPr>
              <w:pStyle w:val="Compact"/>
              <w:jc w:val="left"/>
            </w:pPr>
            <w:r>
              <w:t xml:space="preserve">01</w:t>
            </w:r>
          </w:p>
        </w:tc>
      </w:tr>
      <w:tr>
        <w:tc>
          <w:tcPr/>
          <w:p>
            <w:pPr>
              <w:pStyle w:val="Compact"/>
              <w:jc w:val="left"/>
            </w:pPr>
            <w:r>
              <w:t xml:space="preserve">13</w:t>
            </w:r>
          </w:p>
        </w:tc>
        <w:tc>
          <w:tcPr/>
          <w:p>
            <w:pPr>
              <w:pStyle w:val="Compact"/>
              <w:jc w:val="left"/>
            </w:pPr>
            <w:r>
              <w:t xml:space="preserve">M/s Sai Steel v. State of Bihar</w:t>
            </w:r>
          </w:p>
        </w:tc>
        <w:tc>
          <w:tcPr/>
          <w:p>
            <w:pPr>
              <w:pStyle w:val="Compact"/>
              <w:jc w:val="left"/>
            </w:pPr>
            <w:r>
              <w:t xml:space="preserve">Patna HC (Division Bench)</w:t>
            </w:r>
          </w:p>
        </w:tc>
        <w:tc>
          <w:tcPr/>
          <w:p>
            <w:pPr>
              <w:pStyle w:val="Compact"/>
              <w:jc w:val="left"/>
            </w:pPr>
            <w:r>
              <w:t xml:space="preserve">28 Jul 2025</w:t>
            </w:r>
          </w:p>
        </w:tc>
        <w:tc>
          <w:tcPr/>
          <w:p>
            <w:pPr>
              <w:pStyle w:val="Compact"/>
              <w:jc w:val="left"/>
            </w:pPr>
            <w:r>
              <w:t xml:space="preserve">P</w:t>
            </w:r>
          </w:p>
        </w:tc>
        <w:tc>
          <w:tcPr/>
          <w:p>
            <w:pPr>
              <w:pStyle w:val="Compact"/>
              <w:jc w:val="left"/>
            </w:pPr>
            <w:r>
              <w:t xml:space="preserve">CGST+SGST of Rs 5,08,194 was paid in January 2018 on what was an inter-State supply; IGST was later paid by DRC-03 on 04.03.2023. Under s.77 CGST / s.19 IGST read with Circular 162/18/2021, the two years run from the date tax was…</w:t>
            </w:r>
          </w:p>
        </w:tc>
        <w:tc>
          <w:tcPr/>
          <w:p>
            <w:pPr>
              <w:pStyle w:val="Compact"/>
              <w:jc w:val="left"/>
            </w:pPr>
            <w:r>
              <w:t xml:space="preserve">01</w:t>
            </w:r>
          </w:p>
        </w:tc>
      </w:tr>
      <w:tr>
        <w:tc>
          <w:tcPr/>
          <w:p>
            <w:pPr>
              <w:pStyle w:val="Compact"/>
              <w:jc w:val="left"/>
            </w:pPr>
            <w:r>
              <w:t xml:space="preserve">14</w:t>
            </w:r>
          </w:p>
        </w:tc>
        <w:tc>
          <w:tcPr/>
          <w:p>
            <w:pPr>
              <w:pStyle w:val="Compact"/>
              <w:jc w:val="left"/>
            </w:pPr>
            <w:r>
              <w:t xml:space="preserve">Celebrity Structures</w:t>
            </w:r>
          </w:p>
        </w:tc>
        <w:tc>
          <w:tcPr/>
          <w:p>
            <w:pPr>
              <w:pStyle w:val="Compact"/>
              <w:jc w:val="left"/>
            </w:pPr>
            <w:r>
              <w:t xml:space="preserve">Karnataka HC</w:t>
            </w:r>
          </w:p>
        </w:tc>
        <w:tc>
          <w:tcPr/>
          <w:p>
            <w:pPr>
              <w:pStyle w:val="Compact"/>
              <w:jc w:val="left"/>
            </w:pPr>
            <w:r>
              <w:t xml:space="preserve">Dec 2025 (exact date not found)</w:t>
            </w:r>
          </w:p>
        </w:tc>
        <w:tc>
          <w:tcPr/>
          <w:p>
            <w:pPr>
              <w:pStyle w:val="Compact"/>
              <w:jc w:val="left"/>
            </w:pPr>
            <w:r>
              <w:t xml:space="preserve">P</w:t>
            </w:r>
          </w:p>
        </w:tc>
        <w:tc>
          <w:tcPr/>
          <w:p>
            <w:pPr>
              <w:pStyle w:val="Compact"/>
              <w:jc w:val="left"/>
            </w:pPr>
            <w:r>
              <w:t xml:space="preserve">In s.77 CGST / s.19 IGST cases, the limitation in s.54 and rule 89(1A) is directory. Remitted for reconsideration on merits.</w:t>
            </w:r>
          </w:p>
        </w:tc>
        <w:tc>
          <w:tcPr/>
          <w:p>
            <w:pPr>
              <w:pStyle w:val="Compact"/>
              <w:jc w:val="left"/>
            </w:pPr>
            <w:r>
              <w:t xml:space="preserve">01</w:t>
            </w:r>
          </w:p>
        </w:tc>
      </w:tr>
      <w:tr>
        <w:tc>
          <w:tcPr/>
          <w:p>
            <w:pPr>
              <w:pStyle w:val="Compact"/>
              <w:jc w:val="left"/>
            </w:pPr>
            <w:r>
              <w:t xml:space="preserve">15</w:t>
            </w:r>
          </w:p>
        </w:tc>
        <w:tc>
          <w:tcPr/>
          <w:p>
            <w:pPr>
              <w:pStyle w:val="Compact"/>
              <w:jc w:val="left"/>
            </w:pPr>
            <w:r>
              <w:t xml:space="preserve">Amidc Automation Technologies Pvt Ltd v. Central Board of Indirect Taxes and Customs</w:t>
            </w:r>
          </w:p>
        </w:tc>
        <w:tc>
          <w:tcPr/>
          <w:p>
            <w:pPr>
              <w:pStyle w:val="Compact"/>
              <w:jc w:val="left"/>
            </w:pPr>
            <w:r>
              <w:t xml:space="preserve">Karnataka HC</w:t>
            </w:r>
          </w:p>
        </w:tc>
        <w:tc>
          <w:tcPr/>
          <w:p>
            <w:pPr>
              <w:pStyle w:val="Compact"/>
              <w:jc w:val="left"/>
            </w:pPr>
            <w:r>
              <w:t xml:space="preserve">30 Oct 2025</w:t>
            </w:r>
          </w:p>
        </w:tc>
        <w:tc>
          <w:tcPr/>
          <w:p>
            <w:pPr>
              <w:pStyle w:val="Compact"/>
              <w:jc w:val="left"/>
            </w:pPr>
            <w:r>
              <w:t xml:space="preserve">P</w:t>
            </w:r>
          </w:p>
        </w:tc>
        <w:tc>
          <w:tcPr/>
          <w:p>
            <w:pPr>
              <w:pStyle w:val="Compact"/>
              <w:jc w:val="left"/>
            </w:pPr>
            <w:r>
              <w:t xml:space="preserve">Wrong-head refund under s.77 CGST (Jan 2019-Mar 2022). The first application (09.05.2023) and a later one (28.02.2024) were within time, and the officer failed to apply the Notf. 13/2022-CT exclusion (Mar 2020-Feb 2022).…</w:t>
            </w:r>
          </w:p>
        </w:tc>
        <w:tc>
          <w:tcPr/>
          <w:p>
            <w:pPr>
              <w:pStyle w:val="Compact"/>
              <w:jc w:val="left"/>
            </w:pPr>
            <w:r>
              <w:t xml:space="preserve">01</w:t>
            </w:r>
          </w:p>
        </w:tc>
      </w:tr>
      <w:tr>
        <w:tc>
          <w:tcPr/>
          <w:p>
            <w:pPr>
              <w:pStyle w:val="Compact"/>
              <w:jc w:val="left"/>
            </w:pPr>
            <w:r>
              <w:t xml:space="preserve">16</w:t>
            </w:r>
          </w:p>
        </w:tc>
        <w:tc>
          <w:tcPr/>
          <w:p>
            <w:pPr>
              <w:pStyle w:val="Compact"/>
              <w:jc w:val="left"/>
            </w:pPr>
            <w:r>
              <w:t xml:space="preserve">Shree Renuka Sugars Ltd v. State of Gujarat</w:t>
            </w:r>
          </w:p>
        </w:tc>
        <w:tc>
          <w:tcPr/>
          <w:p>
            <w:pPr>
              <w:pStyle w:val="Compact"/>
              <w:jc w:val="left"/>
            </w:pPr>
            <w:r>
              <w:t xml:space="preserve">Gujarat HC (Division Bench)</w:t>
            </w:r>
          </w:p>
        </w:tc>
        <w:tc>
          <w:tcPr/>
          <w:p>
            <w:pPr>
              <w:pStyle w:val="Compact"/>
              <w:jc w:val="left"/>
            </w:pPr>
            <w:r>
              <w:t xml:space="preserve">13 Jul 2023</w:t>
            </w:r>
          </w:p>
        </w:tc>
        <w:tc>
          <w:tcPr/>
          <w:p>
            <w:pPr>
              <w:pStyle w:val="Compact"/>
              <w:jc w:val="left"/>
            </w:pPr>
            <w:r>
              <w:t xml:space="preserve">P</w:t>
            </w:r>
          </w:p>
        </w:tc>
        <w:tc>
          <w:tcPr/>
          <w:p>
            <w:pPr>
              <w:pStyle w:val="Compact"/>
              <w:jc w:val="left"/>
            </w:pPr>
            <w:r>
              <w:t xml:space="preserve">Refund of accumulated ITC on exports without payment of tax (11 months) was under-claimed through an employee’s arithmetical error: of about Rs 110.68 crore, Rs 100.47 crore had been granted, leaving Rs 10,20,28,733. The…</w:t>
            </w:r>
          </w:p>
        </w:tc>
        <w:tc>
          <w:tcPr/>
          <w:p>
            <w:pPr>
              <w:pStyle w:val="Compact"/>
              <w:jc w:val="left"/>
            </w:pPr>
            <w:r>
              <w:t xml:space="preserve">01</w:t>
            </w:r>
          </w:p>
        </w:tc>
      </w:tr>
      <w:tr>
        <w:tc>
          <w:tcPr/>
          <w:p>
            <w:pPr>
              <w:pStyle w:val="Compact"/>
              <w:jc w:val="left"/>
            </w:pPr>
            <w:r>
              <w:t xml:space="preserve">17</w:t>
            </w:r>
          </w:p>
        </w:tc>
        <w:tc>
          <w:tcPr/>
          <w:p>
            <w:pPr>
              <w:pStyle w:val="Compact"/>
              <w:jc w:val="left"/>
            </w:pPr>
            <w:r>
              <w:t xml:space="preserve">Valmet Flow Control Pvt Ltd v. Union of India</w:t>
            </w:r>
          </w:p>
        </w:tc>
        <w:tc>
          <w:tcPr/>
          <w:p>
            <w:pPr>
              <w:pStyle w:val="Compact"/>
              <w:jc w:val="left"/>
            </w:pPr>
            <w:r>
              <w:t xml:space="preserve">Bombay HC (Division Bench)</w:t>
            </w:r>
          </w:p>
        </w:tc>
        <w:tc>
          <w:tcPr/>
          <w:p>
            <w:pPr>
              <w:pStyle w:val="Compact"/>
              <w:jc w:val="left"/>
            </w:pPr>
            <w:r>
              <w:t xml:space="preserve">22 Apr 2026</w:t>
            </w:r>
          </w:p>
        </w:tc>
        <w:tc>
          <w:tcPr/>
          <w:p>
            <w:pPr>
              <w:pStyle w:val="Compact"/>
              <w:jc w:val="left"/>
            </w:pPr>
            <w:r>
              <w:t xml:space="preserve">P</w:t>
            </w:r>
          </w:p>
        </w:tc>
        <w:tc>
          <w:tcPr/>
          <w:p>
            <w:pPr>
              <w:pStyle w:val="Compact"/>
              <w:jc w:val="left"/>
            </w:pPr>
            <w:r>
              <w:t xml:space="preserve">s.54(1) does not bar more than one refund application, particularly where an invoice (August 2022) was inadvertently left out, provided the application is within two years. Res judicata or analogous principles do not apply to…</w:t>
            </w:r>
          </w:p>
        </w:tc>
        <w:tc>
          <w:tcPr/>
          <w:p>
            <w:pPr>
              <w:pStyle w:val="Compact"/>
              <w:jc w:val="left"/>
            </w:pPr>
            <w:r>
              <w:t xml:space="preserve">01</w:t>
            </w:r>
          </w:p>
        </w:tc>
      </w:tr>
      <w:tr>
        <w:tc>
          <w:tcPr/>
          <w:p>
            <w:pPr>
              <w:pStyle w:val="Compact"/>
              <w:jc w:val="left"/>
            </w:pPr>
            <w:r>
              <w:t xml:space="preserve">18</w:t>
            </w:r>
          </w:p>
        </w:tc>
        <w:tc>
          <w:tcPr/>
          <w:p>
            <w:pPr>
              <w:pStyle w:val="Compact"/>
              <w:jc w:val="left"/>
            </w:pPr>
            <w:r>
              <w:t xml:space="preserve">Shri Shyam Footwear v. Commissioner of CGST</w:t>
            </w:r>
          </w:p>
        </w:tc>
        <w:tc>
          <w:tcPr/>
          <w:p>
            <w:pPr>
              <w:pStyle w:val="Compact"/>
              <w:jc w:val="left"/>
            </w:pPr>
            <w:r>
              <w:t xml:space="preserve">Delhi HC (Division Bench)</w:t>
            </w:r>
          </w:p>
        </w:tc>
        <w:tc>
          <w:tcPr/>
          <w:p>
            <w:pPr>
              <w:pStyle w:val="Compact"/>
              <w:jc w:val="left"/>
            </w:pPr>
            <w:r>
              <w:t xml:space="preserve">31 Jan 2023</w:t>
            </w:r>
          </w:p>
        </w:tc>
        <w:tc>
          <w:tcPr/>
          <w:p>
            <w:pPr>
              <w:pStyle w:val="Compact"/>
              <w:jc w:val="left"/>
            </w:pPr>
            <w:r>
              <w:t xml:space="preserve">P</w:t>
            </w:r>
          </w:p>
        </w:tc>
        <w:tc>
          <w:tcPr/>
          <w:p>
            <w:pPr>
              <w:pStyle w:val="Compact"/>
              <w:jc w:val="left"/>
            </w:pPr>
            <w:r>
              <w:t xml:space="preserve">Refund of unutilised ITC (Rs 4,28,400, Oct-Dec 2020) was rejected because column 7 of Annexure B wrongly showed</w:t>
            </w:r>
            <w:r>
              <w:t xml:space="preserve"> </w:t>
            </w:r>
            <w:r>
              <w:t xml:space="preserve">“</w:t>
            </w:r>
            <w:r>
              <w:t xml:space="preserve">Goods</w:t>
            </w:r>
            <w:r>
              <w:t xml:space="preserve">”</w:t>
            </w:r>
            <w:r>
              <w:t xml:space="preserve">. The petitioner admitted the error in RFD-09 and filed a corrected annexure, which neither the original nor…</w:t>
            </w:r>
          </w:p>
        </w:tc>
        <w:tc>
          <w:tcPr/>
          <w:p>
            <w:pPr>
              <w:pStyle w:val="Compact"/>
              <w:jc w:val="left"/>
            </w:pPr>
            <w:r>
              <w:t xml:space="preserve">01</w:t>
            </w:r>
          </w:p>
        </w:tc>
      </w:tr>
      <w:tr>
        <w:tc>
          <w:tcPr/>
          <w:p>
            <w:pPr>
              <w:pStyle w:val="Compact"/>
              <w:jc w:val="left"/>
            </w:pPr>
            <w:r>
              <w:t xml:space="preserve">19</w:t>
            </w:r>
          </w:p>
        </w:tc>
        <w:tc>
          <w:tcPr/>
          <w:p>
            <w:pPr>
              <w:pStyle w:val="Compact"/>
              <w:jc w:val="left"/>
            </w:pPr>
            <w:r>
              <w:t xml:space="preserve">Deccan Fine Chemicals (India) Pvt Ltd v. Union of India</w:t>
            </w:r>
          </w:p>
        </w:tc>
        <w:tc>
          <w:tcPr/>
          <w:p>
            <w:pPr>
              <w:pStyle w:val="Compact"/>
              <w:jc w:val="left"/>
            </w:pPr>
            <w:r>
              <w:t xml:space="preserve">Gujarat HC (Division Bench)</w:t>
            </w:r>
          </w:p>
        </w:tc>
        <w:tc>
          <w:tcPr/>
          <w:p>
            <w:pPr>
              <w:pStyle w:val="Compact"/>
              <w:jc w:val="left"/>
            </w:pPr>
            <w:r>
              <w:t xml:space="preserve">14 Sep 2026</w:t>
            </w:r>
          </w:p>
        </w:tc>
        <w:tc>
          <w:tcPr/>
          <w:p>
            <w:pPr>
              <w:pStyle w:val="Compact"/>
              <w:jc w:val="left"/>
            </w:pPr>
            <w:r>
              <w:t xml:space="preserve">P</w:t>
            </w:r>
          </w:p>
        </w:tc>
        <w:tc>
          <w:tcPr/>
          <w:p>
            <w:pPr>
              <w:pStyle w:val="Compact"/>
              <w:jc w:val="left"/>
            </w:pPr>
            <w:r>
              <w:t xml:space="preserve">Refund of accumulated ITC on exports without payment of IGST (Sep and Oct 2018) was partly rejected by the Deputy Commissioner of State Tax (orders of 29.12.2018, rejected portion relating to ITC on capital goods) without reasons…</w:t>
            </w:r>
          </w:p>
        </w:tc>
        <w:tc>
          <w:tcPr/>
          <w:p>
            <w:pPr>
              <w:pStyle w:val="Compact"/>
              <w:jc w:val="left"/>
            </w:pPr>
            <w:r>
              <w:t xml:space="preserve">01</w:t>
            </w:r>
          </w:p>
        </w:tc>
      </w:tr>
      <w:tr>
        <w:tc>
          <w:tcPr/>
          <w:p>
            <w:pPr>
              <w:pStyle w:val="Compact"/>
              <w:jc w:val="left"/>
            </w:pPr>
            <w:r>
              <w:t xml:space="preserve">20</w:t>
            </w:r>
          </w:p>
        </w:tc>
        <w:tc>
          <w:tcPr/>
          <w:p>
            <w:pPr>
              <w:pStyle w:val="Compact"/>
              <w:jc w:val="left"/>
            </w:pPr>
            <w:r>
              <w:t xml:space="preserve">DSV Air and Sea International Pvt Ltd v. State of Telangana</w:t>
            </w:r>
          </w:p>
        </w:tc>
        <w:tc>
          <w:tcPr/>
          <w:p>
            <w:pPr>
              <w:pStyle w:val="Compact"/>
              <w:jc w:val="left"/>
            </w:pPr>
            <w:r>
              <w:t xml:space="preserve">Telangana HC (Division Bench)</w:t>
            </w:r>
          </w:p>
        </w:tc>
        <w:tc>
          <w:tcPr/>
          <w:p>
            <w:pPr>
              <w:pStyle w:val="Compact"/>
              <w:jc w:val="left"/>
            </w:pPr>
            <w:r>
              <w:t xml:space="preserve">25 Apr 2025</w:t>
            </w:r>
          </w:p>
        </w:tc>
        <w:tc>
          <w:tcPr/>
          <w:p>
            <w:pPr>
              <w:pStyle w:val="Compact"/>
              <w:jc w:val="left"/>
            </w:pPr>
            <w:r>
              <w:t xml:space="preserve">TG</w:t>
            </w:r>
          </w:p>
        </w:tc>
        <w:tc>
          <w:tcPr/>
          <w:p>
            <w:pPr>
              <w:pStyle w:val="Compact"/>
              <w:jc w:val="left"/>
            </w:pPr>
            <w:r>
              <w:t xml:space="preserve">Refund rejection orders (06.02.2025 and 13.03.2025, State Tax) did not show application of mind to the detailed replies to the show cause notices. With the State’s consent, both were set aside and the petitioner directed to…</w:t>
            </w:r>
          </w:p>
        </w:tc>
        <w:tc>
          <w:tcPr/>
          <w:p>
            <w:pPr>
              <w:pStyle w:val="Compact"/>
              <w:jc w:val="left"/>
            </w:pPr>
            <w:r>
              <w:t xml:space="preserve">01</w:t>
            </w:r>
          </w:p>
        </w:tc>
      </w:tr>
      <w:tr>
        <w:tc>
          <w:tcPr/>
          <w:p>
            <w:pPr>
              <w:pStyle w:val="Compact"/>
              <w:jc w:val="left"/>
            </w:pPr>
            <w:r>
              <w:t xml:space="preserve">21</w:t>
            </w:r>
          </w:p>
        </w:tc>
        <w:tc>
          <w:tcPr/>
          <w:p>
            <w:pPr>
              <w:pStyle w:val="Compact"/>
              <w:jc w:val="left"/>
            </w:pPr>
            <w:r>
              <w:t xml:space="preserve">ADV Industrial Services Pvt Ltd v. Union of India</w:t>
            </w:r>
          </w:p>
        </w:tc>
        <w:tc>
          <w:tcPr/>
          <w:p>
            <w:pPr>
              <w:pStyle w:val="Compact"/>
              <w:jc w:val="left"/>
            </w:pPr>
            <w:r>
              <w:t xml:space="preserve">Telangana HC (Division Bench)</w:t>
            </w:r>
          </w:p>
        </w:tc>
        <w:tc>
          <w:tcPr/>
          <w:p>
            <w:pPr>
              <w:pStyle w:val="Compact"/>
              <w:jc w:val="left"/>
            </w:pPr>
            <w:r>
              <w:t xml:space="preserve">08 Sep 2026</w:t>
            </w:r>
          </w:p>
        </w:tc>
        <w:tc>
          <w:tcPr/>
          <w:p>
            <w:pPr>
              <w:pStyle w:val="Compact"/>
              <w:jc w:val="left"/>
            </w:pPr>
            <w:r>
              <w:t xml:space="preserve">TG</w:t>
            </w:r>
          </w:p>
        </w:tc>
        <w:tc>
          <w:tcPr/>
          <w:p>
            <w:pPr>
              <w:pStyle w:val="Compact"/>
              <w:jc w:val="left"/>
            </w:pPr>
            <w:r>
              <w:t xml:space="preserve">After an Order-in-Appeal (16.09.2025) set aside an ITC demand of Rs 19,33,34,320 paid during investigation, the consequential refund (RFD-01 of 28.10.2025) was rejected on 12.01.2026 because the department had decided to appeal;…</w:t>
            </w:r>
          </w:p>
        </w:tc>
        <w:tc>
          <w:tcPr/>
          <w:p>
            <w:pPr>
              <w:pStyle w:val="Compact"/>
              <w:jc w:val="left"/>
            </w:pPr>
            <w:r>
              <w:t xml:space="preserve">01</w:t>
            </w:r>
          </w:p>
        </w:tc>
      </w:tr>
      <w:tr>
        <w:tc>
          <w:tcPr/>
          <w:p>
            <w:pPr>
              <w:pStyle w:val="Compact"/>
              <w:jc w:val="left"/>
            </w:pPr>
            <w:r>
              <w:t xml:space="preserve">22</w:t>
            </w:r>
          </w:p>
        </w:tc>
        <w:tc>
          <w:tcPr/>
          <w:p>
            <w:pPr>
              <w:pStyle w:val="Compact"/>
              <w:jc w:val="left"/>
            </w:pPr>
            <w:r>
              <w:t xml:space="preserve">Varidhi Cotspin Pvt Ltd v. Union of India</w:t>
            </w:r>
          </w:p>
        </w:tc>
        <w:tc>
          <w:tcPr/>
          <w:p>
            <w:pPr>
              <w:pStyle w:val="Compact"/>
              <w:jc w:val="left"/>
            </w:pPr>
            <w:r>
              <w:t xml:space="preserve">Gujarat HC (Division Bench)</w:t>
            </w:r>
          </w:p>
        </w:tc>
        <w:tc>
          <w:tcPr/>
          <w:p>
            <w:pPr>
              <w:pStyle w:val="Compact"/>
              <w:jc w:val="left"/>
            </w:pPr>
            <w:r>
              <w:t xml:space="preserve">07 Oct 2025</w:t>
            </w:r>
          </w:p>
        </w:tc>
        <w:tc>
          <w:tcPr/>
          <w:p>
            <w:pPr>
              <w:pStyle w:val="Compact"/>
              <w:jc w:val="left"/>
            </w:pPr>
            <w:r>
              <w:t xml:space="preserve">P</w:t>
            </w:r>
          </w:p>
        </w:tc>
        <w:tc>
          <w:tcPr/>
          <w:p>
            <w:pPr>
              <w:pStyle w:val="Compact"/>
              <w:jc w:val="left"/>
            </w:pPr>
            <w:r>
              <w:t xml:space="preserve">Refund of IGST (Rs 83,51,438) on capital goods bought domestically under EPCG was first claimed on 13.11.2018, followed by rectified applications after deficiency memos and an earlier remand. Following its ruling in La-Gajjar…</w:t>
            </w:r>
          </w:p>
        </w:tc>
        <w:tc>
          <w:tcPr/>
          <w:p>
            <w:pPr>
              <w:pStyle w:val="Compact"/>
              <w:jc w:val="left"/>
            </w:pPr>
            <w:r>
              <w:t xml:space="preserve">01</w:t>
            </w:r>
          </w:p>
        </w:tc>
      </w:tr>
      <w:tr>
        <w:tc>
          <w:tcPr/>
          <w:p>
            <w:pPr>
              <w:pStyle w:val="Compact"/>
              <w:jc w:val="left"/>
            </w:pPr>
            <w:r>
              <w:t xml:space="preserve">23</w:t>
            </w:r>
          </w:p>
        </w:tc>
        <w:tc>
          <w:tcPr/>
          <w:p>
            <w:pPr>
              <w:pStyle w:val="Compact"/>
              <w:jc w:val="left"/>
            </w:pPr>
            <w:r>
              <w:t xml:space="preserve">L.S. Pacific Wood Tech Pvt Ltd v. Commercial Tax Officer</w:t>
            </w:r>
          </w:p>
        </w:tc>
        <w:tc>
          <w:tcPr/>
          <w:p>
            <w:pPr>
              <w:pStyle w:val="Compact"/>
              <w:jc w:val="left"/>
            </w:pPr>
            <w:r>
              <w:t xml:space="preserve">Madras HC</w:t>
            </w:r>
          </w:p>
        </w:tc>
        <w:tc>
          <w:tcPr/>
          <w:p>
            <w:pPr>
              <w:pStyle w:val="Compact"/>
              <w:jc w:val="left"/>
            </w:pPr>
            <w:r>
              <w:t xml:space="preserve">01 Sep 2026</w:t>
            </w:r>
          </w:p>
        </w:tc>
        <w:tc>
          <w:tcPr/>
          <w:p>
            <w:pPr>
              <w:pStyle w:val="Compact"/>
              <w:jc w:val="left"/>
            </w:pPr>
            <w:r>
              <w:t xml:space="preserve">P</w:t>
            </w:r>
          </w:p>
        </w:tc>
        <w:tc>
          <w:tcPr/>
          <w:p>
            <w:pPr>
              <w:pStyle w:val="Compact"/>
              <w:jc w:val="left"/>
            </w:pPr>
            <w:r>
              <w:t xml:space="preserve">A deficiency memo (RFD-03, 16.04.2026) stating that the refund claim was time-barred was set at nought: rule 90(3) is for remediable defects, while a proposal to reject wholly or partly (including on limitation) must go by an…</w:t>
            </w:r>
          </w:p>
        </w:tc>
        <w:tc>
          <w:tcPr/>
          <w:p>
            <w:pPr>
              <w:pStyle w:val="Compact"/>
              <w:jc w:val="left"/>
            </w:pPr>
            <w:r>
              <w:t xml:space="preserve">01</w:t>
            </w:r>
          </w:p>
        </w:tc>
      </w:tr>
      <w:tr>
        <w:tc>
          <w:tcPr/>
          <w:p>
            <w:pPr>
              <w:pStyle w:val="Compact"/>
              <w:jc w:val="left"/>
            </w:pPr>
            <w:r>
              <w:t xml:space="preserve">24</w:t>
            </w:r>
          </w:p>
        </w:tc>
        <w:tc>
          <w:tcPr/>
          <w:p>
            <w:pPr>
              <w:pStyle w:val="Compact"/>
              <w:jc w:val="left"/>
            </w:pPr>
            <w:r>
              <w:t xml:space="preserve">Ranbaxy Laboratories Ltd v. Union of India</w:t>
            </w:r>
          </w:p>
        </w:tc>
        <w:tc>
          <w:tcPr/>
          <w:p>
            <w:pPr>
              <w:pStyle w:val="Compact"/>
              <w:jc w:val="left"/>
            </w:pPr>
            <w:r>
              <w:t xml:space="preserve">Supreme Court</w:t>
            </w:r>
          </w:p>
        </w:tc>
        <w:tc>
          <w:tcPr/>
          <w:p>
            <w:pPr>
              <w:pStyle w:val="Compact"/>
              <w:jc w:val="left"/>
            </w:pPr>
            <w:r>
              <w:t xml:space="preserve">21 Oct 2011</w:t>
            </w:r>
          </w:p>
        </w:tc>
        <w:tc>
          <w:tcPr/>
          <w:p>
            <w:pPr>
              <w:pStyle w:val="Compact"/>
              <w:jc w:val="left"/>
            </w:pPr>
            <w:r>
              <w:t xml:space="preserve">SC</w:t>
            </w:r>
          </w:p>
        </w:tc>
        <w:tc>
          <w:tcPr/>
          <w:p>
            <w:pPr>
              <w:pStyle w:val="Compact"/>
              <w:jc w:val="left"/>
            </w:pPr>
            <w:r>
              <w:t xml:space="preserve">Under s.11BB of the Central Excise Act, interest runs from the expiry of 3 months after the refund application is received, not from the date of the refund order. The deeming provision for appellate orders does not postpone the…</w:t>
            </w:r>
          </w:p>
        </w:tc>
        <w:tc>
          <w:tcPr/>
          <w:p>
            <w:pPr>
              <w:pStyle w:val="Compact"/>
              <w:jc w:val="left"/>
            </w:pPr>
            <w:r>
              <w:t xml:space="preserve">01</w:t>
            </w:r>
          </w:p>
        </w:tc>
      </w:tr>
      <w:tr>
        <w:tc>
          <w:tcPr/>
          <w:p>
            <w:pPr>
              <w:pStyle w:val="Compact"/>
              <w:jc w:val="left"/>
            </w:pPr>
            <w:r>
              <w:t xml:space="preserve">25</w:t>
            </w:r>
          </w:p>
        </w:tc>
        <w:tc>
          <w:tcPr/>
          <w:p>
            <w:pPr>
              <w:pStyle w:val="Compact"/>
              <w:jc w:val="left"/>
            </w:pPr>
            <w:r>
              <w:t xml:space="preserve">Qualcom India Pvt Ltd v. Deputy Commissioner (ST)(FAC)</w:t>
            </w:r>
          </w:p>
        </w:tc>
        <w:tc>
          <w:tcPr/>
          <w:p>
            <w:pPr>
              <w:pStyle w:val="Compact"/>
              <w:jc w:val="left"/>
            </w:pPr>
            <w:r>
              <w:t xml:space="preserve">Telangana HC (Division Bench)</w:t>
            </w:r>
          </w:p>
        </w:tc>
        <w:tc>
          <w:tcPr/>
          <w:p>
            <w:pPr>
              <w:pStyle w:val="Compact"/>
              <w:jc w:val="left"/>
            </w:pPr>
            <w:r>
              <w:t xml:space="preserve">20 Mar 2024</w:t>
            </w:r>
          </w:p>
        </w:tc>
        <w:tc>
          <w:tcPr/>
          <w:p>
            <w:pPr>
              <w:pStyle w:val="Compact"/>
              <w:jc w:val="left"/>
            </w:pPr>
            <w:r>
              <w:t xml:space="preserve">TG</w:t>
            </w:r>
          </w:p>
        </w:tc>
        <w:tc>
          <w:tcPr/>
          <w:p>
            <w:pPr>
              <w:pStyle w:val="Compact"/>
              <w:jc w:val="left"/>
            </w:pPr>
            <w:r>
              <w:t xml:space="preserve">Refunds of unutilised ITC, rejected and then allowed on appeal, were paid without interest, and interest was refused (orders of 09.05.2022 and 19.02.2023, State Tax). Interest on delayed refund under s.56 is automatic; s.56, its…</w:t>
            </w:r>
          </w:p>
        </w:tc>
        <w:tc>
          <w:tcPr/>
          <w:p>
            <w:pPr>
              <w:pStyle w:val="Compact"/>
              <w:jc w:val="left"/>
            </w:pPr>
            <w:r>
              <w:t xml:space="preserve">01</w:t>
            </w:r>
          </w:p>
        </w:tc>
      </w:tr>
      <w:tr>
        <w:tc>
          <w:tcPr/>
          <w:p>
            <w:pPr>
              <w:pStyle w:val="Compact"/>
              <w:jc w:val="left"/>
            </w:pPr>
            <w:r>
              <w:t xml:space="preserve">26</w:t>
            </w:r>
          </w:p>
        </w:tc>
        <w:tc>
          <w:tcPr/>
          <w:p>
            <w:pPr>
              <w:pStyle w:val="Compact"/>
              <w:jc w:val="left"/>
            </w:pPr>
            <w:r>
              <w:t xml:space="preserve">Synchrony International Services Pvt Ltd v. Assistant Commissioner (ST)</w:t>
            </w:r>
          </w:p>
        </w:tc>
        <w:tc>
          <w:tcPr/>
          <w:p>
            <w:pPr>
              <w:pStyle w:val="Compact"/>
              <w:jc w:val="left"/>
            </w:pPr>
            <w:r>
              <w:t xml:space="preserve">Telangana HC (Division Bench)</w:t>
            </w:r>
          </w:p>
        </w:tc>
        <w:tc>
          <w:tcPr/>
          <w:p>
            <w:pPr>
              <w:pStyle w:val="Compact"/>
              <w:jc w:val="left"/>
            </w:pPr>
            <w:r>
              <w:t xml:space="preserve">30 Jul 2026</w:t>
            </w:r>
          </w:p>
        </w:tc>
        <w:tc>
          <w:tcPr/>
          <w:p>
            <w:pPr>
              <w:pStyle w:val="Compact"/>
              <w:jc w:val="left"/>
            </w:pPr>
            <w:r>
              <w:t xml:space="preserve">TG</w:t>
            </w:r>
          </w:p>
        </w:tc>
        <w:tc>
          <w:tcPr/>
          <w:p>
            <w:pPr>
              <w:pStyle w:val="Compact"/>
              <w:jc w:val="left"/>
            </w:pPr>
            <w:r>
              <w:t xml:space="preserve">Interest claims under s.56 on refunds already sanctioned and paid (Jul 2018-Mar 2021, some after appeal) had been pending since 03.06.2025, with repeated deficiency memos (State Tax) seeking the Circular 125/44/2019 ’any other…</w:t>
            </w:r>
          </w:p>
        </w:tc>
        <w:tc>
          <w:tcPr/>
          <w:p>
            <w:pPr>
              <w:pStyle w:val="Compact"/>
              <w:jc w:val="left"/>
            </w:pPr>
            <w:r>
              <w:t xml:space="preserve">01</w:t>
            </w:r>
          </w:p>
        </w:tc>
      </w:tr>
      <w:tr>
        <w:tc>
          <w:tcPr/>
          <w:p>
            <w:pPr>
              <w:pStyle w:val="Compact"/>
              <w:jc w:val="left"/>
            </w:pPr>
            <w:r>
              <w:t xml:space="preserve">27</w:t>
            </w:r>
          </w:p>
        </w:tc>
        <w:tc>
          <w:tcPr/>
          <w:p>
            <w:pPr>
              <w:pStyle w:val="Compact"/>
              <w:jc w:val="left"/>
            </w:pPr>
            <w:r>
              <w:t xml:space="preserve">Altisource Business Solutions India Pvt Ltd v. Union of India</w:t>
            </w:r>
          </w:p>
        </w:tc>
        <w:tc>
          <w:tcPr/>
          <w:p>
            <w:pPr>
              <w:pStyle w:val="Compact"/>
              <w:jc w:val="left"/>
            </w:pPr>
            <w:r>
              <w:t xml:space="preserve">Bombay HC (Division Bench)</w:t>
            </w:r>
          </w:p>
        </w:tc>
        <w:tc>
          <w:tcPr/>
          <w:p>
            <w:pPr>
              <w:pStyle w:val="Compact"/>
              <w:jc w:val="left"/>
            </w:pPr>
            <w:r>
              <w:t xml:space="preserve">30 Sep 2025</w:t>
            </w:r>
          </w:p>
        </w:tc>
        <w:tc>
          <w:tcPr/>
          <w:p>
            <w:pPr>
              <w:pStyle w:val="Compact"/>
              <w:jc w:val="left"/>
            </w:pPr>
            <w:r>
              <w:t xml:space="preserve">P</w:t>
            </w:r>
          </w:p>
        </w:tc>
        <w:tc>
          <w:tcPr/>
          <w:p>
            <w:pPr>
              <w:pStyle w:val="Compact"/>
              <w:jc w:val="left"/>
            </w:pPr>
            <w:r>
              <w:t xml:space="preserve">Refund for export of software services (Rs 2,85,63,804; application 23.04.2020) was rejected on 14.09.2020, allowed on appeal on 27.10.2023, re-applied for on 28.11.2023 and paid on 05.02.2024 without interest. Following Bombay…</w:t>
            </w:r>
          </w:p>
        </w:tc>
        <w:tc>
          <w:tcPr/>
          <w:p>
            <w:pPr>
              <w:pStyle w:val="Compact"/>
              <w:jc w:val="left"/>
            </w:pPr>
            <w:r>
              <w:t xml:space="preserve">01</w:t>
            </w:r>
          </w:p>
        </w:tc>
      </w:tr>
      <w:tr>
        <w:tc>
          <w:tcPr/>
          <w:p>
            <w:pPr>
              <w:pStyle w:val="Compact"/>
              <w:jc w:val="left"/>
            </w:pPr>
            <w:r>
              <w:t xml:space="preserve">28</w:t>
            </w:r>
          </w:p>
        </w:tc>
        <w:tc>
          <w:tcPr/>
          <w:p>
            <w:pPr>
              <w:pStyle w:val="Compact"/>
              <w:jc w:val="left"/>
            </w:pPr>
            <w:r>
              <w:t xml:space="preserve">Kuehne Nagel Pvt Ltd v. Union of India</w:t>
            </w:r>
          </w:p>
        </w:tc>
        <w:tc>
          <w:tcPr/>
          <w:p>
            <w:pPr>
              <w:pStyle w:val="Compact"/>
              <w:jc w:val="left"/>
            </w:pPr>
            <w:r>
              <w:t xml:space="preserve">Gujarat HC (Division Bench)</w:t>
            </w:r>
          </w:p>
        </w:tc>
        <w:tc>
          <w:tcPr/>
          <w:p>
            <w:pPr>
              <w:pStyle w:val="Compact"/>
              <w:jc w:val="left"/>
            </w:pPr>
            <w:r>
              <w:t xml:space="preserve">02 Jul 2026</w:t>
            </w:r>
          </w:p>
        </w:tc>
        <w:tc>
          <w:tcPr/>
          <w:p>
            <w:pPr>
              <w:pStyle w:val="Compact"/>
              <w:jc w:val="left"/>
            </w:pPr>
            <w:r>
              <w:t xml:space="preserve">P</w:t>
            </w:r>
          </w:p>
        </w:tc>
        <w:tc>
          <w:tcPr/>
          <w:p>
            <w:pPr>
              <w:pStyle w:val="Compact"/>
              <w:jc w:val="left"/>
            </w:pPr>
            <w:r>
              <w:t xml:space="preserve">The original refund application (14.10.2023) was not processed; the HC (SCA 12151/2025, 06.11.2025) held that refusal illegal; a fresh application followed (11.11.2025) and refund of Rs 2,29,32,535 was paid, but interest of Rs…</w:t>
            </w:r>
          </w:p>
        </w:tc>
        <w:tc>
          <w:tcPr/>
          <w:p>
            <w:pPr>
              <w:pStyle w:val="Compact"/>
              <w:jc w:val="left"/>
            </w:pPr>
            <w:r>
              <w:t xml:space="preserve">01</w:t>
            </w:r>
          </w:p>
        </w:tc>
      </w:tr>
      <w:tr>
        <w:tc>
          <w:tcPr/>
          <w:p>
            <w:pPr>
              <w:pStyle w:val="Compact"/>
              <w:jc w:val="left"/>
            </w:pPr>
            <w:r>
              <w:t xml:space="preserve">29</w:t>
            </w:r>
          </w:p>
        </w:tc>
        <w:tc>
          <w:tcPr/>
          <w:p>
            <w:pPr>
              <w:pStyle w:val="Compact"/>
              <w:jc w:val="left"/>
            </w:pPr>
            <w:r>
              <w:t xml:space="preserve">Baba Super Minerals Pvt Ltd v. Union of India</w:t>
            </w:r>
          </w:p>
        </w:tc>
        <w:tc>
          <w:tcPr/>
          <w:p>
            <w:pPr>
              <w:pStyle w:val="Compact"/>
              <w:jc w:val="left"/>
            </w:pPr>
            <w:r>
              <w:t xml:space="preserve">Rajasthan HC (Division Bench, Jaipur)</w:t>
            </w:r>
          </w:p>
        </w:tc>
        <w:tc>
          <w:tcPr/>
          <w:p>
            <w:pPr>
              <w:pStyle w:val="Compact"/>
              <w:jc w:val="left"/>
            </w:pPr>
            <w:r>
              <w:t xml:space="preserve">05 Jan 2024</w:t>
            </w:r>
          </w:p>
        </w:tc>
        <w:tc>
          <w:tcPr/>
          <w:p>
            <w:pPr>
              <w:pStyle w:val="Compact"/>
              <w:jc w:val="left"/>
            </w:pPr>
            <w:r>
              <w:t xml:space="preserve">P</w:t>
            </w:r>
          </w:p>
        </w:tc>
        <w:tc>
          <w:tcPr/>
          <w:p>
            <w:pPr>
              <w:pStyle w:val="Compact"/>
              <w:jc w:val="left"/>
            </w:pPr>
            <w:r>
              <w:t xml:space="preserve">Refunds were paid more than 60 days after application but without interest, and the appellate authority did not deal with interest. Interest under s.56 is payable;</w:t>
            </w:r>
            <w:r>
              <w:t xml:space="preserve"> </w:t>
            </w:r>
            <w:r>
              <w:t xml:space="preserve">“</w:t>
            </w:r>
            <w:r>
              <w:t xml:space="preserve">date of receipt of the application</w:t>
            </w:r>
            <w:r>
              <w:t xml:space="preserve">”</w:t>
            </w:r>
            <w:r>
              <w:t xml:space="preserve"> </w:t>
            </w:r>
            <w:r>
              <w:t xml:space="preserve">means the date of a complete…</w:t>
            </w:r>
          </w:p>
        </w:tc>
        <w:tc>
          <w:tcPr/>
          <w:p>
            <w:pPr>
              <w:pStyle w:val="Compact"/>
              <w:jc w:val="left"/>
            </w:pPr>
            <w:r>
              <w:t xml:space="preserve">01</w:t>
            </w:r>
          </w:p>
        </w:tc>
      </w:tr>
      <w:tr>
        <w:tc>
          <w:tcPr/>
          <w:p>
            <w:pPr>
              <w:pStyle w:val="Compact"/>
              <w:jc w:val="left"/>
            </w:pPr>
            <w:r>
              <w:t xml:space="preserve">30</w:t>
            </w:r>
          </w:p>
        </w:tc>
        <w:tc>
          <w:tcPr/>
          <w:p>
            <w:pPr>
              <w:pStyle w:val="Compact"/>
              <w:jc w:val="left"/>
            </w:pPr>
            <w:r>
              <w:t xml:space="preserve">Anita Agarwal (Shanker International) v. Union of India</w:t>
            </w:r>
          </w:p>
        </w:tc>
        <w:tc>
          <w:tcPr/>
          <w:p>
            <w:pPr>
              <w:pStyle w:val="Compact"/>
              <w:jc w:val="left"/>
            </w:pPr>
            <w:r>
              <w:t xml:space="preserve">Bombay HC (Division Bench)</w:t>
            </w:r>
          </w:p>
        </w:tc>
        <w:tc>
          <w:tcPr/>
          <w:p>
            <w:pPr>
              <w:pStyle w:val="Compact"/>
              <w:jc w:val="left"/>
            </w:pPr>
            <w:r>
              <w:t xml:space="preserve">14 Nov 2024</w:t>
            </w:r>
          </w:p>
        </w:tc>
        <w:tc>
          <w:tcPr/>
          <w:p>
            <w:pPr>
              <w:pStyle w:val="Compact"/>
              <w:jc w:val="left"/>
            </w:pPr>
            <w:r>
              <w:t xml:space="preserve">P</w:t>
            </w:r>
          </w:p>
        </w:tc>
        <w:tc>
          <w:tcPr/>
          <w:p>
            <w:pPr>
              <w:pStyle w:val="Compact"/>
              <w:jc w:val="left"/>
            </w:pPr>
            <w:r>
              <w:t xml:space="preserve">An exporter red-flagged as risky got its IGST export refund late because the department did not finish verification within the time set by Circulars 16/2019 and 131/1/2020. The delay was the department’s, and s.56 contains no…</w:t>
            </w:r>
          </w:p>
        </w:tc>
        <w:tc>
          <w:tcPr/>
          <w:p>
            <w:pPr>
              <w:pStyle w:val="Compact"/>
              <w:jc w:val="left"/>
            </w:pPr>
            <w:r>
              <w:t xml:space="preserve">01</w:t>
            </w:r>
          </w:p>
        </w:tc>
      </w:tr>
      <w:tr>
        <w:tc>
          <w:tcPr/>
          <w:p>
            <w:pPr>
              <w:pStyle w:val="Compact"/>
              <w:jc w:val="left"/>
            </w:pPr>
            <w:r>
              <w:t xml:space="preserve">31</w:t>
            </w:r>
          </w:p>
        </w:tc>
        <w:tc>
          <w:tcPr/>
          <w:p>
            <w:pPr>
              <w:pStyle w:val="Compact"/>
              <w:jc w:val="left"/>
            </w:pPr>
            <w:r>
              <w:t xml:space="preserve">Union of India v. Cosmo Films Ltd</w:t>
            </w:r>
          </w:p>
        </w:tc>
        <w:tc>
          <w:tcPr/>
          <w:p>
            <w:pPr>
              <w:pStyle w:val="Compact"/>
              <w:jc w:val="left"/>
            </w:pPr>
            <w:r>
              <w:t xml:space="preserve">Supreme Court</w:t>
            </w:r>
          </w:p>
        </w:tc>
        <w:tc>
          <w:tcPr/>
          <w:p>
            <w:pPr>
              <w:pStyle w:val="Compact"/>
              <w:jc w:val="left"/>
            </w:pPr>
            <w:r>
              <w:t xml:space="preserve">28 Apr 2023</w:t>
            </w:r>
          </w:p>
        </w:tc>
        <w:tc>
          <w:tcPr/>
          <w:p>
            <w:pPr>
              <w:pStyle w:val="Compact"/>
              <w:jc w:val="left"/>
            </w:pPr>
            <w:r>
              <w:t xml:space="preserve">SC</w:t>
            </w:r>
          </w:p>
        </w:tc>
        <w:tc>
          <w:tcPr/>
          <w:p>
            <w:pPr>
              <w:pStyle w:val="Compact"/>
              <w:jc w:val="left"/>
            </w:pPr>
            <w:r>
              <w:t xml:space="preserve">Reversing Gujarat HC, the Court upheld the</w:t>
            </w:r>
            <w:r>
              <w:t xml:space="preserve"> </w:t>
            </w:r>
            <w:r>
              <w:t xml:space="preserve">“</w:t>
            </w:r>
            <w:r>
              <w:t xml:space="preserve">pre-import condition</w:t>
            </w:r>
            <w:r>
              <w:t xml:space="preserve">”</w:t>
            </w:r>
            <w:r>
              <w:t xml:space="preserve"> </w:t>
            </w:r>
            <w:r>
              <w:t xml:space="preserve">for IGST and compensation cess exemption on advance-authorisation imports (Notf. 79/2017-Cus) as not arbitrary. Because the respondents had enjoyed interim orders,…</w:t>
            </w:r>
          </w:p>
        </w:tc>
        <w:tc>
          <w:tcPr/>
          <w:p>
            <w:pPr>
              <w:pStyle w:val="Compact"/>
              <w:jc w:val="left"/>
            </w:pPr>
            <w:r>
              <w:t xml:space="preserve">01</w:t>
            </w:r>
          </w:p>
        </w:tc>
      </w:tr>
      <w:tr>
        <w:tc>
          <w:tcPr/>
          <w:p>
            <w:pPr>
              <w:pStyle w:val="Compact"/>
              <w:jc w:val="left"/>
            </w:pPr>
            <w:r>
              <w:t xml:space="preserve">32</w:t>
            </w:r>
          </w:p>
        </w:tc>
        <w:tc>
          <w:tcPr/>
          <w:p>
            <w:pPr>
              <w:pStyle w:val="Compact"/>
              <w:jc w:val="left"/>
            </w:pPr>
            <w:r>
              <w:t xml:space="preserve">Addwrap Packaging Pvt Ltd v. Union of India</w:t>
            </w:r>
          </w:p>
        </w:tc>
        <w:tc>
          <w:tcPr/>
          <w:p>
            <w:pPr>
              <w:pStyle w:val="Compact"/>
              <w:jc w:val="left"/>
            </w:pPr>
            <w:r>
              <w:t xml:space="preserve">Gujarat HC (Division Bench)</w:t>
            </w:r>
          </w:p>
        </w:tc>
        <w:tc>
          <w:tcPr/>
          <w:p>
            <w:pPr>
              <w:pStyle w:val="Compact"/>
              <w:jc w:val="left"/>
            </w:pPr>
            <w:r>
              <w:t xml:space="preserve">13 Jun 2025</w:t>
            </w:r>
          </w:p>
        </w:tc>
        <w:tc>
          <w:tcPr/>
          <w:p>
            <w:pPr>
              <w:pStyle w:val="Compact"/>
              <w:jc w:val="left"/>
            </w:pPr>
            <w:r>
              <w:t xml:space="preserve">P</w:t>
            </w:r>
          </w:p>
        </w:tc>
        <w:tc>
          <w:tcPr/>
          <w:p>
            <w:pPr>
              <w:pStyle w:val="Compact"/>
              <w:jc w:val="left"/>
            </w:pPr>
            <w:r>
              <w:t xml:space="preserve">Omission of rule 96(10) by Notf. 20/2024-CT (08.10.2024), without a saving clause, operates prospectively but applies to all proceedings not finally adjudicated on that date, before the court or the adjudicating authority. Show…</w:t>
            </w:r>
          </w:p>
        </w:tc>
        <w:tc>
          <w:tcPr/>
          <w:p>
            <w:pPr>
              <w:pStyle w:val="Compact"/>
              <w:jc w:val="left"/>
            </w:pPr>
            <w:r>
              <w:t xml:space="preserve">01</w:t>
            </w:r>
          </w:p>
        </w:tc>
      </w:tr>
      <w:tr>
        <w:tc>
          <w:tcPr/>
          <w:p>
            <w:pPr>
              <w:pStyle w:val="Compact"/>
              <w:jc w:val="left"/>
            </w:pPr>
            <w:r>
              <w:t xml:space="preserve">33</w:t>
            </w:r>
          </w:p>
        </w:tc>
        <w:tc>
          <w:tcPr/>
          <w:p>
            <w:pPr>
              <w:pStyle w:val="Compact"/>
              <w:jc w:val="left"/>
            </w:pPr>
            <w:r>
              <w:t xml:space="preserve">Goodluck India Ltd v. Union of India (batch)</w:t>
            </w:r>
          </w:p>
        </w:tc>
        <w:tc>
          <w:tcPr/>
          <w:p>
            <w:pPr>
              <w:pStyle w:val="Compact"/>
              <w:jc w:val="left"/>
            </w:pPr>
            <w:r>
              <w:t xml:space="preserve">Supreme Court</w:t>
            </w:r>
          </w:p>
        </w:tc>
        <w:tc>
          <w:tcPr/>
          <w:p>
            <w:pPr>
              <w:pStyle w:val="Compact"/>
              <w:jc w:val="left"/>
            </w:pPr>
            <w:r>
              <w:t xml:space="preserve">06 Aug 2026</w:t>
            </w:r>
          </w:p>
        </w:tc>
        <w:tc>
          <w:tcPr/>
          <w:p>
            <w:pPr>
              <w:pStyle w:val="Compact"/>
              <w:jc w:val="left"/>
            </w:pPr>
            <w:r>
              <w:t xml:space="preserve">SC</w:t>
            </w:r>
          </w:p>
        </w:tc>
        <w:tc>
          <w:tcPr/>
          <w:p>
            <w:pPr>
              <w:pStyle w:val="Compact"/>
              <w:jc w:val="left"/>
            </w:pPr>
            <w:r>
              <w:t xml:space="preserve">The Revenue’s appeals against the High Court ruling that the omission of rule 96(10) applies to every proceeding pending on the date of omission were dismissed. Following the Constitution Bench in Kolhapur Canesugar Works ((2000)…</w:t>
            </w:r>
          </w:p>
        </w:tc>
        <w:tc>
          <w:tcPr/>
          <w:p>
            <w:pPr>
              <w:pStyle w:val="Compact"/>
              <w:jc w:val="left"/>
            </w:pPr>
            <w:r>
              <w:t xml:space="preserve">01</w:t>
            </w:r>
          </w:p>
        </w:tc>
      </w:tr>
      <w:tr>
        <w:tc>
          <w:tcPr/>
          <w:p>
            <w:pPr>
              <w:pStyle w:val="Compact"/>
              <w:jc w:val="left"/>
            </w:pPr>
            <w:r>
              <w:t xml:space="preserve">34</w:t>
            </w:r>
          </w:p>
        </w:tc>
        <w:tc>
          <w:tcPr/>
          <w:p>
            <w:pPr>
              <w:pStyle w:val="Compact"/>
              <w:jc w:val="left"/>
            </w:pPr>
            <w:r>
              <w:t xml:space="preserve">Sance Laboratories Pvt Ltd v. Union of India</w:t>
            </w:r>
          </w:p>
        </w:tc>
        <w:tc>
          <w:tcPr/>
          <w:p>
            <w:pPr>
              <w:pStyle w:val="Compact"/>
              <w:jc w:val="left"/>
            </w:pPr>
            <w:r>
              <w:t xml:space="preserve">Kerala HC</w:t>
            </w:r>
          </w:p>
        </w:tc>
        <w:tc>
          <w:tcPr/>
          <w:p>
            <w:pPr>
              <w:pStyle w:val="Compact"/>
              <w:jc w:val="left"/>
            </w:pPr>
            <w:r>
              <w:t xml:space="preserve">10 Oct 2024</w:t>
            </w:r>
          </w:p>
        </w:tc>
        <w:tc>
          <w:tcPr/>
          <w:p>
            <w:pPr>
              <w:pStyle w:val="Compact"/>
              <w:jc w:val="left"/>
            </w:pPr>
            <w:r>
              <w:t xml:space="preserve">P</w:t>
            </w:r>
          </w:p>
        </w:tc>
        <w:tc>
          <w:tcPr/>
          <w:p>
            <w:pPr>
              <w:pStyle w:val="Compact"/>
              <w:jc w:val="left"/>
            </w:pPr>
            <w:r>
              <w:t xml:space="preserve">Rule 96(10), as inserted by Notf. 53/2018-CT w.e.f. 23.10.2017, is ultra vires s.16 IGST and manifestly arbitrary. Because the 08.10.2024 omission was prospective, the court declared its validity for the earlier period: show…</w:t>
            </w:r>
          </w:p>
        </w:tc>
        <w:tc>
          <w:tcPr/>
          <w:p>
            <w:pPr>
              <w:pStyle w:val="Compact"/>
              <w:jc w:val="left"/>
            </w:pPr>
            <w:r>
              <w:t xml:space="preserve">01</w:t>
            </w:r>
          </w:p>
        </w:tc>
      </w:tr>
      <w:tr>
        <w:tc>
          <w:tcPr/>
          <w:p>
            <w:pPr>
              <w:pStyle w:val="Compact"/>
              <w:jc w:val="left"/>
            </w:pPr>
            <w:r>
              <w:t xml:space="preserve">35</w:t>
            </w:r>
          </w:p>
        </w:tc>
        <w:tc>
          <w:tcPr/>
          <w:p>
            <w:pPr>
              <w:pStyle w:val="Compact"/>
              <w:jc w:val="left"/>
            </w:pPr>
            <w:r>
              <w:t xml:space="preserve">Choksi Exports v. Union of India</w:t>
            </w:r>
          </w:p>
        </w:tc>
        <w:tc>
          <w:tcPr/>
          <w:p>
            <w:pPr>
              <w:pStyle w:val="Compact"/>
              <w:jc w:val="left"/>
            </w:pPr>
            <w:r>
              <w:t xml:space="preserve">Gujarat HC (Division Bench)</w:t>
            </w:r>
          </w:p>
        </w:tc>
        <w:tc>
          <w:tcPr/>
          <w:p>
            <w:pPr>
              <w:pStyle w:val="Compact"/>
              <w:jc w:val="left"/>
            </w:pPr>
            <w:r>
              <w:t xml:space="preserve">03 Feb 2023</w:t>
            </w:r>
          </w:p>
        </w:tc>
        <w:tc>
          <w:tcPr/>
          <w:p>
            <w:pPr>
              <w:pStyle w:val="Compact"/>
              <w:jc w:val="left"/>
            </w:pPr>
            <w:r>
              <w:t xml:space="preserve">P</w:t>
            </w:r>
          </w:p>
        </w:tc>
        <w:tc>
          <w:tcPr/>
          <w:p>
            <w:pPr>
              <w:pStyle w:val="Compact"/>
              <w:jc w:val="left"/>
            </w:pPr>
            <w:r>
              <w:t xml:space="preserve">IGST export refund (about Rs 14.80 crore) was withheld because the exporter was flagged risky, its supplier’s supplier being an L2 risky supplier. The exporter had reversed the ITC (Rs 11,55,726) with interest and penalty,…</w:t>
            </w:r>
          </w:p>
        </w:tc>
        <w:tc>
          <w:tcPr/>
          <w:p>
            <w:pPr>
              <w:pStyle w:val="Compact"/>
              <w:jc w:val="left"/>
            </w:pPr>
            <w:r>
              <w:t xml:space="preserve">01</w:t>
            </w:r>
          </w:p>
        </w:tc>
      </w:tr>
      <w:tr>
        <w:tc>
          <w:tcPr/>
          <w:p>
            <w:pPr>
              <w:pStyle w:val="Compact"/>
              <w:jc w:val="left"/>
            </w:pPr>
            <w:r>
              <w:t xml:space="preserve">36</w:t>
            </w:r>
          </w:p>
        </w:tc>
        <w:tc>
          <w:tcPr/>
          <w:p>
            <w:pPr>
              <w:pStyle w:val="Compact"/>
              <w:jc w:val="left"/>
            </w:pPr>
            <w:r>
              <w:t xml:space="preserve">Agriex</w:t>
            </w:r>
          </w:p>
        </w:tc>
        <w:tc>
          <w:tcPr/>
          <w:p>
            <w:pPr>
              <w:pStyle w:val="Compact"/>
              <w:jc w:val="left"/>
            </w:pPr>
            <w:r>
              <w:t xml:space="preserve">Gujarat HC</w:t>
            </w:r>
          </w:p>
        </w:tc>
        <w:tc>
          <w:tcPr/>
          <w:p>
            <w:pPr>
              <w:pStyle w:val="Compact"/>
              <w:jc w:val="left"/>
            </w:pPr>
            <w:r>
              <w:t xml:space="preserve">02 Jul 2026</w:t>
            </w:r>
          </w:p>
        </w:tc>
        <w:tc>
          <w:tcPr/>
          <w:p>
            <w:pPr>
              <w:pStyle w:val="Compact"/>
              <w:jc w:val="left"/>
            </w:pPr>
            <w:r>
              <w:t xml:space="preserve">P</w:t>
            </w:r>
          </w:p>
        </w:tc>
        <w:tc>
          <w:tcPr/>
          <w:p>
            <w:pPr>
              <w:pStyle w:val="Compact"/>
              <w:jc w:val="left"/>
            </w:pPr>
            <w:r>
              <w:t xml:space="preserve">The grounds for withholding an IGST refund under rule 96(4) are exhaustive. The refund must be processed without first deciding a separate shipping-bill amendment under s.149 Customs Act.</w:t>
            </w:r>
          </w:p>
        </w:tc>
        <w:tc>
          <w:tcPr/>
          <w:p>
            <w:pPr>
              <w:pStyle w:val="Compact"/>
              <w:jc w:val="left"/>
            </w:pPr>
            <w:r>
              <w:t xml:space="preserve">01</w:t>
            </w:r>
          </w:p>
        </w:tc>
      </w:tr>
      <w:tr>
        <w:tc>
          <w:tcPr/>
          <w:p>
            <w:pPr>
              <w:pStyle w:val="Compact"/>
              <w:jc w:val="left"/>
            </w:pPr>
            <w:r>
              <w:t xml:space="preserve">37</w:t>
            </w:r>
          </w:p>
        </w:tc>
        <w:tc>
          <w:tcPr/>
          <w:p>
            <w:pPr>
              <w:pStyle w:val="Compact"/>
              <w:jc w:val="left"/>
            </w:pPr>
            <w:r>
              <w:t xml:space="preserve">Dharmendra M. Jani v. Union of India</w:t>
            </w:r>
          </w:p>
        </w:tc>
        <w:tc>
          <w:tcPr/>
          <w:p>
            <w:pPr>
              <w:pStyle w:val="Compact"/>
              <w:jc w:val="left"/>
            </w:pPr>
            <w:r>
              <w:t xml:space="preserve">Bombay HC</w:t>
            </w:r>
          </w:p>
        </w:tc>
        <w:tc>
          <w:tcPr/>
          <w:p>
            <w:pPr>
              <w:pStyle w:val="Compact"/>
              <w:jc w:val="left"/>
            </w:pPr>
            <w:r>
              <w:t xml:space="preserve">split verdict 09/16 Jun 2021; third…</w:t>
            </w:r>
          </w:p>
        </w:tc>
        <w:tc>
          <w:tcPr/>
          <w:p>
            <w:pPr>
              <w:pStyle w:val="Compact"/>
              <w:jc w:val="left"/>
            </w:pPr>
            <w:r>
              <w:t xml:space="preserve">P</w:t>
            </w:r>
          </w:p>
        </w:tc>
        <w:tc>
          <w:tcPr/>
          <w:p>
            <w:pPr>
              <w:pStyle w:val="Compact"/>
              <w:jc w:val="left"/>
            </w:pPr>
            <w:r>
              <w:t xml:space="preserve">Bhuyan J. held s.13(8)(b) unconstitutional and Ahuja J. upheld it. The referee judge (G.S. Kulkarni J.) held ss.13(8)(b) and 8(2) IGST</w:t>
            </w:r>
            <w:r>
              <w:t xml:space="preserve"> </w:t>
            </w:r>
            <w:r>
              <w:t xml:space="preserve">“</w:t>
            </w:r>
            <w:r>
              <w:t xml:space="preserve">legal, valid and constitutional</w:t>
            </w:r>
            <w:r>
              <w:t xml:space="preserve">”</w:t>
            </w:r>
            <w:r>
              <w:t xml:space="preserve"> </w:t>
            </w:r>
            <w:r>
              <w:t xml:space="preserve">provided they are confined to the IGST Act and are not…</w:t>
            </w:r>
          </w:p>
        </w:tc>
        <w:tc>
          <w:tcPr/>
          <w:p>
            <w:pPr>
              <w:pStyle w:val="Compact"/>
              <w:jc w:val="left"/>
            </w:pPr>
            <w:r>
              <w:t xml:space="preserve">01</w:t>
            </w:r>
          </w:p>
        </w:tc>
      </w:tr>
      <w:tr>
        <w:tc>
          <w:tcPr/>
          <w:p>
            <w:pPr>
              <w:pStyle w:val="Compact"/>
              <w:jc w:val="left"/>
            </w:pPr>
            <w:r>
              <w:t xml:space="preserve">38</w:t>
            </w:r>
          </w:p>
        </w:tc>
        <w:tc>
          <w:tcPr/>
          <w:p>
            <w:pPr>
              <w:pStyle w:val="Compact"/>
              <w:jc w:val="left"/>
            </w:pPr>
            <w:r>
              <w:t xml:space="preserve">Ernst and Young Ltd v. Additional Commissioner, CGST Appeals-II, Delhi</w:t>
            </w:r>
          </w:p>
        </w:tc>
        <w:tc>
          <w:tcPr/>
          <w:p>
            <w:pPr>
              <w:pStyle w:val="Compact"/>
              <w:jc w:val="left"/>
            </w:pPr>
            <w:r>
              <w:t xml:space="preserve">Delhi HC (Division Bench)</w:t>
            </w:r>
          </w:p>
        </w:tc>
        <w:tc>
          <w:tcPr/>
          <w:p>
            <w:pPr>
              <w:pStyle w:val="Compact"/>
              <w:jc w:val="left"/>
            </w:pPr>
            <w:r>
              <w:t xml:space="preserve">23 Mar 2023</w:t>
            </w:r>
          </w:p>
        </w:tc>
        <w:tc>
          <w:tcPr/>
          <w:p>
            <w:pPr>
              <w:pStyle w:val="Compact"/>
              <w:jc w:val="left"/>
            </w:pPr>
            <w:r>
              <w:t xml:space="preserve">P</w:t>
            </w:r>
          </w:p>
        </w:tc>
        <w:tc>
          <w:tcPr/>
          <w:p>
            <w:pPr>
              <w:pStyle w:val="Compact"/>
              <w:jc w:val="left"/>
            </w:pPr>
            <w:r>
              <w:t xml:space="preserve">Professional services rendered by EY India on its own account to overseas EY entities are not intermediary services; the place of supply is the recipient’s location under s.13(2), so they are export of services under s.2(6) IGST.…</w:t>
            </w:r>
          </w:p>
        </w:tc>
        <w:tc>
          <w:tcPr/>
          <w:p>
            <w:pPr>
              <w:pStyle w:val="Compact"/>
              <w:jc w:val="left"/>
            </w:pPr>
            <w:r>
              <w:t xml:space="preserve">01</w:t>
            </w:r>
          </w:p>
        </w:tc>
      </w:tr>
      <w:tr>
        <w:tc>
          <w:tcPr/>
          <w:p>
            <w:pPr>
              <w:pStyle w:val="Compact"/>
              <w:jc w:val="left"/>
            </w:pPr>
            <w:r>
              <w:t xml:space="preserve">39</w:t>
            </w:r>
          </w:p>
        </w:tc>
        <w:tc>
          <w:tcPr/>
          <w:p>
            <w:pPr>
              <w:pStyle w:val="Compact"/>
              <w:jc w:val="left"/>
            </w:pPr>
            <w:r>
              <w:t xml:space="preserve">Virtusa Systems (India) Pvt Ltd v. Union of India</w:t>
            </w:r>
          </w:p>
        </w:tc>
        <w:tc>
          <w:tcPr/>
          <w:p>
            <w:pPr>
              <w:pStyle w:val="Compact"/>
              <w:jc w:val="left"/>
            </w:pPr>
            <w:r>
              <w:t xml:space="preserve">Telangana HC (Division Bench)</w:t>
            </w:r>
          </w:p>
        </w:tc>
        <w:tc>
          <w:tcPr/>
          <w:p>
            <w:pPr>
              <w:pStyle w:val="Compact"/>
              <w:jc w:val="left"/>
            </w:pPr>
            <w:r>
              <w:t xml:space="preserve">05 Jan 2026</w:t>
            </w:r>
          </w:p>
        </w:tc>
        <w:tc>
          <w:tcPr/>
          <w:p>
            <w:pPr>
              <w:pStyle w:val="Compact"/>
              <w:jc w:val="left"/>
            </w:pPr>
            <w:r>
              <w:t xml:space="preserve">TG</w:t>
            </w:r>
          </w:p>
        </w:tc>
        <w:tc>
          <w:tcPr/>
          <w:p>
            <w:pPr>
              <w:pStyle w:val="Compact"/>
              <w:jc w:val="left"/>
            </w:pPr>
            <w:r>
              <w:t xml:space="preserve">CORRECTED (narrower): the appellate orders (12.12.2023) and the refund rejection (09.07.2024) treating services to eTouch Systems Corp., USA as intermediary services recorded no finding on a third party, on whether supplies were…</w:t>
            </w:r>
          </w:p>
        </w:tc>
        <w:tc>
          <w:tcPr/>
          <w:p>
            <w:pPr>
              <w:pStyle w:val="Compact"/>
              <w:jc w:val="left"/>
            </w:pPr>
            <w:r>
              <w:t xml:space="preserve">01</w:t>
            </w:r>
          </w:p>
        </w:tc>
      </w:tr>
      <w:tr>
        <w:tc>
          <w:tcPr/>
          <w:p>
            <w:pPr>
              <w:pStyle w:val="Compact"/>
              <w:jc w:val="left"/>
            </w:pPr>
            <w:r>
              <w:t xml:space="preserve">40</w:t>
            </w:r>
          </w:p>
        </w:tc>
        <w:tc>
          <w:tcPr/>
          <w:p>
            <w:pPr>
              <w:pStyle w:val="Compact"/>
              <w:jc w:val="left"/>
            </w:pPr>
            <w:r>
              <w:t xml:space="preserve">Commscope India Pvt Ltd v. Additional Commissioner (Appeals-I)</w:t>
            </w:r>
          </w:p>
        </w:tc>
        <w:tc>
          <w:tcPr/>
          <w:p>
            <w:pPr>
              <w:pStyle w:val="Compact"/>
              <w:jc w:val="left"/>
            </w:pPr>
            <w:r>
              <w:t xml:space="preserve">Telangana HC (Division Bench)</w:t>
            </w:r>
          </w:p>
        </w:tc>
        <w:tc>
          <w:tcPr/>
          <w:p>
            <w:pPr>
              <w:pStyle w:val="Compact"/>
              <w:jc w:val="left"/>
            </w:pPr>
            <w:r>
              <w:t xml:space="preserve">15 Oct 2025</w:t>
            </w:r>
          </w:p>
        </w:tc>
        <w:tc>
          <w:tcPr/>
          <w:p>
            <w:pPr>
              <w:pStyle w:val="Compact"/>
              <w:jc w:val="left"/>
            </w:pPr>
            <w:r>
              <w:t xml:space="preserve">TG</w:t>
            </w:r>
          </w:p>
        </w:tc>
        <w:tc>
          <w:tcPr/>
          <w:p>
            <w:pPr>
              <w:pStyle w:val="Compact"/>
              <w:jc w:val="left"/>
            </w:pPr>
            <w:r>
              <w:t xml:space="preserve">On the department’s appeal under s.107(2), the appellate authority (29.09.2023) set aside a refund sanction (RFD-06, 07.10.2022, Gachibowli Division; ITC Rs 1,43,97,841 on zero-rated services) saying the original authority had…</w:t>
            </w:r>
          </w:p>
        </w:tc>
        <w:tc>
          <w:tcPr/>
          <w:p>
            <w:pPr>
              <w:pStyle w:val="Compact"/>
              <w:jc w:val="left"/>
            </w:pPr>
            <w:r>
              <w:t xml:space="preserve">01</w:t>
            </w:r>
          </w:p>
        </w:tc>
      </w:tr>
      <w:tr>
        <w:tc>
          <w:tcPr/>
          <w:p>
            <w:pPr>
              <w:pStyle w:val="Compact"/>
              <w:jc w:val="left"/>
            </w:pPr>
            <w:r>
              <w:t xml:space="preserve">41</w:t>
            </w:r>
          </w:p>
        </w:tc>
        <w:tc>
          <w:tcPr/>
          <w:p>
            <w:pPr>
              <w:pStyle w:val="Compact"/>
              <w:jc w:val="left"/>
            </w:pPr>
            <w:r>
              <w:t xml:space="preserve">Tonbo Imaging India Pvt Ltd v. Union of India</w:t>
            </w:r>
          </w:p>
        </w:tc>
        <w:tc>
          <w:tcPr/>
          <w:p>
            <w:pPr>
              <w:pStyle w:val="Compact"/>
              <w:jc w:val="left"/>
            </w:pPr>
            <w:r>
              <w:t xml:space="preserve">Karnataka HC</w:t>
            </w:r>
          </w:p>
        </w:tc>
        <w:tc>
          <w:tcPr/>
          <w:p>
            <w:pPr>
              <w:pStyle w:val="Compact"/>
              <w:jc w:val="left"/>
            </w:pPr>
            <w:r>
              <w:t xml:space="preserve">16 Feb 2023</w:t>
            </w:r>
          </w:p>
        </w:tc>
        <w:tc>
          <w:tcPr/>
          <w:p>
            <w:pPr>
              <w:pStyle w:val="Compact"/>
              <w:jc w:val="left"/>
            </w:pPr>
            <w:r>
              <w:t xml:space="preserve">P</w:t>
            </w:r>
          </w:p>
        </w:tc>
        <w:tc>
          <w:tcPr/>
          <w:p>
            <w:pPr>
              <w:pStyle w:val="Compact"/>
              <w:jc w:val="left"/>
            </w:pPr>
            <w:r>
              <w:t xml:space="preserve">The words</w:t>
            </w:r>
            <w:r>
              <w:t xml:space="preserve"> </w:t>
            </w:r>
            <w:r>
              <w:t xml:space="preserve">“</w:t>
            </w:r>
            <w:r>
              <w:t xml:space="preserve">or the value which is 1.5 times the value of like goods domestically supplied by the same or, similarly placed supplier</w:t>
            </w:r>
            <w:r>
              <w:t xml:space="preserve">”</w:t>
            </w:r>
            <w:r>
              <w:t xml:space="preserve"> </w:t>
            </w:r>
            <w:r>
              <w:t xml:space="preserve">in the rule 89(4) definition of</w:t>
            </w:r>
            <w:r>
              <w:t xml:space="preserve"> </w:t>
            </w:r>
            <w:r>
              <w:t xml:space="preserve">“</w:t>
            </w:r>
            <w:r>
              <w:t xml:space="preserve">turnover of zero-rated supply of goods</w:t>
            </w:r>
            <w:r>
              <w:t xml:space="preserve">”</w:t>
            </w:r>
            <w:r>
              <w:t xml:space="preserve"> </w:t>
            </w:r>
            <w:r>
              <w:t xml:space="preserve">(clause (C), inserted by…</w:t>
            </w:r>
          </w:p>
        </w:tc>
        <w:tc>
          <w:tcPr/>
          <w:p>
            <w:pPr>
              <w:pStyle w:val="Compact"/>
              <w:jc w:val="left"/>
            </w:pPr>
            <w:r>
              <w:t xml:space="preserve">01</w:t>
            </w:r>
          </w:p>
        </w:tc>
      </w:tr>
      <w:tr>
        <w:tc>
          <w:tcPr/>
          <w:p>
            <w:pPr>
              <w:pStyle w:val="Compact"/>
              <w:jc w:val="left"/>
            </w:pPr>
            <w:r>
              <w:t xml:space="preserve">42</w:t>
            </w:r>
          </w:p>
        </w:tc>
        <w:tc>
          <w:tcPr/>
          <w:p>
            <w:pPr>
              <w:pStyle w:val="Compact"/>
              <w:jc w:val="left"/>
            </w:pPr>
            <w:r>
              <w:t xml:space="preserve">Lupin Ltd v. State of Maharashtra</w:t>
            </w:r>
          </w:p>
        </w:tc>
        <w:tc>
          <w:tcPr/>
          <w:p>
            <w:pPr>
              <w:pStyle w:val="Compact"/>
              <w:jc w:val="left"/>
            </w:pPr>
            <w:r>
              <w:t xml:space="preserve">Bombay HC (Nagpur Bench, Division Bench)</w:t>
            </w:r>
          </w:p>
        </w:tc>
        <w:tc>
          <w:tcPr/>
          <w:p>
            <w:pPr>
              <w:pStyle w:val="Compact"/>
              <w:jc w:val="left"/>
            </w:pPr>
            <w:r>
              <w:t xml:space="preserve">21 Nov 2025</w:t>
            </w:r>
          </w:p>
        </w:tc>
        <w:tc>
          <w:tcPr/>
          <w:p>
            <w:pPr>
              <w:pStyle w:val="Compact"/>
              <w:jc w:val="left"/>
            </w:pPr>
            <w:r>
              <w:t xml:space="preserve">P</w:t>
            </w:r>
          </w:p>
        </w:tc>
        <w:tc>
          <w:tcPr/>
          <w:p>
            <w:pPr>
              <w:pStyle w:val="Compact"/>
              <w:jc w:val="left"/>
            </w:pPr>
            <w:r>
              <w:t xml:space="preserve">CORRECTED: the SEZ unit itself (a recipient) claimed refund of ITC (ISD credit); State Tax authorities rejected it because only the supplier to an SEZ may claim under rule 89(1), and declined to follow Gujarat HC in Britannia…</w:t>
            </w:r>
          </w:p>
        </w:tc>
        <w:tc>
          <w:tcPr/>
          <w:p>
            <w:pPr>
              <w:pStyle w:val="Compact"/>
              <w:jc w:val="left"/>
            </w:pPr>
            <w:r>
              <w:t xml:space="preserve">01</w:t>
            </w:r>
          </w:p>
        </w:tc>
      </w:tr>
      <w:tr>
        <w:tc>
          <w:tcPr/>
          <w:p>
            <w:pPr>
              <w:pStyle w:val="Compact"/>
              <w:jc w:val="left"/>
            </w:pPr>
            <w:r>
              <w:t xml:space="preserve">43</w:t>
            </w:r>
          </w:p>
        </w:tc>
        <w:tc>
          <w:tcPr/>
          <w:p>
            <w:pPr>
              <w:pStyle w:val="Compact"/>
              <w:jc w:val="left"/>
            </w:pPr>
            <w:r>
              <w:t xml:space="preserve">Shapoorji Pallonji and Co Pvt Ltd v. Union of India</w:t>
            </w:r>
          </w:p>
        </w:tc>
        <w:tc>
          <w:tcPr/>
          <w:p>
            <w:pPr>
              <w:pStyle w:val="Compact"/>
              <w:jc w:val="left"/>
            </w:pPr>
            <w:r>
              <w:t xml:space="preserve">Andhra Pradesh HC (Division Bench)</w:t>
            </w:r>
          </w:p>
        </w:tc>
        <w:tc>
          <w:tcPr/>
          <w:p>
            <w:pPr>
              <w:pStyle w:val="Compact"/>
              <w:jc w:val="left"/>
            </w:pPr>
            <w:r>
              <w:t xml:space="preserve">18 Dec 2024</w:t>
            </w:r>
          </w:p>
        </w:tc>
        <w:tc>
          <w:tcPr/>
          <w:p>
            <w:pPr>
              <w:pStyle w:val="Compact"/>
              <w:jc w:val="left"/>
            </w:pPr>
            <w:r>
              <w:t xml:space="preserve">P</w:t>
            </w:r>
          </w:p>
        </w:tc>
        <w:tc>
          <w:tcPr/>
          <w:p>
            <w:pPr>
              <w:pStyle w:val="Compact"/>
              <w:jc w:val="left"/>
            </w:pPr>
            <w:r>
              <w:t xml:space="preserve">CORRECTED (overstated before): refund of left-over TDS credit in the electronic cash ledger was rejected (17.10.2019) and the appeal dismissed (26.12.2020) on unjust enrichment and other grounds. The court did not itself rule on…</w:t>
            </w:r>
          </w:p>
        </w:tc>
        <w:tc>
          <w:tcPr/>
          <w:p>
            <w:pPr>
              <w:pStyle w:val="Compact"/>
              <w:jc w:val="left"/>
            </w:pPr>
            <w:r>
              <w:t xml:space="preserve">01</w:t>
            </w:r>
          </w:p>
        </w:tc>
      </w:tr>
      <w:tr>
        <w:tc>
          <w:tcPr/>
          <w:p>
            <w:pPr>
              <w:pStyle w:val="Compact"/>
              <w:jc w:val="left"/>
            </w:pPr>
            <w:r>
              <w:t xml:space="preserve">44</w:t>
            </w:r>
          </w:p>
        </w:tc>
        <w:tc>
          <w:tcPr/>
          <w:p>
            <w:pPr>
              <w:pStyle w:val="Compact"/>
              <w:jc w:val="left"/>
            </w:pPr>
            <w:r>
              <w:t xml:space="preserve">Bombay HC on s.54(8)(d) and export of services</w:t>
            </w:r>
          </w:p>
        </w:tc>
        <w:tc>
          <w:tcPr/>
          <w:p>
            <w:pPr>
              <w:pStyle w:val="Compact"/>
              <w:jc w:val="left"/>
            </w:pPr>
            <w:r>
              <w:t xml:space="preserve">Bombay HC</w:t>
            </w:r>
          </w:p>
        </w:tc>
        <w:tc>
          <w:tcPr/>
          <w:p>
            <w:pPr>
              <w:pStyle w:val="Compact"/>
              <w:jc w:val="left"/>
            </w:pPr>
            <w:r>
              <w:t xml:space="preserve">date and party name not found</w:t>
            </w:r>
          </w:p>
        </w:tc>
        <w:tc>
          <w:tcPr/>
          <w:p>
            <w:pPr>
              <w:pStyle w:val="Compact"/>
              <w:jc w:val="left"/>
            </w:pPr>
            <w:r>
              <w:t xml:space="preserve">P</w:t>
            </w:r>
          </w:p>
        </w:tc>
        <w:tc>
          <w:tcPr/>
          <w:p>
            <w:pPr>
              <w:pStyle w:val="Compact"/>
              <w:jc w:val="left"/>
            </w:pPr>
            <w:r>
              <w:t xml:space="preserve">The unjust-enrichment bar in s.54(8)(d) applies only where the incidence of tax has been passed on to another person. For export of services to a foreign recipient that concern does not arise. Refund to be processed within 4…</w:t>
            </w:r>
          </w:p>
        </w:tc>
        <w:tc>
          <w:tcPr/>
          <w:p>
            <w:pPr>
              <w:pStyle w:val="Compact"/>
              <w:jc w:val="left"/>
            </w:pPr>
            <w:r>
              <w:t xml:space="preserve">01</w:t>
            </w:r>
          </w:p>
        </w:tc>
      </w:tr>
      <w:tr>
        <w:tc>
          <w:tcPr/>
          <w:p>
            <w:pPr>
              <w:pStyle w:val="Compact"/>
              <w:jc w:val="left"/>
            </w:pPr>
            <w:r>
              <w:t xml:space="preserve">45</w:t>
            </w:r>
          </w:p>
        </w:tc>
        <w:tc>
          <w:tcPr/>
          <w:p>
            <w:pPr>
              <w:pStyle w:val="Compact"/>
              <w:jc w:val="left"/>
            </w:pPr>
            <w:r>
              <w:t xml:space="preserve">Shah Paperplast Industries Ltd v. Union of India (batch)</w:t>
            </w:r>
          </w:p>
        </w:tc>
        <w:tc>
          <w:tcPr/>
          <w:p>
            <w:pPr>
              <w:pStyle w:val="Compact"/>
              <w:jc w:val="left"/>
            </w:pPr>
            <w:r>
              <w:t xml:space="preserve">Gujarat HC (Division Bench)</w:t>
            </w:r>
          </w:p>
        </w:tc>
        <w:tc>
          <w:tcPr/>
          <w:p>
            <w:pPr>
              <w:pStyle w:val="Compact"/>
              <w:jc w:val="left"/>
            </w:pPr>
            <w:r>
              <w:t xml:space="preserve">13 Nov 2025</w:t>
            </w:r>
          </w:p>
        </w:tc>
        <w:tc>
          <w:tcPr/>
          <w:p>
            <w:pPr>
              <w:pStyle w:val="Compact"/>
              <w:jc w:val="left"/>
            </w:pPr>
            <w:r>
              <w:t xml:space="preserve">P</w:t>
            </w:r>
          </w:p>
        </w:tc>
        <w:tc>
          <w:tcPr/>
          <w:p>
            <w:pPr>
              <w:pStyle w:val="Compact"/>
              <w:jc w:val="left"/>
            </w:pPr>
            <w:r>
              <w:t xml:space="preserve">100% EOUs that actually exported goods without payment of tax and claimed refund of accumulated ITC under rule 89(1)/89(4) were not deemed exporters: their suppliers had not claimed deemed-export refunds under Notf. 48/2017. Para…</w:t>
            </w:r>
          </w:p>
        </w:tc>
        <w:tc>
          <w:tcPr/>
          <w:p>
            <w:pPr>
              <w:pStyle w:val="Compact"/>
              <w:jc w:val="left"/>
            </w:pPr>
            <w:r>
              <w:t xml:space="preserve">01</w:t>
            </w:r>
          </w:p>
        </w:tc>
      </w:tr>
      <w:tr>
        <w:tc>
          <w:tcPr/>
          <w:p>
            <w:pPr>
              <w:pStyle w:val="Compact"/>
              <w:jc w:val="left"/>
            </w:pPr>
            <w:r>
              <w:t xml:space="preserve">46</w:t>
            </w:r>
          </w:p>
        </w:tc>
        <w:tc>
          <w:tcPr/>
          <w:p>
            <w:pPr>
              <w:pStyle w:val="Compact"/>
              <w:jc w:val="left"/>
            </w:pPr>
            <w:r>
              <w:t xml:space="preserve">Vallabh Textiles v. Senior Intelligence Officer</w:t>
            </w:r>
          </w:p>
        </w:tc>
        <w:tc>
          <w:tcPr/>
          <w:p>
            <w:pPr>
              <w:pStyle w:val="Compact"/>
              <w:jc w:val="left"/>
            </w:pPr>
            <w:r>
              <w:t xml:space="preserve">Delhi HC (Division Bench)</w:t>
            </w:r>
          </w:p>
        </w:tc>
        <w:tc>
          <w:tcPr/>
          <w:p>
            <w:pPr>
              <w:pStyle w:val="Compact"/>
              <w:jc w:val="left"/>
            </w:pPr>
            <w:r>
              <w:t xml:space="preserve">20 Dec 2022</w:t>
            </w:r>
          </w:p>
        </w:tc>
        <w:tc>
          <w:tcPr/>
          <w:p>
            <w:pPr>
              <w:pStyle w:val="Compact"/>
              <w:jc w:val="left"/>
            </w:pPr>
            <w:r>
              <w:t xml:space="preserve">P</w:t>
            </w:r>
          </w:p>
        </w:tc>
        <w:tc>
          <w:tcPr/>
          <w:p>
            <w:pPr>
              <w:pStyle w:val="Compact"/>
              <w:jc w:val="left"/>
            </w:pPr>
            <w:r>
              <w:t xml:space="preserve">Rs 1,80,10,000 deposited on the petitioner’s behalf during a search (17.02.2022), without a proper officer’s ascertainment notice or DRC-04 acknowledgement and contrary to Gujarat HC’s Bhumi Associate directions (no recovery…</w:t>
            </w:r>
          </w:p>
        </w:tc>
        <w:tc>
          <w:tcPr/>
          <w:p>
            <w:pPr>
              <w:pStyle w:val="Compact"/>
              <w:jc w:val="left"/>
            </w:pPr>
            <w:r>
              <w:t xml:space="preserve">01</w:t>
            </w:r>
          </w:p>
        </w:tc>
      </w:tr>
      <w:tr>
        <w:tc>
          <w:tcPr/>
          <w:p>
            <w:pPr>
              <w:pStyle w:val="Compact"/>
              <w:jc w:val="left"/>
            </w:pPr>
            <w:r>
              <w:t xml:space="preserve">47</w:t>
            </w:r>
          </w:p>
        </w:tc>
        <w:tc>
          <w:tcPr/>
          <w:p>
            <w:pPr>
              <w:pStyle w:val="Compact"/>
              <w:jc w:val="left"/>
            </w:pPr>
            <w:r>
              <w:t xml:space="preserve">Union of India v. Bundl Technologies Pvt Ltd</w:t>
            </w:r>
          </w:p>
        </w:tc>
        <w:tc>
          <w:tcPr/>
          <w:p>
            <w:pPr>
              <w:pStyle w:val="Compact"/>
              <w:jc w:val="left"/>
            </w:pPr>
            <w:r>
              <w:t xml:space="preserve">Karnataka HC (Division Bench)</w:t>
            </w:r>
          </w:p>
        </w:tc>
        <w:tc>
          <w:tcPr/>
          <w:p>
            <w:pPr>
              <w:pStyle w:val="Compact"/>
              <w:jc w:val="left"/>
            </w:pPr>
            <w:r>
              <w:t xml:space="preserve">03 Mar 2022 (affirming single judge,…</w:t>
            </w:r>
          </w:p>
        </w:tc>
        <w:tc>
          <w:tcPr/>
          <w:p>
            <w:pPr>
              <w:pStyle w:val="Compact"/>
              <w:jc w:val="left"/>
            </w:pPr>
            <w:r>
              <w:t xml:space="preserve">P</w:t>
            </w:r>
          </w:p>
        </w:tc>
        <w:tc>
          <w:tcPr/>
          <w:p>
            <w:pPr>
              <w:pStyle w:val="Compact"/>
              <w:jc w:val="left"/>
            </w:pPr>
            <w:r>
              <w:t xml:space="preserve">Rs 15 crore (deposited at about 4 a.m. on 30.11.2019 during DGGI investigation) and Rs 12,51,44,157 (27.12.2019) were not self-ascertained deposits under s.74(5), the only provision permitting deposit during investigation;…</w:t>
            </w:r>
          </w:p>
        </w:tc>
        <w:tc>
          <w:tcPr/>
          <w:p>
            <w:pPr>
              <w:pStyle w:val="Compact"/>
              <w:jc w:val="left"/>
            </w:pPr>
            <w:r>
              <w:t xml:space="preserve">01</w:t>
            </w:r>
          </w:p>
        </w:tc>
      </w:tr>
      <w:tr>
        <w:tc>
          <w:tcPr/>
          <w:p>
            <w:pPr>
              <w:pStyle w:val="Compact"/>
              <w:jc w:val="left"/>
            </w:pPr>
            <w:r>
              <w:t xml:space="preserve">48</w:t>
            </w:r>
          </w:p>
        </w:tc>
        <w:tc>
          <w:tcPr/>
          <w:p>
            <w:pPr>
              <w:pStyle w:val="Compact"/>
              <w:jc w:val="left"/>
            </w:pPr>
            <w:r>
              <w:t xml:space="preserve">Joint Commissioner of Commercial Taxes (Appeals-1), Bengaluru v. Nam Estates Pvt Ltd</w:t>
            </w:r>
          </w:p>
        </w:tc>
        <w:tc>
          <w:tcPr/>
          <w:p>
            <w:pPr>
              <w:pStyle w:val="Compact"/>
              <w:jc w:val="left"/>
            </w:pPr>
            <w:r>
              <w:t xml:space="preserve">Karnataka HC (Division Bench: Krishna S.…</w:t>
            </w:r>
          </w:p>
        </w:tc>
        <w:tc>
          <w:tcPr/>
          <w:p>
            <w:pPr>
              <w:pStyle w:val="Compact"/>
              <w:jc w:val="left"/>
            </w:pPr>
            <w:r>
              <w:t xml:space="preserve">9 Jan 2025</w:t>
            </w:r>
          </w:p>
        </w:tc>
        <w:tc>
          <w:tcPr/>
          <w:p>
            <w:pPr>
              <w:pStyle w:val="Compact"/>
              <w:jc w:val="left"/>
            </w:pPr>
            <w:r>
              <w:t xml:space="preserve">P</w:t>
            </w:r>
          </w:p>
        </w:tc>
        <w:tc>
          <w:tcPr/>
          <w:p>
            <w:pPr>
              <w:pStyle w:val="Compact"/>
              <w:jc w:val="left"/>
            </w:pPr>
            <w:r>
              <w:t xml:space="preserve">The recipient paid GST on an advance of about ₹14.09 crore (tax about ₹2.54 crore). The supplier defaulted, the contract was cancelled and the advance was recovered by encashing the bank guarantee. With no supply, there was no…</w:t>
            </w:r>
          </w:p>
        </w:tc>
        <w:tc>
          <w:tcPr/>
          <w:p>
            <w:pPr>
              <w:pStyle w:val="Compact"/>
              <w:jc w:val="left"/>
            </w:pPr>
            <w:r>
              <w:t xml:space="preserve">09</w:t>
            </w:r>
          </w:p>
        </w:tc>
      </w:tr>
      <w:tr>
        <w:tc>
          <w:tcPr/>
          <w:p>
            <w:pPr>
              <w:pStyle w:val="Compact"/>
              <w:jc w:val="left"/>
            </w:pPr>
            <w:r>
              <w:t xml:space="preserve">49</w:t>
            </w:r>
          </w:p>
        </w:tc>
        <w:tc>
          <w:tcPr/>
          <w:p>
            <w:pPr>
              <w:pStyle w:val="Compact"/>
              <w:jc w:val="left"/>
            </w:pPr>
            <w:r>
              <w:t xml:space="preserve">Emerald Haven Realty Developers (Paraniputhur) Pvt Ltd v. S.V. Ramesh</w:t>
            </w:r>
          </w:p>
        </w:tc>
        <w:tc>
          <w:tcPr/>
          <w:p>
            <w:pPr>
              <w:pStyle w:val="Compact"/>
              <w:jc w:val="left"/>
            </w:pPr>
            <w:r>
              <w:t xml:space="preserve">Madras HC (Division Bench: J. Nisha Banu and…</w:t>
            </w:r>
          </w:p>
        </w:tc>
        <w:tc>
          <w:tcPr/>
          <w:p>
            <w:pPr>
              <w:pStyle w:val="Compact"/>
              <w:jc w:val="left"/>
            </w:pPr>
            <w:r>
              <w:t xml:space="preserve">24 Jan 2025</w:t>
            </w:r>
          </w:p>
        </w:tc>
        <w:tc>
          <w:tcPr/>
          <w:p>
            <w:pPr>
              <w:pStyle w:val="Compact"/>
              <w:jc w:val="left"/>
            </w:pPr>
            <w:r>
              <w:t xml:space="preserve">P</w:t>
            </w:r>
          </w:p>
        </w:tc>
        <w:tc>
          <w:tcPr/>
          <w:p>
            <w:pPr>
              <w:pStyle w:val="Compact"/>
              <w:jc w:val="left"/>
            </w:pPr>
            <w:r>
              <w:t xml:space="preserve">Corrected. The court upheld the RERA orders making the promoter refund the GST component (₹11,40,376) to an allottee who cancelled. The promoter’s</w:t>
            </w:r>
            <w:r>
              <w:t xml:space="preserve"> </w:t>
            </w:r>
            <w:r>
              <w:t xml:space="preserve">“</w:t>
            </w:r>
            <w:r>
              <w:t xml:space="preserve">GST loss</w:t>
            </w:r>
            <w:r>
              <w:t xml:space="preserve">”</w:t>
            </w:r>
            <w:r>
              <w:t xml:space="preserve"> </w:t>
            </w:r>
            <w:r>
              <w:t xml:space="preserve">deduction (its s.34(2) credit-note window had closed) was not provided…</w:t>
            </w:r>
          </w:p>
        </w:tc>
        <w:tc>
          <w:tcPr/>
          <w:p>
            <w:pPr>
              <w:pStyle w:val="Compact"/>
              <w:jc w:val="left"/>
            </w:pPr>
            <w:r>
              <w:t xml:space="preserve">09</w:t>
            </w:r>
          </w:p>
        </w:tc>
      </w:tr>
      <w:tr>
        <w:tc>
          <w:tcPr/>
          <w:p>
            <w:pPr>
              <w:pStyle w:val="Compact"/>
              <w:jc w:val="left"/>
            </w:pPr>
            <w:r>
              <w:t xml:space="preserve">50</w:t>
            </w:r>
          </w:p>
        </w:tc>
        <w:tc>
          <w:tcPr/>
          <w:p>
            <w:pPr>
              <w:pStyle w:val="Compact"/>
              <w:jc w:val="left"/>
            </w:pPr>
            <w:r>
              <w:t xml:space="preserve">Bansal International v. Commissioner of DGST</w:t>
            </w:r>
          </w:p>
        </w:tc>
        <w:tc>
          <w:tcPr/>
          <w:p>
            <w:pPr>
              <w:pStyle w:val="Compact"/>
              <w:jc w:val="left"/>
            </w:pPr>
            <w:r>
              <w:t xml:space="preserve">Delhi HC (Vibhu Bakhru and Amit Mahajan JJ.)</w:t>
            </w:r>
          </w:p>
        </w:tc>
        <w:tc>
          <w:tcPr/>
          <w:p>
            <w:pPr>
              <w:pStyle w:val="Compact"/>
              <w:jc w:val="left"/>
            </w:pPr>
            <w:r>
              <w:t xml:space="preserve">21 Nov 2023</w:t>
            </w:r>
          </w:p>
        </w:tc>
        <w:tc>
          <w:tcPr/>
          <w:p>
            <w:pPr>
              <w:pStyle w:val="Compact"/>
              <w:jc w:val="left"/>
            </w:pPr>
            <w:r>
              <w:t xml:space="preserve">P</w:t>
            </w:r>
          </w:p>
        </w:tc>
        <w:tc>
          <w:tcPr/>
          <w:p>
            <w:pPr>
              <w:pStyle w:val="Compact"/>
              <w:jc w:val="left"/>
            </w:pPr>
            <w:r>
              <w:t xml:space="preserve">Corrected. The refund had already been granted after appellate proceedings; the dispute was the interest claim (₹13,12,761 at 9%), rejected on 11.07.2023. Held: s.56 interest at 6% runs from day 61 after the original s.54(1)…</w:t>
            </w:r>
          </w:p>
        </w:tc>
        <w:tc>
          <w:tcPr/>
          <w:p>
            <w:pPr>
              <w:pStyle w:val="Compact"/>
              <w:jc w:val="left"/>
            </w:pPr>
            <w:r>
              <w:t xml:space="preserve">09</w:t>
            </w:r>
          </w:p>
        </w:tc>
      </w:tr>
      <w:tr>
        <w:tc>
          <w:tcPr/>
          <w:p>
            <w:pPr>
              <w:pStyle w:val="Compact"/>
              <w:jc w:val="left"/>
            </w:pPr>
            <w:r>
              <w:t xml:space="preserve">51</w:t>
            </w:r>
          </w:p>
        </w:tc>
        <w:tc>
          <w:tcPr/>
          <w:p>
            <w:pPr>
              <w:pStyle w:val="Compact"/>
              <w:jc w:val="left"/>
            </w:pPr>
            <w:r>
              <w:t xml:space="preserve">M/s Rashmi Agency v. Deputy Commissioner CT &amp; GST, Cuttack-I City</w:t>
            </w:r>
          </w:p>
        </w:tc>
        <w:tc>
          <w:tcPr/>
          <w:p>
            <w:pPr>
              <w:pStyle w:val="Compact"/>
              <w:jc w:val="left"/>
            </w:pPr>
            <w:r>
              <w:t xml:space="preserve">Orissa HC (Harish Tandon CJ and M.S. Raman…</w:t>
            </w:r>
          </w:p>
        </w:tc>
        <w:tc>
          <w:tcPr/>
          <w:p>
            <w:pPr>
              <w:pStyle w:val="Compact"/>
              <w:jc w:val="left"/>
            </w:pPr>
            <w:r>
              <w:t xml:space="preserve">25 Jun 2026</w:t>
            </w:r>
          </w:p>
        </w:tc>
        <w:tc>
          <w:tcPr/>
          <w:p>
            <w:pPr>
              <w:pStyle w:val="Compact"/>
              <w:jc w:val="left"/>
            </w:pPr>
            <w:r>
              <w:t xml:space="preserve">P</w:t>
            </w:r>
          </w:p>
        </w:tc>
        <w:tc>
          <w:tcPr/>
          <w:p>
            <w:pPr>
              <w:pStyle w:val="Compact"/>
              <w:jc w:val="left"/>
            </w:pPr>
            <w:r>
              <w:t xml:space="preserve">₹33 lakh paid in DRC-03 during a DGGI search became refundable under a first-appeal order of 27.02.2026. The officer refused to consider the refund (RFD-06, 02.05.2026) as</w:t>
            </w:r>
            <w:r>
              <w:t xml:space="preserve"> </w:t>
            </w:r>
            <w:r>
              <w:t xml:space="preserve">“</w:t>
            </w:r>
            <w:r>
              <w:t xml:space="preserve">premature</w:t>
            </w:r>
            <w:r>
              <w:t xml:space="preserve">”</w:t>
            </w:r>
            <w:r>
              <w:t xml:space="preserve"> </w:t>
            </w:r>
            <w:r>
              <w:t xml:space="preserve">because the State’s six-month window under…</w:t>
            </w:r>
          </w:p>
        </w:tc>
        <w:tc>
          <w:tcPr/>
          <w:p>
            <w:pPr>
              <w:pStyle w:val="Compact"/>
              <w:jc w:val="left"/>
            </w:pPr>
            <w:r>
              <w:t xml:space="preserve">09</w:t>
            </w:r>
          </w:p>
        </w:tc>
      </w:tr>
      <w:tr>
        <w:tc>
          <w:tcPr/>
          <w:p>
            <w:pPr>
              <w:pStyle w:val="Compact"/>
              <w:jc w:val="left"/>
            </w:pPr>
            <w:r>
              <w:t xml:space="preserve">52</w:t>
            </w:r>
          </w:p>
        </w:tc>
        <w:tc>
          <w:tcPr/>
          <w:p>
            <w:pPr>
              <w:pStyle w:val="Compact"/>
              <w:jc w:val="left"/>
            </w:pPr>
            <w:r>
              <w:t xml:space="preserve">Devi Electronics Pvt Ltd v. Commissioner CGST Delhi South</w:t>
            </w:r>
          </w:p>
        </w:tc>
        <w:tc>
          <w:tcPr/>
          <w:p>
            <w:pPr>
              <w:pStyle w:val="Compact"/>
              <w:jc w:val="left"/>
            </w:pPr>
            <w:r>
              <w:t xml:space="preserve">Delhi HC (Anil Kshetarpal and Shail Jain JJ.)</w:t>
            </w:r>
          </w:p>
        </w:tc>
        <w:tc>
          <w:tcPr/>
          <w:p>
            <w:pPr>
              <w:pStyle w:val="Compact"/>
              <w:jc w:val="left"/>
            </w:pPr>
            <w:r>
              <w:t xml:space="preserve">1 Oct 2026</w:t>
            </w:r>
          </w:p>
        </w:tc>
        <w:tc>
          <w:tcPr/>
          <w:p>
            <w:pPr>
              <w:pStyle w:val="Compact"/>
              <w:jc w:val="left"/>
            </w:pPr>
            <w:r>
              <w:t xml:space="preserve">P</w:t>
            </w:r>
          </w:p>
        </w:tc>
        <w:tc>
          <w:tcPr/>
          <w:p>
            <w:pPr>
              <w:pStyle w:val="Compact"/>
              <w:jc w:val="left"/>
            </w:pPr>
            <w:r>
              <w:t xml:space="preserve">Corrected: the petition was dismissed and the withholding upheld. IGST export refunds of ₹3,15,30,605 allowed by an order-in-appeal (19.06.2024) were withheld by the Commissioner under s.54(11) on 24.09.2024. Held: “any other…</w:t>
            </w:r>
          </w:p>
        </w:tc>
        <w:tc>
          <w:tcPr/>
          <w:p>
            <w:pPr>
              <w:pStyle w:val="Compact"/>
              <w:jc w:val="left"/>
            </w:pPr>
            <w:r>
              <w:t xml:space="preserve">09</w:t>
            </w:r>
          </w:p>
        </w:tc>
      </w:tr>
      <w:tr>
        <w:tc>
          <w:tcPr/>
          <w:p>
            <w:pPr>
              <w:pStyle w:val="Compact"/>
              <w:jc w:val="left"/>
            </w:pPr>
            <w:r>
              <w:t xml:space="preserve">53</w:t>
            </w:r>
          </w:p>
        </w:tc>
        <w:tc>
          <w:tcPr/>
          <w:p>
            <w:pPr>
              <w:pStyle w:val="Compact"/>
              <w:jc w:val="left"/>
            </w:pPr>
            <w:r>
              <w:t xml:space="preserve">KPIL-JWIL Joint Venture v. State of Bihar</w:t>
            </w:r>
          </w:p>
        </w:tc>
        <w:tc>
          <w:tcPr/>
          <w:p>
            <w:pPr>
              <w:pStyle w:val="Compact"/>
              <w:jc w:val="left"/>
            </w:pPr>
            <w:r>
              <w:t xml:space="preserve">Patna HC (Anil Kumar Sinha and Vikash Kumar…</w:t>
            </w:r>
          </w:p>
        </w:tc>
        <w:tc>
          <w:tcPr/>
          <w:p>
            <w:pPr>
              <w:pStyle w:val="Compact"/>
              <w:jc w:val="left"/>
            </w:pPr>
            <w:r>
              <w:t xml:space="preserve">13 Aug 2026</w:t>
            </w:r>
          </w:p>
        </w:tc>
        <w:tc>
          <w:tcPr/>
          <w:p>
            <w:pPr>
              <w:pStyle w:val="Compact"/>
              <w:jc w:val="left"/>
            </w:pPr>
            <w:r>
              <w:t xml:space="preserve">P</w:t>
            </w:r>
          </w:p>
        </w:tc>
        <w:tc>
          <w:tcPr/>
          <w:p>
            <w:pPr>
              <w:pStyle w:val="Compact"/>
              <w:jc w:val="left"/>
            </w:pPr>
            <w:r>
              <w:t xml:space="preserve">A ₹1.75 crore cash-ledger refund, allowed in first appeal (31.12.2024), was stalled by a deficiency memo (RFD-03, 01.03.2025) citing past dues; the State had filed a GSTAT appeal (30.06.2026). Since no s.54(11) exercise had been…</w:t>
            </w:r>
          </w:p>
        </w:tc>
        <w:tc>
          <w:tcPr/>
          <w:p>
            <w:pPr>
              <w:pStyle w:val="Compact"/>
              <w:jc w:val="left"/>
            </w:pPr>
            <w:r>
              <w:t xml:space="preserve">09</w:t>
            </w:r>
          </w:p>
        </w:tc>
      </w:tr>
      <w:tr>
        <w:tc>
          <w:tcPr/>
          <w:p>
            <w:pPr>
              <w:pStyle w:val="Compact"/>
              <w:jc w:val="left"/>
            </w:pPr>
            <w:r>
              <w:t xml:space="preserve">54</w:t>
            </w:r>
          </w:p>
        </w:tc>
        <w:tc>
          <w:tcPr/>
          <w:p>
            <w:pPr>
              <w:pStyle w:val="Compact"/>
              <w:jc w:val="left"/>
            </w:pPr>
            <w:r>
              <w:t xml:space="preserve">Royale Edible Company v. State Tax Officer, SGST Dept, Thrissur</w:t>
            </w:r>
          </w:p>
        </w:tc>
        <w:tc>
          <w:tcPr/>
          <w:p>
            <w:pPr>
              <w:pStyle w:val="Compact"/>
              <w:jc w:val="left"/>
            </w:pPr>
            <w:r>
              <w:t xml:space="preserve">Kerala HC (A.K. Jayasankaran Nambiar J.)</w:t>
            </w:r>
          </w:p>
        </w:tc>
        <w:tc>
          <w:tcPr/>
          <w:p>
            <w:pPr>
              <w:pStyle w:val="Compact"/>
              <w:jc w:val="left"/>
            </w:pPr>
            <w:r>
              <w:t xml:space="preserve">18 Dec 2020</w:t>
            </w:r>
          </w:p>
        </w:tc>
        <w:tc>
          <w:tcPr/>
          <w:p>
            <w:pPr>
              <w:pStyle w:val="Compact"/>
              <w:jc w:val="left"/>
            </w:pPr>
            <w:r>
              <w:t xml:space="preserve">P</w:t>
            </w:r>
          </w:p>
        </w:tc>
        <w:tc>
          <w:tcPr/>
          <w:p>
            <w:pPr>
              <w:pStyle w:val="Compact"/>
              <w:jc w:val="left"/>
            </w:pPr>
            <w:r>
              <w:t xml:space="preserve">(The balance arose from TDS credits; the officer wrongly treated the claim as one under s.51(8).) A balance left in the electronic cash ledger after all liabilities are paid can be claimed under the proviso to s.54(1). The…</w:t>
            </w:r>
          </w:p>
        </w:tc>
        <w:tc>
          <w:tcPr/>
          <w:p>
            <w:pPr>
              <w:pStyle w:val="Compact"/>
              <w:jc w:val="left"/>
            </w:pPr>
            <w:r>
              <w:t xml:space="preserve">09</w:t>
            </w:r>
          </w:p>
        </w:tc>
      </w:tr>
      <w:tr>
        <w:tc>
          <w:tcPr/>
          <w:p>
            <w:pPr>
              <w:pStyle w:val="Compact"/>
              <w:jc w:val="left"/>
            </w:pPr>
            <w:r>
              <w:t xml:space="preserve">55</w:t>
            </w:r>
          </w:p>
        </w:tc>
        <w:tc>
          <w:tcPr/>
          <w:p>
            <w:pPr>
              <w:pStyle w:val="Compact"/>
              <w:jc w:val="left"/>
            </w:pPr>
            <w:r>
              <w:t xml:space="preserve">Harbhajan Singh Thukral v. GNCTD, Department of Trade and Taxes</w:t>
            </w:r>
          </w:p>
        </w:tc>
        <w:tc>
          <w:tcPr/>
          <w:p>
            <w:pPr>
              <w:pStyle w:val="Compact"/>
              <w:jc w:val="left"/>
            </w:pPr>
            <w:r>
              <w:t xml:space="preserve">Delhi HC (Prathiba M. Singh and Shail Jain…</w:t>
            </w:r>
          </w:p>
        </w:tc>
        <w:tc>
          <w:tcPr/>
          <w:p>
            <w:pPr>
              <w:pStyle w:val="Compact"/>
              <w:jc w:val="left"/>
            </w:pPr>
            <w:r>
              <w:t xml:space="preserve">20 Aug 2025</w:t>
            </w:r>
          </w:p>
        </w:tc>
        <w:tc>
          <w:tcPr/>
          <w:p>
            <w:pPr>
              <w:pStyle w:val="Compact"/>
              <w:jc w:val="left"/>
            </w:pPr>
            <w:r>
              <w:t xml:space="preserve">P</w:t>
            </w:r>
          </w:p>
        </w:tc>
        <w:tc>
          <w:tcPr/>
          <w:p>
            <w:pPr>
              <w:pStyle w:val="Compact"/>
              <w:jc w:val="left"/>
            </w:pPr>
            <w:r>
              <w:t xml:space="preserve">Narrowed. A cash-ledger refund accepted on 12.04.2023 was appropriated (order 18.09.2023) against a demand that had already been cancelled by a DRC-08A of 24.07.2023, which was never uploaded to the portal. On the Department’s…</w:t>
            </w:r>
          </w:p>
        </w:tc>
        <w:tc>
          <w:tcPr/>
          <w:p>
            <w:pPr>
              <w:pStyle w:val="Compact"/>
              <w:jc w:val="left"/>
            </w:pPr>
            <w:r>
              <w:t xml:space="preserve">09</w:t>
            </w:r>
          </w:p>
        </w:tc>
      </w:tr>
      <w:tr>
        <w:tc>
          <w:tcPr/>
          <w:p>
            <w:pPr>
              <w:pStyle w:val="Compact"/>
              <w:jc w:val="left"/>
            </w:pPr>
            <w:r>
              <w:t xml:space="preserve">56</w:t>
            </w:r>
          </w:p>
        </w:tc>
        <w:tc>
          <w:tcPr/>
          <w:p>
            <w:pPr>
              <w:pStyle w:val="Compact"/>
              <w:jc w:val="left"/>
            </w:pPr>
            <w:r>
              <w:t xml:space="preserve">Gujarat HC: mistaken self-assessed payment not barred by s.54(1)</w:t>
            </w:r>
          </w:p>
        </w:tc>
        <w:tc>
          <w:tcPr/>
          <w:p>
            <w:pPr>
              <w:pStyle w:val="Compact"/>
              <w:jc w:val="left"/>
            </w:pPr>
            <w:r>
              <w:t xml:space="preserve">Gujarat HC</w:t>
            </w:r>
          </w:p>
        </w:tc>
        <w:tc>
          <w:tcPr/>
          <w:p>
            <w:pPr>
              <w:pStyle w:val="Compact"/>
              <w:jc w:val="left"/>
            </w:pPr>
            <w:r>
              <w:t xml:space="preserve">Jan 2025 (party name not found)</w:t>
            </w:r>
          </w:p>
        </w:tc>
        <w:tc>
          <w:tcPr/>
          <w:p>
            <w:pPr>
              <w:pStyle w:val="Compact"/>
              <w:jc w:val="left"/>
            </w:pPr>
            <w:r>
              <w:t xml:space="preserve">P</w:t>
            </w:r>
          </w:p>
        </w:tc>
        <w:tc>
          <w:tcPr/>
          <w:p>
            <w:pPr>
              <w:pStyle w:val="Compact"/>
              <w:jc w:val="left"/>
            </w:pPr>
            <w:r>
              <w:t xml:space="preserve">₹40 lakh paid by mistake from the cash ledger, when no notification required it, was ordered refunded and not treated as time-barred under s.54(1). No interest was allowed because the payment was voluntary.</w:t>
            </w:r>
          </w:p>
        </w:tc>
        <w:tc>
          <w:tcPr/>
          <w:p>
            <w:pPr>
              <w:pStyle w:val="Compact"/>
              <w:jc w:val="left"/>
            </w:pPr>
            <w:r>
              <w:t xml:space="preserve">09</w:t>
            </w:r>
          </w:p>
        </w:tc>
      </w:tr>
      <w:tr>
        <w:tc>
          <w:tcPr/>
          <w:p>
            <w:pPr>
              <w:pStyle w:val="Compact"/>
              <w:jc w:val="left"/>
            </w:pPr>
            <w:r>
              <w:t xml:space="preserve">57</w:t>
            </w:r>
          </w:p>
        </w:tc>
        <w:tc>
          <w:tcPr/>
          <w:p>
            <w:pPr>
              <w:pStyle w:val="Compact"/>
              <w:jc w:val="left"/>
            </w:pPr>
            <w:r>
              <w:t xml:space="preserve">Gupta Battery House Ltd v. State of Telangana</w:t>
            </w:r>
          </w:p>
        </w:tc>
        <w:tc>
          <w:tcPr/>
          <w:p>
            <w:pPr>
              <w:pStyle w:val="Compact"/>
              <w:jc w:val="left"/>
            </w:pPr>
            <w:r>
              <w:t xml:space="preserve">Telangana HC</w:t>
            </w:r>
          </w:p>
        </w:tc>
        <w:tc>
          <w:tcPr/>
          <w:p>
            <w:pPr>
              <w:pStyle w:val="Compact"/>
              <w:jc w:val="left"/>
            </w:pPr>
            <w:r>
              <w:t xml:space="preserve">2026 (interim order; date not found) -…</w:t>
            </w:r>
          </w:p>
        </w:tc>
        <w:tc>
          <w:tcPr/>
          <w:p>
            <w:pPr>
              <w:pStyle w:val="Compact"/>
              <w:jc w:val="left"/>
            </w:pPr>
            <w:r>
              <w:t xml:space="preserve">TG</w:t>
            </w:r>
          </w:p>
        </w:tc>
        <w:tc>
          <w:tcPr/>
          <w:p>
            <w:pPr>
              <w:pStyle w:val="Compact"/>
              <w:jc w:val="left"/>
            </w:pPr>
            <w:r>
              <w:t xml:space="preserve">A refund of ₹3,92,50,762 was sanctioned on 05.09.2023, and the Revenue did not appeal. The Department later passed an order on 05.05.2025, upheld in appeal on 09.04.2026, recovering it with a s.73 penalty. The court questioned…</w:t>
            </w:r>
          </w:p>
        </w:tc>
        <w:tc>
          <w:tcPr/>
          <w:p>
            <w:pPr>
              <w:pStyle w:val="Compact"/>
              <w:jc w:val="left"/>
            </w:pPr>
            <w:r>
              <w:t xml:space="preserve">09</w:t>
            </w:r>
          </w:p>
        </w:tc>
      </w:tr>
      <w:tr>
        <w:tc>
          <w:tcPr/>
          <w:p>
            <w:pPr>
              <w:pStyle w:val="Compact"/>
              <w:jc w:val="left"/>
            </w:pPr>
            <w:r>
              <w:t xml:space="preserve">58</w:t>
            </w:r>
          </w:p>
        </w:tc>
        <w:tc>
          <w:tcPr/>
          <w:p>
            <w:pPr>
              <w:pStyle w:val="Compact"/>
              <w:jc w:val="left"/>
            </w:pPr>
            <w:r>
              <w:t xml:space="preserve">Qualcom India Pvt Ltd and Microsoft Global Services Center (India) Pvt Ltd v. State of…</w:t>
            </w:r>
          </w:p>
        </w:tc>
        <w:tc>
          <w:tcPr/>
          <w:p>
            <w:pPr>
              <w:pStyle w:val="Compact"/>
              <w:jc w:val="left"/>
            </w:pPr>
            <w:r>
              <w:t xml:space="preserve">Telangana HC (P. Sam Koshy and N. Tukaramji…</w:t>
            </w:r>
          </w:p>
        </w:tc>
        <w:tc>
          <w:tcPr/>
          <w:p>
            <w:pPr>
              <w:pStyle w:val="Compact"/>
              <w:jc w:val="left"/>
            </w:pPr>
            <w:r>
              <w:t xml:space="preserve">20 Mar 2024 - BINDING IN TELANGANA</w:t>
            </w:r>
          </w:p>
        </w:tc>
        <w:tc>
          <w:tcPr/>
          <w:p>
            <w:pPr>
              <w:pStyle w:val="Compact"/>
              <w:jc w:val="left"/>
            </w:pPr>
            <w:r>
              <w:t xml:space="preserve">TG</w:t>
            </w:r>
          </w:p>
        </w:tc>
        <w:tc>
          <w:tcPr/>
          <w:p>
            <w:pPr>
              <w:pStyle w:val="Compact"/>
              <w:jc w:val="left"/>
            </w:pPr>
            <w:r>
              <w:t xml:space="preserve">Previously</w:t>
            </w:r>
            <w:r>
              <w:t xml:space="preserve"> </w:t>
            </w:r>
            <w:r>
              <w:t xml:space="preserve">“</w:t>
            </w:r>
            <w:r>
              <w:t xml:space="preserve">not found</w:t>
            </w:r>
            <w:r>
              <w:t xml:space="preserve">”</w:t>
            </w:r>
            <w:r>
              <w:t xml:space="preserve">; now located. Both petitioners were entitled to s.56 interest on delayed refunds of ITC. The court adopted Bansal International (Delhi HC) on how 6% and 9% interest run, and read the Explanation to s.56 as…</w:t>
            </w:r>
          </w:p>
        </w:tc>
        <w:tc>
          <w:tcPr/>
          <w:p>
            <w:pPr>
              <w:pStyle w:val="Compact"/>
              <w:jc w:val="left"/>
            </w:pPr>
            <w:r>
              <w:t xml:space="preserve">09</w:t>
            </w:r>
          </w:p>
        </w:tc>
      </w:tr>
      <w:tr>
        <w:tc>
          <w:tcPr/>
          <w:p>
            <w:pPr>
              <w:pStyle w:val="Compact"/>
              <w:jc w:val="left"/>
            </w:pPr>
            <w:r>
              <w:t xml:space="preserve">59</w:t>
            </w:r>
          </w:p>
        </w:tc>
        <w:tc>
          <w:tcPr/>
          <w:p>
            <w:pPr>
              <w:pStyle w:val="Compact"/>
              <w:jc w:val="left"/>
            </w:pPr>
            <w:r>
              <w:t xml:space="preserve">Union of India v. ABB Global Industries and Services Pvt Ltd</w:t>
            </w:r>
          </w:p>
        </w:tc>
        <w:tc>
          <w:tcPr/>
          <w:p>
            <w:pPr>
              <w:pStyle w:val="Compact"/>
              <w:jc w:val="left"/>
            </w:pPr>
            <w:r>
              <w:t xml:space="preserve">Karnataka HC (Division Bench: Vibhu Bakhru…</w:t>
            </w:r>
          </w:p>
        </w:tc>
        <w:tc>
          <w:tcPr/>
          <w:p>
            <w:pPr>
              <w:pStyle w:val="Compact"/>
              <w:jc w:val="left"/>
            </w:pPr>
            <w:r>
              <w:t xml:space="preserve">15 Sep 2026</w:t>
            </w:r>
          </w:p>
        </w:tc>
        <w:tc>
          <w:tcPr/>
          <w:p>
            <w:pPr>
              <w:pStyle w:val="Compact"/>
              <w:jc w:val="left"/>
            </w:pPr>
            <w:r>
              <w:t xml:space="preserve">P</w:t>
            </w:r>
          </w:p>
        </w:tc>
        <w:tc>
          <w:tcPr/>
          <w:p>
            <w:pPr>
              <w:pStyle w:val="Compact"/>
              <w:jc w:val="left"/>
            </w:pPr>
            <w:r>
              <w:t xml:space="preserve">The Revenue’s appeal against a single-judge order directing refund of IGST paid on exports of services (Dec 2019) was dismissed. The single judge had followed the Karnataka HC’s earlier decision in Hikal Ltd v. Union of India…</w:t>
            </w:r>
          </w:p>
        </w:tc>
        <w:tc>
          <w:tcPr/>
          <w:p>
            <w:pPr>
              <w:pStyle w:val="Compact"/>
              <w:jc w:val="left"/>
            </w:pPr>
            <w:r>
              <w:t xml:space="preserve">09</w:t>
            </w:r>
          </w:p>
        </w:tc>
      </w:tr>
    </w:tbl>
    <w:bookmarkEnd w:id="22"/>
    <w:bookmarkStart w:id="23" w:name="input-tax-credit-49"/>
    <w:p>
      <w:pPr>
        <w:pStyle w:val="Heading3"/>
      </w:pPr>
      <w:r>
        <w:t xml:space="preserve">Input tax credit (49)</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Bhandari Scrap Traders v. Union of India</w:t>
            </w:r>
          </w:p>
        </w:tc>
        <w:tc>
          <w:tcPr/>
          <w:p>
            <w:pPr>
              <w:pStyle w:val="Compact"/>
              <w:jc w:val="left"/>
            </w:pPr>
            <w:r>
              <w:t xml:space="preserve">Supreme Court</w:t>
            </w:r>
          </w:p>
        </w:tc>
        <w:tc>
          <w:tcPr/>
          <w:p>
            <w:pPr>
              <w:pStyle w:val="Compact"/>
              <w:jc w:val="left"/>
            </w:pPr>
            <w:r>
              <w:t xml:space="preserve">24 Jul 2026</w:t>
            </w:r>
          </w:p>
        </w:tc>
        <w:tc>
          <w:tcPr/>
          <w:p>
            <w:pPr>
              <w:pStyle w:val="Compact"/>
              <w:jc w:val="left"/>
            </w:pPr>
            <w:r>
              <w:t xml:space="preserve">SC</w:t>
            </w:r>
          </w:p>
        </w:tc>
        <w:tc>
          <w:tcPr/>
          <w:p>
            <w:pPr>
              <w:pStyle w:val="Compact"/>
              <w:jc w:val="left"/>
            </w:pPr>
            <w:r>
              <w:t xml:space="preserve">dismissed the SLPs and affirmed the Gujarat HC, expressing</w:t>
            </w:r>
            <w:r>
              <w:t xml:space="preserve"> </w:t>
            </w:r>
            <w:r>
              <w:t xml:space="preserve">“</w:t>
            </w:r>
            <w:r>
              <w:t xml:space="preserve">complete and respectful agreement</w:t>
            </w:r>
            <w:r>
              <w:t xml:space="preserve">”</w:t>
            </w:r>
            <w:r>
              <w:t xml:space="preserve"> </w:t>
            </w:r>
            <w:r>
              <w:t xml:space="preserve">with it. The HC was right not to declare s.16(2)(c) unconstitutional or read it down. Relying on the HC’s analysis (para 42 onwards…</w:t>
            </w:r>
          </w:p>
        </w:tc>
        <w:tc>
          <w:tcPr/>
          <w:p>
            <w:pPr>
              <w:pStyle w:val="Compact"/>
              <w:jc w:val="left"/>
            </w:pPr>
            <w:r>
              <w:t xml:space="preserve">02</w:t>
            </w:r>
          </w:p>
        </w:tc>
      </w:tr>
      <w:tr>
        <w:tc>
          <w:tcPr/>
          <w:p>
            <w:pPr>
              <w:pStyle w:val="Compact"/>
              <w:jc w:val="left"/>
            </w:pPr>
            <w:r>
              <w:t xml:space="preserve">2</w:t>
            </w:r>
          </w:p>
        </w:tc>
        <w:tc>
          <w:tcPr/>
          <w:p>
            <w:pPr>
              <w:pStyle w:val="Compact"/>
              <w:jc w:val="left"/>
            </w:pPr>
            <w:r>
              <w:t xml:space="preserve">Maruti Enterprise v. Union of India</w:t>
            </w:r>
          </w:p>
        </w:tc>
        <w:tc>
          <w:tcPr/>
          <w:p>
            <w:pPr>
              <w:pStyle w:val="Compact"/>
              <w:jc w:val="left"/>
            </w:pPr>
            <w:r>
              <w:t xml:space="preserve">Gujarat High Court</w:t>
            </w:r>
          </w:p>
        </w:tc>
        <w:tc>
          <w:tcPr/>
          <w:p>
            <w:pPr>
              <w:pStyle w:val="Compact"/>
              <w:jc w:val="left"/>
            </w:pPr>
            <w:r>
              <w:t xml:space="preserve">1 May 2026</w:t>
            </w:r>
          </w:p>
        </w:tc>
        <w:tc>
          <w:tcPr/>
          <w:p>
            <w:pPr>
              <w:pStyle w:val="Compact"/>
              <w:jc w:val="left"/>
            </w:pPr>
            <w:r>
              <w:t xml:space="preserve">P</w:t>
            </w:r>
          </w:p>
        </w:tc>
        <w:tc>
          <w:tcPr/>
          <w:p>
            <w:pPr>
              <w:pStyle w:val="Compact"/>
              <w:jc w:val="left"/>
            </w:pPr>
            <w:r>
              <w:t xml:space="preserve">upheld s.16(2)(c). ITC is a statutory benefit, not a vested right, and may be made conditional. Actual payment of tax by the supplier is an independent, cumulative condition that is unaffected by bona fides. Refused to read the…</w:t>
            </w:r>
          </w:p>
        </w:tc>
        <w:tc>
          <w:tcPr/>
          <w:p>
            <w:pPr>
              <w:pStyle w:val="Compact"/>
              <w:jc w:val="left"/>
            </w:pPr>
            <w:r>
              <w:t xml:space="preserve">02</w:t>
            </w:r>
          </w:p>
        </w:tc>
      </w:tr>
      <w:tr>
        <w:tc>
          <w:tcPr/>
          <w:p>
            <w:pPr>
              <w:pStyle w:val="Compact"/>
              <w:jc w:val="left"/>
            </w:pPr>
            <w:r>
              <w:t xml:space="preserve">3</w:t>
            </w:r>
          </w:p>
        </w:tc>
        <w:tc>
          <w:tcPr/>
          <w:p>
            <w:pPr>
              <w:pStyle w:val="Compact"/>
              <w:jc w:val="left"/>
            </w:pPr>
            <w:r>
              <w:t xml:space="preserve">Sahil Enterprises v. Union of India</w:t>
            </w:r>
          </w:p>
        </w:tc>
        <w:tc>
          <w:tcPr/>
          <w:p>
            <w:pPr>
              <w:pStyle w:val="Compact"/>
              <w:jc w:val="left"/>
            </w:pPr>
            <w:r>
              <w:t xml:space="preserve">Tripura High Court</w:t>
            </w:r>
          </w:p>
        </w:tc>
        <w:tc>
          <w:tcPr/>
          <w:p>
            <w:pPr>
              <w:pStyle w:val="Compact"/>
              <w:jc w:val="left"/>
            </w:pPr>
            <w:r>
              <w:t xml:space="preserve">6 Jan 2026</w:t>
            </w:r>
          </w:p>
        </w:tc>
        <w:tc>
          <w:tcPr/>
          <w:p>
            <w:pPr>
              <w:pStyle w:val="Compact"/>
              <w:jc w:val="left"/>
            </w:pPr>
            <w:r>
              <w:t xml:space="preserve">P</w:t>
            </w:r>
          </w:p>
        </w:tc>
        <w:tc>
          <w:tcPr/>
          <w:p>
            <w:pPr>
              <w:pStyle w:val="Compact"/>
              <w:jc w:val="left"/>
            </w:pPr>
            <w:r>
              <w:t xml:space="preserve">s.16(2)(c) is not violative of Arts. 14, 19(1)(g), 265 or 300A, but is read down: it is not to be applied to deny ITC to a purchaser in a bona fide transaction, only where the transaction is not bona fide, collusive or…</w:t>
            </w:r>
          </w:p>
        </w:tc>
        <w:tc>
          <w:tcPr/>
          <w:p>
            <w:pPr>
              <w:pStyle w:val="Compact"/>
              <w:jc w:val="left"/>
            </w:pPr>
            <w:r>
              <w:t xml:space="preserve">02</w:t>
            </w:r>
          </w:p>
        </w:tc>
      </w:tr>
      <w:tr>
        <w:tc>
          <w:tcPr/>
          <w:p>
            <w:pPr>
              <w:pStyle w:val="Compact"/>
              <w:jc w:val="left"/>
            </w:pPr>
            <w:r>
              <w:t xml:space="preserve">4</w:t>
            </w:r>
          </w:p>
        </w:tc>
        <w:tc>
          <w:tcPr/>
          <w:p>
            <w:pPr>
              <w:pStyle w:val="Compact"/>
              <w:jc w:val="left"/>
            </w:pPr>
            <w:r>
              <w:t xml:space="preserve">Arise India Ltd v. Commissioner of Trade &amp; Taxes</w:t>
            </w:r>
          </w:p>
        </w:tc>
        <w:tc>
          <w:tcPr/>
          <w:p>
            <w:pPr>
              <w:pStyle w:val="Compact"/>
              <w:jc w:val="left"/>
            </w:pPr>
            <w:r>
              <w:t xml:space="preserve">Delhi High Court</w:t>
            </w:r>
          </w:p>
        </w:tc>
        <w:tc>
          <w:tcPr/>
          <w:p>
            <w:pPr>
              <w:pStyle w:val="Compact"/>
              <w:jc w:val="left"/>
            </w:pPr>
            <w:r>
              <w:t xml:space="preserve">26 Oct 2017 (SC SLP dismissed 10 Jan…</w:t>
            </w:r>
          </w:p>
        </w:tc>
        <w:tc>
          <w:tcPr/>
          <w:p>
            <w:pPr>
              <w:pStyle w:val="Compact"/>
              <w:jc w:val="left"/>
            </w:pPr>
            <w:r>
              <w:t xml:space="preserve">P</w:t>
            </w:r>
          </w:p>
        </w:tc>
        <w:tc>
          <w:tcPr/>
          <w:p>
            <w:pPr>
              <w:pStyle w:val="Compact"/>
              <w:jc w:val="left"/>
            </w:pPr>
            <w:r>
              <w:t xml:space="preserve">the expression</w:t>
            </w:r>
            <w:r>
              <w:t xml:space="preserve"> </w:t>
            </w:r>
            <w:r>
              <w:t xml:space="preserve">“</w:t>
            </w:r>
            <w:r>
              <w:t xml:space="preserve">dealer or class of dealers</w:t>
            </w:r>
            <w:r>
              <w:t xml:space="preserve">”</w:t>
            </w:r>
            <w:r>
              <w:t xml:space="preserve"> </w:t>
            </w:r>
            <w:r>
              <w:t xml:space="preserve">in s.9(2)(g) DVAT Act was read down to exclude a purchasing dealer who bona fide bought from a validly registered seller on proper tax invoices with no 2A/2B mismatch; otherwise the…</w:t>
            </w:r>
          </w:p>
        </w:tc>
        <w:tc>
          <w:tcPr/>
          <w:p>
            <w:pPr>
              <w:pStyle w:val="Compact"/>
              <w:jc w:val="left"/>
            </w:pPr>
            <w:r>
              <w:t xml:space="preserve">02</w:t>
            </w:r>
          </w:p>
        </w:tc>
      </w:tr>
      <w:tr>
        <w:tc>
          <w:tcPr/>
          <w:p>
            <w:pPr>
              <w:pStyle w:val="Compact"/>
              <w:jc w:val="left"/>
            </w:pPr>
            <w:r>
              <w:t xml:space="preserve">5</w:t>
            </w:r>
          </w:p>
        </w:tc>
        <w:tc>
          <w:tcPr/>
          <w:p>
            <w:pPr>
              <w:pStyle w:val="Compact"/>
              <w:jc w:val="left"/>
            </w:pPr>
            <w:r>
              <w:t xml:space="preserve">Commissioner, Trade &amp; Tax, Delhi v. Shanti Kiran India (P) Ltd</w:t>
            </w:r>
          </w:p>
        </w:tc>
        <w:tc>
          <w:tcPr/>
          <w:p>
            <w:pPr>
              <w:pStyle w:val="Compact"/>
              <w:jc w:val="left"/>
            </w:pPr>
            <w:r>
              <w:t xml:space="preserve">Supreme Court</w:t>
            </w:r>
          </w:p>
        </w:tc>
        <w:tc>
          <w:tcPr/>
          <w:p>
            <w:pPr>
              <w:pStyle w:val="Compact"/>
              <w:jc w:val="left"/>
            </w:pPr>
            <w:r>
              <w:t xml:space="preserve">9 Oct 2025</w:t>
            </w:r>
          </w:p>
        </w:tc>
        <w:tc>
          <w:tcPr/>
          <w:p>
            <w:pPr>
              <w:pStyle w:val="Compact"/>
              <w:jc w:val="left"/>
            </w:pPr>
            <w:r>
              <w:t xml:space="preserve">SC</w:t>
            </w:r>
          </w:p>
        </w:tc>
        <w:tc>
          <w:tcPr/>
          <w:p>
            <w:pPr>
              <w:pStyle w:val="Compact"/>
              <w:jc w:val="left"/>
            </w:pPr>
            <w:r>
              <w:t xml:space="preserve">dismissed the department’s appeals. The sellers were registered on the transaction date and neither the transactions nor the invoices had been doubted on any inquiry, so there was no reason to interfere with the HC’s direction to…</w:t>
            </w:r>
          </w:p>
        </w:tc>
        <w:tc>
          <w:tcPr/>
          <w:p>
            <w:pPr>
              <w:pStyle w:val="Compact"/>
              <w:jc w:val="left"/>
            </w:pPr>
            <w:r>
              <w:t xml:space="preserve">02</w:t>
            </w:r>
          </w:p>
        </w:tc>
      </w:tr>
      <w:tr>
        <w:tc>
          <w:tcPr/>
          <w:p>
            <w:pPr>
              <w:pStyle w:val="Compact"/>
              <w:jc w:val="left"/>
            </w:pPr>
            <w:r>
              <w:t xml:space="preserve">6</w:t>
            </w:r>
          </w:p>
        </w:tc>
        <w:tc>
          <w:tcPr/>
          <w:p>
            <w:pPr>
              <w:pStyle w:val="Compact"/>
              <w:jc w:val="left"/>
            </w:pPr>
            <w:r>
              <w:t xml:space="preserve">D.Y. Beathel Enterprises v. State Tax Officer (Data Cell), Madurai</w:t>
            </w:r>
          </w:p>
        </w:tc>
        <w:tc>
          <w:tcPr/>
          <w:p>
            <w:pPr>
              <w:pStyle w:val="Compact"/>
              <w:jc w:val="left"/>
            </w:pPr>
            <w:r>
              <w:t xml:space="preserve">Madras High Court</w:t>
            </w:r>
          </w:p>
        </w:tc>
        <w:tc>
          <w:tcPr/>
          <w:p>
            <w:pPr>
              <w:pStyle w:val="Compact"/>
              <w:jc w:val="left"/>
            </w:pPr>
            <w:r>
              <w:t xml:space="preserve">24 Feb 2021</w:t>
            </w:r>
          </w:p>
        </w:tc>
        <w:tc>
          <w:tcPr/>
          <w:p>
            <w:pPr>
              <w:pStyle w:val="Compact"/>
              <w:jc w:val="left"/>
            </w:pPr>
            <w:r>
              <w:t xml:space="preserve">P</w:t>
            </w:r>
          </w:p>
        </w:tc>
        <w:tc>
          <w:tcPr/>
          <w:p>
            <w:pPr>
              <w:pStyle w:val="Compact"/>
              <w:jc w:val="left"/>
            </w:pPr>
            <w:r>
              <w:t xml:space="preserve">(TNGST) quashed orders reversing ITC from buyers where the sellers had collected tax and not paid it, for two reasons: the sellers were not examined or confronted in the enquiry (especially as the department alleged no movement…</w:t>
            </w:r>
          </w:p>
        </w:tc>
        <w:tc>
          <w:tcPr/>
          <w:p>
            <w:pPr>
              <w:pStyle w:val="Compact"/>
              <w:jc w:val="left"/>
            </w:pPr>
            <w:r>
              <w:t xml:space="preserve">02</w:t>
            </w:r>
          </w:p>
        </w:tc>
      </w:tr>
      <w:tr>
        <w:tc>
          <w:tcPr/>
          <w:p>
            <w:pPr>
              <w:pStyle w:val="Compact"/>
              <w:jc w:val="left"/>
            </w:pPr>
            <w:r>
              <w:t xml:space="preserve">7</w:t>
            </w:r>
          </w:p>
        </w:tc>
        <w:tc>
          <w:tcPr/>
          <w:p>
            <w:pPr>
              <w:pStyle w:val="Compact"/>
              <w:jc w:val="left"/>
            </w:pPr>
            <w:r>
              <w:t xml:space="preserve">McLeod Russel India Ltd v. Union of India</w:t>
            </w:r>
          </w:p>
        </w:tc>
        <w:tc>
          <w:tcPr/>
          <w:p>
            <w:pPr>
              <w:pStyle w:val="Compact"/>
              <w:jc w:val="left"/>
            </w:pPr>
            <w:r>
              <w:t xml:space="preserve">Gauhati High Court</w:t>
            </w:r>
          </w:p>
        </w:tc>
        <w:tc>
          <w:tcPr/>
          <w:p>
            <w:pPr>
              <w:pStyle w:val="Compact"/>
              <w:jc w:val="left"/>
            </w:pPr>
            <w:r>
              <w:t xml:space="preserve">9 Dec 2025</w:t>
            </w:r>
          </w:p>
        </w:tc>
        <w:tc>
          <w:tcPr/>
          <w:p>
            <w:pPr>
              <w:pStyle w:val="Compact"/>
              <w:jc w:val="left"/>
            </w:pPr>
            <w:r>
              <w:t xml:space="preserve">P</w:t>
            </w:r>
          </w:p>
        </w:tc>
        <w:tc>
          <w:tcPr/>
          <w:p>
            <w:pPr>
              <w:pStyle w:val="Compact"/>
              <w:jc w:val="left"/>
            </w:pPr>
            <w:r>
              <w:t xml:space="preserve">the challenge was to s.16(2)(aa) of the CGST and Assam GST Acts (not s.16(2)(c)). The court declined to strike it down but read it down</w:t>
            </w:r>
            <w:r>
              <w:t xml:space="preserve"> </w:t>
            </w:r>
            <w:r>
              <w:t xml:space="preserve">“</w:t>
            </w:r>
            <w:r>
              <w:t xml:space="preserve">for the present</w:t>
            </w:r>
            <w:r>
              <w:t xml:space="preserve">”</w:t>
            </w:r>
            <w:r>
              <w:t xml:space="preserve">: where the supplier is at fault, a bona fide purchaser must be given an…</w:t>
            </w:r>
          </w:p>
        </w:tc>
        <w:tc>
          <w:tcPr/>
          <w:p>
            <w:pPr>
              <w:pStyle w:val="Compact"/>
              <w:jc w:val="left"/>
            </w:pPr>
            <w:r>
              <w:t xml:space="preserve">02</w:t>
            </w:r>
          </w:p>
        </w:tc>
      </w:tr>
      <w:tr>
        <w:tc>
          <w:tcPr/>
          <w:p>
            <w:pPr>
              <w:pStyle w:val="Compact"/>
              <w:jc w:val="left"/>
            </w:pPr>
            <w:r>
              <w:t xml:space="preserve">8</w:t>
            </w:r>
          </w:p>
        </w:tc>
        <w:tc>
          <w:tcPr/>
          <w:p>
            <w:pPr>
              <w:pStyle w:val="Compact"/>
              <w:jc w:val="left"/>
            </w:pPr>
            <w:r>
              <w:t xml:space="preserve">Inam Impex Pvt Ltd v. Assistant Commissioner (ST)</w:t>
            </w:r>
          </w:p>
        </w:tc>
        <w:tc>
          <w:tcPr/>
          <w:p>
            <w:pPr>
              <w:pStyle w:val="Compact"/>
              <w:jc w:val="left"/>
            </w:pPr>
            <w:r>
              <w:t xml:space="preserve">Telangana High Court</w:t>
            </w:r>
          </w:p>
        </w:tc>
        <w:tc>
          <w:tcPr/>
          <w:p>
            <w:pPr>
              <w:pStyle w:val="Compact"/>
              <w:jc w:val="left"/>
            </w:pPr>
            <w:r>
              <w:t xml:space="preserve">31 Mar 2026</w:t>
            </w:r>
          </w:p>
        </w:tc>
        <w:tc>
          <w:tcPr/>
          <w:p>
            <w:pPr>
              <w:pStyle w:val="Compact"/>
              <w:jc w:val="left"/>
            </w:pPr>
            <w:r>
              <w:t xml:space="preserve">TG</w:t>
            </w:r>
          </w:p>
        </w:tc>
        <w:tc>
          <w:tcPr/>
          <w:p>
            <w:pPr>
              <w:pStyle w:val="Compact"/>
              <w:jc w:val="left"/>
            </w:pPr>
            <w:r>
              <w:t xml:space="preserve">declined to entertain the vires challenge to s.16(2)(c) and relegated the taxpayer to statutory appeal (s.107 with pre-deposit). The State’s own counsel said the SCN and order contained no allegation or finding that the supplier…</w:t>
            </w:r>
          </w:p>
        </w:tc>
        <w:tc>
          <w:tcPr/>
          <w:p>
            <w:pPr>
              <w:pStyle w:val="Compact"/>
              <w:jc w:val="left"/>
            </w:pPr>
            <w:r>
              <w:t xml:space="preserve">02</w:t>
            </w:r>
          </w:p>
        </w:tc>
      </w:tr>
      <w:tr>
        <w:tc>
          <w:tcPr/>
          <w:p>
            <w:pPr>
              <w:pStyle w:val="Compact"/>
              <w:jc w:val="left"/>
            </w:pPr>
            <w:r>
              <w:t xml:space="preserve">9</w:t>
            </w:r>
          </w:p>
        </w:tc>
        <w:tc>
          <w:tcPr/>
          <w:p>
            <w:pPr>
              <w:pStyle w:val="Compact"/>
              <w:jc w:val="left"/>
            </w:pPr>
            <w:r>
              <w:t xml:space="preserve">Rythu Seva Kendram, Bairanpally v. Superintendent of Central Tax</w:t>
            </w:r>
          </w:p>
        </w:tc>
        <w:tc>
          <w:tcPr/>
          <w:p>
            <w:pPr>
              <w:pStyle w:val="Compact"/>
              <w:jc w:val="left"/>
            </w:pPr>
            <w:r>
              <w:t xml:space="preserve">Telangana High Court</w:t>
            </w:r>
          </w:p>
        </w:tc>
        <w:tc>
          <w:tcPr/>
          <w:p>
            <w:pPr>
              <w:pStyle w:val="Compact"/>
              <w:jc w:val="left"/>
            </w:pPr>
            <w:r>
              <w:t xml:space="preserve">30 Mar 2026</w:t>
            </w:r>
          </w:p>
        </w:tc>
        <w:tc>
          <w:tcPr/>
          <w:p>
            <w:pPr>
              <w:pStyle w:val="Compact"/>
              <w:jc w:val="left"/>
            </w:pPr>
            <w:r>
              <w:t xml:space="preserve">TG</w:t>
            </w:r>
          </w:p>
        </w:tc>
        <w:tc>
          <w:tcPr/>
          <w:p>
            <w:pPr>
              <w:pStyle w:val="Compact"/>
              <w:jc w:val="left"/>
            </w:pPr>
            <w:r>
              <w:t xml:space="preserve">the appellate authority rejected the appeal without any hearing because it was time-barred (as CBIC counsel admitted). The rejection was set aside and the appeal remitted for a fresh order after hearing. The vires of ss.16(2)(c)…</w:t>
            </w:r>
          </w:p>
        </w:tc>
        <w:tc>
          <w:tcPr/>
          <w:p>
            <w:pPr>
              <w:pStyle w:val="Compact"/>
              <w:jc w:val="left"/>
            </w:pPr>
            <w:r>
              <w:t xml:space="preserve">02</w:t>
            </w:r>
          </w:p>
        </w:tc>
      </w:tr>
      <w:tr>
        <w:tc>
          <w:tcPr/>
          <w:p>
            <w:pPr>
              <w:pStyle w:val="Compact"/>
              <w:jc w:val="left"/>
            </w:pPr>
            <w:r>
              <w:t xml:space="preserve">10</w:t>
            </w:r>
          </w:p>
        </w:tc>
        <w:tc>
          <w:tcPr/>
          <w:p>
            <w:pPr>
              <w:pStyle w:val="Compact"/>
              <w:jc w:val="left"/>
            </w:pPr>
            <w:r>
              <w:t xml:space="preserve">Megha Engineering &amp; Infrastructures and batch</w:t>
            </w:r>
          </w:p>
        </w:tc>
        <w:tc>
          <w:tcPr/>
          <w:p>
            <w:pPr>
              <w:pStyle w:val="Compact"/>
              <w:jc w:val="left"/>
            </w:pPr>
            <w:r>
              <w:t xml:space="preserve">Telangana High Court</w:t>
            </w:r>
          </w:p>
        </w:tc>
        <w:tc>
          <w:tcPr/>
          <w:p>
            <w:pPr>
              <w:pStyle w:val="Compact"/>
              <w:jc w:val="left"/>
            </w:pPr>
            <w:r>
              <w:t xml:space="preserve">2025 (pending)</w:t>
            </w:r>
          </w:p>
        </w:tc>
        <w:tc>
          <w:tcPr/>
          <w:p>
            <w:pPr>
              <w:pStyle w:val="Compact"/>
              <w:jc w:val="left"/>
            </w:pPr>
            <w:r>
              <w:t xml:space="preserve">P</w:t>
            </w:r>
          </w:p>
        </w:tc>
        <w:tc>
          <w:tcPr/>
          <w:p>
            <w:pPr>
              <w:pStyle w:val="Compact"/>
              <w:jc w:val="left"/>
            </w:pPr>
            <w:r>
              <w:t xml:space="preserve">no final decision found. Interim order dated 18.03.2025 in W.P. No. 6880 of 2025 and analogous petitions, in a challenge to s.16(2)(c) together with an OIO dated 27.11.2024 (as described by a coordinate Bench in S.S. Infra v.…</w:t>
            </w:r>
          </w:p>
        </w:tc>
        <w:tc>
          <w:tcPr/>
          <w:p>
            <w:pPr>
              <w:pStyle w:val="Compact"/>
              <w:jc w:val="left"/>
            </w:pPr>
            <w:r>
              <w:t xml:space="preserve">02</w:t>
            </w:r>
          </w:p>
        </w:tc>
      </w:tr>
      <w:tr>
        <w:tc>
          <w:tcPr/>
          <w:p>
            <w:pPr>
              <w:pStyle w:val="Compact"/>
              <w:jc w:val="left"/>
            </w:pPr>
            <w:r>
              <w:t xml:space="preserve">11</w:t>
            </w:r>
          </w:p>
        </w:tc>
        <w:tc>
          <w:tcPr/>
          <w:p>
            <w:pPr>
              <w:pStyle w:val="Compact"/>
              <w:jc w:val="left"/>
            </w:pPr>
            <w:r>
              <w:t xml:space="preserve">Diya Agencies v. State Tax Officer</w:t>
            </w:r>
          </w:p>
        </w:tc>
        <w:tc>
          <w:tcPr/>
          <w:p>
            <w:pPr>
              <w:pStyle w:val="Compact"/>
              <w:jc w:val="left"/>
            </w:pPr>
            <w:r>
              <w:t xml:space="preserve">Kerala High Court</w:t>
            </w:r>
          </w:p>
        </w:tc>
        <w:tc>
          <w:tcPr/>
          <w:p>
            <w:pPr>
              <w:pStyle w:val="Compact"/>
              <w:jc w:val="left"/>
            </w:pPr>
            <w:r>
              <w:t xml:space="preserve">12 Sep 2023</w:t>
            </w:r>
          </w:p>
        </w:tc>
        <w:tc>
          <w:tcPr/>
          <w:p>
            <w:pPr>
              <w:pStyle w:val="Compact"/>
              <w:jc w:val="left"/>
            </w:pPr>
            <w:r>
              <w:t xml:space="preserve">P</w:t>
            </w:r>
          </w:p>
        </w:tc>
        <w:tc>
          <w:tcPr/>
          <w:p>
            <w:pPr>
              <w:pStyle w:val="Compact"/>
              <w:jc w:val="left"/>
            </w:pPr>
            <w:r>
              <w:t xml:space="preserve">for FY 2017-18, ITC cannot be denied only because invoices are not reflected in GSTR-2A (relying on the CBIC press release of 18.10.2018). If the supplier has not remitted the tax, the recipient is not to be blamed, but the…</w:t>
            </w:r>
          </w:p>
        </w:tc>
        <w:tc>
          <w:tcPr/>
          <w:p>
            <w:pPr>
              <w:pStyle w:val="Compact"/>
              <w:jc w:val="left"/>
            </w:pPr>
            <w:r>
              <w:t xml:space="preserve">02</w:t>
            </w:r>
          </w:p>
        </w:tc>
      </w:tr>
      <w:tr>
        <w:tc>
          <w:tcPr/>
          <w:p>
            <w:pPr>
              <w:pStyle w:val="Compact"/>
              <w:jc w:val="left"/>
            </w:pPr>
            <w:r>
              <w:t xml:space="preserve">12</w:t>
            </w:r>
          </w:p>
        </w:tc>
        <w:tc>
          <w:tcPr/>
          <w:p>
            <w:pPr>
              <w:pStyle w:val="Compact"/>
              <w:jc w:val="left"/>
            </w:pPr>
            <w:r>
              <w:t xml:space="preserve">Biocon Ltd v. State of Karnataka</w:t>
            </w:r>
          </w:p>
        </w:tc>
        <w:tc>
          <w:tcPr/>
          <w:p>
            <w:pPr>
              <w:pStyle w:val="Compact"/>
              <w:jc w:val="left"/>
            </w:pPr>
            <w:r>
              <w:t xml:space="preserve">Karnataka High Court</w:t>
            </w:r>
          </w:p>
        </w:tc>
        <w:tc>
          <w:tcPr/>
          <w:p>
            <w:pPr>
              <w:pStyle w:val="Compact"/>
              <w:jc w:val="left"/>
            </w:pPr>
            <w:r>
              <w:t xml:space="preserve">30 Apr 2026</w:t>
            </w:r>
          </w:p>
        </w:tc>
        <w:tc>
          <w:tcPr/>
          <w:p>
            <w:pPr>
              <w:pStyle w:val="Compact"/>
              <w:jc w:val="left"/>
            </w:pPr>
            <w:r>
              <w:t xml:space="preserve">P</w:t>
            </w:r>
          </w:p>
        </w:tc>
        <w:tc>
          <w:tcPr/>
          <w:p>
            <w:pPr>
              <w:pStyle w:val="Compact"/>
              <w:jc w:val="left"/>
            </w:pPr>
            <w:r>
              <w:t xml:space="preserve">set aside the demand of Rs 20.01 crore (with penalty and interest) for</w:t>
            </w:r>
            <w:r>
              <w:t xml:space="preserve"> </w:t>
            </w:r>
            <w:r>
              <w:t xml:space="preserve">“</w:t>
            </w:r>
            <w:r>
              <w:t xml:space="preserve">excess</w:t>
            </w:r>
            <w:r>
              <w:t xml:space="preserve">”</w:t>
            </w:r>
            <w:r>
              <w:t xml:space="preserve"> </w:t>
            </w:r>
            <w:r>
              <w:t xml:space="preserve">ITC in GSTR-3B over GSTR-2A for 2018-19. GSTR-2A then did not capture imports or SEZ supplies; the difference arose from reporting import ITC in the…</w:t>
            </w:r>
          </w:p>
        </w:tc>
        <w:tc>
          <w:tcPr/>
          <w:p>
            <w:pPr>
              <w:pStyle w:val="Compact"/>
              <w:jc w:val="left"/>
            </w:pPr>
            <w:r>
              <w:t xml:space="preserve">02</w:t>
            </w:r>
          </w:p>
        </w:tc>
      </w:tr>
      <w:tr>
        <w:tc>
          <w:tcPr/>
          <w:p>
            <w:pPr>
              <w:pStyle w:val="Compact"/>
              <w:jc w:val="left"/>
            </w:pPr>
            <w:r>
              <w:t xml:space="preserve">13</w:t>
            </w:r>
          </w:p>
        </w:tc>
        <w:tc>
          <w:tcPr/>
          <w:p>
            <w:pPr>
              <w:pStyle w:val="Compact"/>
              <w:jc w:val="left"/>
            </w:pPr>
            <w:r>
              <w:t xml:space="preserve">Vishist Business Solutions Pvt Ltd v. Appellate Joint Commissioner (ST)</w:t>
            </w:r>
          </w:p>
        </w:tc>
        <w:tc>
          <w:tcPr/>
          <w:p>
            <w:pPr>
              <w:pStyle w:val="Compact"/>
              <w:jc w:val="left"/>
            </w:pPr>
            <w:r>
              <w:t xml:space="preserve">Telangana High Court</w:t>
            </w:r>
          </w:p>
        </w:tc>
        <w:tc>
          <w:tcPr/>
          <w:p>
            <w:pPr>
              <w:pStyle w:val="Compact"/>
              <w:jc w:val="left"/>
            </w:pPr>
            <w:r>
              <w:t xml:space="preserve">22 Jan 2026</w:t>
            </w:r>
          </w:p>
        </w:tc>
        <w:tc>
          <w:tcPr/>
          <w:p>
            <w:pPr>
              <w:pStyle w:val="Compact"/>
              <w:jc w:val="left"/>
            </w:pPr>
            <w:r>
              <w:t xml:space="preserve">TG</w:t>
            </w:r>
          </w:p>
        </w:tc>
        <w:tc>
          <w:tcPr/>
          <w:p>
            <w:pPr>
              <w:pStyle w:val="Compact"/>
              <w:jc w:val="left"/>
            </w:pPr>
            <w:r>
              <w:t xml:space="preserve">the demand (ITC on invoices missing from GSTR-2A) was upheld in appeal because no Circular 183 supplier/CA certificate was produced. The taxpayer later obtained a CA certificate (05.12.2025) showing the supplier reported the…</w:t>
            </w:r>
          </w:p>
        </w:tc>
        <w:tc>
          <w:tcPr/>
          <w:p>
            <w:pPr>
              <w:pStyle w:val="Compact"/>
              <w:jc w:val="left"/>
            </w:pPr>
            <w:r>
              <w:t xml:space="preserve">02</w:t>
            </w:r>
          </w:p>
        </w:tc>
      </w:tr>
      <w:tr>
        <w:tc>
          <w:tcPr/>
          <w:p>
            <w:pPr>
              <w:pStyle w:val="Compact"/>
              <w:jc w:val="left"/>
            </w:pPr>
            <w:r>
              <w:t xml:space="preserve">14</w:t>
            </w:r>
          </w:p>
        </w:tc>
        <w:tc>
          <w:tcPr/>
          <w:p>
            <w:pPr>
              <w:pStyle w:val="Compact"/>
              <w:jc w:val="left"/>
            </w:pPr>
            <w:r>
              <w:t xml:space="preserve">Union of India v. Bharti Airtel Ltd</w:t>
            </w:r>
          </w:p>
        </w:tc>
        <w:tc>
          <w:tcPr/>
          <w:p>
            <w:pPr>
              <w:pStyle w:val="Compact"/>
              <w:jc w:val="left"/>
            </w:pPr>
            <w:r>
              <w:t xml:space="preserve">Supreme Court</w:t>
            </w:r>
          </w:p>
        </w:tc>
        <w:tc>
          <w:tcPr/>
          <w:p>
            <w:pPr>
              <w:pStyle w:val="Compact"/>
              <w:jc w:val="left"/>
            </w:pPr>
            <w:r>
              <w:t xml:space="preserve">28 Oct 2021</w:t>
            </w:r>
          </w:p>
        </w:tc>
        <w:tc>
          <w:tcPr/>
          <w:p>
            <w:pPr>
              <w:pStyle w:val="Compact"/>
              <w:jc w:val="left"/>
            </w:pPr>
            <w:r>
              <w:t xml:space="preserve">SC</w:t>
            </w:r>
          </w:p>
        </w:tc>
        <w:tc>
          <w:tcPr/>
          <w:p>
            <w:pPr>
              <w:pStyle w:val="Compact"/>
              <w:jc w:val="left"/>
            </w:pPr>
            <w:r>
              <w:t xml:space="preserve">reversed the Delhi HC, which had read down para 4 of Circular 26/26/2017-GST. A taxpayer cannot unilaterally rectify filed GSTR-3B returns for Jul-Sep 2017 (about Rs 923 crore paid in cash). Rectification under s.39(9) is only in…</w:t>
            </w:r>
          </w:p>
        </w:tc>
        <w:tc>
          <w:tcPr/>
          <w:p>
            <w:pPr>
              <w:pStyle w:val="Compact"/>
              <w:jc w:val="left"/>
            </w:pPr>
            <w:r>
              <w:t xml:space="preserve">02</w:t>
            </w:r>
          </w:p>
        </w:tc>
      </w:tr>
      <w:tr>
        <w:tc>
          <w:tcPr/>
          <w:p>
            <w:pPr>
              <w:pStyle w:val="Compact"/>
              <w:jc w:val="left"/>
            </w:pPr>
            <w:r>
              <w:t xml:space="preserve">15</w:t>
            </w:r>
          </w:p>
        </w:tc>
        <w:tc>
          <w:tcPr/>
          <w:p>
            <w:pPr>
              <w:pStyle w:val="Compact"/>
              <w:jc w:val="left"/>
            </w:pPr>
            <w:r>
              <w:t xml:space="preserve">Thirumalakonda Plywoods v. Assistant Commissioner (ST)</w:t>
            </w:r>
          </w:p>
        </w:tc>
        <w:tc>
          <w:tcPr/>
          <w:p>
            <w:pPr>
              <w:pStyle w:val="Compact"/>
              <w:jc w:val="left"/>
            </w:pPr>
            <w:r>
              <w:t xml:space="preserve">Andhra Pradesh High Court</w:t>
            </w:r>
          </w:p>
        </w:tc>
        <w:tc>
          <w:tcPr/>
          <w:p>
            <w:pPr>
              <w:pStyle w:val="Compact"/>
              <w:jc w:val="left"/>
            </w:pPr>
            <w:r>
              <w:t xml:space="preserve">18 Jul 2023</w:t>
            </w:r>
          </w:p>
        </w:tc>
        <w:tc>
          <w:tcPr/>
          <w:p>
            <w:pPr>
              <w:pStyle w:val="Compact"/>
              <w:jc w:val="left"/>
            </w:pPr>
            <w:r>
              <w:t xml:space="preserve">P</w:t>
            </w:r>
          </w:p>
        </w:tc>
        <w:tc>
          <w:tcPr/>
          <w:p>
            <w:pPr>
              <w:pStyle w:val="Compact"/>
              <w:jc w:val="left"/>
            </w:pPr>
            <w:r>
              <w:t xml:space="preserve">s.16(4) of the CGST/APGST Act does not violate Arts. 14, 19(1)(g) or 300A. s.16(2) does not override s.16(4); they operate independently. Accepting a late GSTR-3B with late fee does not cure a claim beyond the s.16(4) limit…</w:t>
            </w:r>
          </w:p>
        </w:tc>
        <w:tc>
          <w:tcPr/>
          <w:p>
            <w:pPr>
              <w:pStyle w:val="Compact"/>
              <w:jc w:val="left"/>
            </w:pPr>
            <w:r>
              <w:t xml:space="preserve">02</w:t>
            </w:r>
          </w:p>
        </w:tc>
      </w:tr>
      <w:tr>
        <w:tc>
          <w:tcPr/>
          <w:p>
            <w:pPr>
              <w:pStyle w:val="Compact"/>
              <w:jc w:val="left"/>
            </w:pPr>
            <w:r>
              <w:t xml:space="preserve">16</w:t>
            </w:r>
          </w:p>
        </w:tc>
        <w:tc>
          <w:tcPr/>
          <w:p>
            <w:pPr>
              <w:pStyle w:val="Compact"/>
              <w:jc w:val="left"/>
            </w:pPr>
            <w:r>
              <w:t xml:space="preserve">Gobinda Construction v. Union of India</w:t>
            </w:r>
          </w:p>
        </w:tc>
        <w:tc>
          <w:tcPr/>
          <w:p>
            <w:pPr>
              <w:pStyle w:val="Compact"/>
              <w:jc w:val="left"/>
            </w:pPr>
            <w:r>
              <w:t xml:space="preserve">Patna High Court</w:t>
            </w:r>
          </w:p>
        </w:tc>
        <w:tc>
          <w:tcPr/>
          <w:p>
            <w:pPr>
              <w:pStyle w:val="Compact"/>
              <w:jc w:val="left"/>
            </w:pPr>
            <w:r>
              <w:t xml:space="preserve">8 Sep 2023</w:t>
            </w:r>
          </w:p>
        </w:tc>
        <w:tc>
          <w:tcPr/>
          <w:p>
            <w:pPr>
              <w:pStyle w:val="Compact"/>
              <w:jc w:val="left"/>
            </w:pPr>
            <w:r>
              <w:t xml:space="preserve">P</w:t>
            </w:r>
          </w:p>
        </w:tc>
        <w:tc>
          <w:tcPr/>
          <w:p>
            <w:pPr>
              <w:pStyle w:val="Compact"/>
              <w:jc w:val="left"/>
            </w:pPr>
            <w:r>
              <w:t xml:space="preserve">s.16(4) of the CGST/BGST Act is valid and does not violate Arts. 19(1)(g) or 300A. ITC under s.16(1) becomes a vested right only when the statutory conditions, including s.16(4), are met. The writ petitions were dismissed.</w:t>
            </w:r>
          </w:p>
        </w:tc>
        <w:tc>
          <w:tcPr/>
          <w:p>
            <w:pPr>
              <w:pStyle w:val="Compact"/>
              <w:jc w:val="left"/>
            </w:pPr>
            <w:r>
              <w:t xml:space="preserve">02</w:t>
            </w:r>
          </w:p>
        </w:tc>
      </w:tr>
      <w:tr>
        <w:tc>
          <w:tcPr/>
          <w:p>
            <w:pPr>
              <w:pStyle w:val="Compact"/>
              <w:jc w:val="left"/>
            </w:pPr>
            <w:r>
              <w:t xml:space="preserve">17</w:t>
            </w:r>
          </w:p>
        </w:tc>
        <w:tc>
          <w:tcPr/>
          <w:p>
            <w:pPr>
              <w:pStyle w:val="Compact"/>
              <w:jc w:val="left"/>
            </w:pPr>
            <w:r>
              <w:t xml:space="preserve">Venus Infra Projects v. Assistant Commissioner (ST)</w:t>
            </w:r>
          </w:p>
        </w:tc>
        <w:tc>
          <w:tcPr/>
          <w:p>
            <w:pPr>
              <w:pStyle w:val="Compact"/>
              <w:jc w:val="left"/>
            </w:pPr>
            <w:r>
              <w:t xml:space="preserve">Madras High Court</w:t>
            </w:r>
          </w:p>
        </w:tc>
        <w:tc>
          <w:tcPr/>
          <w:p>
            <w:pPr>
              <w:pStyle w:val="Compact"/>
              <w:jc w:val="left"/>
            </w:pPr>
            <w:r>
              <w:t xml:space="preserve">9 Jul 2026</w:t>
            </w:r>
          </w:p>
        </w:tc>
        <w:tc>
          <w:tcPr/>
          <w:p>
            <w:pPr>
              <w:pStyle w:val="Compact"/>
              <w:jc w:val="left"/>
            </w:pPr>
            <w:r>
              <w:t xml:space="preserve">P</w:t>
            </w:r>
          </w:p>
        </w:tc>
        <w:tc>
          <w:tcPr/>
          <w:p>
            <w:pPr>
              <w:pStyle w:val="Compact"/>
              <w:jc w:val="left"/>
            </w:pPr>
            <w:r>
              <w:t xml:space="preserve">ss.16(4)-(6) are read together. s.16(6) helps only where ITC was not already barred by s.16(4) on the date of the cancellation order; here it was, so revocation did not revive it. Writ dismissed.</w:t>
            </w:r>
          </w:p>
        </w:tc>
        <w:tc>
          <w:tcPr/>
          <w:p>
            <w:pPr>
              <w:pStyle w:val="Compact"/>
              <w:jc w:val="left"/>
            </w:pPr>
            <w:r>
              <w:t xml:space="preserve">02</w:t>
            </w:r>
          </w:p>
        </w:tc>
      </w:tr>
      <w:tr>
        <w:tc>
          <w:tcPr/>
          <w:p>
            <w:pPr>
              <w:pStyle w:val="Compact"/>
              <w:jc w:val="left"/>
            </w:pPr>
            <w:r>
              <w:t xml:space="preserve">18</w:t>
            </w:r>
          </w:p>
        </w:tc>
        <w:tc>
          <w:tcPr/>
          <w:p>
            <w:pPr>
              <w:pStyle w:val="Compact"/>
              <w:jc w:val="left"/>
            </w:pPr>
            <w:r>
              <w:t xml:space="preserve">North Agro Industries Pvt Ltd v. Union of India</w:t>
            </w:r>
          </w:p>
        </w:tc>
        <w:tc>
          <w:tcPr/>
          <w:p>
            <w:pPr>
              <w:pStyle w:val="Compact"/>
              <w:jc w:val="left"/>
            </w:pPr>
            <w:r>
              <w:t xml:space="preserve">Punjab &amp; Haryana High Court</w:t>
            </w:r>
          </w:p>
        </w:tc>
        <w:tc>
          <w:tcPr/>
          <w:p>
            <w:pPr>
              <w:pStyle w:val="Compact"/>
              <w:jc w:val="left"/>
            </w:pPr>
            <w:r>
              <w:t xml:space="preserve">10 Dec 2024</w:t>
            </w:r>
          </w:p>
        </w:tc>
        <w:tc>
          <w:tcPr/>
          <w:p>
            <w:pPr>
              <w:pStyle w:val="Compact"/>
              <w:jc w:val="left"/>
            </w:pPr>
            <w:r>
              <w:t xml:space="preserve">P</w:t>
            </w:r>
          </w:p>
        </w:tc>
        <w:tc>
          <w:tcPr/>
          <w:p>
            <w:pPr>
              <w:pStyle w:val="Compact"/>
              <w:jc w:val="left"/>
            </w:pPr>
            <w:r>
              <w:t xml:space="preserve">disposed of the writ by allowing the taxpayer to apply for rectification under CBIC Circular 237/31/2024-GST (15.10.2024) and the s.148 special procedure (Notification 22/2024-CT, 08.10.2024) for orders under ss.73/74/107/108…</w:t>
            </w:r>
          </w:p>
        </w:tc>
        <w:tc>
          <w:tcPr/>
          <w:p>
            <w:pPr>
              <w:pStyle w:val="Compact"/>
              <w:jc w:val="left"/>
            </w:pPr>
            <w:r>
              <w:t xml:space="preserve">02</w:t>
            </w:r>
          </w:p>
        </w:tc>
      </w:tr>
      <w:tr>
        <w:tc>
          <w:tcPr/>
          <w:p>
            <w:pPr>
              <w:pStyle w:val="Compact"/>
              <w:jc w:val="left"/>
            </w:pPr>
            <w:r>
              <w:t xml:space="preserve">19</w:t>
            </w:r>
          </w:p>
        </w:tc>
        <w:tc>
          <w:tcPr/>
          <w:p>
            <w:pPr>
              <w:pStyle w:val="Compact"/>
              <w:jc w:val="left"/>
            </w:pPr>
            <w:r>
              <w:t xml:space="preserve">Chief Commissioner of CGST v. Safari Retreats Pvt Ltd</w:t>
            </w:r>
          </w:p>
        </w:tc>
        <w:tc>
          <w:tcPr/>
          <w:p>
            <w:pPr>
              <w:pStyle w:val="Compact"/>
              <w:jc w:val="left"/>
            </w:pPr>
            <w:r>
              <w:t xml:space="preserve">Supreme Court</w:t>
            </w:r>
          </w:p>
        </w:tc>
        <w:tc>
          <w:tcPr/>
          <w:p>
            <w:pPr>
              <w:pStyle w:val="Compact"/>
              <w:jc w:val="left"/>
            </w:pPr>
            <w:r>
              <w:t xml:space="preserve">3 Oct 2024</w:t>
            </w:r>
          </w:p>
        </w:tc>
        <w:tc>
          <w:tcPr/>
          <w:p>
            <w:pPr>
              <w:pStyle w:val="Compact"/>
              <w:jc w:val="left"/>
            </w:pPr>
            <w:r>
              <w:t xml:space="preserve">SC</w:t>
            </w:r>
          </w:p>
        </w:tc>
        <w:tc>
          <w:tcPr/>
          <w:p>
            <w:pPr>
              <w:pStyle w:val="Compact"/>
              <w:jc w:val="left"/>
            </w:pPr>
            <w:r>
              <w:t xml:space="preserve">the challenge to the validity of s.17(5)(c) and (d) and s.16(4) failed.</w:t>
            </w:r>
            <w:r>
              <w:t xml:space="preserve"> </w:t>
            </w:r>
            <w:r>
              <w:t xml:space="preserve">“</w:t>
            </w:r>
            <w:r>
              <w:t xml:space="preserve">Plant or machinery</w:t>
            </w:r>
            <w:r>
              <w:t xml:space="preserve">”</w:t>
            </w:r>
            <w:r>
              <w:t xml:space="preserve"> </w:t>
            </w:r>
            <w:r>
              <w:t xml:space="preserve">in s.17(5)(d) is not the same as the defined</w:t>
            </w:r>
            <w:r>
              <w:t xml:space="preserve"> </w:t>
            </w:r>
            <w:r>
              <w:t xml:space="preserve">“</w:t>
            </w:r>
            <w:r>
              <w:t xml:space="preserve">plant and machinery</w:t>
            </w:r>
            <w:r>
              <w:t xml:space="preserve">”</w:t>
            </w:r>
            <w:r>
              <w:t xml:space="preserve">. Whether a mall, warehouse or other building is</w:t>
            </w:r>
            <w:r>
              <w:t xml:space="preserve"> </w:t>
            </w:r>
            <w:r>
              <w:t xml:space="preserve">“</w:t>
            </w:r>
            <w:r>
              <w:t xml:space="preserve">plant</w:t>
            </w:r>
            <w:r>
              <w:t xml:space="preserve">”</w:t>
            </w:r>
            <w:r>
              <w:t xml:space="preserve"> </w:t>
            </w:r>
            <w:r>
              <w:t xml:space="preserve">is a factual…</w:t>
            </w:r>
          </w:p>
        </w:tc>
        <w:tc>
          <w:tcPr/>
          <w:p>
            <w:pPr>
              <w:pStyle w:val="Compact"/>
              <w:jc w:val="left"/>
            </w:pPr>
            <w:r>
              <w:t xml:space="preserve">02</w:t>
            </w:r>
          </w:p>
        </w:tc>
      </w:tr>
      <w:tr>
        <w:tc>
          <w:tcPr/>
          <w:p>
            <w:pPr>
              <w:pStyle w:val="Compact"/>
              <w:jc w:val="left"/>
            </w:pPr>
            <w:r>
              <w:t xml:space="preserve">20</w:t>
            </w:r>
          </w:p>
        </w:tc>
        <w:tc>
          <w:tcPr/>
          <w:p>
            <w:pPr>
              <w:pStyle w:val="Compact"/>
              <w:jc w:val="left"/>
            </w:pPr>
            <w:r>
              <w:t xml:space="preserve">State of Karnataka v. Ecom Gill Coffee Trading Pvt Ltd</w:t>
            </w:r>
          </w:p>
        </w:tc>
        <w:tc>
          <w:tcPr/>
          <w:p>
            <w:pPr>
              <w:pStyle w:val="Compact"/>
              <w:jc w:val="left"/>
            </w:pPr>
            <w:r>
              <w:t xml:space="preserve">Supreme Court</w:t>
            </w:r>
          </w:p>
        </w:tc>
        <w:tc>
          <w:tcPr/>
          <w:p>
            <w:pPr>
              <w:pStyle w:val="Compact"/>
              <w:jc w:val="left"/>
            </w:pPr>
            <w:r>
              <w:t xml:space="preserve">13 Mar 2023</w:t>
            </w:r>
          </w:p>
        </w:tc>
        <w:tc>
          <w:tcPr/>
          <w:p>
            <w:pPr>
              <w:pStyle w:val="Compact"/>
              <w:jc w:val="left"/>
            </w:pPr>
            <w:r>
              <w:t xml:space="preserve">SC</w:t>
            </w:r>
          </w:p>
        </w:tc>
        <w:tc>
          <w:tcPr/>
          <w:p>
            <w:pPr>
              <w:pStyle w:val="Compact"/>
            </w:pPr>
          </w:p>
        </w:tc>
        <w:tc>
          <w:tcPr/>
          <w:p>
            <w:pPr>
              <w:pStyle w:val="Compact"/>
              <w:jc w:val="left"/>
            </w:pPr>
            <w:r>
              <w:t xml:space="preserve">02</w:t>
            </w:r>
          </w:p>
        </w:tc>
      </w:tr>
      <w:tr>
        <w:tc>
          <w:tcPr/>
          <w:p>
            <w:pPr>
              <w:pStyle w:val="Compact"/>
              <w:jc w:val="left"/>
            </w:pPr>
            <w:r>
              <w:t xml:space="preserve">21</w:t>
            </w:r>
          </w:p>
        </w:tc>
        <w:tc>
          <w:tcPr/>
          <w:p>
            <w:pPr>
              <w:pStyle w:val="Compact"/>
              <w:jc w:val="left"/>
            </w:pPr>
            <w:r>
              <w:t xml:space="preserve">CSR expenditure</w:t>
            </w:r>
          </w:p>
        </w:tc>
        <w:tc>
          <w:tcPr/>
          <w:p>
            <w:pPr>
              <w:pStyle w:val="Compact"/>
              <w:jc w:val="left"/>
            </w:pPr>
            <w:r>
              <w:t xml:space="preserve">s.17(5)(fa)</w:t>
            </w:r>
          </w:p>
        </w:tc>
        <w:tc>
          <w:tcPr/>
          <w:p>
            <w:pPr>
              <w:pStyle w:val="Compact"/>
              <w:jc w:val="left"/>
            </w:pPr>
            <w:r>
              <w:t xml:space="preserve">statutory position and AAR split</w:t>
            </w:r>
          </w:p>
        </w:tc>
        <w:tc>
          <w:tcPr/>
          <w:p>
            <w:pPr>
              <w:pStyle w:val="Compact"/>
              <w:jc w:val="left"/>
            </w:pPr>
            <w:r>
              <w:t xml:space="preserve">P</w:t>
            </w:r>
          </w:p>
        </w:tc>
        <w:tc>
          <w:tcPr/>
          <w:p>
            <w:pPr>
              <w:pStyle w:val="Compact"/>
              <w:jc w:val="left"/>
            </w:pPr>
            <w:r>
              <w:t xml:space="preserve">from 1.10.2023, ITC on goods and services used for CSR obligations is blocked. For earlier periods, the position is unsettled. No High Court ruling was found.</w:t>
            </w:r>
          </w:p>
        </w:tc>
        <w:tc>
          <w:tcPr/>
          <w:p>
            <w:pPr>
              <w:pStyle w:val="Compact"/>
              <w:jc w:val="left"/>
            </w:pPr>
            <w:r>
              <w:t xml:space="preserve">02</w:t>
            </w:r>
          </w:p>
        </w:tc>
      </w:tr>
      <w:tr>
        <w:tc>
          <w:tcPr/>
          <w:p>
            <w:pPr>
              <w:pStyle w:val="Compact"/>
              <w:jc w:val="left"/>
            </w:pPr>
            <w:r>
              <w:t xml:space="preserve">22</w:t>
            </w:r>
          </w:p>
        </w:tc>
        <w:tc>
          <w:tcPr/>
          <w:p>
            <w:pPr>
              <w:pStyle w:val="Compact"/>
              <w:jc w:val="left"/>
            </w:pPr>
            <w:r>
              <w:t xml:space="preserve">Demo vehicles</w:t>
            </w:r>
          </w:p>
        </w:tc>
        <w:tc>
          <w:tcPr/>
          <w:p>
            <w:pPr>
              <w:pStyle w:val="Compact"/>
              <w:jc w:val="left"/>
            </w:pPr>
            <w:r>
              <w:t xml:space="preserve">s.17(5)(a)</w:t>
            </w:r>
          </w:p>
        </w:tc>
        <w:tc>
          <w:tcPr/>
          <w:p>
            <w:pPr>
              <w:pStyle w:val="Compact"/>
              <w:jc w:val="left"/>
            </w:pPr>
            <w:r>
              <w:t xml:space="preserve">AAR/AAAR split</w:t>
            </w:r>
          </w:p>
        </w:tc>
        <w:tc>
          <w:tcPr/>
          <w:p>
            <w:pPr>
              <w:pStyle w:val="Compact"/>
              <w:jc w:val="left"/>
            </w:pPr>
            <w:r>
              <w:t xml:space="preserve">P</w:t>
            </w:r>
          </w:p>
        </w:tc>
        <w:tc>
          <w:tcPr/>
          <w:p>
            <w:pPr>
              <w:pStyle w:val="Compact"/>
              <w:jc w:val="left"/>
            </w:pPr>
            <w:r>
              <w:t xml:space="preserve">conflicting rulings on whether demo cars fall in the</w:t>
            </w:r>
            <w:r>
              <w:t xml:space="preserve"> </w:t>
            </w:r>
            <w:r>
              <w:t xml:space="preserve">“</w:t>
            </w:r>
            <w:r>
              <w:t xml:space="preserve">further supply</w:t>
            </w:r>
            <w:r>
              <w:t xml:space="preserve">”</w:t>
            </w:r>
            <w:r>
              <w:t xml:space="preserve"> </w:t>
            </w:r>
            <w:r>
              <w:t xml:space="preserve">exception to s.17(5)(a)(A). The allowing rulings require that depreciation is not claimed on the tax component. No High Court ruling found.</w:t>
            </w:r>
          </w:p>
        </w:tc>
        <w:tc>
          <w:tcPr/>
          <w:p>
            <w:pPr>
              <w:pStyle w:val="Compact"/>
              <w:jc w:val="left"/>
            </w:pPr>
            <w:r>
              <w:t xml:space="preserve">02</w:t>
            </w:r>
          </w:p>
        </w:tc>
      </w:tr>
      <w:tr>
        <w:tc>
          <w:tcPr/>
          <w:p>
            <w:pPr>
              <w:pStyle w:val="Compact"/>
              <w:jc w:val="left"/>
            </w:pPr>
            <w:r>
              <w:t xml:space="preserve">23</w:t>
            </w:r>
          </w:p>
        </w:tc>
        <w:tc>
          <w:tcPr/>
          <w:p>
            <w:pPr>
              <w:pStyle w:val="Compact"/>
              <w:jc w:val="left"/>
            </w:pPr>
            <w:r>
              <w:t xml:space="preserve">Samay Alloys India Pvt Ltd v. State of Gujarat</w:t>
            </w:r>
          </w:p>
        </w:tc>
        <w:tc>
          <w:tcPr/>
          <w:p>
            <w:pPr>
              <w:pStyle w:val="Compact"/>
              <w:jc w:val="left"/>
            </w:pPr>
            <w:r>
              <w:t xml:space="preserve">Gujarat High Court</w:t>
            </w:r>
          </w:p>
        </w:tc>
        <w:tc>
          <w:tcPr/>
          <w:p>
            <w:pPr>
              <w:pStyle w:val="Compact"/>
              <w:jc w:val="left"/>
            </w:pPr>
            <w:r>
              <w:t xml:space="preserve">3 Feb 2022</w:t>
            </w:r>
          </w:p>
        </w:tc>
        <w:tc>
          <w:tcPr/>
          <w:p>
            <w:pPr>
              <w:pStyle w:val="Compact"/>
              <w:jc w:val="left"/>
            </w:pPr>
            <w:r>
              <w:t xml:space="preserve">P</w:t>
            </w:r>
          </w:p>
        </w:tc>
        <w:tc>
          <w:tcPr/>
          <w:p>
            <w:pPr>
              <w:pStyle w:val="Compact"/>
              <w:jc w:val="left"/>
            </w:pPr>
            <w:r>
              <w:t xml:space="preserve">the condition precedent for rule 86A is the availability, in the ECL, of the credit alleged to be ineligible. If a balance is available, debit of an equivalent amount may be disallowed for reasons recorded in writing. There is no…</w:t>
            </w:r>
          </w:p>
        </w:tc>
        <w:tc>
          <w:tcPr/>
          <w:p>
            <w:pPr>
              <w:pStyle w:val="Compact"/>
              <w:jc w:val="left"/>
            </w:pPr>
            <w:r>
              <w:t xml:space="preserve">02</w:t>
            </w:r>
          </w:p>
        </w:tc>
      </w:tr>
      <w:tr>
        <w:tc>
          <w:tcPr/>
          <w:p>
            <w:pPr>
              <w:pStyle w:val="Compact"/>
              <w:jc w:val="left"/>
            </w:pPr>
            <w:r>
              <w:t xml:space="preserve">24</w:t>
            </w:r>
          </w:p>
        </w:tc>
        <w:tc>
          <w:tcPr/>
          <w:p>
            <w:pPr>
              <w:pStyle w:val="Compact"/>
              <w:jc w:val="left"/>
            </w:pPr>
            <w:r>
              <w:t xml:space="preserve">Best Crop Science Pvt Ltd v. Principal Commissioner, CGST</w:t>
            </w:r>
          </w:p>
        </w:tc>
        <w:tc>
          <w:tcPr/>
          <w:p>
            <w:pPr>
              <w:pStyle w:val="Compact"/>
              <w:jc w:val="left"/>
            </w:pPr>
            <w:r>
              <w:t xml:space="preserve">Delhi High Court</w:t>
            </w:r>
          </w:p>
        </w:tc>
        <w:tc>
          <w:tcPr/>
          <w:p>
            <w:pPr>
              <w:pStyle w:val="Compact"/>
              <w:jc w:val="left"/>
            </w:pPr>
            <w:r>
              <w:t xml:space="preserve">24 Sep 2024</w:t>
            </w:r>
          </w:p>
        </w:tc>
        <w:tc>
          <w:tcPr/>
          <w:p>
            <w:pPr>
              <w:pStyle w:val="Compact"/>
              <w:jc w:val="left"/>
            </w:pPr>
            <w:r>
              <w:t xml:space="preserve">P</w:t>
            </w:r>
          </w:p>
        </w:tc>
        <w:tc>
          <w:tcPr/>
          <w:p>
            <w:pPr>
              <w:pStyle w:val="Compact"/>
              <w:jc w:val="left"/>
            </w:pPr>
            <w:r>
              <w:t xml:space="preserve">rule 86A permits disallowing debit only up to the ITC available in the ECL on the date of the order; blocking beyond that (</w:t>
            </w:r>
            <w:r>
              <w:t xml:space="preserve">“</w:t>
            </w:r>
            <w:r>
              <w:t xml:space="preserve">negative blocking</w:t>
            </w:r>
            <w:r>
              <w:t xml:space="preserve">”</w:t>
            </w:r>
            <w:r>
              <w:t xml:space="preserve">) would turn it into a recovery order. Rule 86A is an emergent protective measure, not…</w:t>
            </w:r>
          </w:p>
        </w:tc>
        <w:tc>
          <w:tcPr/>
          <w:p>
            <w:pPr>
              <w:pStyle w:val="Compact"/>
              <w:jc w:val="left"/>
            </w:pPr>
            <w:r>
              <w:t xml:space="preserve">02</w:t>
            </w:r>
          </w:p>
        </w:tc>
      </w:tr>
      <w:tr>
        <w:tc>
          <w:tcPr/>
          <w:p>
            <w:pPr>
              <w:pStyle w:val="Compact"/>
              <w:jc w:val="left"/>
            </w:pPr>
            <w:r>
              <w:t xml:space="preserve">25</w:t>
            </w:r>
          </w:p>
        </w:tc>
        <w:tc>
          <w:tcPr/>
          <w:p>
            <w:pPr>
              <w:pStyle w:val="Compact"/>
              <w:jc w:val="left"/>
            </w:pPr>
            <w:r>
              <w:t xml:space="preserve">Laxmi Fine Chem v. Assistant Commissioner</w:t>
            </w:r>
          </w:p>
        </w:tc>
        <w:tc>
          <w:tcPr/>
          <w:p>
            <w:pPr>
              <w:pStyle w:val="Compact"/>
              <w:jc w:val="left"/>
            </w:pPr>
            <w:r>
              <w:t xml:space="preserve">Telangana High Court</w:t>
            </w:r>
          </w:p>
        </w:tc>
        <w:tc>
          <w:tcPr/>
          <w:p>
            <w:pPr>
              <w:pStyle w:val="Compact"/>
              <w:jc w:val="left"/>
            </w:pPr>
            <w:r>
              <w:t xml:space="preserve">18 Mar 2024</w:t>
            </w:r>
          </w:p>
        </w:tc>
        <w:tc>
          <w:tcPr/>
          <w:p>
            <w:pPr>
              <w:pStyle w:val="Compact"/>
              <w:jc w:val="left"/>
            </w:pPr>
            <w:r>
              <w:t xml:space="preserve">TG</w:t>
            </w:r>
          </w:p>
        </w:tc>
        <w:tc>
          <w:tcPr/>
          <w:p>
            <w:pPr>
              <w:pStyle w:val="Compact"/>
              <w:jc w:val="left"/>
            </w:pPr>
            <w:r>
              <w:t xml:space="preserve">a</w:t>
            </w:r>
            <w:r>
              <w:t xml:space="preserve"> </w:t>
            </w:r>
            <w:r>
              <w:t xml:space="preserve">“</w:t>
            </w:r>
            <w:r>
              <w:t xml:space="preserve">negative credit</w:t>
            </w:r>
            <w:r>
              <w:t xml:space="preserve">”</w:t>
            </w:r>
            <w:r>
              <w:t xml:space="preserve"> </w:t>
            </w:r>
            <w:r>
              <w:t xml:space="preserve">of Rs 50.06 lakh created in the ECL by order of 06.02.2024 was contrary to rule 86A. Where no credit is available, the rule does not allow a negative balance; only existing credit can be blocked, and there is…</w:t>
            </w:r>
          </w:p>
        </w:tc>
        <w:tc>
          <w:tcPr/>
          <w:p>
            <w:pPr>
              <w:pStyle w:val="Compact"/>
              <w:jc w:val="left"/>
            </w:pPr>
            <w:r>
              <w:t xml:space="preserve">02</w:t>
            </w:r>
          </w:p>
        </w:tc>
      </w:tr>
      <w:tr>
        <w:tc>
          <w:tcPr/>
          <w:p>
            <w:pPr>
              <w:pStyle w:val="Compact"/>
              <w:jc w:val="left"/>
            </w:pPr>
            <w:r>
              <w:t xml:space="preserve">26</w:t>
            </w:r>
          </w:p>
        </w:tc>
        <w:tc>
          <w:tcPr/>
          <w:p>
            <w:pPr>
              <w:pStyle w:val="Compact"/>
              <w:jc w:val="left"/>
            </w:pPr>
            <w:r>
              <w:t xml:space="preserve">Bhavani Oxides and others v. State of Telangana</w:t>
            </w:r>
          </w:p>
        </w:tc>
        <w:tc>
          <w:tcPr/>
          <w:p>
            <w:pPr>
              <w:pStyle w:val="Compact"/>
              <w:jc w:val="left"/>
            </w:pPr>
            <w:r>
              <w:t xml:space="preserve">Telangana High Court</w:t>
            </w:r>
          </w:p>
        </w:tc>
        <w:tc>
          <w:tcPr/>
          <w:p>
            <w:pPr>
              <w:pStyle w:val="Compact"/>
              <w:jc w:val="left"/>
            </w:pPr>
            <w:r>
              <w:t xml:space="preserve">26 Jun 2024</w:t>
            </w:r>
          </w:p>
        </w:tc>
        <w:tc>
          <w:tcPr/>
          <w:p>
            <w:pPr>
              <w:pStyle w:val="Compact"/>
              <w:jc w:val="left"/>
            </w:pPr>
            <w:r>
              <w:t xml:space="preserve">TG</w:t>
            </w:r>
          </w:p>
        </w:tc>
        <w:tc>
          <w:tcPr/>
          <w:p>
            <w:pPr>
              <w:pStyle w:val="Compact"/>
              <w:jc w:val="left"/>
            </w:pPr>
            <w:r>
              <w:t xml:space="preserve">the State Tax Officer blocked the ECLs (14.03.2024) noting only</w:t>
            </w:r>
            <w:r>
              <w:t xml:space="preserve"> </w:t>
            </w:r>
            <w:r>
              <w:t xml:space="preserve">“</w:t>
            </w:r>
            <w:r>
              <w:t xml:space="preserve">Registration of supplier has been cancelled</w:t>
            </w:r>
            <w:r>
              <w:t xml:space="preserve">”</w:t>
            </w:r>
            <w:r>
              <w:t xml:space="preserve">, without notice or disclosed reasons; in one case s.73/74 proceedings were already pending. Principles of natural…</w:t>
            </w:r>
          </w:p>
        </w:tc>
        <w:tc>
          <w:tcPr/>
          <w:p>
            <w:pPr>
              <w:pStyle w:val="Compact"/>
              <w:jc w:val="left"/>
            </w:pPr>
            <w:r>
              <w:t xml:space="preserve">02</w:t>
            </w:r>
          </w:p>
        </w:tc>
      </w:tr>
      <w:tr>
        <w:tc>
          <w:tcPr/>
          <w:p>
            <w:pPr>
              <w:pStyle w:val="Compact"/>
              <w:jc w:val="left"/>
            </w:pPr>
            <w:r>
              <w:t xml:space="preserve">27</w:t>
            </w:r>
          </w:p>
        </w:tc>
        <w:tc>
          <w:tcPr/>
          <w:p>
            <w:pPr>
              <w:pStyle w:val="Compact"/>
              <w:jc w:val="left"/>
            </w:pPr>
            <w:r>
              <w:t xml:space="preserve">Creative Enterprises v. State of Telangana (W.P. No. 19357 of 2025)</w:t>
            </w:r>
          </w:p>
        </w:tc>
        <w:tc>
          <w:tcPr/>
          <w:p>
            <w:pPr>
              <w:pStyle w:val="Compact"/>
              <w:jc w:val="left"/>
            </w:pPr>
            <w:r>
              <w:t xml:space="preserve">Telangana High Court</w:t>
            </w:r>
          </w:p>
        </w:tc>
        <w:tc>
          <w:tcPr/>
          <w:p>
            <w:pPr>
              <w:pStyle w:val="Compact"/>
              <w:jc w:val="left"/>
            </w:pPr>
            <w:r>
              <w:t xml:space="preserve">3 Feb 2026</w:t>
            </w:r>
          </w:p>
        </w:tc>
        <w:tc>
          <w:tcPr/>
          <w:p>
            <w:pPr>
              <w:pStyle w:val="Compact"/>
              <w:jc w:val="left"/>
            </w:pPr>
            <w:r>
              <w:t xml:space="preserve">TG</w:t>
            </w:r>
          </w:p>
        </w:tc>
        <w:tc>
          <w:tcPr/>
          <w:p>
            <w:pPr>
              <w:pStyle w:val="Compact"/>
              <w:jc w:val="left"/>
            </w:pPr>
            <w:r>
              <w:t xml:space="preserve">writ against the re-blocking of the ECL on 30.05.2025 (the day the earlier block was lifted) dismissed. The re-block followed a s.74 OIO of 01.05.2025 (Rs 4.96 crore in all, including ITC disallowed for non-existent suppliers),…</w:t>
            </w:r>
          </w:p>
        </w:tc>
        <w:tc>
          <w:tcPr/>
          <w:p>
            <w:pPr>
              <w:pStyle w:val="Compact"/>
              <w:jc w:val="left"/>
            </w:pPr>
            <w:r>
              <w:t xml:space="preserve">02</w:t>
            </w:r>
          </w:p>
        </w:tc>
      </w:tr>
      <w:tr>
        <w:tc>
          <w:tcPr/>
          <w:p>
            <w:pPr>
              <w:pStyle w:val="Compact"/>
              <w:jc w:val="left"/>
            </w:pPr>
            <w:r>
              <w:t xml:space="preserve">28</w:t>
            </w:r>
          </w:p>
        </w:tc>
        <w:tc>
          <w:tcPr/>
          <w:p>
            <w:pPr>
              <w:pStyle w:val="Compact"/>
              <w:jc w:val="left"/>
            </w:pPr>
            <w:r>
              <w:t xml:space="preserve">New Nalbandh Traders v. State of Gujarat</w:t>
            </w:r>
          </w:p>
        </w:tc>
        <w:tc>
          <w:tcPr/>
          <w:p>
            <w:pPr>
              <w:pStyle w:val="Compact"/>
              <w:jc w:val="left"/>
            </w:pPr>
            <w:r>
              <w:t xml:space="preserve">Gujarat High Court</w:t>
            </w:r>
          </w:p>
        </w:tc>
        <w:tc>
          <w:tcPr/>
          <w:p>
            <w:pPr>
              <w:pStyle w:val="Compact"/>
              <w:jc w:val="left"/>
            </w:pPr>
            <w:r>
              <w:t xml:space="preserve">23 Feb 2022</w:t>
            </w:r>
          </w:p>
        </w:tc>
        <w:tc>
          <w:tcPr/>
          <w:p>
            <w:pPr>
              <w:pStyle w:val="Compact"/>
              <w:jc w:val="left"/>
            </w:pPr>
            <w:r>
              <w:t xml:space="preserve">P</w:t>
            </w:r>
          </w:p>
        </w:tc>
        <w:tc>
          <w:tcPr/>
          <w:p>
            <w:pPr>
              <w:pStyle w:val="Compact"/>
              <w:jc w:val="left"/>
            </w:pPr>
            <w:r>
              <w:t xml:space="preserve">a rule 86A order bereft of reasons, with no</w:t>
            </w:r>
            <w:r>
              <w:t xml:space="preserve"> </w:t>
            </w:r>
            <w:r>
              <w:t xml:space="preserve">“</w:t>
            </w:r>
            <w:r>
              <w:t xml:space="preserve">reasons to believe</w:t>
            </w:r>
            <w:r>
              <w:t xml:space="preserve">”</w:t>
            </w:r>
            <w:r>
              <w:t xml:space="preserve"> </w:t>
            </w:r>
            <w:r>
              <w:t xml:space="preserve">recorded, was quashed as arbitrary, with liberty to pass a fresh order. A post-decisional hearing is to be read into rule 86A and should be given within a…</w:t>
            </w:r>
          </w:p>
        </w:tc>
        <w:tc>
          <w:tcPr/>
          <w:p>
            <w:pPr>
              <w:pStyle w:val="Compact"/>
              <w:jc w:val="left"/>
            </w:pPr>
            <w:r>
              <w:t xml:space="preserve">02</w:t>
            </w:r>
          </w:p>
        </w:tc>
      </w:tr>
      <w:tr>
        <w:tc>
          <w:tcPr/>
          <w:p>
            <w:pPr>
              <w:pStyle w:val="Compact"/>
              <w:jc w:val="left"/>
            </w:pPr>
            <w:r>
              <w:t xml:space="preserve">29</w:t>
            </w:r>
          </w:p>
        </w:tc>
        <w:tc>
          <w:tcPr/>
          <w:p>
            <w:pPr>
              <w:pStyle w:val="Compact"/>
              <w:jc w:val="left"/>
            </w:pPr>
            <w:r>
              <w:t xml:space="preserve">LGW Industries Ltd v. Union of India</w:t>
            </w:r>
          </w:p>
        </w:tc>
        <w:tc>
          <w:tcPr/>
          <w:p>
            <w:pPr>
              <w:pStyle w:val="Compact"/>
              <w:jc w:val="left"/>
            </w:pPr>
            <w:r>
              <w:t xml:space="preserve">Calcutta High Court</w:t>
            </w:r>
          </w:p>
        </w:tc>
        <w:tc>
          <w:tcPr/>
          <w:p>
            <w:pPr>
              <w:pStyle w:val="Compact"/>
              <w:jc w:val="left"/>
            </w:pPr>
            <w:r>
              <w:t xml:space="preserve">13 Dec 2021</w:t>
            </w:r>
          </w:p>
        </w:tc>
        <w:tc>
          <w:tcPr/>
          <w:p>
            <w:pPr>
              <w:pStyle w:val="Compact"/>
              <w:jc w:val="left"/>
            </w:pPr>
            <w:r>
              <w:t xml:space="preserve">P</w:t>
            </w:r>
          </w:p>
        </w:tc>
        <w:tc>
          <w:tcPr/>
          <w:p>
            <w:pPr>
              <w:pStyle w:val="Compact"/>
              <w:jc w:val="left"/>
            </w:pPr>
            <w:r>
              <w:t xml:space="preserve">ITC reversal cases arising from the suppliers’ retrospective cancellation were remanded for fresh consideration. The authority must examine the documents on genuineness, whether the price with GST was actually paid to the…</w:t>
            </w:r>
          </w:p>
        </w:tc>
        <w:tc>
          <w:tcPr/>
          <w:p>
            <w:pPr>
              <w:pStyle w:val="Compact"/>
              <w:jc w:val="left"/>
            </w:pPr>
            <w:r>
              <w:t xml:space="preserve">02</w:t>
            </w:r>
          </w:p>
        </w:tc>
      </w:tr>
      <w:tr>
        <w:tc>
          <w:tcPr/>
          <w:p>
            <w:pPr>
              <w:pStyle w:val="Compact"/>
              <w:jc w:val="left"/>
            </w:pPr>
            <w:r>
              <w:t xml:space="preserve">30</w:t>
            </w:r>
          </w:p>
        </w:tc>
        <w:tc>
          <w:tcPr/>
          <w:p>
            <w:pPr>
              <w:pStyle w:val="Compact"/>
              <w:jc w:val="left"/>
            </w:pPr>
            <w:r>
              <w:t xml:space="preserve">Gargo Traders v. Joint Commissioner, Commercial Taxes (State Tax)</w:t>
            </w:r>
          </w:p>
        </w:tc>
        <w:tc>
          <w:tcPr/>
          <w:p>
            <w:pPr>
              <w:pStyle w:val="Compact"/>
              <w:jc w:val="left"/>
            </w:pPr>
            <w:r>
              <w:t xml:space="preserve">Calcutta High Court</w:t>
            </w:r>
          </w:p>
        </w:tc>
        <w:tc>
          <w:tcPr/>
          <w:p>
            <w:pPr>
              <w:pStyle w:val="Compact"/>
              <w:jc w:val="left"/>
            </w:pPr>
            <w:r>
              <w:t xml:space="preserve">12 Jun 2023</w:t>
            </w:r>
          </w:p>
        </w:tc>
        <w:tc>
          <w:tcPr/>
          <w:p>
            <w:pPr>
              <w:pStyle w:val="Compact"/>
              <w:jc w:val="left"/>
            </w:pPr>
            <w:r>
              <w:t xml:space="preserve">P</w:t>
            </w:r>
          </w:p>
        </w:tc>
        <w:tc>
          <w:tcPr/>
          <w:p>
            <w:pPr>
              <w:pStyle w:val="Compact"/>
              <w:jc w:val="left"/>
            </w:pPr>
            <w:r>
              <w:t xml:space="preserve">ITC denial resting only on the supplier’s retrospective cancellation was set aside. The authority had not examined validity at the time of the transaction or genuineness. The buyer had checked the portal and paid through bank.…</w:t>
            </w:r>
          </w:p>
        </w:tc>
        <w:tc>
          <w:tcPr/>
          <w:p>
            <w:pPr>
              <w:pStyle w:val="Compact"/>
              <w:jc w:val="left"/>
            </w:pPr>
            <w:r>
              <w:t xml:space="preserve">02</w:t>
            </w:r>
          </w:p>
        </w:tc>
      </w:tr>
      <w:tr>
        <w:tc>
          <w:tcPr/>
          <w:p>
            <w:pPr>
              <w:pStyle w:val="Compact"/>
              <w:jc w:val="left"/>
            </w:pPr>
            <w:r>
              <w:t xml:space="preserve">31</w:t>
            </w:r>
          </w:p>
        </w:tc>
        <w:tc>
          <w:tcPr/>
          <w:p>
            <w:pPr>
              <w:pStyle w:val="Compact"/>
              <w:jc w:val="left"/>
            </w:pPr>
            <w:r>
              <w:t xml:space="preserve">Fathima Traders v. Deputy Commercial Tax Officer</w:t>
            </w:r>
          </w:p>
        </w:tc>
        <w:tc>
          <w:tcPr/>
          <w:p>
            <w:pPr>
              <w:pStyle w:val="Compact"/>
              <w:jc w:val="left"/>
            </w:pPr>
            <w:r>
              <w:t xml:space="preserve">Madras High Court</w:t>
            </w:r>
          </w:p>
        </w:tc>
        <w:tc>
          <w:tcPr/>
          <w:p>
            <w:pPr>
              <w:pStyle w:val="Compact"/>
              <w:jc w:val="left"/>
            </w:pPr>
            <w:r>
              <w:t xml:space="preserve">12 Jun 2026</w:t>
            </w:r>
          </w:p>
        </w:tc>
        <w:tc>
          <w:tcPr/>
          <w:p>
            <w:pPr>
              <w:pStyle w:val="Compact"/>
              <w:jc w:val="left"/>
            </w:pPr>
            <w:r>
              <w:t xml:space="preserve">P</w:t>
            </w:r>
          </w:p>
        </w:tc>
        <w:tc>
          <w:tcPr/>
          <w:p>
            <w:pPr>
              <w:pStyle w:val="Compact"/>
              <w:jc w:val="left"/>
            </w:pPr>
            <w:r>
              <w:t xml:space="preserve">ITC was denied solely because the supplier’s registration was cancelled retrospectively; most supplies predated the cancellation order. Following Engineering Tools Corporation (W.P. No. 3505 of 2024, 15.02.2024), the orders were…</w:t>
            </w:r>
          </w:p>
        </w:tc>
        <w:tc>
          <w:tcPr/>
          <w:p>
            <w:pPr>
              <w:pStyle w:val="Compact"/>
              <w:jc w:val="left"/>
            </w:pPr>
            <w:r>
              <w:t xml:space="preserve">02</w:t>
            </w:r>
          </w:p>
        </w:tc>
      </w:tr>
      <w:tr>
        <w:tc>
          <w:tcPr/>
          <w:p>
            <w:pPr>
              <w:pStyle w:val="Compact"/>
              <w:jc w:val="left"/>
            </w:pPr>
            <w:r>
              <w:t xml:space="preserve">32</w:t>
            </w:r>
          </w:p>
        </w:tc>
        <w:tc>
          <w:tcPr/>
          <w:p>
            <w:pPr>
              <w:pStyle w:val="Compact"/>
              <w:jc w:val="left"/>
            </w:pPr>
            <w:r>
              <w:t xml:space="preserve">Aryan Timber Store v. Sales Tax Officer</w:t>
            </w:r>
          </w:p>
        </w:tc>
        <w:tc>
          <w:tcPr/>
          <w:p>
            <w:pPr>
              <w:pStyle w:val="Compact"/>
              <w:jc w:val="left"/>
            </w:pPr>
            <w:r>
              <w:t xml:space="preserve">Delhi High Court</w:t>
            </w:r>
          </w:p>
        </w:tc>
        <w:tc>
          <w:tcPr/>
          <w:p>
            <w:pPr>
              <w:pStyle w:val="Compact"/>
              <w:jc w:val="left"/>
            </w:pPr>
            <w:r>
              <w:t xml:space="preserve">18 Jan 2024</w:t>
            </w:r>
          </w:p>
        </w:tc>
        <w:tc>
          <w:tcPr/>
          <w:p>
            <w:pPr>
              <w:pStyle w:val="Compact"/>
              <w:jc w:val="left"/>
            </w:pPr>
            <w:r>
              <w:t xml:space="preserve">P</w:t>
            </w:r>
          </w:p>
        </w:tc>
        <w:tc>
          <w:tcPr/>
          <w:p>
            <w:pPr>
              <w:pStyle w:val="Compact"/>
              <w:jc w:val="left"/>
            </w:pPr>
            <w:r>
              <w:t xml:space="preserve">retrospective cancellation under s.29(2) is possible only where the statutory circumstances exist and on objective criteria; it cannot be done mechanically. The SCN had not proposed retrospective cancellation. If the consequence…</w:t>
            </w:r>
          </w:p>
        </w:tc>
        <w:tc>
          <w:tcPr/>
          <w:p>
            <w:pPr>
              <w:pStyle w:val="Compact"/>
              <w:jc w:val="left"/>
            </w:pPr>
            <w:r>
              <w:t xml:space="preserve">02</w:t>
            </w:r>
          </w:p>
        </w:tc>
      </w:tr>
      <w:tr>
        <w:tc>
          <w:tcPr/>
          <w:p>
            <w:pPr>
              <w:pStyle w:val="Compact"/>
              <w:jc w:val="left"/>
            </w:pPr>
            <w:r>
              <w:t xml:space="preserve">33</w:t>
            </w:r>
          </w:p>
        </w:tc>
        <w:tc>
          <w:tcPr/>
          <w:p>
            <w:pPr>
              <w:pStyle w:val="Compact"/>
              <w:jc w:val="left"/>
            </w:pPr>
            <w:r>
              <w:t xml:space="preserve">Roshan Sharma (Prop. ARS Metals) v. Deputy Commissioner of Revenue</w:t>
            </w:r>
          </w:p>
        </w:tc>
        <w:tc>
          <w:tcPr/>
          <w:p>
            <w:pPr>
              <w:pStyle w:val="Compact"/>
              <w:jc w:val="left"/>
            </w:pPr>
            <w:r>
              <w:t xml:space="preserve">Calcutta High Court</w:t>
            </w:r>
          </w:p>
        </w:tc>
        <w:tc>
          <w:tcPr/>
          <w:p>
            <w:pPr>
              <w:pStyle w:val="Compact"/>
              <w:jc w:val="left"/>
            </w:pPr>
            <w:r>
              <w:t xml:space="preserve">18 Jul 2025</w:t>
            </w:r>
          </w:p>
        </w:tc>
        <w:tc>
          <w:tcPr/>
          <w:p>
            <w:pPr>
              <w:pStyle w:val="Compact"/>
              <w:jc w:val="left"/>
            </w:pPr>
            <w:r>
              <w:t xml:space="preserve">P</w:t>
            </w:r>
          </w:p>
        </w:tc>
        <w:tc>
          <w:tcPr/>
          <w:p>
            <w:pPr>
              <w:pStyle w:val="Compact"/>
              <w:jc w:val="left"/>
            </w:pPr>
            <w:r>
              <w:t xml:space="preserve">writ dismissed and the ITC denial upheld. The supplier (Rachna Trading Co.) had been found non-existent and its registration cancelled from inception; the taxpayer had been allowed to cross-examine the supplier’s proprietor and a…</w:t>
            </w:r>
          </w:p>
        </w:tc>
        <w:tc>
          <w:tcPr/>
          <w:p>
            <w:pPr>
              <w:pStyle w:val="Compact"/>
              <w:jc w:val="left"/>
            </w:pPr>
            <w:r>
              <w:t xml:space="preserve">02</w:t>
            </w:r>
          </w:p>
        </w:tc>
      </w:tr>
      <w:tr>
        <w:tc>
          <w:tcPr/>
          <w:p>
            <w:pPr>
              <w:pStyle w:val="Compact"/>
              <w:jc w:val="left"/>
            </w:pPr>
            <w:r>
              <w:t xml:space="preserve">34</w:t>
            </w:r>
          </w:p>
        </w:tc>
        <w:tc>
          <w:tcPr/>
          <w:p>
            <w:pPr>
              <w:pStyle w:val="Compact"/>
              <w:jc w:val="left"/>
            </w:pPr>
            <w:r>
              <w:t xml:space="preserve">Rahul Steels v. Union of India (circular trading, five firms)</w:t>
            </w:r>
          </w:p>
        </w:tc>
        <w:tc>
          <w:tcPr/>
          <w:p>
            <w:pPr>
              <w:pStyle w:val="Compact"/>
              <w:jc w:val="left"/>
            </w:pPr>
            <w:r>
              <w:t xml:space="preserve">Madhya Pradesh High Court</w:t>
            </w:r>
          </w:p>
        </w:tc>
        <w:tc>
          <w:tcPr/>
          <w:p>
            <w:pPr>
              <w:pStyle w:val="Compact"/>
              <w:jc w:val="left"/>
            </w:pPr>
            <w:r>
              <w:t xml:space="preserve">17 Dec 2024</w:t>
            </w:r>
          </w:p>
        </w:tc>
        <w:tc>
          <w:tcPr/>
          <w:p>
            <w:pPr>
              <w:pStyle w:val="Compact"/>
              <w:jc w:val="left"/>
            </w:pPr>
            <w:r>
              <w:t xml:space="preserve">P</w:t>
            </w:r>
          </w:p>
        </w:tc>
        <w:tc>
          <w:tcPr/>
          <w:p>
            <w:pPr>
              <w:pStyle w:val="Compact"/>
              <w:jc w:val="left"/>
            </w:pPr>
            <w:r>
              <w:t xml:space="preserve">writ against a common SCN of 13.10.2023 under ss.74 and 122 dismissed. A search revealed five firms engaged in circular trading (2017-22) to inflate turnover, obtain bank loans and avail fake ITC. A joint assessment of all…</w:t>
            </w:r>
          </w:p>
        </w:tc>
        <w:tc>
          <w:tcPr/>
          <w:p>
            <w:pPr>
              <w:pStyle w:val="Compact"/>
              <w:jc w:val="left"/>
            </w:pPr>
            <w:r>
              <w:t xml:space="preserve">02</w:t>
            </w:r>
          </w:p>
        </w:tc>
      </w:tr>
      <w:tr>
        <w:tc>
          <w:tcPr/>
          <w:p>
            <w:pPr>
              <w:pStyle w:val="Compact"/>
              <w:jc w:val="left"/>
            </w:pPr>
            <w:r>
              <w:t xml:space="preserve">35</w:t>
            </w:r>
          </w:p>
        </w:tc>
        <w:tc>
          <w:tcPr/>
          <w:p>
            <w:pPr>
              <w:pStyle w:val="Compact"/>
              <w:jc w:val="left"/>
            </w:pPr>
            <w:r>
              <w:t xml:space="preserve">Toshniwal Electricals Pvt Ltd v. Principal Commissioner of Central Tax, Delhi North…</w:t>
            </w:r>
          </w:p>
        </w:tc>
        <w:tc>
          <w:tcPr/>
          <w:p>
            <w:pPr>
              <w:pStyle w:val="Compact"/>
              <w:jc w:val="left"/>
            </w:pPr>
            <w:r>
              <w:t xml:space="preserve">Delhi High Court</w:t>
            </w:r>
          </w:p>
        </w:tc>
        <w:tc>
          <w:tcPr/>
          <w:p>
            <w:pPr>
              <w:pStyle w:val="Compact"/>
              <w:jc w:val="left"/>
            </w:pPr>
            <w:r>
              <w:t xml:space="preserve">30 Oct 2025</w:t>
            </w:r>
          </w:p>
        </w:tc>
        <w:tc>
          <w:tcPr/>
          <w:p>
            <w:pPr>
              <w:pStyle w:val="Compact"/>
              <w:jc w:val="left"/>
            </w:pPr>
            <w:r>
              <w:t xml:space="preserve">P</w:t>
            </w:r>
          </w:p>
        </w:tc>
        <w:tc>
          <w:tcPr/>
          <w:p>
            <w:pPr>
              <w:pStyle w:val="Compact"/>
              <w:jc w:val="left"/>
            </w:pPr>
            <w:r>
              <w:t xml:space="preserve">the demand (Rs 9.81 lakh against this petitioner) arose from an investigation into 79 fake entities passing over Rs 122 crore of ITC to 1155 taxpayers. In cases of fraudulent ITC the court ordinarily declines writ jurisdiction.…</w:t>
            </w:r>
          </w:p>
        </w:tc>
        <w:tc>
          <w:tcPr/>
          <w:p>
            <w:pPr>
              <w:pStyle w:val="Compact"/>
              <w:jc w:val="left"/>
            </w:pPr>
            <w:r>
              <w:t xml:space="preserve">02</w:t>
            </w:r>
          </w:p>
        </w:tc>
      </w:tr>
      <w:tr>
        <w:tc>
          <w:tcPr/>
          <w:p>
            <w:pPr>
              <w:pStyle w:val="Compact"/>
              <w:jc w:val="left"/>
            </w:pPr>
            <w:r>
              <w:t xml:space="preserve">36</w:t>
            </w:r>
          </w:p>
        </w:tc>
        <w:tc>
          <w:tcPr/>
          <w:p>
            <w:pPr>
              <w:pStyle w:val="Compact"/>
              <w:jc w:val="left"/>
            </w:pPr>
            <w:r>
              <w:t xml:space="preserve">S.S. Metals v. State Tax Officer</w:t>
            </w:r>
          </w:p>
        </w:tc>
        <w:tc>
          <w:tcPr/>
          <w:p>
            <w:pPr>
              <w:pStyle w:val="Compact"/>
              <w:jc w:val="left"/>
            </w:pPr>
            <w:r>
              <w:t xml:space="preserve">Madras High Court</w:t>
            </w:r>
          </w:p>
        </w:tc>
        <w:tc>
          <w:tcPr/>
          <w:p>
            <w:pPr>
              <w:pStyle w:val="Compact"/>
              <w:jc w:val="left"/>
            </w:pPr>
            <w:r>
              <w:t xml:space="preserve">24 Jun 2024</w:t>
            </w:r>
          </w:p>
        </w:tc>
        <w:tc>
          <w:tcPr/>
          <w:p>
            <w:pPr>
              <w:pStyle w:val="Compact"/>
              <w:jc w:val="left"/>
            </w:pPr>
            <w:r>
              <w:t xml:space="preserve">P</w:t>
            </w:r>
          </w:p>
        </w:tc>
        <w:tc>
          <w:tcPr/>
          <w:p>
            <w:pPr>
              <w:pStyle w:val="Compact"/>
              <w:jc w:val="left"/>
            </w:pPr>
            <w:r>
              <w:t xml:space="preserve">the order recorded that the supplier’s invoices were fake but refused to give the taxpayer the documentary basis, so the taxpayer could not respond. On the other hand, the taxpayer had not produced lorry receipts or weighment…</w:t>
            </w:r>
          </w:p>
        </w:tc>
        <w:tc>
          <w:tcPr/>
          <w:p>
            <w:pPr>
              <w:pStyle w:val="Compact"/>
              <w:jc w:val="left"/>
            </w:pPr>
            <w:r>
              <w:t xml:space="preserve">02</w:t>
            </w:r>
          </w:p>
        </w:tc>
      </w:tr>
      <w:tr>
        <w:tc>
          <w:tcPr/>
          <w:p>
            <w:pPr>
              <w:pStyle w:val="Compact"/>
              <w:jc w:val="left"/>
            </w:pPr>
            <w:r>
              <w:t xml:space="preserve">37</w:t>
            </w:r>
          </w:p>
        </w:tc>
        <w:tc>
          <w:tcPr/>
          <w:p>
            <w:pPr>
              <w:pStyle w:val="Compact"/>
              <w:jc w:val="left"/>
            </w:pPr>
            <w:r>
              <w:t xml:space="preserve">Union of India v. Filco Trade Centre Pvt Ltd</w:t>
            </w:r>
          </w:p>
        </w:tc>
        <w:tc>
          <w:tcPr/>
          <w:p>
            <w:pPr>
              <w:pStyle w:val="Compact"/>
              <w:jc w:val="left"/>
            </w:pPr>
            <w:r>
              <w:t xml:space="preserve">Supreme Court</w:t>
            </w:r>
          </w:p>
        </w:tc>
        <w:tc>
          <w:tcPr/>
          <w:p>
            <w:pPr>
              <w:pStyle w:val="Compact"/>
              <w:jc w:val="left"/>
            </w:pPr>
            <w:r>
              <w:t xml:space="preserve">22 Jul 2022</w:t>
            </w:r>
          </w:p>
        </w:tc>
        <w:tc>
          <w:tcPr/>
          <w:p>
            <w:pPr>
              <w:pStyle w:val="Compact"/>
              <w:jc w:val="left"/>
            </w:pPr>
            <w:r>
              <w:t xml:space="preserve">SC</w:t>
            </w:r>
          </w:p>
        </w:tc>
        <w:tc>
          <w:tcPr/>
          <w:p>
            <w:pPr>
              <w:pStyle w:val="Compact"/>
              <w:jc w:val="left"/>
            </w:pPr>
            <w:r>
              <w:t xml:space="preserve">GSTN directed to open the portal for filing or revising TRAN-1/TRAN-2 from 01.09.2022 to 31.10.2022, for any aggrieved registered assessee whether or not it had filed a writ or gone to ITGRC. Officers then had 90 days to verify…</w:t>
            </w:r>
          </w:p>
        </w:tc>
        <w:tc>
          <w:tcPr/>
          <w:p>
            <w:pPr>
              <w:pStyle w:val="Compact"/>
              <w:jc w:val="left"/>
            </w:pPr>
            <w:r>
              <w:t xml:space="preserve">02</w:t>
            </w:r>
          </w:p>
        </w:tc>
      </w:tr>
      <w:tr>
        <w:tc>
          <w:tcPr/>
          <w:p>
            <w:pPr>
              <w:pStyle w:val="Compact"/>
              <w:jc w:val="left"/>
            </w:pPr>
            <w:r>
              <w:t xml:space="preserve">38</w:t>
            </w:r>
          </w:p>
        </w:tc>
        <w:tc>
          <w:tcPr/>
          <w:p>
            <w:pPr>
              <w:pStyle w:val="Compact"/>
              <w:jc w:val="left"/>
            </w:pPr>
            <w:r>
              <w:t xml:space="preserve">Brand Equity Treaties Ltd v. Union of India</w:t>
            </w:r>
          </w:p>
        </w:tc>
        <w:tc>
          <w:tcPr/>
          <w:p>
            <w:pPr>
              <w:pStyle w:val="Compact"/>
              <w:jc w:val="left"/>
            </w:pPr>
            <w:r>
              <w:t xml:space="preserve">Delhi High Court</w:t>
            </w:r>
          </w:p>
        </w:tc>
        <w:tc>
          <w:tcPr/>
          <w:p>
            <w:pPr>
              <w:pStyle w:val="Compact"/>
              <w:jc w:val="left"/>
            </w:pPr>
            <w:r>
              <w:t xml:space="preserve">5 May 2020</w:t>
            </w:r>
          </w:p>
        </w:tc>
        <w:tc>
          <w:tcPr/>
          <w:p>
            <w:pPr>
              <w:pStyle w:val="Compact"/>
              <w:jc w:val="left"/>
            </w:pPr>
            <w:r>
              <w:t xml:space="preserve">P</w:t>
            </w:r>
          </w:p>
        </w:tc>
        <w:tc>
          <w:tcPr/>
          <w:p>
            <w:pPr>
              <w:pStyle w:val="Compact"/>
              <w:jc w:val="left"/>
            </w:pPr>
            <w:r>
              <w:t xml:space="preserve">the time limit in rule 117 for TRAN-1 is directory, not mandatory, so credit is not forfeited; but credit cannot be claimed in perpetuity, and three years from the appointed date (by analogy with the Limitation Act) is the outer…</w:t>
            </w:r>
          </w:p>
        </w:tc>
        <w:tc>
          <w:tcPr/>
          <w:p>
            <w:pPr>
              <w:pStyle w:val="Compact"/>
              <w:jc w:val="left"/>
            </w:pPr>
            <w:r>
              <w:t xml:space="preserve">02</w:t>
            </w:r>
          </w:p>
        </w:tc>
      </w:tr>
      <w:tr>
        <w:tc>
          <w:tcPr/>
          <w:p>
            <w:pPr>
              <w:pStyle w:val="Compact"/>
              <w:jc w:val="left"/>
            </w:pPr>
            <w:r>
              <w:t xml:space="preserve">39</w:t>
            </w:r>
          </w:p>
        </w:tc>
        <w:tc>
          <w:tcPr/>
          <w:p>
            <w:pPr>
              <w:pStyle w:val="Compact"/>
              <w:jc w:val="left"/>
            </w:pPr>
            <w:r>
              <w:t xml:space="preserve">Siddharth Enterprises v. Nodal Officer</w:t>
            </w:r>
          </w:p>
        </w:tc>
        <w:tc>
          <w:tcPr/>
          <w:p>
            <w:pPr>
              <w:pStyle w:val="Compact"/>
              <w:jc w:val="left"/>
            </w:pPr>
            <w:r>
              <w:t xml:space="preserve">Gujarat High Court</w:t>
            </w:r>
          </w:p>
        </w:tc>
        <w:tc>
          <w:tcPr/>
          <w:p>
            <w:pPr>
              <w:pStyle w:val="Compact"/>
              <w:jc w:val="left"/>
            </w:pPr>
            <w:r>
              <w:t xml:space="preserve">6 Sep 2019</w:t>
            </w:r>
          </w:p>
        </w:tc>
        <w:tc>
          <w:tcPr/>
          <w:p>
            <w:pPr>
              <w:pStyle w:val="Compact"/>
              <w:jc w:val="left"/>
            </w:pPr>
            <w:r>
              <w:t xml:space="preserve">P</w:t>
            </w:r>
          </w:p>
        </w:tc>
        <w:tc>
          <w:tcPr/>
          <w:p>
            <w:pPr>
              <w:pStyle w:val="Compact"/>
              <w:jc w:val="left"/>
            </w:pPr>
            <w:r>
              <w:t xml:space="preserve">CENVAT credit earned under the earlier law is property (Art. 300A) and cannot be taken away by rules alone for failure to file a declaration; the differential treatment offended Art. 14. Petitioners were to be allowed to file…</w:t>
            </w:r>
          </w:p>
        </w:tc>
        <w:tc>
          <w:tcPr/>
          <w:p>
            <w:pPr>
              <w:pStyle w:val="Compact"/>
              <w:jc w:val="left"/>
            </w:pPr>
            <w:r>
              <w:t xml:space="preserve">02</w:t>
            </w:r>
          </w:p>
        </w:tc>
      </w:tr>
      <w:tr>
        <w:tc>
          <w:tcPr/>
          <w:p>
            <w:pPr>
              <w:pStyle w:val="Compact"/>
              <w:jc w:val="left"/>
            </w:pPr>
            <w:r>
              <w:t xml:space="preserve">40</w:t>
            </w:r>
          </w:p>
        </w:tc>
        <w:tc>
          <w:tcPr/>
          <w:p>
            <w:pPr>
              <w:pStyle w:val="Compact"/>
              <w:jc w:val="left"/>
            </w:pPr>
            <w:r>
              <w:t xml:space="preserve">Parle Agro Pvt Ltd v. Union of India (W.P. No. 15082 of 2018 and batch)</w:t>
            </w:r>
          </w:p>
        </w:tc>
        <w:tc>
          <w:tcPr/>
          <w:p>
            <w:pPr>
              <w:pStyle w:val="Compact"/>
              <w:jc w:val="left"/>
            </w:pPr>
            <w:r>
              <w:t xml:space="preserve">Telangana High Court</w:t>
            </w:r>
          </w:p>
        </w:tc>
        <w:tc>
          <w:tcPr/>
          <w:p>
            <w:pPr>
              <w:pStyle w:val="Compact"/>
              <w:jc w:val="left"/>
            </w:pPr>
            <w:r>
              <w:t xml:space="preserve">8 Aug 2022</w:t>
            </w:r>
          </w:p>
        </w:tc>
        <w:tc>
          <w:tcPr/>
          <w:p>
            <w:pPr>
              <w:pStyle w:val="Compact"/>
              <w:jc w:val="left"/>
            </w:pPr>
            <w:r>
              <w:t xml:space="preserve">TG</w:t>
            </w:r>
          </w:p>
        </w:tc>
        <w:tc>
          <w:tcPr/>
          <w:p>
            <w:pPr>
              <w:pStyle w:val="Compact"/>
              <w:jc w:val="left"/>
            </w:pPr>
            <w:r>
              <w:t xml:space="preserve">petitions seeking time to file or revise TRAN-1/TRAN-2 were disposed of in light of the SC’s Filco directions; counsel for all parties agreed the directions covered the petitioners’ interest.</w:t>
            </w:r>
          </w:p>
        </w:tc>
        <w:tc>
          <w:tcPr/>
          <w:p>
            <w:pPr>
              <w:pStyle w:val="Compact"/>
              <w:jc w:val="left"/>
            </w:pPr>
            <w:r>
              <w:t xml:space="preserve">02</w:t>
            </w:r>
          </w:p>
        </w:tc>
      </w:tr>
      <w:tr>
        <w:tc>
          <w:tcPr/>
          <w:p>
            <w:pPr>
              <w:pStyle w:val="Compact"/>
              <w:jc w:val="left"/>
            </w:pPr>
            <w:r>
              <w:t xml:space="preserve">41</w:t>
            </w:r>
          </w:p>
        </w:tc>
        <w:tc>
          <w:tcPr/>
          <w:p>
            <w:pPr>
              <w:pStyle w:val="Compact"/>
              <w:jc w:val="left"/>
            </w:pPr>
            <w:r>
              <w:t xml:space="preserve">Vemulapalli Brothers v. Assistant Commissioner (Central Taxes)</w:t>
            </w:r>
          </w:p>
        </w:tc>
        <w:tc>
          <w:tcPr/>
          <w:p>
            <w:pPr>
              <w:pStyle w:val="Compact"/>
              <w:jc w:val="left"/>
            </w:pPr>
            <w:r>
              <w:t xml:space="preserve">Telangana High Court</w:t>
            </w:r>
          </w:p>
        </w:tc>
        <w:tc>
          <w:tcPr/>
          <w:p>
            <w:pPr>
              <w:pStyle w:val="Compact"/>
              <w:jc w:val="left"/>
            </w:pPr>
            <w:r>
              <w:t xml:space="preserve">15 Sep 2022</w:t>
            </w:r>
          </w:p>
        </w:tc>
        <w:tc>
          <w:tcPr/>
          <w:p>
            <w:pPr>
              <w:pStyle w:val="Compact"/>
              <w:jc w:val="left"/>
            </w:pPr>
            <w:r>
              <w:t xml:space="preserve">TG</w:t>
            </w:r>
          </w:p>
        </w:tc>
        <w:tc>
          <w:tcPr/>
          <w:p>
            <w:pPr>
              <w:pStyle w:val="Compact"/>
              <w:jc w:val="left"/>
            </w:pPr>
            <w:r>
              <w:t xml:space="preserve">challenge to rule 117’s 90-day limit and to the closure of TRAN-1 filing from 28.12.2017 (and a prayer to credit Rs 42.26 lakh) disposed of in terms of the Parle Agro batch, i.e., the SC’s Filco directions.</w:t>
            </w:r>
          </w:p>
        </w:tc>
        <w:tc>
          <w:tcPr/>
          <w:p>
            <w:pPr>
              <w:pStyle w:val="Compact"/>
              <w:jc w:val="left"/>
            </w:pPr>
            <w:r>
              <w:t xml:space="preserve">02</w:t>
            </w:r>
          </w:p>
        </w:tc>
      </w:tr>
      <w:tr>
        <w:tc>
          <w:tcPr/>
          <w:p>
            <w:pPr>
              <w:pStyle w:val="Compact"/>
              <w:jc w:val="left"/>
            </w:pPr>
            <w:r>
              <w:t xml:space="preserve">42</w:t>
            </w:r>
          </w:p>
        </w:tc>
        <w:tc>
          <w:tcPr/>
          <w:p>
            <w:pPr>
              <w:pStyle w:val="Compact"/>
              <w:jc w:val="left"/>
            </w:pPr>
            <w:r>
              <w:t xml:space="preserve">BMW India Financial Services Pvt Ltd v. Union of India</w:t>
            </w:r>
          </w:p>
        </w:tc>
        <w:tc>
          <w:tcPr/>
          <w:p>
            <w:pPr>
              <w:pStyle w:val="Compact"/>
              <w:jc w:val="left"/>
            </w:pPr>
            <w:r>
              <w:t xml:space="preserve">Telangana High Court</w:t>
            </w:r>
          </w:p>
        </w:tc>
        <w:tc>
          <w:tcPr/>
          <w:p>
            <w:pPr>
              <w:pStyle w:val="Compact"/>
              <w:jc w:val="left"/>
            </w:pPr>
            <w:r>
              <w:t xml:space="preserve">18 Aug 2021</w:t>
            </w:r>
          </w:p>
        </w:tc>
        <w:tc>
          <w:tcPr/>
          <w:p>
            <w:pPr>
              <w:pStyle w:val="Compact"/>
              <w:jc w:val="left"/>
            </w:pPr>
            <w:r>
              <w:t xml:space="preserve">TG</w:t>
            </w:r>
          </w:p>
        </w:tc>
        <w:tc>
          <w:tcPr/>
          <w:p>
            <w:pPr>
              <w:pStyle w:val="Compact"/>
              <w:jc w:val="left"/>
            </w:pPr>
            <w:r>
              <w:t xml:space="preserve">the taxpayer filed TRAN-1 on 27.12.2017 and received an ARN and email acknowledgement, but the VAT transitional credit (Rs 21.08 lakh) never reached its ledger. The department’s plea of taxpayer negligence was rejected; following…</w:t>
            </w:r>
          </w:p>
        </w:tc>
        <w:tc>
          <w:tcPr/>
          <w:p>
            <w:pPr>
              <w:pStyle w:val="Compact"/>
              <w:jc w:val="left"/>
            </w:pPr>
            <w:r>
              <w:t xml:space="preserve">02</w:t>
            </w:r>
          </w:p>
        </w:tc>
      </w:tr>
      <w:tr>
        <w:tc>
          <w:tcPr/>
          <w:p>
            <w:pPr>
              <w:pStyle w:val="Compact"/>
              <w:jc w:val="left"/>
            </w:pPr>
            <w:r>
              <w:t xml:space="preserve">43</w:t>
            </w:r>
          </w:p>
        </w:tc>
        <w:tc>
          <w:tcPr/>
          <w:p>
            <w:pPr>
              <w:pStyle w:val="Compact"/>
              <w:jc w:val="left"/>
            </w:pPr>
            <w:r>
              <w:t xml:space="preserve">Hemraj Rice Mill v. Assistant Commissioner, CGST &amp; CX</w:t>
            </w:r>
          </w:p>
        </w:tc>
        <w:tc>
          <w:tcPr/>
          <w:p>
            <w:pPr>
              <w:pStyle w:val="Compact"/>
              <w:jc w:val="left"/>
            </w:pPr>
            <w:r>
              <w:t xml:space="preserve">Calcutta High Court</w:t>
            </w:r>
          </w:p>
        </w:tc>
        <w:tc>
          <w:tcPr/>
          <w:p>
            <w:pPr>
              <w:pStyle w:val="Compact"/>
              <w:jc w:val="left"/>
            </w:pPr>
            <w:r>
              <w:t xml:space="preserve">16 Jun 2025</w:t>
            </w:r>
          </w:p>
        </w:tc>
        <w:tc>
          <w:tcPr/>
          <w:p>
            <w:pPr>
              <w:pStyle w:val="Compact"/>
              <w:jc w:val="left"/>
            </w:pPr>
            <w:r>
              <w:t xml:space="preserve">P</w:t>
            </w:r>
          </w:p>
        </w:tc>
        <w:tc>
          <w:tcPr/>
          <w:p>
            <w:pPr>
              <w:pStyle w:val="Compact"/>
              <w:jc w:val="left"/>
            </w:pPr>
            <w:r>
              <w:t xml:space="preserve">the adjudicating authority confirmed a reversal of about Rs 55.11 lakh under s.17(2) without applying the rule 42/43 computation. The appellate authority recognised this but dismissed the appeal because no reconciliation was…</w:t>
            </w:r>
          </w:p>
        </w:tc>
        <w:tc>
          <w:tcPr/>
          <w:p>
            <w:pPr>
              <w:pStyle w:val="Compact"/>
              <w:jc w:val="left"/>
            </w:pPr>
            <w:r>
              <w:t xml:space="preserve">02</w:t>
            </w:r>
          </w:p>
        </w:tc>
      </w:tr>
      <w:tr>
        <w:tc>
          <w:tcPr/>
          <w:p>
            <w:pPr>
              <w:pStyle w:val="Compact"/>
              <w:jc w:val="left"/>
            </w:pPr>
            <w:r>
              <w:t xml:space="preserve">44</w:t>
            </w:r>
          </w:p>
        </w:tc>
        <w:tc>
          <w:tcPr/>
          <w:p>
            <w:pPr>
              <w:pStyle w:val="Compact"/>
              <w:jc w:val="left"/>
            </w:pPr>
            <w:r>
              <w:t xml:space="preserve">GSTR-9 Table 5 non-GST entries treated as exempt</w:t>
            </w:r>
          </w:p>
        </w:tc>
        <w:tc>
          <w:tcPr/>
          <w:p>
            <w:pPr>
              <w:pStyle w:val="Compact"/>
              <w:jc w:val="left"/>
            </w:pPr>
            <w:r>
              <w:t xml:space="preserve">(court not identified)</w:t>
            </w:r>
          </w:p>
        </w:tc>
        <w:tc>
          <w:tcPr/>
          <w:p>
            <w:pPr>
              <w:pStyle w:val="Compact"/>
              <w:jc w:val="left"/>
            </w:pPr>
            <w:r>
              <w:t xml:space="preserve">reported Jun 2026</w:t>
            </w:r>
          </w:p>
        </w:tc>
        <w:tc>
          <w:tcPr/>
          <w:p>
            <w:pPr>
              <w:pStyle w:val="Compact"/>
              <w:jc w:val="left"/>
            </w:pPr>
            <w:r>
              <w:t xml:space="preserve">P</w:t>
            </w:r>
          </w:p>
        </w:tc>
        <w:tc>
          <w:tcPr/>
          <w:p>
            <w:pPr>
              <w:pStyle w:val="Compact"/>
              <w:jc w:val="left"/>
            </w:pPr>
            <w:r>
              <w:t xml:space="preserve">a reversal under s.17(2)/rule 42 was quashed because the figures in GSTR-9 Table 5 related to non-GST / non-supply transactions and there was no exempt turnover. Remanded.</w:t>
            </w:r>
          </w:p>
        </w:tc>
        <w:tc>
          <w:tcPr/>
          <w:p>
            <w:pPr>
              <w:pStyle w:val="Compact"/>
              <w:jc w:val="left"/>
            </w:pPr>
            <w:r>
              <w:t xml:space="preserve">02</w:t>
            </w:r>
          </w:p>
        </w:tc>
      </w:tr>
      <w:tr>
        <w:tc>
          <w:tcPr/>
          <w:p>
            <w:pPr>
              <w:pStyle w:val="Compact"/>
              <w:jc w:val="left"/>
            </w:pPr>
            <w:r>
              <w:t xml:space="preserve">45</w:t>
            </w:r>
          </w:p>
        </w:tc>
        <w:tc>
          <w:tcPr/>
          <w:p>
            <w:pPr>
              <w:pStyle w:val="Compact"/>
              <w:jc w:val="left"/>
            </w:pPr>
            <w:r>
              <w:t xml:space="preserve">BirlaNu Ltd v. Union of India</w:t>
            </w:r>
          </w:p>
        </w:tc>
        <w:tc>
          <w:tcPr/>
          <w:p>
            <w:pPr>
              <w:pStyle w:val="Compact"/>
              <w:jc w:val="left"/>
            </w:pPr>
            <w:r>
              <w:t xml:space="preserve">Telangana High Court</w:t>
            </w:r>
          </w:p>
        </w:tc>
        <w:tc>
          <w:tcPr/>
          <w:p>
            <w:pPr>
              <w:pStyle w:val="Compact"/>
              <w:jc w:val="left"/>
            </w:pPr>
            <w:r>
              <w:t xml:space="preserve">Dec 2025 (reported Jan 2026)</w:t>
            </w:r>
          </w:p>
        </w:tc>
        <w:tc>
          <w:tcPr/>
          <w:p>
            <w:pPr>
              <w:pStyle w:val="Compact"/>
              <w:jc w:val="left"/>
            </w:pPr>
            <w:r>
              <w:t xml:space="preserve">TG</w:t>
            </w:r>
          </w:p>
        </w:tc>
        <w:tc>
          <w:tcPr/>
          <w:p>
            <w:pPr>
              <w:pStyle w:val="Compact"/>
              <w:jc w:val="left"/>
            </w:pPr>
            <w:r>
              <w:t xml:space="preserve">rule 39(1)(a) of the CGST Rules is ultra vires s.20 (as it stood before the 2024 amendment) to the extent it mandates that an ISD distribute ITC in the same month. The consequential audit report and SCN (penalty about Rs 8.38…</w:t>
            </w:r>
          </w:p>
        </w:tc>
        <w:tc>
          <w:tcPr/>
          <w:p>
            <w:pPr>
              <w:pStyle w:val="Compact"/>
              <w:jc w:val="left"/>
            </w:pPr>
            <w:r>
              <w:t xml:space="preserve">02</w:t>
            </w:r>
          </w:p>
        </w:tc>
      </w:tr>
      <w:tr>
        <w:tc>
          <w:tcPr/>
          <w:p>
            <w:pPr>
              <w:pStyle w:val="Compact"/>
              <w:jc w:val="left"/>
            </w:pPr>
            <w:r>
              <w:t xml:space="preserve">46</w:t>
            </w:r>
          </w:p>
        </w:tc>
        <w:tc>
          <w:tcPr/>
          <w:p>
            <w:pPr>
              <w:pStyle w:val="Compact"/>
              <w:jc w:val="left"/>
            </w:pPr>
            <w:r>
              <w:t xml:space="preserve">Union of India v. Sahil Enterprises</w:t>
            </w:r>
          </w:p>
        </w:tc>
        <w:tc>
          <w:tcPr/>
          <w:p>
            <w:pPr>
              <w:pStyle w:val="Compact"/>
              <w:jc w:val="left"/>
            </w:pPr>
            <w:r>
              <w:t xml:space="preserve">Supreme Court (J.B. Pardiwala and K. Vinod…</w:t>
            </w:r>
          </w:p>
        </w:tc>
        <w:tc>
          <w:tcPr/>
          <w:p>
            <w:pPr>
              <w:pStyle w:val="Compact"/>
              <w:jc w:val="left"/>
            </w:pPr>
            <w:r>
              <w:t xml:space="preserve">stay order 1 Sep 2026</w:t>
            </w:r>
          </w:p>
        </w:tc>
        <w:tc>
          <w:tcPr/>
          <w:p>
            <w:pPr>
              <w:pStyle w:val="Compact"/>
              <w:jc w:val="left"/>
            </w:pPr>
            <w:r>
              <w:t xml:space="preserve">SC</w:t>
            </w:r>
          </w:p>
        </w:tc>
        <w:tc>
          <w:tcPr/>
          <w:p>
            <w:pPr>
              <w:pStyle w:val="Compact"/>
              <w:jc w:val="left"/>
            </w:pPr>
            <w:r>
              <w:t xml:space="preserve">On 1 Sep 2026 the SC condoned delay, issued notice, permitted dasti service and stayed the Tripura HC judgment, listing the matter for final disposal on 17.09.2026. The Tripura HC had upheld s.16(2)(c) as valid but read it down…</w:t>
            </w:r>
          </w:p>
        </w:tc>
        <w:tc>
          <w:tcPr/>
          <w:p>
            <w:pPr>
              <w:pStyle w:val="Compact"/>
              <w:jc w:val="left"/>
            </w:pPr>
            <w:r>
              <w:t xml:space="preserve">09</w:t>
            </w:r>
          </w:p>
        </w:tc>
      </w:tr>
      <w:tr>
        <w:tc>
          <w:tcPr/>
          <w:p>
            <w:pPr>
              <w:pStyle w:val="Compact"/>
              <w:jc w:val="left"/>
            </w:pPr>
            <w:r>
              <w:t xml:space="preserve">47</w:t>
            </w:r>
          </w:p>
        </w:tc>
        <w:tc>
          <w:tcPr/>
          <w:p>
            <w:pPr>
              <w:pStyle w:val="Compact"/>
              <w:jc w:val="left"/>
            </w:pPr>
            <w:r>
              <w:t xml:space="preserve">Additional Commissioner Grade 2 v. Safecon Lifescience Pvt Ltd</w:t>
            </w:r>
          </w:p>
        </w:tc>
        <w:tc>
          <w:tcPr/>
          <w:p>
            <w:pPr>
              <w:pStyle w:val="Compact"/>
              <w:jc w:val="left"/>
            </w:pPr>
            <w:r>
              <w:t xml:space="preserve">Supreme Court (Aravind Kumar and Vipul M.…</w:t>
            </w:r>
          </w:p>
        </w:tc>
        <w:tc>
          <w:tcPr/>
          <w:p>
            <w:pPr>
              <w:pStyle w:val="Compact"/>
              <w:jc w:val="left"/>
            </w:pPr>
            <w:r>
              <w:t xml:space="preserve">17 Jul 2026 (SLP dismissed)</w:t>
            </w:r>
          </w:p>
        </w:tc>
        <w:tc>
          <w:tcPr/>
          <w:p>
            <w:pPr>
              <w:pStyle w:val="Compact"/>
              <w:jc w:val="left"/>
            </w:pPr>
            <w:r>
              <w:t xml:space="preserve">SC</w:t>
            </w:r>
          </w:p>
        </w:tc>
        <w:tc>
          <w:tcPr/>
          <w:p>
            <w:pPr>
              <w:pStyle w:val="Compact"/>
              <w:jc w:val="left"/>
            </w:pPr>
            <w:r>
              <w:t xml:space="preserve">The SC dismissed the Revenue’s SLP and left the Allahabad HC ruling in place. That ruling quashed s.74 proceedings (UP GST, April 2021) for wrong ITC because the buyer’s evidence of movement of goods, payment and return…</w:t>
            </w:r>
          </w:p>
        </w:tc>
        <w:tc>
          <w:tcPr/>
          <w:p>
            <w:pPr>
              <w:pStyle w:val="Compact"/>
              <w:jc w:val="left"/>
            </w:pPr>
            <w:r>
              <w:t xml:space="preserve">09</w:t>
            </w:r>
          </w:p>
        </w:tc>
      </w:tr>
      <w:tr>
        <w:tc>
          <w:tcPr/>
          <w:p>
            <w:pPr>
              <w:pStyle w:val="Compact"/>
              <w:jc w:val="left"/>
            </w:pPr>
            <w:r>
              <w:t xml:space="preserve">48</w:t>
            </w:r>
          </w:p>
        </w:tc>
        <w:tc>
          <w:tcPr/>
          <w:p>
            <w:pPr>
              <w:pStyle w:val="Compact"/>
              <w:jc w:val="left"/>
            </w:pPr>
            <w:r>
              <w:t xml:space="preserve">Shri Sai Ram Enterprises v. ADG, DGGI, Gurugram</w:t>
            </w:r>
          </w:p>
        </w:tc>
        <w:tc>
          <w:tcPr/>
          <w:p>
            <w:pPr>
              <w:pStyle w:val="Compact"/>
              <w:jc w:val="left"/>
            </w:pPr>
            <w:r>
              <w:t xml:space="preserve">Delhi HC (Prathiba M. Singh and Rajneesh…</w:t>
            </w:r>
          </w:p>
        </w:tc>
        <w:tc>
          <w:tcPr/>
          <w:p>
            <w:pPr>
              <w:pStyle w:val="Compact"/>
              <w:jc w:val="left"/>
            </w:pPr>
            <w:r>
              <w:t xml:space="preserve">28 Apr 2025</w:t>
            </w:r>
          </w:p>
        </w:tc>
        <w:tc>
          <w:tcPr/>
          <w:p>
            <w:pPr>
              <w:pStyle w:val="Compact"/>
              <w:jc w:val="left"/>
            </w:pPr>
            <w:r>
              <w:t xml:space="preserve">P</w:t>
            </w:r>
          </w:p>
        </w:tc>
        <w:tc>
          <w:tcPr/>
          <w:p>
            <w:pPr>
              <w:pStyle w:val="Compact"/>
              <w:jc w:val="left"/>
            </w:pPr>
            <w:r>
              <w:t xml:space="preserve">Under r.86A(3), a credit-ledger block lapses after one year. A block of ₹3,91,23,722 (made 15.01.2024) was lifted because more than a year had passed, “independent of any other action that the adjudicating authority may have…</w:t>
            </w:r>
          </w:p>
        </w:tc>
        <w:tc>
          <w:tcPr/>
          <w:p>
            <w:pPr>
              <w:pStyle w:val="Compact"/>
              <w:jc w:val="left"/>
            </w:pPr>
            <w:r>
              <w:t xml:space="preserve">09</w:t>
            </w:r>
          </w:p>
        </w:tc>
      </w:tr>
      <w:tr>
        <w:tc>
          <w:tcPr/>
          <w:p>
            <w:pPr>
              <w:pStyle w:val="Compact"/>
              <w:jc w:val="left"/>
            </w:pPr>
            <w:r>
              <w:t xml:space="preserve">49</w:t>
            </w:r>
          </w:p>
        </w:tc>
        <w:tc>
          <w:tcPr/>
          <w:p>
            <w:pPr>
              <w:pStyle w:val="Compact"/>
              <w:jc w:val="left"/>
            </w:pPr>
            <w:r>
              <w:t xml:space="preserve">King Enterprises v. Union of India</w:t>
            </w:r>
          </w:p>
        </w:tc>
        <w:tc>
          <w:tcPr/>
          <w:p>
            <w:pPr>
              <w:pStyle w:val="Compact"/>
              <w:jc w:val="left"/>
            </w:pPr>
            <w:r>
              <w:t xml:space="preserve">Bombay HC (M.S. Sonak and Advait M. Sethna…</w:t>
            </w:r>
          </w:p>
        </w:tc>
        <w:tc>
          <w:tcPr/>
          <w:p>
            <w:pPr>
              <w:pStyle w:val="Compact"/>
              <w:jc w:val="left"/>
            </w:pPr>
            <w:r>
              <w:t xml:space="preserve">18 Nov 2025 (negative blocking)</w:t>
            </w:r>
          </w:p>
        </w:tc>
        <w:tc>
          <w:tcPr/>
          <w:p>
            <w:pPr>
              <w:pStyle w:val="Compact"/>
              <w:jc w:val="left"/>
            </w:pPr>
            <w:r>
              <w:t xml:space="preserve">TG</w:t>
            </w:r>
          </w:p>
        </w:tc>
        <w:tc>
          <w:tcPr/>
          <w:p>
            <w:pPr>
              <w:pStyle w:val="Compact"/>
              <w:jc w:val="left"/>
            </w:pPr>
            <w:r>
              <w:t xml:space="preserve">Blocking under r.86A cannot exceed the ITC actually available in the ledger, so a negative balance is illegal; the block was confined to ₹7,06,770, the amount available. It followed Rawman Metal &amp; Alloyes (Bombay) and noted the…</w:t>
            </w:r>
          </w:p>
        </w:tc>
        <w:tc>
          <w:tcPr/>
          <w:p>
            <w:pPr>
              <w:pStyle w:val="Compact"/>
              <w:jc w:val="left"/>
            </w:pPr>
            <w:r>
              <w:t xml:space="preserve">09</w:t>
            </w:r>
          </w:p>
        </w:tc>
      </w:tr>
    </w:tbl>
    <w:bookmarkEnd w:id="23"/>
    <w:bookmarkStart w:id="24" w:name="demands-adjudication-and-appeals-53"/>
    <w:p>
      <w:pPr>
        <w:pStyle w:val="Heading3"/>
      </w:pPr>
      <w:r>
        <w:t xml:space="preserve">Demands, adjudication and appeals (53)</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NKAS Services Pvt. Ltd. v. State of Jharkhand</w:t>
            </w:r>
          </w:p>
        </w:tc>
        <w:tc>
          <w:tcPr/>
          <w:p>
            <w:pPr>
              <w:pStyle w:val="Compact"/>
              <w:jc w:val="left"/>
            </w:pPr>
            <w:r>
              <w:t xml:space="preserve">Jharkhand HC (DB: Aparesh Kumar Singh and…</w:t>
            </w:r>
          </w:p>
        </w:tc>
        <w:tc>
          <w:tcPr/>
          <w:p>
            <w:pPr>
              <w:pStyle w:val="Compact"/>
              <w:jc w:val="left"/>
            </w:pPr>
            <w:r>
              <w:t xml:space="preserve">06.10.2021 (W.P.(T) No. 2444 of 2021);…</w:t>
            </w:r>
          </w:p>
        </w:tc>
        <w:tc>
          <w:tcPr/>
          <w:p>
            <w:pPr>
              <w:pStyle w:val="Compact"/>
              <w:jc w:val="left"/>
            </w:pPr>
            <w:r>
              <w:t xml:space="preserve">P</w:t>
            </w:r>
          </w:p>
        </w:tc>
        <w:tc>
          <w:tcPr/>
          <w:p>
            <w:pPr>
              <w:pStyle w:val="Compact"/>
              <w:jc w:val="left"/>
            </w:pPr>
            <w:r>
              <w:t xml:space="preserve">A s.74 SCN that did not state the foundational allegations (fraud, wilful misstatement, suppression) was vague and violated natural justice; a summary in Form GST DRC-01 under Rule 142(1)</w:t>
            </w:r>
            <w:r>
              <w:t xml:space="preserve"> </w:t>
            </w:r>
            <w:r>
              <w:t xml:space="preserve">“</w:t>
            </w:r>
            <w:r>
              <w:t xml:space="preserve">cannot substitute</w:t>
            </w:r>
            <w:r>
              <w:t xml:space="preserve">”</w:t>
            </w:r>
            <w:r>
              <w:t xml:space="preserve"> </w:t>
            </w:r>
            <w:r>
              <w:t xml:space="preserve">a proper SCN. Both…</w:t>
            </w:r>
          </w:p>
        </w:tc>
        <w:tc>
          <w:tcPr/>
          <w:p>
            <w:pPr>
              <w:pStyle w:val="Compact"/>
              <w:jc w:val="left"/>
            </w:pPr>
            <w:r>
              <w:t xml:space="preserve">03</w:t>
            </w:r>
          </w:p>
        </w:tc>
      </w:tr>
      <w:tr>
        <w:tc>
          <w:tcPr/>
          <w:p>
            <w:pPr>
              <w:pStyle w:val="Compact"/>
              <w:jc w:val="left"/>
            </w:pPr>
            <w:r>
              <w:t xml:space="preserve">2</w:t>
            </w:r>
          </w:p>
        </w:tc>
        <w:tc>
          <w:tcPr/>
          <w:p>
            <w:pPr>
              <w:pStyle w:val="Compact"/>
              <w:jc w:val="left"/>
            </w:pPr>
            <w:r>
              <w:t xml:space="preserve">Silver Oak Villas LLP v. Assistant Commissioner (ST)</w:t>
            </w:r>
          </w:p>
        </w:tc>
        <w:tc>
          <w:tcPr/>
          <w:p>
            <w:pPr>
              <w:pStyle w:val="Compact"/>
              <w:jc w:val="left"/>
            </w:pPr>
            <w:r>
              <w:t xml:space="preserve">Telangana HC (Division Bench)</w:t>
            </w:r>
          </w:p>
        </w:tc>
        <w:tc>
          <w:tcPr/>
          <w:p>
            <w:pPr>
              <w:pStyle w:val="Compact"/>
              <w:jc w:val="left"/>
            </w:pPr>
            <w:r>
              <w:t xml:space="preserve">14.03.2024 - SUPERSEDED: see Full…</w:t>
            </w:r>
          </w:p>
        </w:tc>
        <w:tc>
          <w:tcPr/>
          <w:p>
            <w:pPr>
              <w:pStyle w:val="Compact"/>
              <w:jc w:val="left"/>
            </w:pPr>
            <w:r>
              <w:t xml:space="preserve">P</w:t>
            </w:r>
          </w:p>
        </w:tc>
        <w:tc>
          <w:tcPr/>
          <w:p>
            <w:pPr>
              <w:pStyle w:val="Compact"/>
              <w:jc w:val="left"/>
            </w:pPr>
            <w:r>
              <w:t xml:space="preserve">Relying on Rule 26(3) CGST Rules and the Bombay HC in Ramani Suchit Malushite, held that an unsigned order lacks efficacy; the SCN and order were set aside (as described by the Telangana Full Bench, which read it).</w:t>
            </w:r>
          </w:p>
        </w:tc>
        <w:tc>
          <w:tcPr/>
          <w:p>
            <w:pPr>
              <w:pStyle w:val="Compact"/>
              <w:jc w:val="left"/>
            </w:pPr>
            <w:r>
              <w:t xml:space="preserve">03</w:t>
            </w:r>
          </w:p>
        </w:tc>
      </w:tr>
      <w:tr>
        <w:tc>
          <w:tcPr/>
          <w:p>
            <w:pPr>
              <w:pStyle w:val="Compact"/>
              <w:jc w:val="left"/>
            </w:pPr>
            <w:r>
              <w:t xml:space="preserve">3</w:t>
            </w:r>
          </w:p>
        </w:tc>
        <w:tc>
          <w:tcPr/>
          <w:p>
            <w:pPr>
              <w:pStyle w:val="Compact"/>
              <w:jc w:val="left"/>
            </w:pPr>
            <w:r>
              <w:t xml:space="preserve">Bigleap Technologies and Solutions Pvt. Ltd. v. State of Telangana</w:t>
            </w:r>
          </w:p>
        </w:tc>
        <w:tc>
          <w:tcPr/>
          <w:p>
            <w:pPr>
              <w:pStyle w:val="Compact"/>
              <w:jc w:val="left"/>
            </w:pPr>
            <w:r>
              <w:t xml:space="preserve">Telangana HC (DB: Acting CJ Sujoy Paul and…</w:t>
            </w:r>
          </w:p>
        </w:tc>
        <w:tc>
          <w:tcPr/>
          <w:p>
            <w:pPr>
              <w:pStyle w:val="Compact"/>
              <w:jc w:val="left"/>
            </w:pPr>
            <w:r>
              <w:t xml:space="preserve">28.02.2025 - OVERRULED by Full Bench,…</w:t>
            </w:r>
          </w:p>
        </w:tc>
        <w:tc>
          <w:tcPr/>
          <w:p>
            <w:pPr>
              <w:pStyle w:val="Compact"/>
              <w:jc w:val="left"/>
            </w:pPr>
            <w:r>
              <w:t xml:space="preserve">X (overruled)</w:t>
            </w:r>
          </w:p>
        </w:tc>
        <w:tc>
          <w:tcPr/>
          <w:p>
            <w:pPr>
              <w:pStyle w:val="Compact"/>
              <w:jc w:val="left"/>
            </w:pPr>
            <w:r>
              <w:t xml:space="preserve">SCNs and orders placed on the portal without the physical or digital signature of the proper officer (admitted by the State)</w:t>
            </w:r>
            <w:r>
              <w:t xml:space="preserve"> </w:t>
            </w:r>
            <w:r>
              <w:t xml:space="preserve">“</w:t>
            </w:r>
            <w:r>
              <w:t xml:space="preserve">cannot sustain judicial scrutiny</w:t>
            </w:r>
            <w:r>
              <w:t xml:space="preserve">”</w:t>
            </w:r>
            <w:r>
              <w:t xml:space="preserve">, because the statutory DRC forms require a signature; it disagreed…</w:t>
            </w:r>
          </w:p>
        </w:tc>
        <w:tc>
          <w:tcPr/>
          <w:p>
            <w:pPr>
              <w:pStyle w:val="Compact"/>
              <w:jc w:val="left"/>
            </w:pPr>
            <w:r>
              <w:t xml:space="preserve">03</w:t>
            </w:r>
          </w:p>
        </w:tc>
      </w:tr>
      <w:tr>
        <w:tc>
          <w:tcPr/>
          <w:p>
            <w:pPr>
              <w:pStyle w:val="Compact"/>
              <w:jc w:val="left"/>
            </w:pPr>
            <w:r>
              <w:t xml:space="preserve">4</w:t>
            </w:r>
          </w:p>
        </w:tc>
        <w:tc>
          <w:tcPr/>
          <w:p>
            <w:pPr>
              <w:pStyle w:val="Compact"/>
              <w:jc w:val="left"/>
            </w:pPr>
            <w:r>
              <w:t xml:space="preserve">Gudla Vanaja v. Assistant Commissioner (ST), Saroor Nagar-I Circle</w:t>
            </w:r>
          </w:p>
        </w:tc>
        <w:tc>
          <w:tcPr/>
          <w:p>
            <w:pPr>
              <w:pStyle w:val="Compact"/>
              <w:jc w:val="left"/>
            </w:pPr>
            <w:r>
              <w:t xml:space="preserve">Telangana HC (Full Bench: CJ Aparesh Kumar…</w:t>
            </w:r>
          </w:p>
        </w:tc>
        <w:tc>
          <w:tcPr/>
          <w:p>
            <w:pPr>
              <w:pStyle w:val="Compact"/>
              <w:jc w:val="left"/>
            </w:pPr>
            <w:r>
              <w:t xml:space="preserve">30.09.2026 - BINDING IN TELANGANA</w:t>
            </w:r>
          </w:p>
        </w:tc>
        <w:tc>
          <w:tcPr/>
          <w:p>
            <w:pPr>
              <w:pStyle w:val="Compact"/>
              <w:jc w:val="left"/>
            </w:pPr>
            <w:r>
              <w:t xml:space="preserve">TG</w:t>
            </w:r>
          </w:p>
        </w:tc>
        <w:tc>
          <w:tcPr/>
          <w:p>
            <w:pPr>
              <w:pStyle w:val="Compact"/>
              <w:jc w:val="left"/>
            </w:pPr>
            <w:r>
              <w:t xml:space="preserve">SCNs and orders under Chapter XVIII (Demands and Recovery) that are electronically authenticated by the proper officer and uploaded on the common portal are valid even without a visible digital or physical signature on the form,…</w:t>
            </w:r>
          </w:p>
        </w:tc>
        <w:tc>
          <w:tcPr/>
          <w:p>
            <w:pPr>
              <w:pStyle w:val="Compact"/>
              <w:jc w:val="left"/>
            </w:pPr>
            <w:r>
              <w:t xml:space="preserve">03</w:t>
            </w:r>
          </w:p>
        </w:tc>
      </w:tr>
      <w:tr>
        <w:tc>
          <w:tcPr/>
          <w:p>
            <w:pPr>
              <w:pStyle w:val="Compact"/>
              <w:jc w:val="left"/>
            </w:pPr>
            <w:r>
              <w:t xml:space="preserve">5</w:t>
            </w:r>
          </w:p>
        </w:tc>
        <w:tc>
          <w:tcPr/>
          <w:p>
            <w:pPr>
              <w:pStyle w:val="Compact"/>
              <w:jc w:val="left"/>
            </w:pPr>
            <w:r>
              <w:t xml:space="preserve">M/s Balaji Filling Station v. State Tax Officer, Bodhan and Nizamabad</w:t>
            </w:r>
          </w:p>
        </w:tc>
        <w:tc>
          <w:tcPr/>
          <w:p>
            <w:pPr>
              <w:pStyle w:val="Compact"/>
              <w:jc w:val="left"/>
            </w:pPr>
            <w:r>
              <w:t xml:space="preserve">Telangana HC (DB: CJ Aparesh Kumar Singh and…</w:t>
            </w:r>
          </w:p>
        </w:tc>
        <w:tc>
          <w:tcPr/>
          <w:p>
            <w:pPr>
              <w:pStyle w:val="Compact"/>
              <w:jc w:val="left"/>
            </w:pPr>
            <w:r>
              <w:t xml:space="preserve">14.08.2026 - BINDING IN TELANGANA</w:t>
            </w:r>
          </w:p>
        </w:tc>
        <w:tc>
          <w:tcPr/>
          <w:p>
            <w:pPr>
              <w:pStyle w:val="Compact"/>
              <w:jc w:val="left"/>
            </w:pPr>
            <w:r>
              <w:t xml:space="preserve">TG</w:t>
            </w:r>
          </w:p>
        </w:tc>
        <w:tc>
          <w:tcPr/>
          <w:p>
            <w:pPr>
              <w:pStyle w:val="Compact"/>
              <w:jc w:val="left"/>
            </w:pPr>
            <w:r>
              <w:t xml:space="preserve">For FY 2017-18, the SCN dated 28.12.2023 was followed by an order on 30.12.2023. On the State’s concession that the SCN was contrary to s.73(2) (SCN at least 3 months before the s.73(10) time limit), the SCN and order were set…</w:t>
            </w:r>
          </w:p>
        </w:tc>
        <w:tc>
          <w:tcPr/>
          <w:p>
            <w:pPr>
              <w:pStyle w:val="Compact"/>
              <w:jc w:val="left"/>
            </w:pPr>
            <w:r>
              <w:t xml:space="preserve">03</w:t>
            </w:r>
          </w:p>
        </w:tc>
      </w:tr>
      <w:tr>
        <w:tc>
          <w:tcPr/>
          <w:p>
            <w:pPr>
              <w:pStyle w:val="Compact"/>
              <w:jc w:val="left"/>
            </w:pPr>
            <w:r>
              <w:t xml:space="preserve">6</w:t>
            </w:r>
          </w:p>
        </w:tc>
        <w:tc>
          <w:tcPr/>
          <w:p>
            <w:pPr>
              <w:pStyle w:val="Compact"/>
              <w:jc w:val="left"/>
            </w:pPr>
            <w:r>
              <w:t xml:space="preserve">Ambika Traders through Proprietor Gaurav Gupta v. Additional Commissioner, Adjudication…</w:t>
            </w:r>
          </w:p>
        </w:tc>
        <w:tc>
          <w:tcPr/>
          <w:p>
            <w:pPr>
              <w:pStyle w:val="Compact"/>
              <w:jc w:val="left"/>
            </w:pPr>
            <w:r>
              <w:t xml:space="preserve">Delhi HC (DB: Prathiba M. Singh and Rajneesh…</w:t>
            </w:r>
          </w:p>
        </w:tc>
        <w:tc>
          <w:tcPr/>
          <w:p>
            <w:pPr>
              <w:pStyle w:val="Compact"/>
              <w:jc w:val="left"/>
            </w:pPr>
            <w:r>
              <w:t xml:space="preserve">29.07.2025</w:t>
            </w:r>
          </w:p>
        </w:tc>
        <w:tc>
          <w:tcPr/>
          <w:p>
            <w:pPr>
              <w:pStyle w:val="Compact"/>
              <w:jc w:val="left"/>
            </w:pPr>
            <w:r>
              <w:t xml:space="preserve">P</w:t>
            </w:r>
          </w:p>
        </w:tc>
        <w:tc>
          <w:tcPr/>
          <w:p>
            <w:pPr>
              <w:pStyle w:val="Compact"/>
              <w:jc w:val="left"/>
            </w:pPr>
            <w:r>
              <w:t xml:space="preserve">Following an earlier Delhi DB order (Vallabh Textile, W.P.(C) 13855/2024, 03.10.2024), a consolidated s.74 SCN/order for FY 2017-18 to 2021-22 is permissible; the provisions do not prohibit it, and where fraudulent ITC (here over…</w:t>
            </w:r>
          </w:p>
        </w:tc>
        <w:tc>
          <w:tcPr/>
          <w:p>
            <w:pPr>
              <w:pStyle w:val="Compact"/>
              <w:jc w:val="left"/>
            </w:pPr>
            <w:r>
              <w:t xml:space="preserve">03</w:t>
            </w:r>
          </w:p>
        </w:tc>
      </w:tr>
      <w:tr>
        <w:tc>
          <w:tcPr/>
          <w:p>
            <w:pPr>
              <w:pStyle w:val="Compact"/>
              <w:jc w:val="left"/>
            </w:pPr>
            <w:r>
              <w:t xml:space="preserve">7</w:t>
            </w:r>
          </w:p>
        </w:tc>
        <w:tc>
          <w:tcPr/>
          <w:p>
            <w:pPr>
              <w:pStyle w:val="Compact"/>
              <w:jc w:val="left"/>
            </w:pPr>
            <w:r>
              <w:t xml:space="preserve">M/s Mathur Polymers v. Union of India</w:t>
            </w:r>
          </w:p>
        </w:tc>
        <w:tc>
          <w:tcPr/>
          <w:p>
            <w:pPr>
              <w:pStyle w:val="Compact"/>
              <w:jc w:val="left"/>
            </w:pPr>
            <w:r>
              <w:t xml:space="preserve">Delhi HC (DB: Prathiba M. Singh and Shail…</w:t>
            </w:r>
          </w:p>
        </w:tc>
        <w:tc>
          <w:tcPr/>
          <w:p>
            <w:pPr>
              <w:pStyle w:val="Compact"/>
              <w:jc w:val="left"/>
            </w:pPr>
            <w:r>
              <w:t xml:space="preserve">26.08.2025</w:t>
            </w:r>
          </w:p>
        </w:tc>
        <w:tc>
          <w:tcPr/>
          <w:p>
            <w:pPr>
              <w:pStyle w:val="Compact"/>
              <w:jc w:val="left"/>
            </w:pPr>
            <w:r>
              <w:t xml:space="preserve">P</w:t>
            </w:r>
          </w:p>
        </w:tc>
        <w:tc>
          <w:tcPr/>
          <w:p>
            <w:pPr>
              <w:pStyle w:val="Compact"/>
              <w:jc w:val="left"/>
            </w:pPr>
            <w:r>
              <w:t xml:space="preserve">Following Ambika Traders, in fraudulent-ITC cases spread over several years a consolidated SCN/order</w:t>
            </w:r>
            <w:r>
              <w:t xml:space="preserve"> </w:t>
            </w:r>
            <w:r>
              <w:t xml:space="preserve">“</w:t>
            </w:r>
            <w:r>
              <w:t xml:space="preserve">may in fact be required</w:t>
            </w:r>
            <w:r>
              <w:t xml:space="preserve">”</w:t>
            </w:r>
            <w:r>
              <w:t xml:space="preserve">; the statute does not prevent it. Hearing notices sent to the email registered on the portal (even if…</w:t>
            </w:r>
          </w:p>
        </w:tc>
        <w:tc>
          <w:tcPr/>
          <w:p>
            <w:pPr>
              <w:pStyle w:val="Compact"/>
              <w:jc w:val="left"/>
            </w:pPr>
            <w:r>
              <w:t xml:space="preserve">03</w:t>
            </w:r>
          </w:p>
        </w:tc>
      </w:tr>
      <w:tr>
        <w:tc>
          <w:tcPr/>
          <w:p>
            <w:pPr>
              <w:pStyle w:val="Compact"/>
              <w:jc w:val="left"/>
            </w:pPr>
            <w:r>
              <w:t xml:space="preserve">8</w:t>
            </w:r>
          </w:p>
        </w:tc>
        <w:tc>
          <w:tcPr/>
          <w:p>
            <w:pPr>
              <w:pStyle w:val="Compact"/>
              <w:jc w:val="left"/>
            </w:pPr>
            <w:r>
              <w:t xml:space="preserve">M/s Technosys Integrated Solutions Pvt Ltd v. Union of India</w:t>
            </w:r>
          </w:p>
        </w:tc>
        <w:tc>
          <w:tcPr/>
          <w:p>
            <w:pPr>
              <w:pStyle w:val="Compact"/>
              <w:jc w:val="left"/>
            </w:pPr>
            <w:r>
              <w:t xml:space="preserve">Delhi HC (DB: Nitin Wasudeo Sambre and Ajay…</w:t>
            </w:r>
          </w:p>
        </w:tc>
        <w:tc>
          <w:tcPr/>
          <w:p>
            <w:pPr>
              <w:pStyle w:val="Compact"/>
              <w:jc w:val="left"/>
            </w:pPr>
            <w:r>
              <w:t xml:space="preserve">16.03.2026</w:t>
            </w:r>
          </w:p>
        </w:tc>
        <w:tc>
          <w:tcPr/>
          <w:p>
            <w:pPr>
              <w:pStyle w:val="Compact"/>
              <w:jc w:val="left"/>
            </w:pPr>
            <w:r>
              <w:t xml:space="preserve">P</w:t>
            </w:r>
          </w:p>
        </w:tc>
        <w:tc>
          <w:tcPr/>
          <w:p>
            <w:pPr>
              <w:pStyle w:val="Compact"/>
              <w:jc w:val="left"/>
            </w:pPr>
            <w:r>
              <w:t xml:space="preserve">An audit-originated s.74 SCN and OIO (31.01.2025; tax about Rs 19.97 crore on a rate-classification issue, not fraudulent ITC) covering several years was upheld against the consolidation challenge. The Court refused to confine…</w:t>
            </w:r>
          </w:p>
        </w:tc>
        <w:tc>
          <w:tcPr/>
          <w:p>
            <w:pPr>
              <w:pStyle w:val="Compact"/>
              <w:jc w:val="left"/>
            </w:pPr>
            <w:r>
              <w:t xml:space="preserve">03</w:t>
            </w:r>
          </w:p>
        </w:tc>
      </w:tr>
      <w:tr>
        <w:tc>
          <w:tcPr/>
          <w:p>
            <w:pPr>
              <w:pStyle w:val="Compact"/>
              <w:jc w:val="left"/>
            </w:pPr>
            <w:r>
              <w:t xml:space="preserve">9</w:t>
            </w:r>
          </w:p>
        </w:tc>
        <w:tc>
          <w:tcPr/>
          <w:p>
            <w:pPr>
              <w:pStyle w:val="Compact"/>
              <w:jc w:val="left"/>
            </w:pPr>
            <w:r>
              <w:t xml:space="preserve">Titan Company Ltd. v. Joint Commissioner of GST &amp; Central Excise, Salem</w:t>
            </w:r>
          </w:p>
        </w:tc>
        <w:tc>
          <w:tcPr/>
          <w:p>
            <w:pPr>
              <w:pStyle w:val="Compact"/>
              <w:jc w:val="left"/>
            </w:pPr>
            <w:r>
              <w:t xml:space="preserve">Madras HC (Krishnan Ramasamy J., single…</w:t>
            </w:r>
          </w:p>
        </w:tc>
        <w:tc>
          <w:tcPr/>
          <w:p>
            <w:pPr>
              <w:pStyle w:val="Compact"/>
              <w:jc w:val="left"/>
            </w:pPr>
            <w:r>
              <w:t xml:space="preserve">18.12.2023</w:t>
            </w:r>
          </w:p>
        </w:tc>
        <w:tc>
          <w:tcPr/>
          <w:p>
            <w:pPr>
              <w:pStyle w:val="Compact"/>
              <w:jc w:val="left"/>
            </w:pPr>
            <w:r>
              <w:t xml:space="preserve">P</w:t>
            </w:r>
          </w:p>
        </w:tc>
        <w:tc>
          <w:tcPr/>
          <w:p>
            <w:pPr>
              <w:pStyle w:val="Compact"/>
              <w:jc w:val="left"/>
            </w:pPr>
            <w:r>
              <w:t xml:space="preserve">“</w:t>
            </w:r>
            <w:r>
              <w:t xml:space="preserve">Bunching</w:t>
            </w:r>
            <w:r>
              <w:t xml:space="preserve">”</w:t>
            </w:r>
            <w:r>
              <w:t xml:space="preserve"> </w:t>
            </w:r>
            <w:r>
              <w:t xml:space="preserve">of s.73 SCNs for several years is against the spirit of s.73, because limitation runs separately for each financial year from its annual return; relied on State of J&amp;K v. Caltex (each assessment year can be split up)…</w:t>
            </w:r>
          </w:p>
        </w:tc>
        <w:tc>
          <w:tcPr/>
          <w:p>
            <w:pPr>
              <w:pStyle w:val="Compact"/>
              <w:jc w:val="left"/>
            </w:pPr>
            <w:r>
              <w:t xml:space="preserve">03</w:t>
            </w:r>
          </w:p>
        </w:tc>
      </w:tr>
      <w:tr>
        <w:tc>
          <w:tcPr/>
          <w:p>
            <w:pPr>
              <w:pStyle w:val="Compact"/>
              <w:jc w:val="left"/>
            </w:pPr>
            <w:r>
              <w:t xml:space="preserve">10</w:t>
            </w:r>
          </w:p>
        </w:tc>
        <w:tc>
          <w:tcPr/>
          <w:p>
            <w:pPr>
              <w:pStyle w:val="Compact"/>
              <w:jc w:val="left"/>
            </w:pPr>
            <w:r>
              <w:t xml:space="preserve">M/s Bangalore Golf Club v. Assistant Commissioner of Commercial Taxes (Enforcement)</w:t>
            </w:r>
          </w:p>
        </w:tc>
        <w:tc>
          <w:tcPr/>
          <w:p>
            <w:pPr>
              <w:pStyle w:val="Compact"/>
              <w:jc w:val="left"/>
            </w:pPr>
            <w:r>
              <w:t xml:space="preserve">Karnataka HC (Sachin Shankar Magadum J.,…</w:t>
            </w:r>
          </w:p>
        </w:tc>
        <w:tc>
          <w:tcPr/>
          <w:p>
            <w:pPr>
              <w:pStyle w:val="Compact"/>
              <w:jc w:val="left"/>
            </w:pPr>
            <w:r>
              <w:t xml:space="preserve">07.08.2024 - reasoning overruled by…</w:t>
            </w:r>
          </w:p>
        </w:tc>
        <w:tc>
          <w:tcPr/>
          <w:p>
            <w:pPr>
              <w:pStyle w:val="Compact"/>
              <w:jc w:val="left"/>
            </w:pPr>
            <w:r>
              <w:t xml:space="preserve">X (overruled)</w:t>
            </w:r>
          </w:p>
        </w:tc>
        <w:tc>
          <w:tcPr/>
          <w:p>
            <w:pPr>
              <w:pStyle w:val="Compact"/>
              <w:jc w:val="left"/>
            </w:pPr>
            <w:r>
              <w:t xml:space="preserve">Following Titan and State of J&amp;K v. Caltex, a single s.73 SCN (07.05.2024) and DRC-01 summary for 2019-20 to 2023-24 were quashed as contrary to s.73(10), with liberty to issue separate SCNs for each year (paras 3-7).</w:t>
            </w:r>
          </w:p>
        </w:tc>
        <w:tc>
          <w:tcPr/>
          <w:p>
            <w:pPr>
              <w:pStyle w:val="Compact"/>
              <w:jc w:val="left"/>
            </w:pPr>
            <w:r>
              <w:t xml:space="preserve">03</w:t>
            </w:r>
          </w:p>
        </w:tc>
      </w:tr>
      <w:tr>
        <w:tc>
          <w:tcPr/>
          <w:p>
            <w:pPr>
              <w:pStyle w:val="Compact"/>
              <w:jc w:val="left"/>
            </w:pPr>
            <w:r>
              <w:t xml:space="preserve">11</w:t>
            </w:r>
          </w:p>
        </w:tc>
        <w:tc>
          <w:tcPr/>
          <w:p>
            <w:pPr>
              <w:pStyle w:val="Compact"/>
              <w:jc w:val="left"/>
            </w:pPr>
            <w:r>
              <w:t xml:space="preserve">Milroc Good Earth Developers v. Union of India</w:t>
            </w:r>
          </w:p>
        </w:tc>
        <w:tc>
          <w:tcPr/>
          <w:p>
            <w:pPr>
              <w:pStyle w:val="Compact"/>
              <w:jc w:val="left"/>
            </w:pPr>
            <w:r>
              <w:t xml:space="preserve">Bombay HC (Goa Bench, DB)</w:t>
            </w:r>
          </w:p>
        </w:tc>
        <w:tc>
          <w:tcPr/>
          <w:p>
            <w:pPr>
              <w:pStyle w:val="Compact"/>
              <w:jc w:val="left"/>
            </w:pPr>
            <w:r>
              <w:t xml:space="preserve">09.10.2025 (date as cited by the Bombay…</w:t>
            </w:r>
          </w:p>
        </w:tc>
        <w:tc>
          <w:tcPr/>
          <w:p>
            <w:pPr>
              <w:pStyle w:val="Compact"/>
              <w:jc w:val="left"/>
            </w:pPr>
            <w:r>
              <w:t xml:space="preserve">P</w:t>
            </w:r>
          </w:p>
        </w:tc>
        <w:tc>
          <w:tcPr/>
          <w:p>
            <w:pPr>
              <w:pStyle w:val="Compact"/>
              <w:jc w:val="left"/>
            </w:pPr>
            <w:r>
              <w:t xml:space="preserve">GST works on specific tax periods and returns, so proceedings must be confined to each financial year. The SCN dated 28.03.2025 under ss.74(1)/74A covering FY 2017-18 to 2023-24 was held impermissible. A Taxo report dated…</w:t>
            </w:r>
          </w:p>
        </w:tc>
        <w:tc>
          <w:tcPr/>
          <w:p>
            <w:pPr>
              <w:pStyle w:val="Compact"/>
              <w:jc w:val="left"/>
            </w:pPr>
            <w:r>
              <w:t xml:space="preserve">03</w:t>
            </w:r>
          </w:p>
        </w:tc>
      </w:tr>
      <w:tr>
        <w:tc>
          <w:tcPr/>
          <w:p>
            <w:pPr>
              <w:pStyle w:val="Compact"/>
              <w:jc w:val="left"/>
            </w:pPr>
            <w:r>
              <w:t xml:space="preserve">12</w:t>
            </w:r>
          </w:p>
        </w:tc>
        <w:tc>
          <w:tcPr/>
          <w:p>
            <w:pPr>
              <w:pStyle w:val="Compact"/>
              <w:jc w:val="left"/>
            </w:pPr>
            <w:r>
              <w:t xml:space="preserve">M/s Goldstone Infra v. Additional Commissioner, Customs &amp; Central Tax, Ranga Reddy CGST…</w:t>
            </w:r>
          </w:p>
        </w:tc>
        <w:tc>
          <w:tcPr/>
          <w:p>
            <w:pPr>
              <w:pStyle w:val="Compact"/>
              <w:jc w:val="left"/>
            </w:pPr>
            <w:r>
              <w:t xml:space="preserve">Telangana HC (DB: CJ Aparesh Kumar Singh and…</w:t>
            </w:r>
          </w:p>
        </w:tc>
        <w:tc>
          <w:tcPr/>
          <w:p>
            <w:pPr>
              <w:pStyle w:val="Compact"/>
              <w:jc w:val="left"/>
            </w:pPr>
            <w:r>
              <w:t xml:space="preserve">27.01.2026 - BINDING IN TELANGANA</w:t>
            </w:r>
          </w:p>
        </w:tc>
        <w:tc>
          <w:tcPr/>
          <w:p>
            <w:pPr>
              <w:pStyle w:val="Compact"/>
              <w:jc w:val="left"/>
            </w:pPr>
            <w:r>
              <w:t xml:space="preserve">TG</w:t>
            </w:r>
          </w:p>
        </w:tc>
        <w:tc>
          <w:tcPr/>
          <w:p>
            <w:pPr>
              <w:pStyle w:val="Compact"/>
              <w:jc w:val="left"/>
            </w:pPr>
            <w:r>
              <w:t xml:space="preserve">Following the Delhi HC in Mathur Polymers (SLP dismissed 07.11.2025), the HC rejected the challenge to a composite s.74 SCN and order for multiple years: ss.73(3)/74(3) speak of</w:t>
            </w:r>
            <w:r>
              <w:t xml:space="preserve"> </w:t>
            </w:r>
            <w:r>
              <w:t xml:space="preserve">“</w:t>
            </w:r>
            <w:r>
              <w:t xml:space="preserve">any period</w:t>
            </w:r>
            <w:r>
              <w:t xml:space="preserve">”</w:t>
            </w:r>
            <w:r>
              <w:t xml:space="preserve">, and an assessee is not prejudiced if…</w:t>
            </w:r>
          </w:p>
        </w:tc>
        <w:tc>
          <w:tcPr/>
          <w:p>
            <w:pPr>
              <w:pStyle w:val="Compact"/>
              <w:jc w:val="left"/>
            </w:pPr>
            <w:r>
              <w:t xml:space="preserve">03</w:t>
            </w:r>
          </w:p>
        </w:tc>
      </w:tr>
      <w:tr>
        <w:tc>
          <w:tcPr/>
          <w:p>
            <w:pPr>
              <w:pStyle w:val="Compact"/>
              <w:jc w:val="left"/>
            </w:pPr>
            <w:r>
              <w:t xml:space="preserve">13</w:t>
            </w:r>
          </w:p>
        </w:tc>
        <w:tc>
          <w:tcPr/>
          <w:p>
            <w:pPr>
              <w:pStyle w:val="Compact"/>
              <w:jc w:val="left"/>
            </w:pPr>
            <w:r>
              <w:t xml:space="preserve">M/s Ennem Excel Engineering Pvt. Ltd. v. Assistant Commissioner (ST), Sangareddy-II Circle</w:t>
            </w:r>
          </w:p>
        </w:tc>
        <w:tc>
          <w:tcPr/>
          <w:p>
            <w:pPr>
              <w:pStyle w:val="Compact"/>
              <w:jc w:val="left"/>
            </w:pPr>
            <w:r>
              <w:t xml:space="preserve">Telangana HC (DB: CJ Aparesh Kumar Singh and…</w:t>
            </w:r>
          </w:p>
        </w:tc>
        <w:tc>
          <w:tcPr/>
          <w:p>
            <w:pPr>
              <w:pStyle w:val="Compact"/>
              <w:jc w:val="left"/>
            </w:pPr>
            <w:r>
              <w:t xml:space="preserve">08.01.2026 - BINDING IN TELANGANA</w:t>
            </w:r>
          </w:p>
        </w:tc>
        <w:tc>
          <w:tcPr/>
          <w:p>
            <w:pPr>
              <w:pStyle w:val="Compact"/>
              <w:jc w:val="left"/>
            </w:pPr>
            <w:r>
              <w:t xml:space="preserve">TG</w:t>
            </w:r>
          </w:p>
        </w:tc>
        <w:tc>
          <w:tcPr/>
          <w:p>
            <w:pPr>
              <w:pStyle w:val="Compact"/>
              <w:jc w:val="left"/>
            </w:pPr>
            <w:r>
              <w:t xml:space="preserve">Multiple SCNs and multiple orders for the same tax period under the TGST/CGST/IGST Acts. On the Advocate General’s statement that such errors fall under the second proviso to s.161 TGST Act (no six-month limit) and a circular…</w:t>
            </w:r>
          </w:p>
        </w:tc>
        <w:tc>
          <w:tcPr/>
          <w:p>
            <w:pPr>
              <w:pStyle w:val="Compact"/>
              <w:jc w:val="left"/>
            </w:pPr>
            <w:r>
              <w:t xml:space="preserve">03</w:t>
            </w:r>
          </w:p>
        </w:tc>
      </w:tr>
      <w:tr>
        <w:tc>
          <w:tcPr/>
          <w:p>
            <w:pPr>
              <w:pStyle w:val="Compact"/>
              <w:jc w:val="left"/>
            </w:pPr>
            <w:r>
              <w:t xml:space="preserve">14</w:t>
            </w:r>
          </w:p>
        </w:tc>
        <w:tc>
          <w:tcPr/>
          <w:p>
            <w:pPr>
              <w:pStyle w:val="Compact"/>
              <w:jc w:val="left"/>
            </w:pPr>
            <w:r>
              <w:t xml:space="preserve">HCC-SEW-MEIL-AAG JV v. Assistant Commissioner of State Tax (W.P. No. 32883 of 2024, part…</w:t>
            </w:r>
          </w:p>
        </w:tc>
        <w:tc>
          <w:tcPr/>
          <w:p>
            <w:pPr>
              <w:pStyle w:val="Compact"/>
              <w:jc w:val="left"/>
            </w:pPr>
            <w:r>
              <w:t xml:space="preserve">Telangana HC (DB: Sujoy Paul and Dr. G.…</w:t>
            </w:r>
          </w:p>
        </w:tc>
        <w:tc>
          <w:tcPr/>
          <w:p>
            <w:pPr>
              <w:pStyle w:val="Compact"/>
              <w:jc w:val="left"/>
            </w:pPr>
            <w:r>
              <w:t xml:space="preserve">02.01.2025 - BINDING IN TELANGANA</w:t>
            </w:r>
          </w:p>
        </w:tc>
        <w:tc>
          <w:tcPr/>
          <w:p>
            <w:pPr>
              <w:pStyle w:val="Compact"/>
              <w:jc w:val="left"/>
            </w:pPr>
            <w:r>
              <w:t xml:space="preserve">TG</w:t>
            </w:r>
          </w:p>
        </w:tc>
        <w:tc>
          <w:tcPr/>
          <w:p>
            <w:pPr>
              <w:pStyle w:val="Compact"/>
              <w:jc w:val="left"/>
            </w:pPr>
            <w:r>
              <w:t xml:space="preserve">The batch challenged Notifications 13/2022, 9/2023 and 56/2023. The HC observed that a GST Council recommendation is a sine qua non under s.168A, that 56/2023 was admittedly issued on the Implementation/Law Committee’s decision…</w:t>
            </w:r>
          </w:p>
        </w:tc>
        <w:tc>
          <w:tcPr/>
          <w:p>
            <w:pPr>
              <w:pStyle w:val="Compact"/>
              <w:jc w:val="left"/>
            </w:pPr>
            <w:r>
              <w:t xml:space="preserve">03</w:t>
            </w:r>
          </w:p>
        </w:tc>
      </w:tr>
      <w:tr>
        <w:tc>
          <w:tcPr/>
          <w:p>
            <w:pPr>
              <w:pStyle w:val="Compact"/>
              <w:jc w:val="left"/>
            </w:pPr>
            <w:r>
              <w:t xml:space="preserve">15</w:t>
            </w:r>
          </w:p>
        </w:tc>
        <w:tc>
          <w:tcPr/>
          <w:p>
            <w:pPr>
              <w:pStyle w:val="Compact"/>
              <w:jc w:val="left"/>
            </w:pPr>
            <w:r>
              <w:t xml:space="preserve">Brunda Infra Pvt. Ltd. v. Additional Commissioner of Central Tax (W.P. No. 1154 of 2024 &amp;…</w:t>
            </w:r>
          </w:p>
        </w:tc>
        <w:tc>
          <w:tcPr/>
          <w:p>
            <w:pPr>
              <w:pStyle w:val="Compact"/>
              <w:jc w:val="left"/>
            </w:pPr>
            <w:r>
              <w:t xml:space="preserve">Telangana HC (DB: Sujoy Paul and Dr. G.…</w:t>
            </w:r>
          </w:p>
        </w:tc>
        <w:tc>
          <w:tcPr/>
          <w:p>
            <w:pPr>
              <w:pStyle w:val="Compact"/>
              <w:jc w:val="left"/>
            </w:pPr>
            <w:r>
              <w:t xml:space="preserve">02.01.2025 - BINDING IN TELANGANA</w:t>
            </w:r>
          </w:p>
        </w:tc>
        <w:tc>
          <w:tcPr/>
          <w:p>
            <w:pPr>
              <w:pStyle w:val="Compact"/>
              <w:jc w:val="left"/>
            </w:pPr>
            <w:r>
              <w:t xml:space="preserve">TG</w:t>
            </w:r>
          </w:p>
        </w:tc>
        <w:tc>
          <w:tcPr/>
          <w:p>
            <w:pPr>
              <w:pStyle w:val="Compact"/>
              <w:jc w:val="left"/>
            </w:pPr>
            <w:r>
              <w:t xml:space="preserve">Same judgment as the HCC-SEW-MEIL-AAG JV entry above. Read</w:t>
            </w:r>
            <w:r>
              <w:t xml:space="preserve"> </w:t>
            </w:r>
            <w:r>
              <w:t xml:space="preserve">“</w:t>
            </w:r>
            <w:r>
              <w:t xml:space="preserve">in respect of actions</w:t>
            </w:r>
            <w:r>
              <w:t xml:space="preserve">”</w:t>
            </w:r>
            <w:r>
              <w:t xml:space="preserve"> </w:t>
            </w:r>
            <w:r>
              <w:t xml:space="preserve">in s.168A widely, to cover actions of the Covid period that could not be completed, agreeing with the Allahabad HC (para 86). Did not uphold…</w:t>
            </w:r>
          </w:p>
        </w:tc>
        <w:tc>
          <w:tcPr/>
          <w:p>
            <w:pPr>
              <w:pStyle w:val="Compact"/>
              <w:jc w:val="left"/>
            </w:pPr>
            <w:r>
              <w:t xml:space="preserve">03</w:t>
            </w:r>
          </w:p>
        </w:tc>
      </w:tr>
      <w:tr>
        <w:tc>
          <w:tcPr/>
          <w:p>
            <w:pPr>
              <w:pStyle w:val="Compact"/>
              <w:jc w:val="left"/>
            </w:pPr>
            <w:r>
              <w:t xml:space="preserve">16</w:t>
            </w:r>
          </w:p>
        </w:tc>
        <w:tc>
          <w:tcPr/>
          <w:p>
            <w:pPr>
              <w:pStyle w:val="Compact"/>
              <w:jc w:val="left"/>
            </w:pPr>
            <w:r>
              <w:t xml:space="preserve">M/s Barkataki Print and Media Services v. Union of India</w:t>
            </w:r>
          </w:p>
        </w:tc>
        <w:tc>
          <w:tcPr/>
          <w:p>
            <w:pPr>
              <w:pStyle w:val="Compact"/>
              <w:jc w:val="left"/>
            </w:pPr>
            <w:r>
              <w:t xml:space="preserve">Gauhati HC (single judge)</w:t>
            </w:r>
          </w:p>
        </w:tc>
        <w:tc>
          <w:tcPr/>
          <w:p>
            <w:pPr>
              <w:pStyle w:val="Compact"/>
              <w:jc w:val="left"/>
            </w:pPr>
            <w:r>
              <w:t xml:space="preserve">19.09.2024</w:t>
            </w:r>
          </w:p>
        </w:tc>
        <w:tc>
          <w:tcPr/>
          <w:p>
            <w:pPr>
              <w:pStyle w:val="Compact"/>
              <w:jc w:val="left"/>
            </w:pPr>
            <w:r>
              <w:t xml:space="preserve">P</w:t>
            </w:r>
          </w:p>
        </w:tc>
        <w:tc>
          <w:tcPr/>
          <w:p>
            <w:pPr>
              <w:pStyle w:val="Compact"/>
              <w:jc w:val="left"/>
            </w:pPr>
            <w:r>
              <w:t xml:space="preserve">Notification 56/2023-CT is ultra vires s.168A because it was issued without the mandatory prior recommendation of the GST Council, which is a</w:t>
            </w:r>
            <w:r>
              <w:t xml:space="preserve"> </w:t>
            </w:r>
            <w:r>
              <w:t xml:space="preserve">“</w:t>
            </w:r>
            <w:r>
              <w:t xml:space="preserve">sine qua non</w:t>
            </w:r>
            <w:r>
              <w:t xml:space="preserve">”</w:t>
            </w:r>
            <w:r>
              <w:t xml:space="preserve">. Ratification afterwards does not cure the defect.</w:t>
            </w:r>
          </w:p>
        </w:tc>
        <w:tc>
          <w:tcPr/>
          <w:p>
            <w:pPr>
              <w:pStyle w:val="Compact"/>
              <w:jc w:val="left"/>
            </w:pPr>
            <w:r>
              <w:t xml:space="preserve">03</w:t>
            </w:r>
          </w:p>
        </w:tc>
      </w:tr>
      <w:tr>
        <w:tc>
          <w:tcPr/>
          <w:p>
            <w:pPr>
              <w:pStyle w:val="Compact"/>
              <w:jc w:val="left"/>
            </w:pPr>
            <w:r>
              <w:t xml:space="preserve">17</w:t>
            </w:r>
          </w:p>
        </w:tc>
        <w:tc>
          <w:tcPr/>
          <w:p>
            <w:pPr>
              <w:pStyle w:val="Compact"/>
              <w:jc w:val="left"/>
            </w:pPr>
            <w:r>
              <w:t xml:space="preserve">M/s Graziano Trasmissioni v. Goods and Services Tax</w:t>
            </w:r>
          </w:p>
        </w:tc>
        <w:tc>
          <w:tcPr/>
          <w:p>
            <w:pPr>
              <w:pStyle w:val="Compact"/>
              <w:jc w:val="left"/>
            </w:pPr>
            <w:r>
              <w:t xml:space="preserve">Allahabad HC (DB: Saumitra Dayal Singh and…</w:t>
            </w:r>
          </w:p>
        </w:tc>
        <w:tc>
          <w:tcPr/>
          <w:p>
            <w:pPr>
              <w:pStyle w:val="Compact"/>
              <w:jc w:val="left"/>
            </w:pPr>
            <w:r>
              <w:t xml:space="preserve">31.05.2024</w:t>
            </w:r>
          </w:p>
        </w:tc>
        <w:tc>
          <w:tcPr/>
          <w:p>
            <w:pPr>
              <w:pStyle w:val="Compact"/>
              <w:jc w:val="left"/>
            </w:pPr>
            <w:r>
              <w:t xml:space="preserve">P</w:t>
            </w:r>
          </w:p>
        </w:tc>
        <w:tc>
          <w:tcPr/>
          <w:p>
            <w:pPr>
              <w:pStyle w:val="Compact"/>
              <w:jc w:val="left"/>
            </w:pPr>
            <w:r>
              <w:t xml:space="preserve">Upheld Notification 9/2023-CT (31.03.2023) and the parallel UP notification extending the s.73(10) time limit for FY 2017-18; the hearing was confined to those notifications (para 5). Read</w:t>
            </w:r>
            <w:r>
              <w:t xml:space="preserve"> </w:t>
            </w:r>
            <w:r>
              <w:t xml:space="preserve">“</w:t>
            </w:r>
            <w:r>
              <w:t xml:space="preserve">in respect of</w:t>
            </w:r>
            <w:r>
              <w:t xml:space="preserve">”</w:t>
            </w:r>
            <w:r>
              <w:t xml:space="preserve"> </w:t>
            </w:r>
            <w:r>
              <w:t xml:space="preserve">in s.168A widely,…</w:t>
            </w:r>
          </w:p>
        </w:tc>
        <w:tc>
          <w:tcPr/>
          <w:p>
            <w:pPr>
              <w:pStyle w:val="Compact"/>
              <w:jc w:val="left"/>
            </w:pPr>
            <w:r>
              <w:t xml:space="preserve">03</w:t>
            </w:r>
          </w:p>
        </w:tc>
      </w:tr>
      <w:tr>
        <w:tc>
          <w:tcPr/>
          <w:p>
            <w:pPr>
              <w:pStyle w:val="Compact"/>
              <w:jc w:val="left"/>
            </w:pPr>
            <w:r>
              <w:t xml:space="preserve">18</w:t>
            </w:r>
          </w:p>
        </w:tc>
        <w:tc>
          <w:tcPr/>
          <w:p>
            <w:pPr>
              <w:pStyle w:val="Compact"/>
              <w:jc w:val="left"/>
            </w:pPr>
            <w:r>
              <w:t xml:space="preserve">Barhonia Engicon Pvt. Ltd. v. Union of India / State of Bihar (CWJC No. 4180 of 2024 &amp;…</w:t>
            </w:r>
          </w:p>
        </w:tc>
        <w:tc>
          <w:tcPr/>
          <w:p>
            <w:pPr>
              <w:pStyle w:val="Compact"/>
              <w:jc w:val="left"/>
            </w:pPr>
            <w:r>
              <w:t xml:space="preserve">Patna HC (DB: K. Vinod Chandran CJ and…</w:t>
            </w:r>
          </w:p>
        </w:tc>
        <w:tc>
          <w:tcPr/>
          <w:p>
            <w:pPr>
              <w:pStyle w:val="Compact"/>
              <w:jc w:val="left"/>
            </w:pPr>
            <w:r>
              <w:t xml:space="preserve">27.11.2024 (CAV 20.11.2024) - upheld…</w:t>
            </w:r>
          </w:p>
        </w:tc>
        <w:tc>
          <w:tcPr/>
          <w:p>
            <w:pPr>
              <w:pStyle w:val="Compact"/>
              <w:jc w:val="left"/>
            </w:pPr>
            <w:r>
              <w:t xml:space="preserve">P</w:t>
            </w:r>
          </w:p>
        </w:tc>
        <w:tc>
          <w:tcPr/>
          <w:p>
            <w:pPr>
              <w:pStyle w:val="Compact"/>
              <w:jc w:val="left"/>
            </w:pPr>
            <w:r>
              <w:t xml:space="preserve">Refused to interfere with Notifications 13/2022, 9/2023 and 56/2023. It held that a GST Council recommendation is required, but that 56/2023 was ratified at the 52nd Council meeting, and expressly disagreed with the Gauhati HC…</w:t>
            </w:r>
          </w:p>
        </w:tc>
        <w:tc>
          <w:tcPr/>
          <w:p>
            <w:pPr>
              <w:pStyle w:val="Compact"/>
              <w:jc w:val="left"/>
            </w:pPr>
            <w:r>
              <w:t xml:space="preserve">03</w:t>
            </w:r>
          </w:p>
        </w:tc>
      </w:tr>
      <w:tr>
        <w:tc>
          <w:tcPr/>
          <w:p>
            <w:pPr>
              <w:pStyle w:val="Compact"/>
              <w:jc w:val="left"/>
            </w:pPr>
            <w:r>
              <w:t xml:space="preserve">19</w:t>
            </w:r>
          </w:p>
        </w:tc>
        <w:tc>
          <w:tcPr/>
          <w:p>
            <w:pPr>
              <w:pStyle w:val="Compact"/>
              <w:jc w:val="left"/>
            </w:pPr>
            <w:r>
              <w:t xml:space="preserve">Tata Play Ltd v. Union of India (W.P. No. 17184 of 2024 &amp; batch)</w:t>
            </w:r>
          </w:p>
        </w:tc>
        <w:tc>
          <w:tcPr/>
          <w:p>
            <w:pPr>
              <w:pStyle w:val="Compact"/>
              <w:jc w:val="left"/>
            </w:pPr>
            <w:r>
              <w:t xml:space="preserve">Madras HC (Mohammed Shaffiq J., single judge)</w:t>
            </w:r>
          </w:p>
        </w:tc>
        <w:tc>
          <w:tcPr/>
          <w:p>
            <w:pPr>
              <w:pStyle w:val="Compact"/>
              <w:jc w:val="left"/>
            </w:pPr>
            <w:r>
              <w:t xml:space="preserve">12.06.2025 - Notifications 9/2023 and…</w:t>
            </w:r>
          </w:p>
        </w:tc>
        <w:tc>
          <w:tcPr/>
          <w:p>
            <w:pPr>
              <w:pStyle w:val="Compact"/>
              <w:jc w:val="left"/>
            </w:pPr>
            <w:r>
              <w:t xml:space="preserve">P</w:t>
            </w:r>
          </w:p>
        </w:tc>
        <w:tc>
          <w:tcPr/>
          <w:p>
            <w:pPr>
              <w:pStyle w:val="Compact"/>
              <w:jc w:val="left"/>
            </w:pPr>
            <w:r>
              <w:t xml:space="preserve">(i) The authorities get the benefit of the Supreme Court’s exclusion of 15.03.2020 to 28.02.2022 when reckoning limitation under s.73(2) and (10). (ii) Notifications 9/2023 and 56/2023 are illegal: they curtail the limitation…</w:t>
            </w:r>
          </w:p>
        </w:tc>
        <w:tc>
          <w:tcPr/>
          <w:p>
            <w:pPr>
              <w:pStyle w:val="Compact"/>
              <w:jc w:val="left"/>
            </w:pPr>
            <w:r>
              <w:t xml:space="preserve">03</w:t>
            </w:r>
          </w:p>
        </w:tc>
      </w:tr>
      <w:tr>
        <w:tc>
          <w:tcPr/>
          <w:p>
            <w:pPr>
              <w:pStyle w:val="Compact"/>
              <w:jc w:val="left"/>
            </w:pPr>
            <w:r>
              <w:t xml:space="preserve">20</w:t>
            </w:r>
          </w:p>
        </w:tc>
        <w:tc>
          <w:tcPr/>
          <w:p>
            <w:pPr>
              <w:pStyle w:val="Compact"/>
              <w:jc w:val="left"/>
            </w:pPr>
            <w:r>
              <w:t xml:space="preserve">Delhi HC remand practice pending the Supreme Court</w:t>
            </w:r>
          </w:p>
        </w:tc>
        <w:tc>
          <w:tcPr/>
          <w:p>
            <w:pPr>
              <w:pStyle w:val="Compact"/>
              <w:jc w:val="left"/>
            </w:pPr>
            <w:r>
              <w:t xml:space="preserve">Delhi HC</w:t>
            </w:r>
          </w:p>
        </w:tc>
        <w:tc>
          <w:tcPr/>
          <w:p>
            <w:pPr>
              <w:pStyle w:val="Compact"/>
              <w:jc w:val="left"/>
            </w:pPr>
            <w:r>
              <w:t xml:space="preserve">2025-2026 (several W.P.(C), e.g.…</w:t>
            </w:r>
          </w:p>
        </w:tc>
        <w:tc>
          <w:tcPr/>
          <w:p>
            <w:pPr>
              <w:pStyle w:val="Compact"/>
              <w:jc w:val="left"/>
            </w:pPr>
            <w:r>
              <w:t xml:space="preserve">P</w:t>
            </w:r>
          </w:p>
        </w:tc>
        <w:tc>
          <w:tcPr/>
          <w:p>
            <w:pPr>
              <w:pStyle w:val="Compact"/>
              <w:jc w:val="left"/>
            </w:pPr>
            <w:r>
              <w:t xml:space="preserve">Since the foundation of the extended limitation is under challenge in the Supreme Court, Delhi HC sets aside or remands adjudication orders, usually for lack of hearing or service, and leaves the validity of the notifications…</w:t>
            </w:r>
          </w:p>
        </w:tc>
        <w:tc>
          <w:tcPr/>
          <w:p>
            <w:pPr>
              <w:pStyle w:val="Compact"/>
              <w:jc w:val="left"/>
            </w:pPr>
            <w:r>
              <w:t xml:space="preserve">03</w:t>
            </w:r>
          </w:p>
        </w:tc>
      </w:tr>
      <w:tr>
        <w:tc>
          <w:tcPr/>
          <w:p>
            <w:pPr>
              <w:pStyle w:val="Compact"/>
              <w:jc w:val="left"/>
            </w:pPr>
            <w:r>
              <w:t xml:space="preserve">21</w:t>
            </w:r>
          </w:p>
        </w:tc>
        <w:tc>
          <w:tcPr/>
          <w:p>
            <w:pPr>
              <w:pStyle w:val="Compact"/>
              <w:jc w:val="left"/>
            </w:pPr>
            <w:r>
              <w:t xml:space="preserve">M/s B.K. Steels v. Deputy State Tax Officer</w:t>
            </w:r>
          </w:p>
        </w:tc>
        <w:tc>
          <w:tcPr/>
          <w:p>
            <w:pPr>
              <w:pStyle w:val="Compact"/>
              <w:jc w:val="left"/>
            </w:pPr>
            <w:r>
              <w:t xml:space="preserve">Telangana HC (DB: Sujoy Paul and Namavarapu…</w:t>
            </w:r>
          </w:p>
        </w:tc>
        <w:tc>
          <w:tcPr/>
          <w:p>
            <w:pPr>
              <w:pStyle w:val="Compact"/>
              <w:jc w:val="left"/>
            </w:pPr>
            <w:r>
              <w:t xml:space="preserve">25.07.2024 (common order in W.P. Nos.…</w:t>
            </w:r>
          </w:p>
        </w:tc>
        <w:tc>
          <w:tcPr/>
          <w:p>
            <w:pPr>
              <w:pStyle w:val="Compact"/>
              <w:jc w:val="left"/>
            </w:pPr>
            <w:r>
              <w:t xml:space="preserve">TG</w:t>
            </w:r>
          </w:p>
        </w:tc>
        <w:tc>
          <w:tcPr/>
          <w:p>
            <w:pPr>
              <w:pStyle w:val="Compact"/>
              <w:jc w:val="left"/>
            </w:pPr>
            <w:r>
              <w:t xml:space="preserve">Counsel for both sides admitted that no personal hearing under s.75(4) had been given before the assessment order dated 30.05.2024. By consent, the order was set aside and the matter restored for a personal hearing (fixed for…</w:t>
            </w:r>
          </w:p>
        </w:tc>
        <w:tc>
          <w:tcPr/>
          <w:p>
            <w:pPr>
              <w:pStyle w:val="Compact"/>
              <w:jc w:val="left"/>
            </w:pPr>
            <w:r>
              <w:t xml:space="preserve">03</w:t>
            </w:r>
          </w:p>
        </w:tc>
      </w:tr>
      <w:tr>
        <w:tc>
          <w:tcPr/>
          <w:p>
            <w:pPr>
              <w:pStyle w:val="Compact"/>
              <w:jc w:val="left"/>
            </w:pPr>
            <w:r>
              <w:t xml:space="preserve">22</w:t>
            </w:r>
          </w:p>
        </w:tc>
        <w:tc>
          <w:tcPr/>
          <w:p>
            <w:pPr>
              <w:pStyle w:val="Compact"/>
              <w:jc w:val="left"/>
            </w:pPr>
            <w:r>
              <w:t xml:space="preserve">RSVCPL-CAR JV v. Commissioner of Customs and Central Tax (title as indexed on Indian…</w:t>
            </w:r>
          </w:p>
        </w:tc>
        <w:tc>
          <w:tcPr/>
          <w:p>
            <w:pPr>
              <w:pStyle w:val="Compact"/>
              <w:jc w:val="left"/>
            </w:pPr>
            <w:r>
              <w:t xml:space="preserve">Telangana HC (DB: CJ Aparesh Kumar Singh and…</w:t>
            </w:r>
          </w:p>
        </w:tc>
        <w:tc>
          <w:tcPr/>
          <w:p>
            <w:pPr>
              <w:pStyle w:val="Compact"/>
              <w:jc w:val="left"/>
            </w:pPr>
            <w:r>
              <w:t xml:space="preserve">25.11.2025 - hearing under s.107(8)…</w:t>
            </w:r>
          </w:p>
        </w:tc>
        <w:tc>
          <w:tcPr/>
          <w:p>
            <w:pPr>
              <w:pStyle w:val="Compact"/>
              <w:jc w:val="left"/>
            </w:pPr>
            <w:r>
              <w:t xml:space="preserve">TG</w:t>
            </w:r>
          </w:p>
        </w:tc>
        <w:tc>
          <w:tcPr/>
          <w:p>
            <w:pPr>
              <w:pStyle w:val="Compact"/>
              <w:jc w:val="left"/>
            </w:pPr>
            <w:r>
              <w:t xml:space="preserve">The CGST appellate authority dismissed an appeal filed 203 days late as time-barred (relying on Singh Enterprises), expressly without a personal hearing because a hearing</w:t>
            </w:r>
            <w:r>
              <w:t xml:space="preserve"> </w:t>
            </w:r>
            <w:r>
              <w:t xml:space="preserve">“</w:t>
            </w:r>
            <w:r>
              <w:t xml:space="preserve">would not alter the facts</w:t>
            </w:r>
            <w:r>
              <w:t xml:space="preserve">”</w:t>
            </w:r>
            <w:r>
              <w:t xml:space="preserve">. The appellant had filed a…</w:t>
            </w:r>
          </w:p>
        </w:tc>
        <w:tc>
          <w:tcPr/>
          <w:p>
            <w:pPr>
              <w:pStyle w:val="Compact"/>
              <w:jc w:val="left"/>
            </w:pPr>
            <w:r>
              <w:t xml:space="preserve">03</w:t>
            </w:r>
          </w:p>
        </w:tc>
      </w:tr>
      <w:tr>
        <w:tc>
          <w:tcPr/>
          <w:p>
            <w:pPr>
              <w:pStyle w:val="Compact"/>
              <w:jc w:val="left"/>
            </w:pPr>
            <w:r>
              <w:t xml:space="preserve">23</w:t>
            </w:r>
          </w:p>
        </w:tc>
        <w:tc>
          <w:tcPr/>
          <w:p>
            <w:pPr>
              <w:pStyle w:val="Compact"/>
              <w:jc w:val="left"/>
            </w:pPr>
            <w:r>
              <w:t xml:space="preserve">M/s Shivtara Developers v. State of Uttarakhand (WPMB No. 702 of 2026, 09.09.2026) and…</w:t>
            </w:r>
          </w:p>
        </w:tc>
        <w:tc>
          <w:tcPr/>
          <w:p>
            <w:pPr>
              <w:pStyle w:val="Compact"/>
              <w:jc w:val="left"/>
            </w:pPr>
            <w:r>
              <w:t xml:space="preserve">Uttarakhand HC (DB)</w:t>
            </w:r>
          </w:p>
        </w:tc>
        <w:tc>
          <w:tcPr/>
          <w:p>
            <w:pPr>
              <w:pStyle w:val="Compact"/>
              <w:jc w:val="left"/>
            </w:pPr>
            <w:r>
              <w:t xml:space="preserve">September 2026</w:t>
            </w:r>
          </w:p>
        </w:tc>
        <w:tc>
          <w:tcPr/>
          <w:p>
            <w:pPr>
              <w:pStyle w:val="Compact"/>
              <w:jc w:val="left"/>
            </w:pPr>
            <w:r>
              <w:t xml:space="preserve">P</w:t>
            </w:r>
          </w:p>
        </w:tc>
        <w:tc>
          <w:tcPr/>
          <w:p>
            <w:pPr>
              <w:pStyle w:val="Compact"/>
              <w:jc w:val="left"/>
            </w:pPr>
            <w:r>
              <w:t xml:space="preserve">A s.74 UKGST order of 17.07.2025 (Rs 45.65 lakh including penalty) passed without a personal hearing was quashed. Under s.75(4), even if the assessee did not opt for a hearing, a hearing must be given when an adverse order is…</w:t>
            </w:r>
          </w:p>
        </w:tc>
        <w:tc>
          <w:tcPr/>
          <w:p>
            <w:pPr>
              <w:pStyle w:val="Compact"/>
              <w:jc w:val="left"/>
            </w:pPr>
            <w:r>
              <w:t xml:space="preserve">03</w:t>
            </w:r>
          </w:p>
        </w:tc>
      </w:tr>
      <w:tr>
        <w:tc>
          <w:tcPr/>
          <w:p>
            <w:pPr>
              <w:pStyle w:val="Compact"/>
              <w:jc w:val="left"/>
            </w:pPr>
            <w:r>
              <w:t xml:space="preserve">24</w:t>
            </w:r>
          </w:p>
        </w:tc>
        <w:tc>
          <w:tcPr/>
          <w:p>
            <w:pPr>
              <w:pStyle w:val="Compact"/>
              <w:jc w:val="left"/>
            </w:pPr>
            <w:r>
              <w:t xml:space="preserve">Gateway Exim</w:t>
            </w:r>
          </w:p>
        </w:tc>
        <w:tc>
          <w:tcPr/>
          <w:p>
            <w:pPr>
              <w:pStyle w:val="Compact"/>
              <w:jc w:val="left"/>
            </w:pPr>
            <w:r>
              <w:t xml:space="preserve">Gujarat HC (DB, 03.12.2025); Raymond…</w:t>
            </w:r>
          </w:p>
        </w:tc>
        <w:tc>
          <w:tcPr/>
          <w:p>
            <w:pPr>
              <w:pStyle w:val="Compact"/>
              <w:jc w:val="left"/>
            </w:pPr>
            <w:r>
              <w:t xml:space="preserve">Patna HC; Pooja Exports - P&amp;H HC;…</w:t>
            </w:r>
          </w:p>
        </w:tc>
        <w:tc>
          <w:tcPr/>
          <w:p>
            <w:pPr>
              <w:pStyle w:val="Compact"/>
              <w:jc w:val="left"/>
            </w:pPr>
            <w:r>
              <w:t xml:space="preserve">P</w:t>
            </w:r>
          </w:p>
        </w:tc>
        <w:tc>
          <w:tcPr/>
          <w:p>
            <w:pPr>
              <w:pStyle w:val="Compact"/>
              <w:jc w:val="left"/>
            </w:pPr>
            <w:r>
              <w:t xml:space="preserve">A hearing notice must state the date, time and venue (Gujarat).</w:t>
            </w:r>
            <w:r>
              <w:t xml:space="preserve"> </w:t>
            </w:r>
            <w:r>
              <w:t xml:space="preserve">“</w:t>
            </w:r>
            <w:r>
              <w:t xml:space="preserve">N.A.</w:t>
            </w:r>
            <w:r>
              <w:t xml:space="preserve">”</w:t>
            </w:r>
            <w:r>
              <w:t xml:space="preserve"> </w:t>
            </w:r>
            <w:r>
              <w:t xml:space="preserve">in the hearing column, or no hearing date, is not a hearing (Calcutta, Allahabad). An order passed without a hearing must be set aside and remitted (Patna,…</w:t>
            </w:r>
          </w:p>
        </w:tc>
        <w:tc>
          <w:tcPr/>
          <w:p>
            <w:pPr>
              <w:pStyle w:val="Compact"/>
              <w:jc w:val="left"/>
            </w:pPr>
            <w:r>
              <w:t xml:space="preserve">03</w:t>
            </w:r>
          </w:p>
        </w:tc>
      </w:tr>
      <w:tr>
        <w:tc>
          <w:tcPr/>
          <w:p>
            <w:pPr>
              <w:pStyle w:val="Compact"/>
              <w:jc w:val="left"/>
            </w:pPr>
            <w:r>
              <w:t xml:space="preserve">25</w:t>
            </w:r>
          </w:p>
        </w:tc>
        <w:tc>
          <w:tcPr/>
          <w:p>
            <w:pPr>
              <w:pStyle w:val="Compact"/>
              <w:jc w:val="left"/>
            </w:pPr>
            <w:r>
              <w:t xml:space="preserve">M/s ACE Cardiopathy Solutions Pvt. Ltd. v. Union of India</w:t>
            </w:r>
          </w:p>
        </w:tc>
        <w:tc>
          <w:tcPr/>
          <w:p>
            <w:pPr>
              <w:pStyle w:val="Compact"/>
              <w:jc w:val="left"/>
            </w:pPr>
            <w:r>
              <w:t xml:space="preserve">Delhi HC (DB: Sanjeev Sachdeva and Ravinder…</w:t>
            </w:r>
          </w:p>
        </w:tc>
        <w:tc>
          <w:tcPr/>
          <w:p>
            <w:pPr>
              <w:pStyle w:val="Compact"/>
              <w:jc w:val="left"/>
            </w:pPr>
            <w:r>
              <w:t xml:space="preserve">10.05.2024</w:t>
            </w:r>
          </w:p>
        </w:tc>
        <w:tc>
          <w:tcPr/>
          <w:p>
            <w:pPr>
              <w:pStyle w:val="Compact"/>
              <w:jc w:val="left"/>
            </w:pPr>
            <w:r>
              <w:t xml:space="preserve">P</w:t>
            </w:r>
          </w:p>
        </w:tc>
        <w:tc>
          <w:tcPr/>
          <w:p>
            <w:pPr>
              <w:pStyle w:val="Compact"/>
              <w:jc w:val="left"/>
            </w:pPr>
            <w:r>
              <w:t xml:space="preserve">A s.73 order of 13.03.2024 was passed ex parte because the SCN of 08.12.2023 had been placed under the</w:t>
            </w:r>
            <w:r>
              <w:t xml:space="preserve"> </w:t>
            </w:r>
            <w:r>
              <w:t xml:space="preserve">“</w:t>
            </w:r>
            <w:r>
              <w:t xml:space="preserve">Additional Notices and Orders</w:t>
            </w:r>
            <w:r>
              <w:t xml:space="preserve">”</w:t>
            </w:r>
            <w:r>
              <w:t xml:space="preserve"> </w:t>
            </w:r>
            <w:r>
              <w:t xml:space="preserve">tab, which the taxpayer missed. Relying on Madras HC decisions (including Murugesan…</w:t>
            </w:r>
          </w:p>
        </w:tc>
        <w:tc>
          <w:tcPr/>
          <w:p>
            <w:pPr>
              <w:pStyle w:val="Compact"/>
              <w:jc w:val="left"/>
            </w:pPr>
            <w:r>
              <w:t xml:space="preserve">03</w:t>
            </w:r>
          </w:p>
        </w:tc>
      </w:tr>
      <w:tr>
        <w:tc>
          <w:tcPr/>
          <w:p>
            <w:pPr>
              <w:pStyle w:val="Compact"/>
              <w:jc w:val="left"/>
            </w:pPr>
            <w:r>
              <w:t xml:space="preserve">26</w:t>
            </w:r>
          </w:p>
        </w:tc>
        <w:tc>
          <w:tcPr/>
          <w:p>
            <w:pPr>
              <w:pStyle w:val="Compact"/>
              <w:jc w:val="left"/>
            </w:pPr>
            <w:r>
              <w:t xml:space="preserve">Neelgiri Machinery through its Proprietor Mr. Anil Kumar v. Commissioner, Delhi Goods and…</w:t>
            </w:r>
          </w:p>
        </w:tc>
        <w:tc>
          <w:tcPr/>
          <w:p>
            <w:pPr>
              <w:pStyle w:val="Compact"/>
              <w:jc w:val="left"/>
            </w:pPr>
            <w:r>
              <w:t xml:space="preserve">Delhi HC (DB: Prathiba M. Singh and Rajneesh…</w:t>
            </w:r>
          </w:p>
        </w:tc>
        <w:tc>
          <w:tcPr/>
          <w:p>
            <w:pPr>
              <w:pStyle w:val="Compact"/>
              <w:jc w:val="left"/>
            </w:pPr>
            <w:r>
              <w:t xml:space="preserve">20.03.2025</w:t>
            </w:r>
          </w:p>
        </w:tc>
        <w:tc>
          <w:tcPr/>
          <w:p>
            <w:pPr>
              <w:pStyle w:val="Compact"/>
              <w:jc w:val="left"/>
            </w:pPr>
            <w:r>
              <w:t xml:space="preserve">P</w:t>
            </w:r>
          </w:p>
        </w:tc>
        <w:tc>
          <w:tcPr/>
          <w:p>
            <w:pPr>
              <w:pStyle w:val="Compact"/>
              <w:jc w:val="left"/>
            </w:pPr>
            <w:r>
              <w:t xml:space="preserve">SCNs were uploaded only under the</w:t>
            </w:r>
            <w:r>
              <w:t xml:space="preserve"> </w:t>
            </w:r>
            <w:r>
              <w:t xml:space="preserve">“</w:t>
            </w:r>
            <w:r>
              <w:t xml:space="preserve">Additional Notices and Orders</w:t>
            </w:r>
            <w:r>
              <w:t xml:space="preserve">”</w:t>
            </w:r>
            <w:r>
              <w:t xml:space="preserve"> </w:t>
            </w:r>
            <w:r>
              <w:t xml:space="preserve">tab, and the department conceded the portal looks different on the taxpayer’s side. The demand orders were set aside and the matter remanded: reply within 30 days,…</w:t>
            </w:r>
          </w:p>
        </w:tc>
        <w:tc>
          <w:tcPr/>
          <w:p>
            <w:pPr>
              <w:pStyle w:val="Compact"/>
              <w:jc w:val="left"/>
            </w:pPr>
            <w:r>
              <w:t xml:space="preserve">03</w:t>
            </w:r>
          </w:p>
        </w:tc>
      </w:tr>
      <w:tr>
        <w:tc>
          <w:tcPr/>
          <w:p>
            <w:pPr>
              <w:pStyle w:val="Compact"/>
              <w:jc w:val="left"/>
            </w:pPr>
            <w:r>
              <w:t xml:space="preserve">27</w:t>
            </w:r>
          </w:p>
        </w:tc>
        <w:tc>
          <w:tcPr/>
          <w:p>
            <w:pPr>
              <w:pStyle w:val="Compact"/>
              <w:jc w:val="left"/>
            </w:pPr>
            <w:r>
              <w:t xml:space="preserve">M/s Vrinda Automation v. State of Uttar Pradesh and another</w:t>
            </w:r>
          </w:p>
        </w:tc>
        <w:tc>
          <w:tcPr/>
          <w:p>
            <w:pPr>
              <w:pStyle w:val="Compact"/>
              <w:jc w:val="left"/>
            </w:pPr>
            <w:r>
              <w:t xml:space="preserve">Allahabad HC (DB: Arun Bhansali CJ and…</w:t>
            </w:r>
          </w:p>
        </w:tc>
        <w:tc>
          <w:tcPr/>
          <w:p>
            <w:pPr>
              <w:pStyle w:val="Compact"/>
              <w:jc w:val="left"/>
            </w:pPr>
            <w:r>
              <w:t xml:space="preserve">14.05.2025</w:t>
            </w:r>
          </w:p>
        </w:tc>
        <w:tc>
          <w:tcPr/>
          <w:p>
            <w:pPr>
              <w:pStyle w:val="Compact"/>
              <w:jc w:val="left"/>
            </w:pPr>
            <w:r>
              <w:t xml:space="preserve">P</w:t>
            </w:r>
          </w:p>
        </w:tc>
        <w:tc>
          <w:tcPr/>
          <w:p>
            <w:pPr>
              <w:pStyle w:val="Compact"/>
              <w:jc w:val="left"/>
            </w:pPr>
            <w:r>
              <w:t xml:space="preserve">An order raising Rs 1,34,94,294 on a s.74 SCN that proposed Rs 66,13,874.78 (tax and penalty, plus interest at 18%) was ex facie contrary to s.75(7). The order was quashed and the matter remanded for a reply and a fresh order…</w:t>
            </w:r>
          </w:p>
        </w:tc>
        <w:tc>
          <w:tcPr/>
          <w:p>
            <w:pPr>
              <w:pStyle w:val="Compact"/>
              <w:jc w:val="left"/>
            </w:pPr>
            <w:r>
              <w:t xml:space="preserve">03</w:t>
            </w:r>
          </w:p>
        </w:tc>
      </w:tr>
      <w:tr>
        <w:tc>
          <w:tcPr/>
          <w:p>
            <w:pPr>
              <w:pStyle w:val="Compact"/>
              <w:jc w:val="left"/>
            </w:pPr>
            <w:r>
              <w:t xml:space="preserve">28</w:t>
            </w:r>
          </w:p>
        </w:tc>
        <w:tc>
          <w:tcPr/>
          <w:p>
            <w:pPr>
              <w:pStyle w:val="Compact"/>
              <w:jc w:val="left"/>
            </w:pPr>
            <w:r>
              <w:t xml:space="preserve">Sanjay Construction v. State of U.P.</w:t>
            </w:r>
          </w:p>
        </w:tc>
        <w:tc>
          <w:tcPr/>
          <w:p>
            <w:pPr>
              <w:pStyle w:val="Compact"/>
              <w:jc w:val="left"/>
            </w:pPr>
            <w:r>
              <w:t xml:space="preserve">Allahabad HC</w:t>
            </w:r>
          </w:p>
        </w:tc>
        <w:tc>
          <w:tcPr/>
          <w:p>
            <w:pPr>
              <w:pStyle w:val="Compact"/>
              <w:jc w:val="left"/>
            </w:pPr>
            <w:r>
              <w:t xml:space="preserve">February 2026</w:t>
            </w:r>
          </w:p>
        </w:tc>
        <w:tc>
          <w:tcPr/>
          <w:p>
            <w:pPr>
              <w:pStyle w:val="Compact"/>
              <w:jc w:val="left"/>
            </w:pPr>
            <w:r>
              <w:t xml:space="preserve">P</w:t>
            </w:r>
          </w:p>
        </w:tc>
        <w:tc>
          <w:tcPr/>
          <w:p>
            <w:pPr>
              <w:pStyle w:val="Compact"/>
              <w:jc w:val="left"/>
            </w:pPr>
            <w:r>
              <w:t xml:space="preserve">An interest demand not quantified in the SCN was quashed. Section 75(9) (interest payable even if not specified in the order) does not save an SCN that never proposed the interest.</w:t>
            </w:r>
          </w:p>
        </w:tc>
        <w:tc>
          <w:tcPr/>
          <w:p>
            <w:pPr>
              <w:pStyle w:val="Compact"/>
              <w:jc w:val="left"/>
            </w:pPr>
            <w:r>
              <w:t xml:space="preserve">03</w:t>
            </w:r>
          </w:p>
        </w:tc>
      </w:tr>
      <w:tr>
        <w:tc>
          <w:tcPr/>
          <w:p>
            <w:pPr>
              <w:pStyle w:val="Compact"/>
              <w:jc w:val="left"/>
            </w:pPr>
            <w:r>
              <w:t xml:space="preserve">29</w:t>
            </w:r>
          </w:p>
        </w:tc>
        <w:tc>
          <w:tcPr/>
          <w:p>
            <w:pPr>
              <w:pStyle w:val="Compact"/>
              <w:jc w:val="left"/>
            </w:pPr>
            <w:r>
              <w:t xml:space="preserve">M/s Prestige Nottinghill Investments v. Union of India</w:t>
            </w:r>
          </w:p>
        </w:tc>
        <w:tc>
          <w:tcPr/>
          <w:p>
            <w:pPr>
              <w:pStyle w:val="Compact"/>
              <w:jc w:val="left"/>
            </w:pPr>
            <w:r>
              <w:t xml:space="preserve">Karnataka HC (S.R. Krishna Kumar J., single…</w:t>
            </w:r>
          </w:p>
        </w:tc>
        <w:tc>
          <w:tcPr/>
          <w:p>
            <w:pPr>
              <w:pStyle w:val="Compact"/>
              <w:jc w:val="left"/>
            </w:pPr>
            <w:r>
              <w:t xml:space="preserve">13.10.2025</w:t>
            </w:r>
          </w:p>
        </w:tc>
        <w:tc>
          <w:tcPr/>
          <w:p>
            <w:pPr>
              <w:pStyle w:val="Compact"/>
              <w:jc w:val="left"/>
            </w:pPr>
            <w:r>
              <w:t xml:space="preserve">P</w:t>
            </w:r>
          </w:p>
        </w:tc>
        <w:tc>
          <w:tcPr/>
          <w:p>
            <w:pPr>
              <w:pStyle w:val="Compact"/>
              <w:jc w:val="left"/>
            </w:pPr>
            <w:r>
              <w:t xml:space="preserve">Confirming Rs 6,93,77,821 when the SCN dated 28.05.2024 demanded only Rs 2,49,63,816 is contrary to s.75(7). The order-in-original and the order rejecting rectification were set aside and the matter remitted for fresh decision,…</w:t>
            </w:r>
          </w:p>
        </w:tc>
        <w:tc>
          <w:tcPr/>
          <w:p>
            <w:pPr>
              <w:pStyle w:val="Compact"/>
              <w:jc w:val="left"/>
            </w:pPr>
            <w:r>
              <w:t xml:space="preserve">03</w:t>
            </w:r>
          </w:p>
        </w:tc>
      </w:tr>
      <w:tr>
        <w:tc>
          <w:tcPr/>
          <w:p>
            <w:pPr>
              <w:pStyle w:val="Compact"/>
              <w:jc w:val="left"/>
            </w:pPr>
            <w:r>
              <w:t xml:space="preserve">30</w:t>
            </w:r>
          </w:p>
        </w:tc>
        <w:tc>
          <w:tcPr/>
          <w:p>
            <w:pPr>
              <w:pStyle w:val="Compact"/>
              <w:jc w:val="left"/>
            </w:pPr>
            <w:r>
              <w:t xml:space="preserve">G.R. Infra Projects Ltd., Ratlam v. State of Madhya Pradesh</w:t>
            </w:r>
          </w:p>
        </w:tc>
        <w:tc>
          <w:tcPr/>
          <w:p>
            <w:pPr>
              <w:pStyle w:val="Compact"/>
              <w:jc w:val="left"/>
            </w:pPr>
            <w:r>
              <w:t xml:space="preserve">Supreme Court (J.B. Pardiwala and K. Vinod…</w:t>
            </w:r>
          </w:p>
        </w:tc>
        <w:tc>
          <w:tcPr/>
          <w:p>
            <w:pPr>
              <w:pStyle w:val="Compact"/>
              <w:jc w:val="left"/>
            </w:pPr>
            <w:r>
              <w:t xml:space="preserve">19.08.2026</w:t>
            </w:r>
          </w:p>
        </w:tc>
        <w:tc>
          <w:tcPr/>
          <w:p>
            <w:pPr>
              <w:pStyle w:val="Compact"/>
              <w:jc w:val="left"/>
            </w:pPr>
            <w:r>
              <w:t xml:space="preserve">SC</w:t>
            </w:r>
          </w:p>
        </w:tc>
        <w:tc>
          <w:tcPr/>
          <w:p>
            <w:pPr>
              <w:pStyle w:val="Compact"/>
              <w:jc w:val="left"/>
            </w:pPr>
            <w:r>
              <w:t xml:space="preserve">The allegations supporting the extended period under s.74 must emanate from the SCN itself; the Court refused to look at the State’s counter-affidavit, since a notice’s validity cannot be supplanted by an affidavit (para 5). A…</w:t>
            </w:r>
          </w:p>
        </w:tc>
        <w:tc>
          <w:tcPr/>
          <w:p>
            <w:pPr>
              <w:pStyle w:val="Compact"/>
              <w:jc w:val="left"/>
            </w:pPr>
            <w:r>
              <w:t xml:space="preserve">03</w:t>
            </w:r>
          </w:p>
        </w:tc>
      </w:tr>
      <w:tr>
        <w:tc>
          <w:tcPr/>
          <w:p>
            <w:pPr>
              <w:pStyle w:val="Compact"/>
              <w:jc w:val="left"/>
            </w:pPr>
            <w:r>
              <w:t xml:space="preserve">31</w:t>
            </w:r>
          </w:p>
        </w:tc>
        <w:tc>
          <w:tcPr/>
          <w:p>
            <w:pPr>
              <w:pStyle w:val="Compact"/>
              <w:jc w:val="left"/>
            </w:pPr>
            <w:r>
              <w:t xml:space="preserve">Neeyamo Enterprise Solutions Pvt. Ltd. v. Commercial Tax Officer, Madurai</w:t>
            </w:r>
          </w:p>
        </w:tc>
        <w:tc>
          <w:tcPr/>
          <w:p>
            <w:pPr>
              <w:pStyle w:val="Compact"/>
              <w:jc w:val="left"/>
            </w:pPr>
            <w:r>
              <w:t xml:space="preserve">Madras HC, Madurai Bench (G.R. Swaminathan…</w:t>
            </w:r>
          </w:p>
        </w:tc>
        <w:tc>
          <w:tcPr/>
          <w:p>
            <w:pPr>
              <w:pStyle w:val="Compact"/>
              <w:jc w:val="left"/>
            </w:pPr>
            <w:r>
              <w:t xml:space="preserve">11.11.2025 - extended limitation…</w:t>
            </w:r>
          </w:p>
        </w:tc>
        <w:tc>
          <w:tcPr/>
          <w:p>
            <w:pPr>
              <w:pStyle w:val="Compact"/>
              <w:jc w:val="left"/>
            </w:pPr>
            <w:r>
              <w:t xml:space="preserve">P</w:t>
            </w:r>
          </w:p>
        </w:tc>
        <w:tc>
          <w:tcPr/>
          <w:p>
            <w:pPr>
              <w:pStyle w:val="Compact"/>
              <w:jc w:val="left"/>
            </w:pPr>
            <w:r>
              <w:t xml:space="preserve">Non-payment, short payment or even evasion is not enough for s.74: it must be</w:t>
            </w:r>
            <w:r>
              <w:t xml:space="preserve"> </w:t>
            </w:r>
            <w:r>
              <w:t xml:space="preserve">“</w:t>
            </w:r>
            <w:r>
              <w:t xml:space="preserve">by reason of</w:t>
            </w:r>
            <w:r>
              <w:t xml:space="preserve">”</w:t>
            </w:r>
            <w:r>
              <w:t xml:space="preserve"> </w:t>
            </w:r>
            <w:r>
              <w:t xml:space="preserve">fraud, wilful misstatement or suppression. As neither the SCNs nor the orders charged those elements, they were quashed outright without…</w:t>
            </w:r>
          </w:p>
        </w:tc>
        <w:tc>
          <w:tcPr/>
          <w:p>
            <w:pPr>
              <w:pStyle w:val="Compact"/>
              <w:jc w:val="left"/>
            </w:pPr>
            <w:r>
              <w:t xml:space="preserve">03</w:t>
            </w:r>
          </w:p>
        </w:tc>
      </w:tr>
      <w:tr>
        <w:tc>
          <w:tcPr/>
          <w:p>
            <w:pPr>
              <w:pStyle w:val="Compact"/>
              <w:jc w:val="left"/>
            </w:pPr>
            <w:r>
              <w:t xml:space="preserve">32</w:t>
            </w:r>
          </w:p>
        </w:tc>
        <w:tc>
          <w:tcPr/>
          <w:p>
            <w:pPr>
              <w:pStyle w:val="Compact"/>
              <w:jc w:val="left"/>
            </w:pPr>
            <w:r>
              <w:t xml:space="preserve">R B Pandey and Sons v. Assistant Commissioner, Central CGST and Central Excise, Division…</w:t>
            </w:r>
          </w:p>
        </w:tc>
        <w:tc>
          <w:tcPr/>
          <w:p>
            <w:pPr>
              <w:pStyle w:val="Compact"/>
              <w:jc w:val="left"/>
            </w:pPr>
            <w:r>
              <w:t xml:space="preserve">Gujarat HC (DB: A.S. Supehia and Pranav…</w:t>
            </w:r>
          </w:p>
        </w:tc>
        <w:tc>
          <w:tcPr/>
          <w:p>
            <w:pPr>
              <w:pStyle w:val="Compact"/>
              <w:jc w:val="left"/>
            </w:pPr>
            <w:r>
              <w:t xml:space="preserve">13.02.2026</w:t>
            </w:r>
          </w:p>
        </w:tc>
        <w:tc>
          <w:tcPr/>
          <w:p>
            <w:pPr>
              <w:pStyle w:val="Compact"/>
              <w:jc w:val="left"/>
            </w:pPr>
            <w:r>
              <w:t xml:space="preserve">P</w:t>
            </w:r>
          </w:p>
        </w:tc>
        <w:tc>
          <w:tcPr/>
          <w:p>
            <w:pPr>
              <w:pStyle w:val="Compact"/>
              <w:jc w:val="left"/>
            </w:pPr>
            <w:r>
              <w:t xml:space="preserve">The taxpayer sought conversion of a s.74 order into a s.73 order, to claim s.128A waiver. The court refused: the taxpayer admitted it had no supporting documents, and the adjudicating authority had recorded categorical findings…</w:t>
            </w:r>
          </w:p>
        </w:tc>
        <w:tc>
          <w:tcPr/>
          <w:p>
            <w:pPr>
              <w:pStyle w:val="Compact"/>
              <w:jc w:val="left"/>
            </w:pPr>
            <w:r>
              <w:t xml:space="preserve">03</w:t>
            </w:r>
          </w:p>
        </w:tc>
      </w:tr>
      <w:tr>
        <w:tc>
          <w:tcPr/>
          <w:p>
            <w:pPr>
              <w:pStyle w:val="Compact"/>
              <w:jc w:val="left"/>
            </w:pPr>
            <w:r>
              <w:t xml:space="preserve">33</w:t>
            </w:r>
          </w:p>
        </w:tc>
        <w:tc>
          <w:tcPr/>
          <w:p>
            <w:pPr>
              <w:pStyle w:val="Compact"/>
              <w:jc w:val="left"/>
            </w:pPr>
            <w:r>
              <w:t xml:space="preserve">Sterling &amp; Wilson v. Commissioner, Odisha</w:t>
            </w:r>
          </w:p>
        </w:tc>
        <w:tc>
          <w:tcPr/>
          <w:p>
            <w:pPr>
              <w:pStyle w:val="Compact"/>
              <w:jc w:val="left"/>
            </w:pPr>
            <w:r>
              <w:t xml:space="preserve">GSTAT</w:t>
            </w:r>
          </w:p>
        </w:tc>
        <w:tc>
          <w:tcPr/>
          <w:p>
            <w:pPr>
              <w:pStyle w:val="Compact"/>
              <w:jc w:val="left"/>
            </w:pPr>
            <w:r>
              <w:t xml:space="preserve">date not found (2026)</w:t>
            </w:r>
          </w:p>
        </w:tc>
        <w:tc>
          <w:tcPr/>
          <w:p>
            <w:pPr>
              <w:pStyle w:val="Compact"/>
              <w:jc w:val="left"/>
            </w:pPr>
            <w:r>
              <w:t xml:space="preserve">T</w:t>
            </w:r>
          </w:p>
        </w:tc>
        <w:tc>
          <w:tcPr/>
          <w:p>
            <w:pPr>
              <w:pStyle w:val="Compact"/>
              <w:jc w:val="left"/>
            </w:pPr>
            <w:r>
              <w:t xml:space="preserve">The appellate authority cannot convert s.74 proceedings into s.73 proceedings. The ruling is said to be silent on limitation after conversion.</w:t>
            </w:r>
          </w:p>
        </w:tc>
        <w:tc>
          <w:tcPr/>
          <w:p>
            <w:pPr>
              <w:pStyle w:val="Compact"/>
              <w:jc w:val="left"/>
            </w:pPr>
            <w:r>
              <w:t xml:space="preserve">03</w:t>
            </w:r>
          </w:p>
        </w:tc>
      </w:tr>
      <w:tr>
        <w:tc>
          <w:tcPr/>
          <w:p>
            <w:pPr>
              <w:pStyle w:val="Compact"/>
              <w:jc w:val="left"/>
            </w:pPr>
            <w:r>
              <w:t xml:space="preserve">34</w:t>
            </w:r>
          </w:p>
        </w:tc>
        <w:tc>
          <w:tcPr/>
          <w:p>
            <w:pPr>
              <w:pStyle w:val="Compact"/>
              <w:jc w:val="left"/>
            </w:pPr>
            <w:r>
              <w:t xml:space="preserve">Incompressible Fluid Control System v. Assistant Commissioner, Thiruvanmiyur South III…</w:t>
            </w:r>
          </w:p>
        </w:tc>
        <w:tc>
          <w:tcPr/>
          <w:p>
            <w:pPr>
              <w:pStyle w:val="Compact"/>
              <w:jc w:val="left"/>
            </w:pPr>
            <w:r>
              <w:t xml:space="preserve">Madras HC (Senthilkumar Ramamoorthy J.,…</w:t>
            </w:r>
          </w:p>
        </w:tc>
        <w:tc>
          <w:tcPr/>
          <w:p>
            <w:pPr>
              <w:pStyle w:val="Compact"/>
              <w:jc w:val="left"/>
            </w:pPr>
            <w:r>
              <w:t xml:space="preserve">28.07.2026</w:t>
            </w:r>
          </w:p>
        </w:tc>
        <w:tc>
          <w:tcPr/>
          <w:p>
            <w:pPr>
              <w:pStyle w:val="Compact"/>
              <w:jc w:val="left"/>
            </w:pPr>
            <w:r>
              <w:t xml:space="preserve">P</w:t>
            </w:r>
          </w:p>
        </w:tc>
        <w:tc>
          <w:tcPr/>
          <w:p>
            <w:pPr>
              <w:pStyle w:val="Compact"/>
              <w:jc w:val="left"/>
            </w:pPr>
            <w:r>
              <w:t xml:space="preserve">Initiation of s.73 proceedings is a sine qua non for a s.128A application. Once the department determines liability under s.73, including self-assessed tax, the waiver is available; if it recovers directly under ss.75(12)/79…</w:t>
            </w:r>
          </w:p>
        </w:tc>
        <w:tc>
          <w:tcPr/>
          <w:p>
            <w:pPr>
              <w:pStyle w:val="Compact"/>
              <w:jc w:val="left"/>
            </w:pPr>
            <w:r>
              <w:t xml:space="preserve">03</w:t>
            </w:r>
          </w:p>
        </w:tc>
      </w:tr>
      <w:tr>
        <w:tc>
          <w:tcPr/>
          <w:p>
            <w:pPr>
              <w:pStyle w:val="Compact"/>
              <w:jc w:val="left"/>
            </w:pPr>
            <w:r>
              <w:t xml:space="preserve">35</w:t>
            </w:r>
          </w:p>
        </w:tc>
        <w:tc>
          <w:tcPr/>
          <w:p>
            <w:pPr>
              <w:pStyle w:val="Compact"/>
              <w:jc w:val="left"/>
            </w:pPr>
            <w:r>
              <w:t xml:space="preserve">A. Gurusamy (Proprietor, Tvl Best Lab Instruments Furnitures) v. State Tax Officer (ST),…</w:t>
            </w:r>
          </w:p>
        </w:tc>
        <w:tc>
          <w:tcPr/>
          <w:p>
            <w:pPr>
              <w:pStyle w:val="Compact"/>
              <w:jc w:val="left"/>
            </w:pPr>
            <w:r>
              <w:t xml:space="preserve">Madras HC (Senthilkumar Ramamoorthy J.,…</w:t>
            </w:r>
          </w:p>
        </w:tc>
        <w:tc>
          <w:tcPr/>
          <w:p>
            <w:pPr>
              <w:pStyle w:val="Compact"/>
              <w:jc w:val="left"/>
            </w:pPr>
            <w:r>
              <w:t xml:space="preserve">16.06.2026</w:t>
            </w:r>
          </w:p>
        </w:tc>
        <w:tc>
          <w:tcPr/>
          <w:p>
            <w:pPr>
              <w:pStyle w:val="Compact"/>
              <w:jc w:val="left"/>
            </w:pPr>
            <w:r>
              <w:t xml:space="preserve">P</w:t>
            </w:r>
          </w:p>
        </w:tc>
        <w:tc>
          <w:tcPr/>
          <w:p>
            <w:pPr>
              <w:pStyle w:val="Compact"/>
              <w:jc w:val="left"/>
            </w:pPr>
            <w:r>
              <w:t xml:space="preserve">A s.128A rejection on the ground that ITC was taken from non-existent taxpayers, cancelled dealers and return defaulters was set aside. If that were so, proceedings should have been under s.74, but they were actually under s.73.…</w:t>
            </w:r>
          </w:p>
        </w:tc>
        <w:tc>
          <w:tcPr/>
          <w:p>
            <w:pPr>
              <w:pStyle w:val="Compact"/>
              <w:jc w:val="left"/>
            </w:pPr>
            <w:r>
              <w:t xml:space="preserve">03</w:t>
            </w:r>
          </w:p>
        </w:tc>
      </w:tr>
      <w:tr>
        <w:tc>
          <w:tcPr/>
          <w:p>
            <w:pPr>
              <w:pStyle w:val="Compact"/>
              <w:jc w:val="left"/>
            </w:pPr>
            <w:r>
              <w:t xml:space="preserve">36</w:t>
            </w:r>
          </w:p>
        </w:tc>
        <w:tc>
          <w:tcPr/>
          <w:p>
            <w:pPr>
              <w:pStyle w:val="Compact"/>
              <w:jc w:val="left"/>
            </w:pPr>
            <w:r>
              <w:t xml:space="preserve">M/s Sri Laxmi Borewell Agencies v. Assistant Commissioner of Central Tax, Hosapete</w:t>
            </w:r>
          </w:p>
        </w:tc>
        <w:tc>
          <w:tcPr/>
          <w:p>
            <w:pPr>
              <w:pStyle w:val="Compact"/>
              <w:jc w:val="left"/>
            </w:pPr>
            <w:r>
              <w:t xml:space="preserve">Karnataka HC, Dharwad Bench (Jyoti M. J.,…</w:t>
            </w:r>
          </w:p>
        </w:tc>
        <w:tc>
          <w:tcPr/>
          <w:p>
            <w:pPr>
              <w:pStyle w:val="Compact"/>
              <w:jc w:val="left"/>
            </w:pPr>
            <w:r>
              <w:t xml:space="preserve">17.04.2026</w:t>
            </w:r>
          </w:p>
        </w:tc>
        <w:tc>
          <w:tcPr/>
          <w:p>
            <w:pPr>
              <w:pStyle w:val="Compact"/>
              <w:jc w:val="left"/>
            </w:pPr>
            <w:r>
              <w:t xml:space="preserve">P</w:t>
            </w:r>
          </w:p>
        </w:tc>
        <w:tc>
          <w:tcPr/>
          <w:p>
            <w:pPr>
              <w:pStyle w:val="Compact"/>
              <w:jc w:val="left"/>
            </w:pPr>
            <w:r>
              <w:t xml:space="preserve">Rule 164(6) uses</w:t>
            </w:r>
            <w:r>
              <w:t xml:space="preserve"> </w:t>
            </w:r>
            <w:r>
              <w:t xml:space="preserve">“</w:t>
            </w:r>
            <w:r>
              <w:t xml:space="preserve">may</w:t>
            </w:r>
            <w:r>
              <w:t xml:space="preserve">”</w:t>
            </w:r>
            <w:r>
              <w:t xml:space="preserve">, so the three-month window for a waiver application (SPL-02 filed 18.07.2025, after the 30.06.2025 deadline) is directory. A rejection solely for delay was quashed, and the CGST authority was directed to…</w:t>
            </w:r>
          </w:p>
        </w:tc>
        <w:tc>
          <w:tcPr/>
          <w:p>
            <w:pPr>
              <w:pStyle w:val="Compact"/>
              <w:jc w:val="left"/>
            </w:pPr>
            <w:r>
              <w:t xml:space="preserve">03</w:t>
            </w:r>
          </w:p>
        </w:tc>
      </w:tr>
      <w:tr>
        <w:tc>
          <w:tcPr/>
          <w:p>
            <w:pPr>
              <w:pStyle w:val="Compact"/>
              <w:jc w:val="left"/>
            </w:pPr>
            <w:r>
              <w:t xml:space="preserve">37</w:t>
            </w:r>
          </w:p>
        </w:tc>
        <w:tc>
          <w:tcPr/>
          <w:p>
            <w:pPr>
              <w:pStyle w:val="Compact"/>
              <w:jc w:val="left"/>
            </w:pPr>
            <w:r>
              <w:t xml:space="preserve">Assistant Commissioner (CT) LTU, Kakinada v. GlaxoSmithKline Consumer Health Care Ltd.</w:t>
            </w:r>
          </w:p>
        </w:tc>
        <w:tc>
          <w:tcPr/>
          <w:p>
            <w:pPr>
              <w:pStyle w:val="Compact"/>
              <w:jc w:val="left"/>
            </w:pPr>
            <w:r>
              <w:t xml:space="preserve">Supreme Court (A.M. Khanwilkar and Dinesh…</w:t>
            </w:r>
          </w:p>
        </w:tc>
        <w:tc>
          <w:tcPr/>
          <w:p>
            <w:pPr>
              <w:pStyle w:val="Compact"/>
              <w:jc w:val="left"/>
            </w:pPr>
            <w:r>
              <w:t xml:space="preserve">06.05.2020</w:t>
            </w:r>
          </w:p>
        </w:tc>
        <w:tc>
          <w:tcPr/>
          <w:p>
            <w:pPr>
              <w:pStyle w:val="Compact"/>
              <w:jc w:val="left"/>
            </w:pPr>
            <w:r>
              <w:t xml:space="preserve">SC</w:t>
            </w:r>
          </w:p>
        </w:tc>
        <w:tc>
          <w:tcPr/>
          <w:p>
            <w:pPr>
              <w:pStyle w:val="Compact"/>
              <w:jc w:val="left"/>
            </w:pPr>
            <w:r>
              <w:t xml:space="preserve">Where the statutory appeal period (60 days under s.31 AP VAT Act, plus the condonable period) has expired, the High Court cannot disregard it and entertain a writ under Art. 226 against the assessment order as a matter of course;…</w:t>
            </w:r>
          </w:p>
        </w:tc>
        <w:tc>
          <w:tcPr/>
          <w:p>
            <w:pPr>
              <w:pStyle w:val="Compact"/>
              <w:jc w:val="left"/>
            </w:pPr>
            <w:r>
              <w:t xml:space="preserve">03</w:t>
            </w:r>
          </w:p>
        </w:tc>
      </w:tr>
      <w:tr>
        <w:tc>
          <w:tcPr/>
          <w:p>
            <w:pPr>
              <w:pStyle w:val="Compact"/>
              <w:jc w:val="left"/>
            </w:pPr>
            <w:r>
              <w:t xml:space="preserve">38</w:t>
            </w:r>
          </w:p>
        </w:tc>
        <w:tc>
          <w:tcPr/>
          <w:p>
            <w:pPr>
              <w:pStyle w:val="Compact"/>
              <w:jc w:val="left"/>
            </w:pPr>
            <w:r>
              <w:t xml:space="preserve">Singh Enterprises v. Commissioner of Central Excise, Jamshedpur</w:t>
            </w:r>
          </w:p>
        </w:tc>
        <w:tc>
          <w:tcPr/>
          <w:p>
            <w:pPr>
              <w:pStyle w:val="Compact"/>
              <w:jc w:val="left"/>
            </w:pPr>
            <w:r>
              <w:t xml:space="preserve">Supreme Court (Arijit Pasayat and Aftab Alam…</w:t>
            </w:r>
          </w:p>
        </w:tc>
        <w:tc>
          <w:tcPr/>
          <w:p>
            <w:pPr>
              <w:pStyle w:val="Compact"/>
              <w:jc w:val="left"/>
            </w:pPr>
            <w:r>
              <w:t xml:space="preserve">14.12.2007 (Central Excise)</w:t>
            </w:r>
          </w:p>
        </w:tc>
        <w:tc>
          <w:tcPr/>
          <w:p>
            <w:pPr>
              <w:pStyle w:val="Compact"/>
              <w:jc w:val="left"/>
            </w:pPr>
            <w:r>
              <w:t xml:space="preserve">SC</w:t>
            </w:r>
          </w:p>
        </w:tc>
        <w:tc>
          <w:tcPr/>
          <w:p>
            <w:pPr>
              <w:pStyle w:val="Compact"/>
              <w:jc w:val="left"/>
            </w:pPr>
            <w:r>
              <w:t xml:space="preserve">Under the proviso to s.35(1) Central Excise Act (60 days + 30 days), the Commissioner (Appeals), a creature of statute, has no power to condone delay beyond the further 30 days; s.5 of the Limitation Act is completely excluded…</w:t>
            </w:r>
          </w:p>
        </w:tc>
        <w:tc>
          <w:tcPr/>
          <w:p>
            <w:pPr>
              <w:pStyle w:val="Compact"/>
              <w:jc w:val="left"/>
            </w:pPr>
            <w:r>
              <w:t xml:space="preserve">03</w:t>
            </w:r>
          </w:p>
        </w:tc>
      </w:tr>
      <w:tr>
        <w:tc>
          <w:tcPr/>
          <w:p>
            <w:pPr>
              <w:pStyle w:val="Compact"/>
              <w:jc w:val="left"/>
            </w:pPr>
            <w:r>
              <w:t xml:space="preserve">39</w:t>
            </w:r>
          </w:p>
        </w:tc>
        <w:tc>
          <w:tcPr/>
          <w:p>
            <w:pPr>
              <w:pStyle w:val="Compact"/>
              <w:jc w:val="left"/>
            </w:pPr>
            <w:r>
              <w:t xml:space="preserve">Telangana HC</w:t>
            </w:r>
          </w:p>
        </w:tc>
        <w:tc>
          <w:tcPr/>
          <w:p>
            <w:pPr>
              <w:pStyle w:val="Compact"/>
              <w:jc w:val="left"/>
            </w:pPr>
            <w:r>
              <w:t xml:space="preserve">delayed appeals against DRC-07 orders</w:t>
            </w:r>
          </w:p>
        </w:tc>
        <w:tc>
          <w:tcPr/>
          <w:p>
            <w:pPr>
              <w:pStyle w:val="Compact"/>
              <w:jc w:val="left"/>
            </w:pPr>
            <w:r>
              <w:t xml:space="preserve">2026 (party names not found) - BINDING…</w:t>
            </w:r>
          </w:p>
        </w:tc>
        <w:tc>
          <w:tcPr/>
          <w:p>
            <w:pPr>
              <w:pStyle w:val="Compact"/>
              <w:jc w:val="left"/>
            </w:pPr>
            <w:r>
              <w:t xml:space="preserve">TG</w:t>
            </w:r>
          </w:p>
        </w:tc>
        <w:tc>
          <w:tcPr/>
          <w:p>
            <w:pPr>
              <w:pStyle w:val="Compact"/>
              <w:jc w:val="left"/>
            </w:pPr>
            <w:r>
              <w:t xml:space="preserve">Sri Sai Krupa Traders (02.04.2026, read): writ filed on 31.03.2026 against 2023-24 orders, pleading the</w:t>
            </w:r>
            <w:r>
              <w:t xml:space="preserve"> </w:t>
            </w:r>
            <w:r>
              <w:t xml:space="preserve">“</w:t>
            </w:r>
            <w:r>
              <w:t xml:space="preserve">Additional Notices</w:t>
            </w:r>
            <w:r>
              <w:t xml:space="preserve">”</w:t>
            </w:r>
            <w:r>
              <w:t xml:space="preserve"> </w:t>
            </w:r>
            <w:r>
              <w:t xml:space="preserve">tab and no hearing. The State relied on GlaxoSmithKline. The HC refused to entertain the FY 2017-18…</w:t>
            </w:r>
          </w:p>
        </w:tc>
        <w:tc>
          <w:tcPr/>
          <w:p>
            <w:pPr>
              <w:pStyle w:val="Compact"/>
              <w:jc w:val="left"/>
            </w:pPr>
            <w:r>
              <w:t xml:space="preserve">03</w:t>
            </w:r>
          </w:p>
        </w:tc>
      </w:tr>
      <w:tr>
        <w:tc>
          <w:tcPr/>
          <w:p>
            <w:pPr>
              <w:pStyle w:val="Compact"/>
              <w:jc w:val="left"/>
            </w:pPr>
            <w:r>
              <w:t xml:space="preserve">40</w:t>
            </w:r>
          </w:p>
        </w:tc>
        <w:tc>
          <w:tcPr/>
          <w:p>
            <w:pPr>
              <w:pStyle w:val="Compact"/>
              <w:jc w:val="left"/>
            </w:pPr>
            <w:r>
              <w:t xml:space="preserve">Radha Krishan Industries v. State of Himachal Pradesh</w:t>
            </w:r>
          </w:p>
        </w:tc>
        <w:tc>
          <w:tcPr/>
          <w:p>
            <w:pPr>
              <w:pStyle w:val="Compact"/>
              <w:jc w:val="left"/>
            </w:pPr>
            <w:r>
              <w:t xml:space="preserve">Supreme Court (D.Y. Chandrachud and M.R.…</w:t>
            </w:r>
          </w:p>
        </w:tc>
        <w:tc>
          <w:tcPr/>
          <w:p>
            <w:pPr>
              <w:pStyle w:val="Compact"/>
              <w:jc w:val="left"/>
            </w:pPr>
            <w:r>
              <w:t xml:space="preserve">20.04.2021</w:t>
            </w:r>
          </w:p>
        </w:tc>
        <w:tc>
          <w:tcPr/>
          <w:p>
            <w:pPr>
              <w:pStyle w:val="Compact"/>
              <w:jc w:val="left"/>
            </w:pPr>
            <w:r>
              <w:t xml:space="preserve">SC</w:t>
            </w:r>
          </w:p>
        </w:tc>
        <w:tc>
          <w:tcPr/>
          <w:p>
            <w:pPr>
              <w:pStyle w:val="Compact"/>
              <w:jc w:val="left"/>
            </w:pPr>
            <w:r>
              <w:t xml:space="preserve">A Joint Commissioner ordering provisional attachment acts as the Commissioner’s delegate under s.5(3), so no s.107(1) appeal lay and the writ was maintainable; the HC erred in dismissing it (para 72(i)-(iii)). The s.83 power is…</w:t>
            </w:r>
          </w:p>
        </w:tc>
        <w:tc>
          <w:tcPr/>
          <w:p>
            <w:pPr>
              <w:pStyle w:val="Compact"/>
              <w:jc w:val="left"/>
            </w:pPr>
            <w:r>
              <w:t xml:space="preserve">03</w:t>
            </w:r>
          </w:p>
        </w:tc>
      </w:tr>
      <w:tr>
        <w:tc>
          <w:tcPr/>
          <w:p>
            <w:pPr>
              <w:pStyle w:val="Compact"/>
              <w:jc w:val="left"/>
            </w:pPr>
            <w:r>
              <w:t xml:space="preserve">41</w:t>
            </w:r>
          </w:p>
        </w:tc>
        <w:tc>
          <w:tcPr/>
          <w:p>
            <w:pPr>
              <w:pStyle w:val="Compact"/>
              <w:jc w:val="left"/>
            </w:pPr>
            <w:r>
              <w:t xml:space="preserve">Revenue Bar Association v. Union of India</w:t>
            </w:r>
          </w:p>
        </w:tc>
        <w:tc>
          <w:tcPr/>
          <w:p>
            <w:pPr>
              <w:pStyle w:val="Compact"/>
              <w:jc w:val="left"/>
            </w:pPr>
            <w:r>
              <w:t xml:space="preserve">Madras HC (S. Manikumar and Subramonium…</w:t>
            </w:r>
          </w:p>
        </w:tc>
        <w:tc>
          <w:tcPr/>
          <w:p>
            <w:pPr>
              <w:pStyle w:val="Compact"/>
              <w:jc w:val="left"/>
            </w:pPr>
            <w:r>
              <w:t xml:space="preserve">20.09.2019</w:t>
            </w:r>
          </w:p>
        </w:tc>
        <w:tc>
          <w:tcPr/>
          <w:p>
            <w:pPr>
              <w:pStyle w:val="Compact"/>
              <w:jc w:val="left"/>
            </w:pPr>
            <w:r>
              <w:t xml:space="preserve">P</w:t>
            </w:r>
          </w:p>
        </w:tc>
        <w:tc>
          <w:tcPr/>
          <w:p>
            <w:pPr>
              <w:pStyle w:val="Compact"/>
              <w:jc w:val="left"/>
            </w:pPr>
            <w:r>
              <w:t xml:space="preserve">Struck down s.110(1)(b)(iii) (Indian Legal Service officer as Judicial Member) and s.109(3) and (9) (one judicial and two technical members per bench): expert members cannot outnumber judicial members. The plea that excluding…</w:t>
            </w:r>
          </w:p>
        </w:tc>
        <w:tc>
          <w:tcPr/>
          <w:p>
            <w:pPr>
              <w:pStyle w:val="Compact"/>
              <w:jc w:val="left"/>
            </w:pPr>
            <w:r>
              <w:t xml:space="preserve">03</w:t>
            </w:r>
          </w:p>
        </w:tc>
      </w:tr>
      <w:tr>
        <w:tc>
          <w:tcPr/>
          <w:p>
            <w:pPr>
              <w:pStyle w:val="Compact"/>
              <w:jc w:val="left"/>
            </w:pPr>
            <w:r>
              <w:t xml:space="preserve">42</w:t>
            </w:r>
          </w:p>
        </w:tc>
        <w:tc>
          <w:tcPr/>
          <w:p>
            <w:pPr>
              <w:pStyle w:val="Compact"/>
              <w:jc w:val="left"/>
            </w:pPr>
            <w:r>
              <w:t xml:space="preserve">Kesari Nandan Mobile v. Office of Assistant Commissioner of State Tax (2), Enforcement…</w:t>
            </w:r>
          </w:p>
        </w:tc>
        <w:tc>
          <w:tcPr/>
          <w:p>
            <w:pPr>
              <w:pStyle w:val="Compact"/>
              <w:jc w:val="left"/>
            </w:pPr>
            <w:r>
              <w:t xml:space="preserve">Supreme Court (Dipankar Datta and Augustine…</w:t>
            </w:r>
          </w:p>
        </w:tc>
        <w:tc>
          <w:tcPr/>
          <w:p>
            <w:pPr>
              <w:pStyle w:val="Compact"/>
              <w:jc w:val="left"/>
            </w:pPr>
            <w:r>
              <w:t xml:space="preserve">14.08.2025</w:t>
            </w:r>
          </w:p>
        </w:tc>
        <w:tc>
          <w:tcPr/>
          <w:p>
            <w:pPr>
              <w:pStyle w:val="Compact"/>
              <w:jc w:val="left"/>
            </w:pPr>
            <w:r>
              <w:t xml:space="preserve">SC</w:t>
            </w:r>
          </w:p>
        </w:tc>
        <w:tc>
          <w:tcPr/>
          <w:p>
            <w:pPr>
              <w:pStyle w:val="Compact"/>
              <w:jc w:val="left"/>
            </w:pPr>
            <w:r>
              <w:t xml:space="preserve">A provisional attachment under s.83 ceases by operation of law one year after issue (s.83(2)), and the CGST Act gives no power to issue a second attachment order, on substantially the same grounds, after the first lapses. Fresh…</w:t>
            </w:r>
          </w:p>
        </w:tc>
        <w:tc>
          <w:tcPr/>
          <w:p>
            <w:pPr>
              <w:pStyle w:val="Compact"/>
              <w:jc w:val="left"/>
            </w:pPr>
            <w:r>
              <w:t xml:space="preserve">03</w:t>
            </w:r>
          </w:p>
        </w:tc>
      </w:tr>
      <w:tr>
        <w:tc>
          <w:tcPr/>
          <w:p>
            <w:pPr>
              <w:pStyle w:val="Compact"/>
              <w:jc w:val="left"/>
            </w:pPr>
            <w:r>
              <w:t xml:space="preserve">43</w:t>
            </w:r>
          </w:p>
        </w:tc>
        <w:tc>
          <w:tcPr/>
          <w:p>
            <w:pPr>
              <w:pStyle w:val="Compact"/>
              <w:jc w:val="left"/>
            </w:pPr>
            <w:r>
              <w:t xml:space="preserve">M/s Krish Overseas v. Commissioner Central Tax, Delhi West</w:t>
            </w:r>
          </w:p>
        </w:tc>
        <w:tc>
          <w:tcPr/>
          <w:p>
            <w:pPr>
              <w:pStyle w:val="Compact"/>
              <w:jc w:val="left"/>
            </w:pPr>
            <w:r>
              <w:t xml:space="preserve">Delhi HC (DB: Sanjeev Sachdeva and Ravinder…</w:t>
            </w:r>
          </w:p>
        </w:tc>
        <w:tc>
          <w:tcPr/>
          <w:p>
            <w:pPr>
              <w:pStyle w:val="Compact"/>
              <w:jc w:val="left"/>
            </w:pPr>
            <w:r>
              <w:t xml:space="preserve">16.04.2024</w:t>
            </w:r>
          </w:p>
        </w:tc>
        <w:tc>
          <w:tcPr/>
          <w:p>
            <w:pPr>
              <w:pStyle w:val="Compact"/>
              <w:jc w:val="left"/>
            </w:pPr>
            <w:r>
              <w:t xml:space="preserve">P</w:t>
            </w:r>
          </w:p>
        </w:tc>
        <w:tc>
          <w:tcPr/>
          <w:p>
            <w:pPr>
              <w:pStyle w:val="Compact"/>
              <w:jc w:val="left"/>
            </w:pPr>
            <w:r>
              <w:t xml:space="preserve">A s.83 attachment of a bank account dated 14.08.2019 ceased to have effect after one year under s.83(2), and HDFC Bank could not keep restraining the account on that order. This was without prejudice to any other attachment order…</w:t>
            </w:r>
          </w:p>
        </w:tc>
        <w:tc>
          <w:tcPr/>
          <w:p>
            <w:pPr>
              <w:pStyle w:val="Compact"/>
              <w:jc w:val="left"/>
            </w:pPr>
            <w:r>
              <w:t xml:space="preserve">03</w:t>
            </w:r>
          </w:p>
        </w:tc>
      </w:tr>
      <w:tr>
        <w:tc>
          <w:tcPr/>
          <w:p>
            <w:pPr>
              <w:pStyle w:val="Compact"/>
              <w:jc w:val="left"/>
            </w:pPr>
            <w:r>
              <w:t xml:space="preserve">44</w:t>
            </w:r>
          </w:p>
        </w:tc>
        <w:tc>
          <w:tcPr/>
          <w:p>
            <w:pPr>
              <w:pStyle w:val="Compact"/>
              <w:jc w:val="left"/>
            </w:pPr>
            <w:r>
              <w:t xml:space="preserve">Tvl. Cargotec India Pvt. Ltd. v. Assistant Commissioner (ST), Manali Assessment Circle</w:t>
            </w:r>
          </w:p>
        </w:tc>
        <w:tc>
          <w:tcPr/>
          <w:p>
            <w:pPr>
              <w:pStyle w:val="Compact"/>
              <w:jc w:val="left"/>
            </w:pPr>
            <w:r>
              <w:t xml:space="preserve">Madras HC (Senthilkumar Ramamoorthy J.,…</w:t>
            </w:r>
          </w:p>
        </w:tc>
        <w:tc>
          <w:tcPr/>
          <w:p>
            <w:pPr>
              <w:pStyle w:val="Compact"/>
              <w:jc w:val="left"/>
            </w:pPr>
            <w:r>
              <w:t xml:space="preserve">23.04.2024</w:t>
            </w:r>
          </w:p>
        </w:tc>
        <w:tc>
          <w:tcPr/>
          <w:p>
            <w:pPr>
              <w:pStyle w:val="Compact"/>
              <w:jc w:val="left"/>
            </w:pPr>
            <w:r>
              <w:t xml:space="preserve">P</w:t>
            </w:r>
          </w:p>
        </w:tc>
        <w:tc>
          <w:tcPr/>
          <w:p>
            <w:pPr>
              <w:pStyle w:val="Compact"/>
              <w:jc w:val="left"/>
            </w:pPr>
            <w:r>
              <w:t xml:space="preserve">Assessment orders were dated 28.12.2022, and amounts were debited from the cash and credit ledgers in February 2023, before three months had passed. The s.78 proviso can be used only if the proper officer records written reasons;…</w:t>
            </w:r>
          </w:p>
        </w:tc>
        <w:tc>
          <w:tcPr/>
          <w:p>
            <w:pPr>
              <w:pStyle w:val="Compact"/>
              <w:jc w:val="left"/>
            </w:pPr>
            <w:r>
              <w:t xml:space="preserve">03</w:t>
            </w:r>
          </w:p>
        </w:tc>
      </w:tr>
      <w:tr>
        <w:tc>
          <w:tcPr/>
          <w:p>
            <w:pPr>
              <w:pStyle w:val="Compact"/>
              <w:jc w:val="left"/>
            </w:pPr>
            <w:r>
              <w:t xml:space="preserve">45</w:t>
            </w:r>
          </w:p>
        </w:tc>
        <w:tc>
          <w:tcPr/>
          <w:p>
            <w:pPr>
              <w:pStyle w:val="Compact"/>
              <w:jc w:val="left"/>
            </w:pPr>
            <w:r>
              <w:t xml:space="preserve">Liakhat Ali Mallick v. State of West Bengal</w:t>
            </w:r>
          </w:p>
        </w:tc>
        <w:tc>
          <w:tcPr/>
          <w:p>
            <w:pPr>
              <w:pStyle w:val="Compact"/>
              <w:jc w:val="left"/>
            </w:pPr>
            <w:r>
              <w:t xml:space="preserve">Calcutta HC (Md. Nizamuddin J., single judge)</w:t>
            </w:r>
          </w:p>
        </w:tc>
        <w:tc>
          <w:tcPr/>
          <w:p>
            <w:pPr>
              <w:pStyle w:val="Compact"/>
              <w:jc w:val="left"/>
            </w:pPr>
            <w:r>
              <w:t xml:space="preserve">27.04.2023; on appeal, DB (T.S.…</w:t>
            </w:r>
          </w:p>
        </w:tc>
        <w:tc>
          <w:tcPr/>
          <w:p>
            <w:pPr>
              <w:pStyle w:val="Compact"/>
              <w:jc w:val="left"/>
            </w:pPr>
            <w:r>
              <w:t xml:space="preserve">P</w:t>
            </w:r>
          </w:p>
        </w:tc>
        <w:tc>
          <w:tcPr/>
          <w:p>
            <w:pPr>
              <w:pStyle w:val="Compact"/>
              <w:jc w:val="left"/>
            </w:pPr>
            <w:r>
              <w:t xml:space="preserve">The department showed that reasons under the s.78 proviso had been recorded on the same day as the garnishee notice (13.02.2023).</w:t>
            </w:r>
            <w:r>
              <w:t xml:space="preserve"> </w:t>
            </w:r>
            <w:r>
              <w:t xml:space="preserve">“</w:t>
            </w:r>
            <w:r>
              <w:t xml:space="preserve">Without going into the merits and legality of the recorded reasons</w:t>
            </w:r>
            <w:r>
              <w:t xml:space="preserve">”</w:t>
            </w:r>
            <w:r>
              <w:t xml:space="preserve">, the single judge stayed the…</w:t>
            </w:r>
          </w:p>
        </w:tc>
        <w:tc>
          <w:tcPr/>
          <w:p>
            <w:pPr>
              <w:pStyle w:val="Compact"/>
              <w:jc w:val="left"/>
            </w:pPr>
            <w:r>
              <w:t xml:space="preserve">03</w:t>
            </w:r>
          </w:p>
        </w:tc>
      </w:tr>
      <w:tr>
        <w:tc>
          <w:tcPr/>
          <w:p>
            <w:pPr>
              <w:pStyle w:val="Compact"/>
              <w:jc w:val="left"/>
            </w:pPr>
            <w:r>
              <w:t xml:space="preserve">46</w:t>
            </w:r>
          </w:p>
        </w:tc>
        <w:tc>
          <w:tcPr/>
          <w:p>
            <w:pPr>
              <w:pStyle w:val="Compact"/>
              <w:jc w:val="left"/>
            </w:pPr>
            <w:r>
              <w:t xml:space="preserve">Madras HC (party name not found)</w:t>
            </w:r>
          </w:p>
        </w:tc>
        <w:tc>
          <w:tcPr/>
          <w:p>
            <w:pPr>
              <w:pStyle w:val="Compact"/>
              <w:jc w:val="left"/>
            </w:pPr>
            <w:r>
              <w:t xml:space="preserve">overdraft account cannot be attached under…</w:t>
            </w:r>
          </w:p>
        </w:tc>
        <w:tc>
          <w:tcPr/>
          <w:p>
            <w:pPr>
              <w:pStyle w:val="Compact"/>
              <w:jc w:val="left"/>
            </w:pPr>
            <w:r>
              <w:t xml:space="preserve">03.04.2026</w:t>
            </w:r>
          </w:p>
        </w:tc>
        <w:tc>
          <w:tcPr/>
          <w:p>
            <w:pPr>
              <w:pStyle w:val="Compact"/>
              <w:jc w:val="left"/>
            </w:pPr>
            <w:r>
              <w:t xml:space="preserve">P</w:t>
            </w:r>
          </w:p>
        </w:tc>
        <w:tc>
          <w:tcPr/>
          <w:p>
            <w:pPr>
              <w:pStyle w:val="Compact"/>
              <w:jc w:val="left"/>
            </w:pPr>
            <w:r>
              <w:t xml:space="preserve">Funds in an overdraft account belong to the bank, not the taxpayer, so they cannot be attached under s.79. The petitioner was allowed to file an appeal despite the expired limitation, on depositing 50% of the disputed tax.</w:t>
            </w:r>
          </w:p>
        </w:tc>
        <w:tc>
          <w:tcPr/>
          <w:p>
            <w:pPr>
              <w:pStyle w:val="Compact"/>
              <w:jc w:val="left"/>
            </w:pPr>
            <w:r>
              <w:t xml:space="preserve">03</w:t>
            </w:r>
          </w:p>
        </w:tc>
      </w:tr>
      <w:tr>
        <w:tc>
          <w:tcPr/>
          <w:p>
            <w:pPr>
              <w:pStyle w:val="Compact"/>
              <w:jc w:val="left"/>
            </w:pPr>
            <w:r>
              <w:t xml:space="preserve">47</w:t>
            </w:r>
          </w:p>
        </w:tc>
        <w:tc>
          <w:tcPr/>
          <w:p>
            <w:pPr>
              <w:pStyle w:val="Compact"/>
              <w:jc w:val="left"/>
            </w:pPr>
            <w:r>
              <w:t xml:space="preserve">Assistant Commissioner (ST) v. Satyam Shivam Papers Pvt. Ltd.</w:t>
            </w:r>
          </w:p>
        </w:tc>
        <w:tc>
          <w:tcPr/>
          <w:p>
            <w:pPr>
              <w:pStyle w:val="Compact"/>
              <w:jc w:val="left"/>
            </w:pPr>
            <w:r>
              <w:t xml:space="preserve">Supreme Court (Dinesh Maheshwari and…</w:t>
            </w:r>
          </w:p>
        </w:tc>
        <w:tc>
          <w:tcPr/>
          <w:p>
            <w:pPr>
              <w:pStyle w:val="Compact"/>
              <w:jc w:val="left"/>
            </w:pPr>
            <w:r>
              <w:t xml:space="preserve">12.01.2022; arising from Telangana HC…</w:t>
            </w:r>
          </w:p>
        </w:tc>
        <w:tc>
          <w:tcPr/>
          <w:p>
            <w:pPr>
              <w:pStyle w:val="Compact"/>
              <w:jc w:val="left"/>
            </w:pPr>
            <w:r>
              <w:t xml:space="preserve">TG</w:t>
            </w:r>
          </w:p>
        </w:tc>
        <w:tc>
          <w:tcPr/>
          <w:p>
            <w:pPr>
              <w:pStyle w:val="Compact"/>
              <w:jc w:val="left"/>
            </w:pPr>
            <w:r>
              <w:t xml:space="preserve">A truck carrying paper (invoice and e-way bill dated 04.01.2020) could not deliver in time because an anti-CAA/NRC agitation blocked traffic at Basheer Bagh on 04.01.2020; 05.01.2020 was a Sunday. The goods were detained on…</w:t>
            </w:r>
          </w:p>
        </w:tc>
        <w:tc>
          <w:tcPr/>
          <w:p>
            <w:pPr>
              <w:pStyle w:val="Compact"/>
              <w:jc w:val="left"/>
            </w:pPr>
            <w:r>
              <w:t xml:space="preserve">03</w:t>
            </w:r>
          </w:p>
        </w:tc>
      </w:tr>
      <w:tr>
        <w:tc>
          <w:tcPr/>
          <w:p>
            <w:pPr>
              <w:pStyle w:val="Compact"/>
              <w:jc w:val="left"/>
            </w:pPr>
            <w:r>
              <w:t xml:space="preserve">48</w:t>
            </w:r>
          </w:p>
        </w:tc>
        <w:tc>
          <w:tcPr/>
          <w:p>
            <w:pPr>
              <w:pStyle w:val="Compact"/>
              <w:jc w:val="left"/>
            </w:pPr>
            <w:r>
              <w:t xml:space="preserve">M/s Auto Industries v. State of U.P. and 2 others</w:t>
            </w:r>
          </w:p>
        </w:tc>
        <w:tc>
          <w:tcPr/>
          <w:p>
            <w:pPr>
              <w:pStyle w:val="Compact"/>
              <w:jc w:val="left"/>
            </w:pPr>
            <w:r>
              <w:t xml:space="preserve">Allahabad HC (Piyush Agrawal J., single…</w:t>
            </w:r>
          </w:p>
        </w:tc>
        <w:tc>
          <w:tcPr/>
          <w:p>
            <w:pPr>
              <w:pStyle w:val="Compact"/>
              <w:jc w:val="left"/>
            </w:pPr>
            <w:r>
              <w:t xml:space="preserve">21.11.2025</w:t>
            </w:r>
          </w:p>
        </w:tc>
        <w:tc>
          <w:tcPr/>
          <w:p>
            <w:pPr>
              <w:pStyle w:val="Compact"/>
              <w:jc w:val="left"/>
            </w:pPr>
            <w:r>
              <w:t xml:space="preserve">P</w:t>
            </w:r>
          </w:p>
        </w:tc>
        <w:tc>
          <w:tcPr/>
          <w:p>
            <w:pPr>
              <w:pStyle w:val="Compact"/>
              <w:jc w:val="left"/>
            </w:pPr>
            <w:r>
              <w:t xml:space="preserve">A s.129(3) penalty for not filling Part-B of the e-way bill (a technical glitch, undisputed; goods matched the invoice) was quashed because no authority recorded any intention to evade tax. Refund within two months. Relied on the…</w:t>
            </w:r>
          </w:p>
        </w:tc>
        <w:tc>
          <w:tcPr/>
          <w:p>
            <w:pPr>
              <w:pStyle w:val="Compact"/>
              <w:jc w:val="left"/>
            </w:pPr>
            <w:r>
              <w:t xml:space="preserve">03</w:t>
            </w:r>
          </w:p>
        </w:tc>
      </w:tr>
      <w:tr>
        <w:tc>
          <w:tcPr/>
          <w:p>
            <w:pPr>
              <w:pStyle w:val="Compact"/>
              <w:jc w:val="left"/>
            </w:pPr>
            <w:r>
              <w:t xml:space="preserve">49</w:t>
            </w:r>
          </w:p>
        </w:tc>
        <w:tc>
          <w:tcPr/>
          <w:p>
            <w:pPr>
              <w:pStyle w:val="Compact"/>
              <w:jc w:val="left"/>
            </w:pPr>
            <w:r>
              <w:t xml:space="preserve">HCC-SEW-MEIL-AAG JV v. Assistant Commissioner of State Tax</w:t>
            </w:r>
          </w:p>
        </w:tc>
        <w:tc>
          <w:tcPr/>
          <w:p>
            <w:pPr>
              <w:pStyle w:val="Compact"/>
              <w:jc w:val="left"/>
            </w:pPr>
            <w:r>
              <w:t xml:space="preserve">Supreme Court</w:t>
            </w:r>
          </w:p>
        </w:tc>
        <w:tc>
          <w:tcPr/>
          <w:p>
            <w:pPr>
              <w:pStyle w:val="Compact"/>
              <w:jc w:val="left"/>
            </w:pPr>
            <w:r>
              <w:t xml:space="preserve">notice 21 Feb 2025; still pending (no…</w:t>
            </w:r>
          </w:p>
        </w:tc>
        <w:tc>
          <w:tcPr/>
          <w:p>
            <w:pPr>
              <w:pStyle w:val="Compact"/>
              <w:jc w:val="left"/>
            </w:pPr>
            <w:r>
              <w:t xml:space="preserve">SC</w:t>
            </w:r>
          </w:p>
        </w:tc>
        <w:tc>
          <w:tcPr/>
          <w:p>
            <w:pPr>
              <w:pStyle w:val="Compact"/>
              <w:jc w:val="left"/>
            </w:pPr>
            <w:r>
              <w:t xml:space="preserve">none yet. The question framed is whether the s.73 adjudication time limit for FY 2019-20 could be extended by Notifications 9/2023 and 56/2023 under s.168A. The challenge to 56/2023 is that it issued before the GST Council…</w:t>
            </w:r>
          </w:p>
        </w:tc>
        <w:tc>
          <w:tcPr/>
          <w:p>
            <w:pPr>
              <w:pStyle w:val="Compact"/>
              <w:jc w:val="left"/>
            </w:pPr>
            <w:r>
              <w:t xml:space="preserve">09</w:t>
            </w:r>
          </w:p>
        </w:tc>
      </w:tr>
      <w:tr>
        <w:tc>
          <w:tcPr/>
          <w:p>
            <w:pPr>
              <w:pStyle w:val="Compact"/>
              <w:jc w:val="left"/>
            </w:pPr>
            <w:r>
              <w:t xml:space="preserve">50</w:t>
            </w:r>
          </w:p>
        </w:tc>
        <w:tc>
          <w:tcPr/>
          <w:p>
            <w:pPr>
              <w:pStyle w:val="Compact"/>
              <w:jc w:val="left"/>
            </w:pPr>
            <w:r>
              <w:t xml:space="preserve">Bombay HC reference to Larger Bench on consolidated multi-year SCNs (the Rollmet LLP…</w:t>
            </w:r>
          </w:p>
        </w:tc>
        <w:tc>
          <w:tcPr/>
          <w:p>
            <w:pPr>
              <w:pStyle w:val="Compact"/>
              <w:jc w:val="left"/>
            </w:pPr>
            <w:r>
              <w:t xml:space="preserve">Bombay HC (G.S. Kulkarni and Aarti Sathe JJ.)</w:t>
            </w:r>
          </w:p>
        </w:tc>
        <w:tc>
          <w:tcPr/>
          <w:p>
            <w:pPr>
              <w:pStyle w:val="Compact"/>
              <w:jc w:val="left"/>
            </w:pPr>
            <w:r>
              <w:t xml:space="preserve">17 Apr 2026</w:t>
            </w:r>
          </w:p>
        </w:tc>
        <w:tc>
          <w:tcPr/>
          <w:p>
            <w:pPr>
              <w:pStyle w:val="Compact"/>
              <w:jc w:val="left"/>
            </w:pPr>
            <w:r>
              <w:t xml:space="preserve">AAR</w:t>
            </w:r>
          </w:p>
        </w:tc>
        <w:tc>
          <w:tcPr/>
          <w:p>
            <w:pPr>
              <w:pStyle w:val="Compact"/>
              <w:jc w:val="left"/>
            </w:pPr>
            <w:r>
              <w:t xml:space="preserve">The DB doubted Milroc Good Earth Developers (Bombay), which held that years cannot be clubbed in one SCN, observing that s.73/74(10) limits the passing of orders, not the issue of a notice. It referred five questions to a Larger…</w:t>
            </w:r>
          </w:p>
        </w:tc>
        <w:tc>
          <w:tcPr/>
          <w:p>
            <w:pPr>
              <w:pStyle w:val="Compact"/>
              <w:jc w:val="left"/>
            </w:pPr>
            <w:r>
              <w:t xml:space="preserve">09</w:t>
            </w:r>
          </w:p>
        </w:tc>
      </w:tr>
      <w:tr>
        <w:tc>
          <w:tcPr/>
          <w:p>
            <w:pPr>
              <w:pStyle w:val="Compact"/>
              <w:jc w:val="left"/>
            </w:pPr>
            <w:r>
              <w:t xml:space="preserve">51</w:t>
            </w:r>
          </w:p>
        </w:tc>
        <w:tc>
          <w:tcPr/>
          <w:p>
            <w:pPr>
              <w:pStyle w:val="Compact"/>
              <w:jc w:val="left"/>
            </w:pPr>
            <w:r>
              <w:t xml:space="preserve">PVCON Engineering Co. v. CGST and Central Excise, Bhopal</w:t>
            </w:r>
          </w:p>
        </w:tc>
        <w:tc>
          <w:tcPr/>
          <w:p>
            <w:pPr>
              <w:pStyle w:val="Compact"/>
              <w:jc w:val="left"/>
            </w:pPr>
            <w:r>
              <w:t xml:space="preserve">Supreme Court (K.V. Viswanathan and Arun…</w:t>
            </w:r>
          </w:p>
        </w:tc>
        <w:tc>
          <w:tcPr/>
          <w:p>
            <w:pPr>
              <w:pStyle w:val="Compact"/>
              <w:jc w:val="left"/>
            </w:pPr>
            <w:r>
              <w:t xml:space="preserve">7 Sep 2026 (notice and interim order)</w:t>
            </w:r>
          </w:p>
        </w:tc>
        <w:tc>
          <w:tcPr/>
          <w:p>
            <w:pPr>
              <w:pStyle w:val="Compact"/>
              <w:jc w:val="left"/>
            </w:pPr>
            <w:r>
              <w:t xml:space="preserve">SC</w:t>
            </w:r>
          </w:p>
        </w:tc>
        <w:tc>
          <w:tcPr/>
          <w:p>
            <w:pPr>
              <w:pStyle w:val="Compact"/>
              <w:jc w:val="left"/>
            </w:pPr>
            <w:r>
              <w:t xml:space="preserve">The order was a penalty under s.122 (SCN 26.07.2024; order-in-original 03.10.2024). Counsel argued that the pre-deposit amendment, in force only from 1 Oct 2025, could not apply, and that the SCN was not issued by a proper…</w:t>
            </w:r>
          </w:p>
        </w:tc>
        <w:tc>
          <w:tcPr/>
          <w:p>
            <w:pPr>
              <w:pStyle w:val="Compact"/>
              <w:jc w:val="left"/>
            </w:pPr>
            <w:r>
              <w:t xml:space="preserve">09</w:t>
            </w:r>
          </w:p>
        </w:tc>
      </w:tr>
      <w:tr>
        <w:tc>
          <w:tcPr/>
          <w:p>
            <w:pPr>
              <w:pStyle w:val="Compact"/>
              <w:jc w:val="left"/>
            </w:pPr>
            <w:r>
              <w:t xml:space="preserve">52</w:t>
            </w:r>
          </w:p>
        </w:tc>
        <w:tc>
          <w:tcPr/>
          <w:p>
            <w:pPr>
              <w:pStyle w:val="Compact"/>
              <w:jc w:val="left"/>
            </w:pPr>
            <w:r>
              <w:t xml:space="preserve">T G S Trading Co. v. Superintendent</w:t>
            </w:r>
          </w:p>
        </w:tc>
        <w:tc>
          <w:tcPr/>
          <w:p>
            <w:pPr>
              <w:pStyle w:val="Compact"/>
              <w:jc w:val="left"/>
            </w:pPr>
            <w:r>
              <w:t xml:space="preserve">Kerala HC</w:t>
            </w:r>
          </w:p>
        </w:tc>
        <w:tc>
          <w:tcPr/>
          <w:p>
            <w:pPr>
              <w:pStyle w:val="Compact"/>
              <w:jc w:val="left"/>
            </w:pPr>
            <w:r>
              <w:t xml:space="preserve">2026 (date and bench not found;…</w:t>
            </w:r>
          </w:p>
        </w:tc>
        <w:tc>
          <w:tcPr/>
          <w:p>
            <w:pPr>
              <w:pStyle w:val="Compact"/>
              <w:jc w:val="left"/>
            </w:pPr>
            <w:r>
              <w:t xml:space="preserve">P</w:t>
            </w:r>
          </w:p>
        </w:tc>
        <w:tc>
          <w:tcPr/>
          <w:p>
            <w:pPr>
              <w:pStyle w:val="Compact"/>
              <w:jc w:val="left"/>
            </w:pPr>
            <w:r>
              <w:t xml:space="preserve">A single composite SCN, and the order on it, covering several financial years were quashed as not legally sustainable, with liberty to issue separate notices year by year. The period from the impugned order to receipt of the…</w:t>
            </w:r>
          </w:p>
        </w:tc>
        <w:tc>
          <w:tcPr/>
          <w:p>
            <w:pPr>
              <w:pStyle w:val="Compact"/>
              <w:jc w:val="left"/>
            </w:pPr>
            <w:r>
              <w:t xml:space="preserve">09</w:t>
            </w:r>
          </w:p>
        </w:tc>
      </w:tr>
      <w:tr>
        <w:tc>
          <w:tcPr/>
          <w:p>
            <w:pPr>
              <w:pStyle w:val="Compact"/>
              <w:jc w:val="left"/>
            </w:pPr>
            <w:r>
              <w:t xml:space="preserve">53</w:t>
            </w:r>
          </w:p>
        </w:tc>
        <w:tc>
          <w:tcPr/>
          <w:p>
            <w:pPr>
              <w:pStyle w:val="Compact"/>
              <w:jc w:val="left"/>
            </w:pPr>
            <w:r>
              <w:t xml:space="preserve">Manpar Icon Technologies v. Assistant Commissioner, CGST Division</w:t>
            </w:r>
          </w:p>
        </w:tc>
        <w:tc>
          <w:tcPr/>
          <w:p>
            <w:pPr>
              <w:pStyle w:val="Compact"/>
              <w:jc w:val="left"/>
            </w:pPr>
            <w:r>
              <w:t xml:space="preserve">Supreme Court</w:t>
            </w:r>
          </w:p>
        </w:tc>
        <w:tc>
          <w:tcPr/>
          <w:p>
            <w:pPr>
              <w:pStyle w:val="Compact"/>
              <w:jc w:val="left"/>
            </w:pPr>
            <w:r>
              <w:t xml:space="preserve">order date not found (reported 6 Oct…</w:t>
            </w:r>
          </w:p>
        </w:tc>
        <w:tc>
          <w:tcPr/>
          <w:p>
            <w:pPr>
              <w:pStyle w:val="Compact"/>
              <w:jc w:val="left"/>
            </w:pPr>
            <w:r>
              <w:t xml:space="preserve">SC</w:t>
            </w:r>
          </w:p>
        </w:tc>
        <w:tc>
          <w:tcPr/>
          <w:p>
            <w:pPr>
              <w:pStyle w:val="Compact"/>
              <w:jc w:val="left"/>
            </w:pPr>
            <w:r>
              <w:t xml:space="preserve">The SC declined to interfere with a High Court order dismissing the writ on the ground of an alternative remedy, but extended the time to file an appeal under s.107 to 16 Oct 2026. It did not decide the validity of the…</w:t>
            </w:r>
          </w:p>
        </w:tc>
        <w:tc>
          <w:tcPr/>
          <w:p>
            <w:pPr>
              <w:pStyle w:val="Compact"/>
              <w:jc w:val="left"/>
            </w:pPr>
            <w:r>
              <w:t xml:space="preserve">09</w:t>
            </w:r>
          </w:p>
        </w:tc>
      </w:tr>
    </w:tbl>
    <w:bookmarkEnd w:id="24"/>
    <w:bookmarkStart w:id="25" w:name="arrest-search-and-landmark-rulings-42"/>
    <w:p>
      <w:pPr>
        <w:pStyle w:val="Heading3"/>
      </w:pPr>
      <w:r>
        <w:t xml:space="preserve">Arrest, search and landmark rulings (42)</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Radhika Agarwal v. Union of India</w:t>
            </w:r>
          </w:p>
        </w:tc>
        <w:tc>
          <w:tcPr/>
          <w:p>
            <w:pPr>
              <w:pStyle w:val="Compact"/>
              <w:jc w:val="left"/>
            </w:pPr>
            <w:r>
              <w:t xml:space="preserve">Supreme Court (3 judges)</w:t>
            </w:r>
          </w:p>
        </w:tc>
        <w:tc>
          <w:tcPr/>
          <w:p>
            <w:pPr>
              <w:pStyle w:val="Compact"/>
              <w:jc w:val="left"/>
            </w:pPr>
            <w:r>
              <w:t xml:space="preserve">27 Feb 2025</w:t>
            </w:r>
          </w:p>
        </w:tc>
        <w:tc>
          <w:tcPr/>
          <w:p>
            <w:pPr>
              <w:pStyle w:val="Compact"/>
              <w:jc w:val="left"/>
            </w:pPr>
            <w:r>
              <w:t xml:space="preserve">SC</w:t>
            </w:r>
          </w:p>
        </w:tc>
        <w:tc>
          <w:tcPr/>
          <w:p>
            <w:pPr>
              <w:pStyle w:val="Compact"/>
              <w:jc w:val="left"/>
            </w:pPr>
            <w:r>
              <w:t xml:space="preserve">Upheld ss.69 and 70 of the CGST Act and the Customs Act arrest powers.</w:t>
            </w:r>
            <w:r>
              <w:t xml:space="preserve"> </w:t>
            </w:r>
            <w:r>
              <w:t xml:space="preserve">“</w:t>
            </w:r>
            <w:r>
              <w:t xml:space="preserve">Reasons to believe</w:t>
            </w:r>
            <w:r>
              <w:t xml:space="preserve">”</w:t>
            </w:r>
            <w:r>
              <w:t xml:space="preserve"> </w:t>
            </w:r>
            <w:r>
              <w:t xml:space="preserve">must rest on verifiable material and statutory monetary thresholds, not mere suspicion. Final assessment of liability is not a…</w:t>
            </w:r>
          </w:p>
        </w:tc>
        <w:tc>
          <w:tcPr/>
          <w:p>
            <w:pPr>
              <w:pStyle w:val="Compact"/>
              <w:jc w:val="left"/>
            </w:pPr>
            <w:r>
              <w:t xml:space="preserve">04</w:t>
            </w:r>
          </w:p>
        </w:tc>
      </w:tr>
      <w:tr>
        <w:tc>
          <w:tcPr/>
          <w:p>
            <w:pPr>
              <w:pStyle w:val="Compact"/>
              <w:jc w:val="left"/>
            </w:pPr>
            <w:r>
              <w:t xml:space="preserve">2</w:t>
            </w:r>
          </w:p>
        </w:tc>
        <w:tc>
          <w:tcPr/>
          <w:p>
            <w:pPr>
              <w:pStyle w:val="Compact"/>
              <w:jc w:val="left"/>
            </w:pPr>
            <w:r>
              <w:t xml:space="preserve">Rakesh Kumar v. Union of India</w:t>
            </w:r>
          </w:p>
        </w:tc>
        <w:tc>
          <w:tcPr/>
          <w:p>
            <w:pPr>
              <w:pStyle w:val="Compact"/>
              <w:jc w:val="left"/>
            </w:pPr>
            <w:r>
              <w:t xml:space="preserve">Supreme Court</w:t>
            </w:r>
          </w:p>
        </w:tc>
        <w:tc>
          <w:tcPr/>
          <w:p>
            <w:pPr>
              <w:pStyle w:val="Compact"/>
              <w:jc w:val="left"/>
            </w:pPr>
            <w:r>
              <w:t xml:space="preserve">29 Jun 2026</w:t>
            </w:r>
          </w:p>
        </w:tc>
        <w:tc>
          <w:tcPr/>
          <w:p>
            <w:pPr>
              <w:pStyle w:val="Compact"/>
              <w:jc w:val="left"/>
            </w:pPr>
            <w:r>
              <w:t xml:space="preserve">SC</w:t>
            </w:r>
          </w:p>
        </w:tc>
        <w:tc>
          <w:tcPr/>
          <w:p>
            <w:pPr>
              <w:pStyle w:val="Compact"/>
              <w:jc w:val="left"/>
            </w:pPr>
            <w:r>
              <w:t xml:space="preserve">Challenge to the validity of s.69 disposed of as already settled by Radhika Agarwal. Interim order vacated. A short order, not a reasoned judgment.</w:t>
            </w:r>
          </w:p>
        </w:tc>
        <w:tc>
          <w:tcPr/>
          <w:p>
            <w:pPr>
              <w:pStyle w:val="Compact"/>
              <w:jc w:val="left"/>
            </w:pPr>
            <w:r>
              <w:t xml:space="preserve">04</w:t>
            </w:r>
          </w:p>
        </w:tc>
      </w:tr>
      <w:tr>
        <w:tc>
          <w:tcPr/>
          <w:p>
            <w:pPr>
              <w:pStyle w:val="Compact"/>
              <w:jc w:val="left"/>
            </w:pPr>
            <w:r>
              <w:t xml:space="preserve">3</w:t>
            </w:r>
          </w:p>
        </w:tc>
        <w:tc>
          <w:tcPr/>
          <w:p>
            <w:pPr>
              <w:pStyle w:val="Compact"/>
              <w:jc w:val="left"/>
            </w:pPr>
            <w:r>
              <w:t xml:space="preserve">Union of India v. Sunil Biyani</w:t>
            </w:r>
          </w:p>
        </w:tc>
        <w:tc>
          <w:tcPr/>
          <w:p>
            <w:pPr>
              <w:pStyle w:val="Compact"/>
              <w:jc w:val="left"/>
            </w:pPr>
            <w:r>
              <w:t xml:space="preserve">Supreme Court</w:t>
            </w:r>
          </w:p>
        </w:tc>
        <w:tc>
          <w:tcPr/>
          <w:p>
            <w:pPr>
              <w:pStyle w:val="Compact"/>
              <w:jc w:val="left"/>
            </w:pPr>
            <w:r>
              <w:t xml:space="preserve">12 Aug 2026</w:t>
            </w:r>
          </w:p>
        </w:tc>
        <w:tc>
          <w:tcPr/>
          <w:p>
            <w:pPr>
              <w:pStyle w:val="Compact"/>
              <w:jc w:val="left"/>
            </w:pPr>
            <w:r>
              <w:t xml:space="preserve">SC</w:t>
            </w:r>
          </w:p>
        </w:tc>
        <w:tc>
          <w:tcPr/>
          <w:p>
            <w:pPr>
              <w:pStyle w:val="Compact"/>
              <w:jc w:val="left"/>
            </w:pPr>
            <w:r>
              <w:t xml:space="preserve">A s.69 arrest authorisation, being a</w:t>
            </w:r>
            <w:r>
              <w:t xml:space="preserve"> </w:t>
            </w:r>
            <w:r>
              <w:t xml:space="preserve">“</w:t>
            </w:r>
            <w:r>
              <w:t xml:space="preserve">sine qua non to seek anticipatory bail,</w:t>
            </w:r>
            <w:r>
              <w:t xml:space="preserve">”</w:t>
            </w:r>
            <w:r>
              <w:t xml:space="preserve"> </w:t>
            </w:r>
            <w:r>
              <w:t xml:space="preserve">must be communicated to the person before arrest. It may be served by the email and mobile number given under Rule 8 CGST Rules or another lawful…</w:t>
            </w:r>
          </w:p>
        </w:tc>
        <w:tc>
          <w:tcPr/>
          <w:p>
            <w:pPr>
              <w:pStyle w:val="Compact"/>
              <w:jc w:val="left"/>
            </w:pPr>
            <w:r>
              <w:t xml:space="preserve">04</w:t>
            </w:r>
          </w:p>
        </w:tc>
      </w:tr>
      <w:tr>
        <w:tc>
          <w:tcPr/>
          <w:p>
            <w:pPr>
              <w:pStyle w:val="Compact"/>
              <w:jc w:val="left"/>
            </w:pPr>
            <w:r>
              <w:t xml:space="preserve">4</w:t>
            </w:r>
          </w:p>
        </w:tc>
        <w:tc>
          <w:tcPr/>
          <w:p>
            <w:pPr>
              <w:pStyle w:val="Compact"/>
              <w:jc w:val="left"/>
            </w:pPr>
            <w:r>
              <w:t xml:space="preserve">P.V. Ramana Reddy v. Union of India</w:t>
            </w:r>
          </w:p>
        </w:tc>
        <w:tc>
          <w:tcPr/>
          <w:p>
            <w:pPr>
              <w:pStyle w:val="Compact"/>
              <w:jc w:val="left"/>
            </w:pPr>
            <w:r>
              <w:t xml:space="preserve">Telangana High Court</w:t>
            </w:r>
          </w:p>
        </w:tc>
        <w:tc>
          <w:tcPr/>
          <w:p>
            <w:pPr>
              <w:pStyle w:val="Compact"/>
              <w:jc w:val="left"/>
            </w:pPr>
            <w:r>
              <w:t xml:space="preserve">18 Apr 2019 - BINDING IN TELANGANA</w:t>
            </w:r>
          </w:p>
        </w:tc>
        <w:tc>
          <w:tcPr/>
          <w:p>
            <w:pPr>
              <w:pStyle w:val="Compact"/>
              <w:jc w:val="left"/>
            </w:pPr>
            <w:r>
              <w:t xml:space="preserve">TG</w:t>
            </w:r>
          </w:p>
        </w:tc>
        <w:tc>
          <w:tcPr/>
          <w:p>
            <w:pPr>
              <w:pStyle w:val="Compact"/>
              <w:jc w:val="left"/>
            </w:pPr>
            <w:r>
              <w:t xml:space="preserve">Dismissed the writs seeking protection from arrest. GST officers may pursue arrest in fake ITC cases before assessment. Under s.69(1),</w:t>
            </w:r>
            <w:r>
              <w:t xml:space="preserve"> </w:t>
            </w:r>
            <w:r>
              <w:t xml:space="preserve">“</w:t>
            </w:r>
            <w:r>
              <w:t xml:space="preserve">reasons to believe</w:t>
            </w:r>
            <w:r>
              <w:t xml:space="preserve">”</w:t>
            </w:r>
            <w:r>
              <w:t xml:space="preserve"> </w:t>
            </w:r>
            <w:r>
              <w:t xml:space="preserve">need only be found in the file; they need not be disclosed in the…</w:t>
            </w:r>
          </w:p>
        </w:tc>
        <w:tc>
          <w:tcPr/>
          <w:p>
            <w:pPr>
              <w:pStyle w:val="Compact"/>
              <w:jc w:val="left"/>
            </w:pPr>
            <w:r>
              <w:t xml:space="preserve">04</w:t>
            </w:r>
          </w:p>
        </w:tc>
      </w:tr>
      <w:tr>
        <w:tc>
          <w:tcPr/>
          <w:p>
            <w:pPr>
              <w:pStyle w:val="Compact"/>
              <w:jc w:val="left"/>
            </w:pPr>
            <w:r>
              <w:t xml:space="preserve">5</w:t>
            </w:r>
          </w:p>
        </w:tc>
        <w:tc>
          <w:tcPr/>
          <w:p>
            <w:pPr>
              <w:pStyle w:val="Compact"/>
              <w:jc w:val="left"/>
            </w:pPr>
            <w:r>
              <w:t xml:space="preserve">Union of India v. Sapna Jain</w:t>
            </w:r>
          </w:p>
        </w:tc>
        <w:tc>
          <w:tcPr/>
          <w:p>
            <w:pPr>
              <w:pStyle w:val="Compact"/>
              <w:jc w:val="left"/>
            </w:pPr>
            <w:r>
              <w:t xml:space="preserve">Supreme Court</w:t>
            </w:r>
          </w:p>
        </w:tc>
        <w:tc>
          <w:tcPr/>
          <w:p>
            <w:pPr>
              <w:pStyle w:val="Compact"/>
              <w:jc w:val="left"/>
            </w:pPr>
            <w:r>
              <w:t xml:space="preserve">29 May 2019</w:t>
            </w:r>
          </w:p>
        </w:tc>
        <w:tc>
          <w:tcPr/>
          <w:p>
            <w:pPr>
              <w:pStyle w:val="Compact"/>
              <w:jc w:val="left"/>
            </w:pPr>
            <w:r>
              <w:t xml:space="preserve">SC</w:t>
            </w:r>
          </w:p>
        </w:tc>
        <w:tc>
          <w:tcPr/>
          <w:p>
            <w:pPr>
              <w:pStyle w:val="Compact"/>
              <w:jc w:val="left"/>
            </w:pPr>
            <w:r>
              <w:t xml:space="preserve">Issued notice on the Union’s SLPs against Bombay HC orders granting pre-arrest bail, noting divergent High Court views; declined to disturb the bail already granted; told High Courts to keep in mind its dismissal (27.5.2019) of…</w:t>
            </w:r>
          </w:p>
        </w:tc>
        <w:tc>
          <w:tcPr/>
          <w:p>
            <w:pPr>
              <w:pStyle w:val="Compact"/>
              <w:jc w:val="left"/>
            </w:pPr>
            <w:r>
              <w:t xml:space="preserve">04</w:t>
            </w:r>
          </w:p>
        </w:tc>
      </w:tr>
      <w:tr>
        <w:tc>
          <w:tcPr/>
          <w:p>
            <w:pPr>
              <w:pStyle w:val="Compact"/>
              <w:jc w:val="left"/>
            </w:pPr>
            <w:r>
              <w:t xml:space="preserve">6</w:t>
            </w:r>
          </w:p>
        </w:tc>
        <w:tc>
          <w:tcPr/>
          <w:p>
            <w:pPr>
              <w:pStyle w:val="Compact"/>
              <w:jc w:val="left"/>
            </w:pPr>
            <w:r>
              <w:t xml:space="preserve">Vimal Yashwantgiri Goswami v. State of Gujarat</w:t>
            </w:r>
          </w:p>
        </w:tc>
        <w:tc>
          <w:tcPr/>
          <w:p>
            <w:pPr>
              <w:pStyle w:val="Compact"/>
              <w:jc w:val="left"/>
            </w:pPr>
            <w:r>
              <w:t xml:space="preserve">Gujarat High Court</w:t>
            </w:r>
          </w:p>
        </w:tc>
        <w:tc>
          <w:tcPr/>
          <w:p>
            <w:pPr>
              <w:pStyle w:val="Compact"/>
              <w:jc w:val="left"/>
            </w:pPr>
            <w:r>
              <w:t xml:space="preserve">Aug 2019 (interim) and 20 Oct 2020…</w:t>
            </w:r>
          </w:p>
        </w:tc>
        <w:tc>
          <w:tcPr/>
          <w:p>
            <w:pPr>
              <w:pStyle w:val="Compact"/>
              <w:jc w:val="left"/>
            </w:pPr>
            <w:r>
              <w:t xml:space="preserve">P</w:t>
            </w:r>
          </w:p>
        </w:tc>
        <w:tc>
          <w:tcPr/>
          <w:p>
            <w:pPr>
              <w:pStyle w:val="Compact"/>
              <w:jc w:val="left"/>
            </w:pPr>
            <w:r>
              <w:t xml:space="preserve">Interim (2019): Stayed arrest. Arrest powers under s.69 must be used</w:t>
            </w:r>
            <w:r>
              <w:t xml:space="preserve"> </w:t>
            </w:r>
            <w:r>
              <w:t xml:space="preserve">“</w:t>
            </w:r>
            <w:r>
              <w:t xml:space="preserve">with lot of care and circumspection,</w:t>
            </w:r>
            <w:r>
              <w:t xml:space="preserve">”</w:t>
            </w:r>
            <w:r>
              <w:t xml:space="preserve"> </w:t>
            </w:r>
            <w:r>
              <w:t xml:space="preserve">and prosecution should normally follow adjudication. Final (2020): The Commissioner may authorise arrest under s.69 read…</w:t>
            </w:r>
          </w:p>
        </w:tc>
        <w:tc>
          <w:tcPr/>
          <w:p>
            <w:pPr>
              <w:pStyle w:val="Compact"/>
              <w:jc w:val="left"/>
            </w:pPr>
            <w:r>
              <w:t xml:space="preserve">04</w:t>
            </w:r>
          </w:p>
        </w:tc>
      </w:tr>
      <w:tr>
        <w:tc>
          <w:tcPr/>
          <w:p>
            <w:pPr>
              <w:pStyle w:val="Compact"/>
              <w:jc w:val="left"/>
            </w:pPr>
            <w:r>
              <w:t xml:space="preserve">7</w:t>
            </w:r>
          </w:p>
        </w:tc>
        <w:tc>
          <w:tcPr/>
          <w:p>
            <w:pPr>
              <w:pStyle w:val="Compact"/>
              <w:jc w:val="left"/>
            </w:pPr>
            <w:r>
              <w:t xml:space="preserve">Make My Trip (India) Pvt. Ltd. v. Union of India</w:t>
            </w:r>
          </w:p>
        </w:tc>
        <w:tc>
          <w:tcPr/>
          <w:p>
            <w:pPr>
              <w:pStyle w:val="Compact"/>
              <w:jc w:val="left"/>
            </w:pPr>
            <w:r>
              <w:t xml:space="preserve">Delhi High Court</w:t>
            </w:r>
          </w:p>
        </w:tc>
        <w:tc>
          <w:tcPr/>
          <w:p>
            <w:pPr>
              <w:pStyle w:val="Compact"/>
              <w:jc w:val="left"/>
            </w:pPr>
            <w:r>
              <w:t xml:space="preserve">1 Sep 2016</w:t>
            </w:r>
          </w:p>
        </w:tc>
        <w:tc>
          <w:tcPr/>
          <w:p>
            <w:pPr>
              <w:pStyle w:val="Compact"/>
              <w:jc w:val="left"/>
            </w:pPr>
            <w:r>
              <w:t xml:space="preserve">P</w:t>
            </w:r>
          </w:p>
        </w:tc>
        <w:tc>
          <w:tcPr/>
          <w:p>
            <w:pPr>
              <w:pStyle w:val="Compact"/>
            </w:pPr>
          </w:p>
        </w:tc>
        <w:tc>
          <w:tcPr/>
          <w:p>
            <w:pPr>
              <w:pStyle w:val="Compact"/>
              <w:jc w:val="left"/>
            </w:pPr>
            <w:r>
              <w:t xml:space="preserve">04</w:t>
            </w:r>
          </w:p>
        </w:tc>
      </w:tr>
      <w:tr>
        <w:tc>
          <w:tcPr/>
          <w:p>
            <w:pPr>
              <w:pStyle w:val="Compact"/>
              <w:jc w:val="left"/>
            </w:pPr>
            <w:r>
              <w:t xml:space="preserve">8</w:t>
            </w:r>
          </w:p>
        </w:tc>
        <w:tc>
          <w:tcPr/>
          <w:p>
            <w:pPr>
              <w:pStyle w:val="Compact"/>
              <w:jc w:val="left"/>
            </w:pPr>
            <w:r>
              <w:t xml:space="preserve">Kshitij Ghildiyal v. DGGI</w:t>
            </w:r>
          </w:p>
        </w:tc>
        <w:tc>
          <w:tcPr/>
          <w:p>
            <w:pPr>
              <w:pStyle w:val="Compact"/>
              <w:jc w:val="left"/>
            </w:pPr>
            <w:r>
              <w:t xml:space="preserve">Delhi High Court</w:t>
            </w:r>
          </w:p>
        </w:tc>
        <w:tc>
          <w:tcPr/>
          <w:p>
            <w:pPr>
              <w:pStyle w:val="Compact"/>
              <w:jc w:val="left"/>
            </w:pPr>
            <w:r>
              <w:t xml:space="preserve">16 Dec 2024</w:t>
            </w:r>
          </w:p>
        </w:tc>
        <w:tc>
          <w:tcPr/>
          <w:p>
            <w:pPr>
              <w:pStyle w:val="Compact"/>
              <w:jc w:val="left"/>
            </w:pPr>
            <w:r>
              <w:t xml:space="preserve">P</w:t>
            </w:r>
          </w:p>
        </w:tc>
        <w:tc>
          <w:tcPr/>
          <w:p>
            <w:pPr>
              <w:pStyle w:val="Compact"/>
              <w:jc w:val="left"/>
            </w:pPr>
            <w:r>
              <w:t xml:space="preserve">A DGGI arrest was declared illegal and the remand order set aside because written grounds of arrest were not furnished at arrest (the remand application could not substitute for them). The Court also criticised summons whose DINs…</w:t>
            </w:r>
          </w:p>
        </w:tc>
        <w:tc>
          <w:tcPr/>
          <w:p>
            <w:pPr>
              <w:pStyle w:val="Compact"/>
              <w:jc w:val="left"/>
            </w:pPr>
            <w:r>
              <w:t xml:space="preserve">04</w:t>
            </w:r>
          </w:p>
        </w:tc>
      </w:tr>
      <w:tr>
        <w:tc>
          <w:tcPr/>
          <w:p>
            <w:pPr>
              <w:pStyle w:val="Compact"/>
              <w:jc w:val="left"/>
            </w:pPr>
            <w:r>
              <w:t xml:space="preserve">9</w:t>
            </w:r>
          </w:p>
        </w:tc>
        <w:tc>
          <w:tcPr/>
          <w:p>
            <w:pPr>
              <w:pStyle w:val="Compact"/>
              <w:jc w:val="left"/>
            </w:pPr>
            <w:r>
              <w:t xml:space="preserve">Ashish Tyagi v. DGGI</w:t>
            </w:r>
          </w:p>
        </w:tc>
        <w:tc>
          <w:tcPr/>
          <w:p>
            <w:pPr>
              <w:pStyle w:val="Compact"/>
              <w:jc w:val="left"/>
            </w:pPr>
            <w:r>
              <w:t xml:space="preserve">Allahabad High Court</w:t>
            </w:r>
          </w:p>
        </w:tc>
        <w:tc>
          <w:tcPr/>
          <w:p>
            <w:pPr>
              <w:pStyle w:val="Compact"/>
              <w:jc w:val="left"/>
            </w:pPr>
            <w:r>
              <w:t xml:space="preserve">29 May 2026</w:t>
            </w:r>
          </w:p>
        </w:tc>
        <w:tc>
          <w:tcPr/>
          <w:p>
            <w:pPr>
              <w:pStyle w:val="Compact"/>
              <w:jc w:val="left"/>
            </w:pPr>
            <w:r>
              <w:t xml:space="preserve">P</w:t>
            </w:r>
          </w:p>
        </w:tc>
        <w:tc>
          <w:tcPr/>
          <w:p>
            <w:pPr>
              <w:pStyle w:val="Compact"/>
              <w:jc w:val="left"/>
            </w:pPr>
            <w:r>
              <w:t xml:space="preserve">Arrest and detention held illegal and release ordered. The arrest memo did not state specific grounds or the place of arrest (D.K. Basu), grounds were not shown to be annexed, and the written grounds did not bear a CBIC-DIN as…</w:t>
            </w:r>
          </w:p>
        </w:tc>
        <w:tc>
          <w:tcPr/>
          <w:p>
            <w:pPr>
              <w:pStyle w:val="Compact"/>
              <w:jc w:val="left"/>
            </w:pPr>
            <w:r>
              <w:t xml:space="preserve">04</w:t>
            </w:r>
          </w:p>
        </w:tc>
      </w:tr>
      <w:tr>
        <w:tc>
          <w:tcPr/>
          <w:p>
            <w:pPr>
              <w:pStyle w:val="Compact"/>
              <w:jc w:val="left"/>
            </w:pPr>
            <w:r>
              <w:t xml:space="preserve">10</w:t>
            </w:r>
          </w:p>
        </w:tc>
        <w:tc>
          <w:tcPr/>
          <w:p>
            <w:pPr>
              <w:pStyle w:val="Compact"/>
              <w:jc w:val="left"/>
            </w:pPr>
            <w:r>
              <w:t xml:space="preserve">Sushant Goel v. DGGI</w:t>
            </w:r>
          </w:p>
        </w:tc>
        <w:tc>
          <w:tcPr/>
          <w:p>
            <w:pPr>
              <w:pStyle w:val="Compact"/>
              <w:jc w:val="left"/>
            </w:pPr>
            <w:r>
              <w:t xml:space="preserve">Allahabad High Court</w:t>
            </w:r>
          </w:p>
        </w:tc>
        <w:tc>
          <w:tcPr/>
          <w:p>
            <w:pPr>
              <w:pStyle w:val="Compact"/>
              <w:jc w:val="left"/>
            </w:pPr>
            <w:r>
              <w:t xml:space="preserve">13 May 2026</w:t>
            </w:r>
          </w:p>
        </w:tc>
        <w:tc>
          <w:tcPr/>
          <w:p>
            <w:pPr>
              <w:pStyle w:val="Compact"/>
              <w:jc w:val="left"/>
            </w:pPr>
            <w:r>
              <w:t xml:space="preserve">P</w:t>
            </w:r>
          </w:p>
        </w:tc>
        <w:tc>
          <w:tcPr/>
          <w:p>
            <w:pPr>
              <w:pStyle w:val="Compact"/>
              <w:jc w:val="left"/>
            </w:pPr>
            <w:r>
              <w:t xml:space="preserve">Arrest, detention and the remand order of 01.11.2025 quashed. The arrest memo only said grounds were</w:t>
            </w:r>
            <w:r>
              <w:t xml:space="preserve"> </w:t>
            </w:r>
            <w:r>
              <w:t xml:space="preserve">“</w:t>
            </w:r>
            <w:r>
              <w:t xml:space="preserve">explained</w:t>
            </w:r>
            <w:r>
              <w:t xml:space="preserve">”</w:t>
            </w:r>
            <w:r>
              <w:t xml:space="preserve"> </w:t>
            </w:r>
            <w:r>
              <w:t xml:space="preserve">and did not show written grounds annexed, omitted the place of arrest, and the grounds lacked a DIN; the remand was…</w:t>
            </w:r>
          </w:p>
        </w:tc>
        <w:tc>
          <w:tcPr/>
          <w:p>
            <w:pPr>
              <w:pStyle w:val="Compact"/>
              <w:jc w:val="left"/>
            </w:pPr>
            <w:r>
              <w:t xml:space="preserve">04</w:t>
            </w:r>
          </w:p>
        </w:tc>
      </w:tr>
      <w:tr>
        <w:tc>
          <w:tcPr/>
          <w:p>
            <w:pPr>
              <w:pStyle w:val="Compact"/>
              <w:jc w:val="left"/>
            </w:pPr>
            <w:r>
              <w:t xml:space="preserve">11</w:t>
            </w:r>
          </w:p>
        </w:tc>
        <w:tc>
          <w:tcPr/>
          <w:p>
            <w:pPr>
              <w:pStyle w:val="Compact"/>
              <w:jc w:val="left"/>
            </w:pPr>
            <w:r>
              <w:t xml:space="preserve">Jai Kumar Aggarwal v. (DGGI/Union)</w:t>
            </w:r>
          </w:p>
        </w:tc>
        <w:tc>
          <w:tcPr/>
          <w:p>
            <w:pPr>
              <w:pStyle w:val="Compact"/>
              <w:jc w:val="left"/>
            </w:pPr>
            <w:r>
              <w:t xml:space="preserve">Allahabad High Court</w:t>
            </w:r>
          </w:p>
        </w:tc>
        <w:tc>
          <w:tcPr/>
          <w:p>
            <w:pPr>
              <w:pStyle w:val="Compact"/>
              <w:jc w:val="left"/>
            </w:pPr>
            <w:r>
              <w:t xml:space="preserve">Feb 2026</w:t>
            </w:r>
          </w:p>
        </w:tc>
        <w:tc>
          <w:tcPr/>
          <w:p>
            <w:pPr>
              <w:pStyle w:val="Compact"/>
              <w:jc w:val="left"/>
            </w:pPr>
            <w:r>
              <w:t xml:space="preserve">P</w:t>
            </w:r>
          </w:p>
        </w:tc>
        <w:tc>
          <w:tcPr/>
          <w:p>
            <w:pPr>
              <w:pStyle w:val="Compact"/>
              <w:jc w:val="left"/>
            </w:pPr>
            <w:r>
              <w:t xml:space="preserve">“</w:t>
            </w:r>
            <w:r>
              <w:t xml:space="preserve">Reasons to believe</w:t>
            </w:r>
            <w:r>
              <w:t xml:space="preserve">”</w:t>
            </w:r>
            <w:r>
              <w:t xml:space="preserve"> </w:t>
            </w:r>
            <w:r>
              <w:t xml:space="preserve">must be recorded under s.69 but need not be supplied to the accused. Written</w:t>
            </w:r>
            <w:r>
              <w:t xml:space="preserve"> </w:t>
            </w:r>
            <w:r>
              <w:t xml:space="preserve">“</w:t>
            </w:r>
            <w:r>
              <w:t xml:space="preserve">grounds of arrest</w:t>
            </w:r>
            <w:r>
              <w:t xml:space="preserve">”</w:t>
            </w:r>
            <w:r>
              <w:t xml:space="preserve"> </w:t>
            </w:r>
            <w:r>
              <w:t xml:space="preserve">must be furnished. The remand Magistrate should check that written grounds were served; a remand order was…</w:t>
            </w:r>
          </w:p>
        </w:tc>
        <w:tc>
          <w:tcPr/>
          <w:p>
            <w:pPr>
              <w:pStyle w:val="Compact"/>
              <w:jc w:val="left"/>
            </w:pPr>
            <w:r>
              <w:t xml:space="preserve">04</w:t>
            </w:r>
          </w:p>
        </w:tc>
      </w:tr>
      <w:tr>
        <w:tc>
          <w:tcPr/>
          <w:p>
            <w:pPr>
              <w:pStyle w:val="Compact"/>
              <w:jc w:val="left"/>
            </w:pPr>
            <w:r>
              <w:t xml:space="preserve">12</w:t>
            </w:r>
          </w:p>
        </w:tc>
        <w:tc>
          <w:tcPr/>
          <w:p>
            <w:pPr>
              <w:pStyle w:val="Compact"/>
              <w:jc w:val="left"/>
            </w:pPr>
            <w:r>
              <w:t xml:space="preserve">State of Gujarat v. Choodamani Parmeshwaran Iyer</w:t>
            </w:r>
          </w:p>
        </w:tc>
        <w:tc>
          <w:tcPr/>
          <w:p>
            <w:pPr>
              <w:pStyle w:val="Compact"/>
              <w:jc w:val="left"/>
            </w:pPr>
            <w:r>
              <w:t xml:space="preserve">Supreme Court</w:t>
            </w:r>
          </w:p>
        </w:tc>
        <w:tc>
          <w:tcPr/>
          <w:p>
            <w:pPr>
              <w:pStyle w:val="Compact"/>
              <w:jc w:val="left"/>
            </w:pPr>
            <w:r>
              <w:t xml:space="preserve">17 Jul 2023</w:t>
            </w:r>
          </w:p>
        </w:tc>
        <w:tc>
          <w:tcPr/>
          <w:p>
            <w:pPr>
              <w:pStyle w:val="Compact"/>
              <w:jc w:val="left"/>
            </w:pPr>
            <w:r>
              <w:t xml:space="preserve">SC</w:t>
            </w:r>
          </w:p>
        </w:tc>
        <w:tc>
          <w:tcPr/>
          <w:p>
            <w:pPr>
              <w:pStyle w:val="Compact"/>
              <w:jc w:val="left"/>
            </w:pPr>
            <w:r>
              <w:t xml:space="preserve">A person summoned (under s.70 CGST and s.145 Central Excise as applied to service tax) cannot seek anticipatory bail under s.438 CrPC, because no FIR is registered before s.69(1) is invoked. Pre-arrest protection lies only under…</w:t>
            </w:r>
          </w:p>
        </w:tc>
        <w:tc>
          <w:tcPr/>
          <w:p>
            <w:pPr>
              <w:pStyle w:val="Compact"/>
              <w:jc w:val="left"/>
            </w:pPr>
            <w:r>
              <w:t xml:space="preserve">04</w:t>
            </w:r>
          </w:p>
        </w:tc>
      </w:tr>
      <w:tr>
        <w:tc>
          <w:tcPr/>
          <w:p>
            <w:pPr>
              <w:pStyle w:val="Compact"/>
              <w:jc w:val="left"/>
            </w:pPr>
            <w:r>
              <w:t xml:space="preserve">13</w:t>
            </w:r>
          </w:p>
        </w:tc>
        <w:tc>
          <w:tcPr/>
          <w:p>
            <w:pPr>
              <w:pStyle w:val="Compact"/>
              <w:jc w:val="left"/>
            </w:pPr>
            <w:r>
              <w:t xml:space="preserve">Bharat Bhushan v. DGGI</w:t>
            </w:r>
          </w:p>
        </w:tc>
        <w:tc>
          <w:tcPr/>
          <w:p>
            <w:pPr>
              <w:pStyle w:val="Compact"/>
              <w:jc w:val="left"/>
            </w:pPr>
            <w:r>
              <w:t xml:space="preserve">Supreme Court</w:t>
            </w:r>
          </w:p>
        </w:tc>
        <w:tc>
          <w:tcPr/>
          <w:p>
            <w:pPr>
              <w:pStyle w:val="Compact"/>
              <w:jc w:val="left"/>
            </w:pPr>
            <w:r>
              <w:t xml:space="preserve">5 Jul 2024</w:t>
            </w:r>
          </w:p>
        </w:tc>
        <w:tc>
          <w:tcPr/>
          <w:p>
            <w:pPr>
              <w:pStyle w:val="Compact"/>
              <w:jc w:val="left"/>
            </w:pPr>
            <w:r>
              <w:t xml:space="preserve">SC</w:t>
            </w:r>
          </w:p>
        </w:tc>
        <w:tc>
          <w:tcPr/>
          <w:p>
            <w:pPr>
              <w:pStyle w:val="Compact"/>
              <w:jc w:val="left"/>
            </w:pPr>
            <w:r>
              <w:t xml:space="preserve">Applying Choodamani, the High Court committed no error in cancelling the anticipatory bail the trial court had granted to a summoned person. The SC nevertheless gave liberty to file an Article 226 writ and protected the…</w:t>
            </w:r>
          </w:p>
        </w:tc>
        <w:tc>
          <w:tcPr/>
          <w:p>
            <w:pPr>
              <w:pStyle w:val="Compact"/>
              <w:jc w:val="left"/>
            </w:pPr>
            <w:r>
              <w:t xml:space="preserve">04</w:t>
            </w:r>
          </w:p>
        </w:tc>
      </w:tr>
      <w:tr>
        <w:tc>
          <w:tcPr/>
          <w:p>
            <w:pPr>
              <w:pStyle w:val="Compact"/>
              <w:jc w:val="left"/>
            </w:pPr>
            <w:r>
              <w:t xml:space="preserve">14</w:t>
            </w:r>
          </w:p>
        </w:tc>
        <w:tc>
          <w:tcPr/>
          <w:p>
            <w:pPr>
              <w:pStyle w:val="Compact"/>
              <w:jc w:val="left"/>
            </w:pPr>
            <w:r>
              <w:t xml:space="preserve">Harish Wadhwani v. DGGI</w:t>
            </w:r>
          </w:p>
        </w:tc>
        <w:tc>
          <w:tcPr/>
          <w:p>
            <w:pPr>
              <w:pStyle w:val="Compact"/>
              <w:jc w:val="left"/>
            </w:pPr>
            <w:r>
              <w:t xml:space="preserve">Supreme Court (SLP from Chhattisgarh HC)</w:t>
            </w:r>
          </w:p>
        </w:tc>
        <w:tc>
          <w:tcPr/>
          <w:p>
            <w:pPr>
              <w:pStyle w:val="Compact"/>
              <w:jc w:val="left"/>
            </w:pPr>
            <w:r>
              <w:t xml:space="preserve">c. June 2026</w:t>
            </w:r>
          </w:p>
        </w:tc>
        <w:tc>
          <w:tcPr/>
          <w:p>
            <w:pPr>
              <w:pStyle w:val="Compact"/>
              <w:jc w:val="left"/>
            </w:pPr>
            <w:r>
              <w:t xml:space="preserve">SC</w:t>
            </w:r>
          </w:p>
        </w:tc>
        <w:tc>
          <w:tcPr/>
          <w:p>
            <w:pPr>
              <w:pStyle w:val="Compact"/>
              <w:jc w:val="left"/>
            </w:pPr>
            <w:r>
              <w:t xml:space="preserve">The SC declined to interfere with the High Court’s refusal of anticipatory bail under s.482 BNSS. Only summons had been issued and no s.69 action taken. The alleged liability was below Rs 5 crore (total about Rs 1.16 crore), so…</w:t>
            </w:r>
          </w:p>
        </w:tc>
        <w:tc>
          <w:tcPr/>
          <w:p>
            <w:pPr>
              <w:pStyle w:val="Compact"/>
              <w:jc w:val="left"/>
            </w:pPr>
            <w:r>
              <w:t xml:space="preserve">04</w:t>
            </w:r>
          </w:p>
        </w:tc>
      </w:tr>
      <w:tr>
        <w:tc>
          <w:tcPr/>
          <w:p>
            <w:pPr>
              <w:pStyle w:val="Compact"/>
              <w:jc w:val="left"/>
            </w:pPr>
            <w:r>
              <w:t xml:space="preserve">15</w:t>
            </w:r>
          </w:p>
        </w:tc>
        <w:tc>
          <w:tcPr/>
          <w:p>
            <w:pPr>
              <w:pStyle w:val="Compact"/>
              <w:jc w:val="left"/>
            </w:pPr>
            <w:r>
              <w:t xml:space="preserve">Vemula Yougander v. Union of India</w:t>
            </w:r>
          </w:p>
        </w:tc>
        <w:tc>
          <w:tcPr/>
          <w:p>
            <w:pPr>
              <w:pStyle w:val="Compact"/>
              <w:jc w:val="left"/>
            </w:pPr>
            <w:r>
              <w:t xml:space="preserve">Telangana High Court</w:t>
            </w:r>
          </w:p>
        </w:tc>
        <w:tc>
          <w:tcPr/>
          <w:p>
            <w:pPr>
              <w:pStyle w:val="Compact"/>
              <w:jc w:val="left"/>
            </w:pPr>
            <w:r>
              <w:t xml:space="preserve">14 Nov 2023 - BINDING IN TELANGANA</w:t>
            </w:r>
          </w:p>
        </w:tc>
        <w:tc>
          <w:tcPr/>
          <w:p>
            <w:pPr>
              <w:pStyle w:val="Compact"/>
              <w:jc w:val="left"/>
            </w:pPr>
            <w:r>
              <w:t xml:space="preserve">TG</w:t>
            </w:r>
          </w:p>
        </w:tc>
        <w:tc>
          <w:tcPr/>
          <w:p>
            <w:pPr>
              <w:pStyle w:val="Compact"/>
              <w:jc w:val="left"/>
            </w:pPr>
            <w:r>
              <w:t xml:space="preserve">Anticipatory bail (s.438 CrPC) petition at the DGGI s.70 summons stage disposed of, following Choodamani: a summoned person cannot invoke s.438. The department had taken no step under s.69. Liberty to file a writ.</w:t>
            </w:r>
          </w:p>
        </w:tc>
        <w:tc>
          <w:tcPr/>
          <w:p>
            <w:pPr>
              <w:pStyle w:val="Compact"/>
              <w:jc w:val="left"/>
            </w:pPr>
            <w:r>
              <w:t xml:space="preserve">04</w:t>
            </w:r>
          </w:p>
        </w:tc>
      </w:tr>
      <w:tr>
        <w:tc>
          <w:tcPr/>
          <w:p>
            <w:pPr>
              <w:pStyle w:val="Compact"/>
              <w:jc w:val="left"/>
            </w:pPr>
            <w:r>
              <w:t xml:space="preserve">16</w:t>
            </w:r>
          </w:p>
        </w:tc>
        <w:tc>
          <w:tcPr/>
          <w:p>
            <w:pPr>
              <w:pStyle w:val="Compact"/>
              <w:jc w:val="left"/>
            </w:pPr>
            <w:r>
              <w:t xml:space="preserve">Devendra Surana v. Union of India</w:t>
            </w:r>
          </w:p>
        </w:tc>
        <w:tc>
          <w:tcPr/>
          <w:p>
            <w:pPr>
              <w:pStyle w:val="Compact"/>
              <w:jc w:val="left"/>
            </w:pPr>
            <w:r>
              <w:t xml:space="preserve">Telangana High Court</w:t>
            </w:r>
          </w:p>
        </w:tc>
        <w:tc>
          <w:tcPr/>
          <w:p>
            <w:pPr>
              <w:pStyle w:val="Compact"/>
              <w:jc w:val="left"/>
            </w:pPr>
            <w:r>
              <w:t xml:space="preserve">8 Apr 2026 - BINDING IN TELANGANA</w:t>
            </w:r>
          </w:p>
        </w:tc>
        <w:tc>
          <w:tcPr/>
          <w:p>
            <w:pPr>
              <w:pStyle w:val="Compact"/>
              <w:jc w:val="left"/>
            </w:pPr>
            <w:r>
              <w:t xml:space="preserve">TG</w:t>
            </w:r>
          </w:p>
        </w:tc>
        <w:tc>
          <w:tcPr/>
          <w:p>
            <w:pPr>
              <w:pStyle w:val="Compact"/>
              <w:jc w:val="left"/>
            </w:pPr>
            <w:r>
              <w:t xml:space="preserve">Challenge to DGGI s.70 summons (second summons, on ITC from M/s AMZ Traders) dismissed. The petitioner argued that the s.74 dues adjudged against the company were paid and that he feared arrest. The court held he was obliged to…</w:t>
            </w:r>
          </w:p>
        </w:tc>
        <w:tc>
          <w:tcPr/>
          <w:p>
            <w:pPr>
              <w:pStyle w:val="Compact"/>
              <w:jc w:val="left"/>
            </w:pPr>
            <w:r>
              <w:t xml:space="preserve">04</w:t>
            </w:r>
          </w:p>
        </w:tc>
      </w:tr>
      <w:tr>
        <w:tc>
          <w:tcPr/>
          <w:p>
            <w:pPr>
              <w:pStyle w:val="Compact"/>
              <w:jc w:val="left"/>
            </w:pPr>
            <w:r>
              <w:t xml:space="preserve">17</w:t>
            </w:r>
          </w:p>
        </w:tc>
        <w:tc>
          <w:tcPr/>
          <w:p>
            <w:pPr>
              <w:pStyle w:val="Compact"/>
              <w:jc w:val="left"/>
            </w:pPr>
            <w:r>
              <w:t xml:space="preserve">Shailesh Pandey v. Union of India</w:t>
            </w:r>
          </w:p>
        </w:tc>
        <w:tc>
          <w:tcPr/>
          <w:p>
            <w:pPr>
              <w:pStyle w:val="Compact"/>
              <w:jc w:val="left"/>
            </w:pPr>
            <w:r>
              <w:t xml:space="preserve">Telangana High Court</w:t>
            </w:r>
          </w:p>
        </w:tc>
        <w:tc>
          <w:tcPr/>
          <w:p>
            <w:pPr>
              <w:pStyle w:val="Compact"/>
              <w:jc w:val="left"/>
            </w:pPr>
            <w:r>
              <w:t xml:space="preserve">12 Mar 2026 - BINDING IN TELANGANA (but…</w:t>
            </w:r>
          </w:p>
        </w:tc>
        <w:tc>
          <w:tcPr/>
          <w:p>
            <w:pPr>
              <w:pStyle w:val="Compact"/>
              <w:jc w:val="left"/>
            </w:pPr>
            <w:r>
              <w:t xml:space="preserve">TG</w:t>
            </w:r>
          </w:p>
        </w:tc>
        <w:tc>
          <w:tcPr/>
          <w:p>
            <w:pPr>
              <w:pStyle w:val="Compact"/>
              <w:jc w:val="left"/>
            </w:pPr>
            <w:r>
              <w:t xml:space="preserve">The summons sought information on 177 entities within about 37 hours. DGGI said fresh summons with sufficient time would issue, so the challenge became academic and the writ was disposed of without going into the merits.</w:t>
            </w:r>
          </w:p>
        </w:tc>
        <w:tc>
          <w:tcPr/>
          <w:p>
            <w:pPr>
              <w:pStyle w:val="Compact"/>
              <w:jc w:val="left"/>
            </w:pPr>
            <w:r>
              <w:t xml:space="preserve">04</w:t>
            </w:r>
          </w:p>
        </w:tc>
      </w:tr>
      <w:tr>
        <w:tc>
          <w:tcPr/>
          <w:p>
            <w:pPr>
              <w:pStyle w:val="Compact"/>
              <w:jc w:val="left"/>
            </w:pPr>
            <w:r>
              <w:t xml:space="preserve">18</w:t>
            </w:r>
          </w:p>
        </w:tc>
        <w:tc>
          <w:tcPr/>
          <w:p>
            <w:pPr>
              <w:pStyle w:val="Compact"/>
              <w:jc w:val="left"/>
            </w:pPr>
            <w:r>
              <w:t xml:space="preserve">Bhumi Associate v. Union of India</w:t>
            </w:r>
          </w:p>
        </w:tc>
        <w:tc>
          <w:tcPr/>
          <w:p>
            <w:pPr>
              <w:pStyle w:val="Compact"/>
              <w:jc w:val="left"/>
            </w:pPr>
            <w:r>
              <w:t xml:space="preserve">Gujarat High Court</w:t>
            </w:r>
          </w:p>
        </w:tc>
        <w:tc>
          <w:tcPr/>
          <w:p>
            <w:pPr>
              <w:pStyle w:val="Compact"/>
              <w:jc w:val="left"/>
            </w:pPr>
            <w:r>
              <w:t xml:space="preserve">16 Feb 2021 (interim order)</w:t>
            </w:r>
          </w:p>
        </w:tc>
        <w:tc>
          <w:tcPr/>
          <w:p>
            <w:pPr>
              <w:pStyle w:val="Compact"/>
              <w:jc w:val="left"/>
            </w:pPr>
            <w:r>
              <w:t xml:space="preserve">P</w:t>
            </w:r>
          </w:p>
        </w:tc>
        <w:tc>
          <w:tcPr/>
          <w:p>
            <w:pPr>
              <w:pStyle w:val="Compact"/>
              <w:jc w:val="left"/>
            </w:pPr>
            <w:r>
              <w:t xml:space="preserve">No recovery during search, inspection or investigation by cheque, cash, e-payment or ITC adjustment. If the taxpayer wants to pay voluntarily, advise it to file DRC-03 on the next day, after the officers have left. A grievance…</w:t>
            </w:r>
          </w:p>
        </w:tc>
        <w:tc>
          <w:tcPr/>
          <w:p>
            <w:pPr>
              <w:pStyle w:val="Compact"/>
              <w:jc w:val="left"/>
            </w:pPr>
            <w:r>
              <w:t xml:space="preserve">04</w:t>
            </w:r>
          </w:p>
        </w:tc>
      </w:tr>
      <w:tr>
        <w:tc>
          <w:tcPr/>
          <w:p>
            <w:pPr>
              <w:pStyle w:val="Compact"/>
              <w:jc w:val="left"/>
            </w:pPr>
            <w:r>
              <w:t xml:space="preserve">19</w:t>
            </w:r>
          </w:p>
        </w:tc>
        <w:tc>
          <w:tcPr/>
          <w:p>
            <w:pPr>
              <w:pStyle w:val="Compact"/>
              <w:jc w:val="left"/>
            </w:pPr>
            <w:r>
              <w:t xml:space="preserve">Vallabh Textiles v. Senior Intelligence Officer</w:t>
            </w:r>
          </w:p>
        </w:tc>
        <w:tc>
          <w:tcPr/>
          <w:p>
            <w:pPr>
              <w:pStyle w:val="Compact"/>
              <w:jc w:val="left"/>
            </w:pPr>
            <w:r>
              <w:t xml:space="preserve">Delhi High Court</w:t>
            </w:r>
          </w:p>
        </w:tc>
        <w:tc>
          <w:tcPr/>
          <w:p>
            <w:pPr>
              <w:pStyle w:val="Compact"/>
              <w:jc w:val="left"/>
            </w:pPr>
            <w:r>
              <w:t xml:space="preserve">20 Dec 2022</w:t>
            </w:r>
          </w:p>
        </w:tc>
        <w:tc>
          <w:tcPr/>
          <w:p>
            <w:pPr>
              <w:pStyle w:val="Compact"/>
              <w:jc w:val="left"/>
            </w:pPr>
            <w:r>
              <w:t xml:space="preserve">P</w:t>
            </w:r>
          </w:p>
        </w:tc>
        <w:tc>
          <w:tcPr/>
          <w:p>
            <w:pPr>
              <w:pStyle w:val="Compact"/>
              <w:jc w:val="left"/>
            </w:pPr>
            <w:r>
              <w:t xml:space="preserve">Rs 1,80,10,000 (tax at 18%, interest and penalty) deposited by DRC-03 during search proceedings was held not voluntary. The Revenue had no document showing acceptance or acknowledgement of the payment. Breach of the safeguards in…</w:t>
            </w:r>
          </w:p>
        </w:tc>
        <w:tc>
          <w:tcPr/>
          <w:p>
            <w:pPr>
              <w:pStyle w:val="Compact"/>
              <w:jc w:val="left"/>
            </w:pPr>
            <w:r>
              <w:t xml:space="preserve">04</w:t>
            </w:r>
          </w:p>
        </w:tc>
      </w:tr>
      <w:tr>
        <w:tc>
          <w:tcPr/>
          <w:p>
            <w:pPr>
              <w:pStyle w:val="Compact"/>
              <w:jc w:val="left"/>
            </w:pPr>
            <w:r>
              <w:t xml:space="preserve">20</w:t>
            </w:r>
          </w:p>
        </w:tc>
        <w:tc>
          <w:tcPr/>
          <w:p>
            <w:pPr>
              <w:pStyle w:val="Compact"/>
              <w:jc w:val="left"/>
            </w:pPr>
            <w:r>
              <w:t xml:space="preserve">Neeraj Paper Marketing Ltd. v. Special Commissioner, Department of Trade and Taxes, GNCTD</w:t>
            </w:r>
          </w:p>
        </w:tc>
        <w:tc>
          <w:tcPr/>
          <w:p>
            <w:pPr>
              <w:pStyle w:val="Compact"/>
              <w:jc w:val="left"/>
            </w:pPr>
            <w:r>
              <w:t xml:space="preserve">Delhi High Court</w:t>
            </w:r>
          </w:p>
        </w:tc>
        <w:tc>
          <w:tcPr/>
          <w:p>
            <w:pPr>
              <w:pStyle w:val="Compact"/>
              <w:jc w:val="left"/>
            </w:pPr>
            <w:r>
              <w:t xml:space="preserve">5 Dec 2023</w:t>
            </w:r>
          </w:p>
        </w:tc>
        <w:tc>
          <w:tcPr/>
          <w:p>
            <w:pPr>
              <w:pStyle w:val="Compact"/>
              <w:jc w:val="left"/>
            </w:pPr>
            <w:r>
              <w:t xml:space="preserve">P</w:t>
            </w:r>
          </w:p>
        </w:tc>
        <w:tc>
          <w:tcPr/>
          <w:p>
            <w:pPr>
              <w:pStyle w:val="Compact"/>
              <w:jc w:val="left"/>
            </w:pPr>
            <w:r>
              <w:t xml:space="preserve">Rs 28,20,000 paid at 11:49 PM and 12:38 AM during a search on 29.07.2022 was paid under compelling circumstances, not voluntarily; no liability had been ascertained and no Rule 142(1A) notice issued. Refund ordered (Rs 23,70,000…</w:t>
            </w:r>
          </w:p>
        </w:tc>
        <w:tc>
          <w:tcPr/>
          <w:p>
            <w:pPr>
              <w:pStyle w:val="Compact"/>
              <w:jc w:val="left"/>
            </w:pPr>
            <w:r>
              <w:t xml:space="preserve">04</w:t>
            </w:r>
          </w:p>
        </w:tc>
      </w:tr>
      <w:tr>
        <w:tc>
          <w:tcPr/>
          <w:p>
            <w:pPr>
              <w:pStyle w:val="Compact"/>
              <w:jc w:val="left"/>
            </w:pPr>
            <w:r>
              <w:t xml:space="preserve">21</w:t>
            </w:r>
          </w:p>
        </w:tc>
        <w:tc>
          <w:tcPr/>
          <w:p>
            <w:pPr>
              <w:pStyle w:val="Compact"/>
              <w:jc w:val="left"/>
            </w:pPr>
            <w:r>
              <w:t xml:space="preserve">Deepak Khandelwal (Shri Shyam Metal) v. Commissioner of CGST, Delhi West</w:t>
            </w:r>
          </w:p>
        </w:tc>
        <w:tc>
          <w:tcPr/>
          <w:p>
            <w:pPr>
              <w:pStyle w:val="Compact"/>
              <w:jc w:val="left"/>
            </w:pPr>
            <w:r>
              <w:t xml:space="preserve">Delhi High Court (DB)</w:t>
            </w:r>
          </w:p>
        </w:tc>
        <w:tc>
          <w:tcPr/>
          <w:p>
            <w:pPr>
              <w:pStyle w:val="Compact"/>
              <w:jc w:val="left"/>
            </w:pPr>
            <w:r>
              <w:t xml:space="preserve">17 Aug 2023</w:t>
            </w:r>
          </w:p>
        </w:tc>
        <w:tc>
          <w:tcPr/>
          <w:p>
            <w:pPr>
              <w:pStyle w:val="Compact"/>
              <w:jc w:val="left"/>
            </w:pPr>
            <w:r>
              <w:t xml:space="preserve">P</w:t>
            </w:r>
          </w:p>
        </w:tc>
        <w:tc>
          <w:tcPr/>
          <w:p>
            <w:pPr>
              <w:pStyle w:val="Compact"/>
              <w:jc w:val="left"/>
            </w:pPr>
            <w:r>
              <w:t xml:space="preserve">Section 67(2) does not allow seizure of currency or valuables (here cash and silver bars) merely because they are unaccounted wealth; the Court declined to follow the MP HC’s Kanishka Matta. Even if seizure were allowed, s.67(3)…</w:t>
            </w:r>
          </w:p>
        </w:tc>
        <w:tc>
          <w:tcPr/>
          <w:p>
            <w:pPr>
              <w:pStyle w:val="Compact"/>
              <w:jc w:val="left"/>
            </w:pPr>
            <w:r>
              <w:t xml:space="preserve">04</w:t>
            </w:r>
          </w:p>
        </w:tc>
      </w:tr>
      <w:tr>
        <w:tc>
          <w:tcPr/>
          <w:p>
            <w:pPr>
              <w:pStyle w:val="Compact"/>
              <w:jc w:val="left"/>
            </w:pPr>
            <w:r>
              <w:t xml:space="preserve">22</w:t>
            </w:r>
          </w:p>
        </w:tc>
        <w:tc>
          <w:tcPr/>
          <w:p>
            <w:pPr>
              <w:pStyle w:val="Compact"/>
              <w:jc w:val="left"/>
            </w:pPr>
            <w:r>
              <w:t xml:space="preserve">Commissioner of CGST Delhi West v. Gunjan Bindal</w:t>
            </w:r>
          </w:p>
        </w:tc>
        <w:tc>
          <w:tcPr/>
          <w:p>
            <w:pPr>
              <w:pStyle w:val="Compact"/>
              <w:jc w:val="left"/>
            </w:pPr>
            <w:r>
              <w:t xml:space="preserve">Supreme Court</w:t>
            </w:r>
          </w:p>
        </w:tc>
        <w:tc>
          <w:tcPr/>
          <w:p>
            <w:pPr>
              <w:pStyle w:val="Compact"/>
              <w:jc w:val="left"/>
            </w:pPr>
            <w:r>
              <w:t xml:space="preserve">notice issued 21 Oct 2024; pending</w:t>
            </w:r>
          </w:p>
        </w:tc>
        <w:tc>
          <w:tcPr/>
          <w:p>
            <w:pPr>
              <w:pStyle w:val="Compact"/>
              <w:jc w:val="left"/>
            </w:pPr>
            <w:r>
              <w:t xml:space="preserve">SC</w:t>
            </w:r>
          </w:p>
        </w:tc>
        <w:tc>
          <w:tcPr/>
          <w:p>
            <w:pPr>
              <w:pStyle w:val="Compact"/>
              <w:jc w:val="left"/>
            </w:pPr>
            <w:r>
              <w:t xml:space="preserve">No final holding found. P.S. Narasimha and Sandeep Mehta, JJ. issued notice (with delay condonation) on 21.10.2024 on the Revenue’s challenge to the Delhi HC direction to refund Rs 1,15,00,000 seized cash, noting the conflict…</w:t>
            </w:r>
          </w:p>
        </w:tc>
        <w:tc>
          <w:tcPr/>
          <w:p>
            <w:pPr>
              <w:pStyle w:val="Compact"/>
              <w:jc w:val="left"/>
            </w:pPr>
            <w:r>
              <w:t xml:space="preserve">04</w:t>
            </w:r>
          </w:p>
        </w:tc>
      </w:tr>
      <w:tr>
        <w:tc>
          <w:tcPr/>
          <w:p>
            <w:pPr>
              <w:pStyle w:val="Compact"/>
              <w:jc w:val="left"/>
            </w:pPr>
            <w:r>
              <w:t xml:space="preserve">23</w:t>
            </w:r>
          </w:p>
        </w:tc>
        <w:tc>
          <w:tcPr/>
          <w:p>
            <w:pPr>
              <w:pStyle w:val="Compact"/>
              <w:jc w:val="left"/>
            </w:pPr>
            <w:r>
              <w:t xml:space="preserve">Kanishka Matta v. Union of India</w:t>
            </w:r>
          </w:p>
        </w:tc>
        <w:tc>
          <w:tcPr/>
          <w:p>
            <w:pPr>
              <w:pStyle w:val="Compact"/>
              <w:jc w:val="left"/>
            </w:pPr>
            <w:r>
              <w:t xml:space="preserve">Madhya Pradesh High Court</w:t>
            </w:r>
          </w:p>
        </w:tc>
        <w:tc>
          <w:tcPr/>
          <w:p>
            <w:pPr>
              <w:pStyle w:val="Compact"/>
              <w:jc w:val="left"/>
            </w:pPr>
            <w:r>
              <w:t xml:space="preserve">26 Aug 2020</w:t>
            </w:r>
          </w:p>
        </w:tc>
        <w:tc>
          <w:tcPr/>
          <w:p>
            <w:pPr>
              <w:pStyle w:val="Compact"/>
              <w:jc w:val="left"/>
            </w:pPr>
            <w:r>
              <w:t xml:space="preserve">P</w:t>
            </w:r>
          </w:p>
        </w:tc>
        <w:tc>
          <w:tcPr/>
          <w:p>
            <w:pPr>
              <w:pStyle w:val="Compact"/>
              <w:jc w:val="left"/>
            </w:pPr>
            <w:r>
              <w:t xml:space="preserve">Contrary view: cash/money is included in</w:t>
            </w:r>
            <w:r>
              <w:t xml:space="preserve"> </w:t>
            </w:r>
            <w:r>
              <w:t xml:space="preserve">“</w:t>
            </w:r>
            <w:r>
              <w:t xml:space="preserve">things</w:t>
            </w:r>
            <w:r>
              <w:t xml:space="preserve">”</w:t>
            </w:r>
            <w:r>
              <w:t xml:space="preserve"> </w:t>
            </w:r>
            <w:r>
              <w:t xml:space="preserve">in s.67(2) and may be seized; release of Rs 66,43,130 seized was refused.</w:t>
            </w:r>
          </w:p>
        </w:tc>
        <w:tc>
          <w:tcPr/>
          <w:p>
            <w:pPr>
              <w:pStyle w:val="Compact"/>
              <w:jc w:val="left"/>
            </w:pPr>
            <w:r>
              <w:t xml:space="preserve">04</w:t>
            </w:r>
          </w:p>
        </w:tc>
      </w:tr>
      <w:tr>
        <w:tc>
          <w:tcPr/>
          <w:p>
            <w:pPr>
              <w:pStyle w:val="Compact"/>
              <w:jc w:val="left"/>
            </w:pPr>
            <w:r>
              <w:t xml:space="preserve">24</w:t>
            </w:r>
          </w:p>
        </w:tc>
        <w:tc>
          <w:tcPr/>
          <w:p>
            <w:pPr>
              <w:pStyle w:val="Compact"/>
              <w:jc w:val="left"/>
            </w:pPr>
            <w:r>
              <w:t xml:space="preserve">B. Kusuma Poonacha v. Senior Intelligence Officer, DGGI</w:t>
            </w:r>
          </w:p>
        </w:tc>
        <w:tc>
          <w:tcPr/>
          <w:p>
            <w:pPr>
              <w:pStyle w:val="Compact"/>
              <w:jc w:val="left"/>
            </w:pPr>
            <w:r>
              <w:t xml:space="preserve">Karnataka High Court</w:t>
            </w:r>
          </w:p>
        </w:tc>
        <w:tc>
          <w:tcPr/>
          <w:p>
            <w:pPr>
              <w:pStyle w:val="Compact"/>
              <w:jc w:val="left"/>
            </w:pPr>
            <w:r>
              <w:t xml:space="preserve">20 Feb 2024</w:t>
            </w:r>
          </w:p>
        </w:tc>
        <w:tc>
          <w:tcPr/>
          <w:p>
            <w:pPr>
              <w:pStyle w:val="Compact"/>
              <w:jc w:val="left"/>
            </w:pPr>
            <w:r>
              <w:t xml:space="preserve">P</w:t>
            </w:r>
          </w:p>
        </w:tc>
        <w:tc>
          <w:tcPr/>
          <w:p>
            <w:pPr>
              <w:pStyle w:val="Compact"/>
              <w:jc w:val="left"/>
            </w:pPr>
            <w:r>
              <w:t xml:space="preserve">Follows the Delhi, Gujarat and Kerala HCs and holds Kanishka Matta wrong: cash, currency or money is not</w:t>
            </w:r>
            <w:r>
              <w:t xml:space="preserve"> </w:t>
            </w:r>
            <w:r>
              <w:t xml:space="preserve">“</w:t>
            </w:r>
            <w:r>
              <w:t xml:space="preserve">things</w:t>
            </w:r>
            <w:r>
              <w:t xml:space="preserve">”</w:t>
            </w:r>
            <w:r>
              <w:t xml:space="preserve"> </w:t>
            </w:r>
            <w:r>
              <w:t xml:space="preserve">under s.67(2). The seizure order also gave no reasons for seizing cash, and no SCN had issued for 1.5 years. Refund…</w:t>
            </w:r>
          </w:p>
        </w:tc>
        <w:tc>
          <w:tcPr/>
          <w:p>
            <w:pPr>
              <w:pStyle w:val="Compact"/>
              <w:jc w:val="left"/>
            </w:pPr>
            <w:r>
              <w:t xml:space="preserve">04</w:t>
            </w:r>
          </w:p>
        </w:tc>
      </w:tr>
      <w:tr>
        <w:tc>
          <w:tcPr/>
          <w:p>
            <w:pPr>
              <w:pStyle w:val="Compact"/>
              <w:jc w:val="left"/>
            </w:pPr>
            <w:r>
              <w:t xml:space="preserve">25</w:t>
            </w:r>
          </w:p>
        </w:tc>
        <w:tc>
          <w:tcPr/>
          <w:p>
            <w:pPr>
              <w:pStyle w:val="Compact"/>
              <w:jc w:val="left"/>
            </w:pPr>
            <w:r>
              <w:t xml:space="preserve">Union of India v. Mohit Minerals Pvt. Ltd.</w:t>
            </w:r>
          </w:p>
        </w:tc>
        <w:tc>
          <w:tcPr/>
          <w:p>
            <w:pPr>
              <w:pStyle w:val="Compact"/>
              <w:jc w:val="left"/>
            </w:pPr>
            <w:r>
              <w:t xml:space="preserve">Supreme Court</w:t>
            </w:r>
          </w:p>
        </w:tc>
        <w:tc>
          <w:tcPr/>
          <w:p>
            <w:pPr>
              <w:pStyle w:val="Compact"/>
              <w:jc w:val="left"/>
            </w:pPr>
            <w:r>
              <w:t xml:space="preserve">19 May 2022</w:t>
            </w:r>
          </w:p>
        </w:tc>
        <w:tc>
          <w:tcPr/>
          <w:p>
            <w:pPr>
              <w:pStyle w:val="Compact"/>
              <w:jc w:val="left"/>
            </w:pPr>
            <w:r>
              <w:t xml:space="preserve">SC</w:t>
            </w:r>
          </w:p>
        </w:tc>
        <w:tc>
          <w:tcPr/>
          <w:p>
            <w:pPr>
              <w:pStyle w:val="Compact"/>
            </w:pPr>
          </w:p>
        </w:tc>
        <w:tc>
          <w:tcPr/>
          <w:p>
            <w:pPr>
              <w:pStyle w:val="Compact"/>
              <w:jc w:val="left"/>
            </w:pPr>
            <w:r>
              <w:t xml:space="preserve">04</w:t>
            </w:r>
          </w:p>
        </w:tc>
      </w:tr>
      <w:tr>
        <w:tc>
          <w:tcPr/>
          <w:p>
            <w:pPr>
              <w:pStyle w:val="Compact"/>
              <w:jc w:val="left"/>
            </w:pPr>
            <w:r>
              <w:t xml:space="preserve">26</w:t>
            </w:r>
          </w:p>
        </w:tc>
        <w:tc>
          <w:tcPr/>
          <w:p>
            <w:pPr>
              <w:pStyle w:val="Compact"/>
              <w:jc w:val="left"/>
            </w:pPr>
            <w:r>
              <w:t xml:space="preserve">C.C., C.E. &amp; S.T., Bangalore (Adjudication) v. Northern Operating Systems Pvt. Ltd.</w:t>
            </w:r>
          </w:p>
        </w:tc>
        <w:tc>
          <w:tcPr/>
          <w:p>
            <w:pPr>
              <w:pStyle w:val="Compact"/>
              <w:jc w:val="left"/>
            </w:pPr>
            <w:r>
              <w:t xml:space="preserve">Supreme Court</w:t>
            </w:r>
          </w:p>
        </w:tc>
        <w:tc>
          <w:tcPr/>
          <w:p>
            <w:pPr>
              <w:pStyle w:val="Compact"/>
              <w:jc w:val="left"/>
            </w:pPr>
            <w:r>
              <w:t xml:space="preserve">19 May 2022</w:t>
            </w:r>
          </w:p>
        </w:tc>
        <w:tc>
          <w:tcPr/>
          <w:p>
            <w:pPr>
              <w:pStyle w:val="Compact"/>
              <w:jc w:val="left"/>
            </w:pPr>
            <w:r>
              <w:t xml:space="preserve">SC</w:t>
            </w:r>
          </w:p>
        </w:tc>
        <w:tc>
          <w:tcPr/>
          <w:p>
            <w:pPr>
              <w:pStyle w:val="Compact"/>
              <w:jc w:val="left"/>
            </w:pPr>
            <w:r>
              <w:t xml:space="preserve">The overseas group company seconding employees to an Indian entity (the Indian entity reimbursing salaries at cost) was a taxable supply of manpower. The Indian recipient was liable under reverse charge. The CESTAT’s…</w:t>
            </w:r>
          </w:p>
        </w:tc>
        <w:tc>
          <w:tcPr/>
          <w:p>
            <w:pPr>
              <w:pStyle w:val="Compact"/>
              <w:jc w:val="left"/>
            </w:pPr>
            <w:r>
              <w:t xml:space="preserve">04</w:t>
            </w:r>
          </w:p>
        </w:tc>
      </w:tr>
      <w:tr>
        <w:tc>
          <w:tcPr/>
          <w:p>
            <w:pPr>
              <w:pStyle w:val="Compact"/>
              <w:jc w:val="left"/>
            </w:pPr>
            <w:r>
              <w:t xml:space="preserve">27</w:t>
            </w:r>
          </w:p>
        </w:tc>
        <w:tc>
          <w:tcPr/>
          <w:p>
            <w:pPr>
              <w:pStyle w:val="Compact"/>
              <w:jc w:val="left"/>
            </w:pPr>
            <w:r>
              <w:t xml:space="preserve">Union of India v. Future Gaming Solutions Pvt. Ltd.</w:t>
            </w:r>
          </w:p>
        </w:tc>
        <w:tc>
          <w:tcPr/>
          <w:p>
            <w:pPr>
              <w:pStyle w:val="Compact"/>
              <w:jc w:val="left"/>
            </w:pPr>
            <w:r>
              <w:t xml:space="preserve">Supreme Court</w:t>
            </w:r>
          </w:p>
        </w:tc>
        <w:tc>
          <w:tcPr/>
          <w:p>
            <w:pPr>
              <w:pStyle w:val="Compact"/>
              <w:jc w:val="left"/>
            </w:pPr>
            <w:r>
              <w:t xml:space="preserve">11 Feb 2025</w:t>
            </w:r>
          </w:p>
        </w:tc>
        <w:tc>
          <w:tcPr/>
          <w:p>
            <w:pPr>
              <w:pStyle w:val="Compact"/>
              <w:jc w:val="left"/>
            </w:pPr>
            <w:r>
              <w:t xml:space="preserve">SC</w:t>
            </w:r>
          </w:p>
        </w:tc>
        <w:tc>
          <w:tcPr/>
          <w:p>
            <w:pPr>
              <w:pStyle w:val="Compact"/>
              <w:jc w:val="left"/>
            </w:pPr>
            <w:r>
              <w:t xml:space="preserve">Lottery distributors are not liable to service tax under the Finance Act, 1994. Lottery is</w:t>
            </w:r>
            <w:r>
              <w:t xml:space="preserve"> </w:t>
            </w:r>
            <w:r>
              <w:t xml:space="preserve">“</w:t>
            </w:r>
            <w:r>
              <w:t xml:space="preserve">betting and gambling</w:t>
            </w:r>
            <w:r>
              <w:t xml:space="preserve">”</w:t>
            </w:r>
            <w:r>
              <w:t xml:space="preserve"> </w:t>
            </w:r>
            <w:r>
              <w:t xml:space="preserve">(Entry 62, List II), which only the States may tax. The distributor buys tickets from the State on a…</w:t>
            </w:r>
          </w:p>
        </w:tc>
        <w:tc>
          <w:tcPr/>
          <w:p>
            <w:pPr>
              <w:pStyle w:val="Compact"/>
              <w:jc w:val="left"/>
            </w:pPr>
            <w:r>
              <w:t xml:space="preserve">04</w:t>
            </w:r>
          </w:p>
        </w:tc>
      </w:tr>
      <w:tr>
        <w:tc>
          <w:tcPr/>
          <w:p>
            <w:pPr>
              <w:pStyle w:val="Compact"/>
              <w:jc w:val="left"/>
            </w:pPr>
            <w:r>
              <w:t xml:space="preserve">28</w:t>
            </w:r>
          </w:p>
        </w:tc>
        <w:tc>
          <w:tcPr/>
          <w:p>
            <w:pPr>
              <w:pStyle w:val="Compact"/>
              <w:jc w:val="left"/>
            </w:pPr>
            <w:r>
              <w:t xml:space="preserve">Gameskraft Technologies Pvt. Ltd. v. DGGI</w:t>
            </w:r>
          </w:p>
        </w:tc>
        <w:tc>
          <w:tcPr/>
          <w:p>
            <w:pPr>
              <w:pStyle w:val="Compact"/>
              <w:jc w:val="left"/>
            </w:pPr>
            <w:r>
              <w:t xml:space="preserve">Karnataka High Court</w:t>
            </w:r>
          </w:p>
        </w:tc>
        <w:tc>
          <w:tcPr/>
          <w:p>
            <w:pPr>
              <w:pStyle w:val="Compact"/>
              <w:jc w:val="left"/>
            </w:pPr>
            <w:r>
              <w:t xml:space="preserve">11 May 2023</w:t>
            </w:r>
          </w:p>
        </w:tc>
        <w:tc>
          <w:tcPr/>
          <w:p>
            <w:pPr>
              <w:pStyle w:val="Compact"/>
              <w:jc w:val="left"/>
            </w:pPr>
            <w:r>
              <w:t xml:space="preserve">P</w:t>
            </w:r>
          </w:p>
        </w:tc>
        <w:tc>
          <w:tcPr/>
          <w:p>
            <w:pPr>
              <w:pStyle w:val="Compact"/>
              <w:jc w:val="left"/>
            </w:pPr>
            <w:r>
              <w:t xml:space="preserve">Quashed the s.74(1) show cause notice dated 23.09.2022 (about Rs 21,000 crore) for 2017 to June 2022. Online rummy and skill games were held not to be</w:t>
            </w:r>
            <w:r>
              <w:t xml:space="preserve"> </w:t>
            </w:r>
            <w:r>
              <w:t xml:space="preserve">“</w:t>
            </w:r>
            <w:r>
              <w:t xml:space="preserve">betting or gambling.</w:t>
            </w:r>
            <w:r>
              <w:t xml:space="preserve">”</w:t>
            </w:r>
          </w:p>
        </w:tc>
        <w:tc>
          <w:tcPr/>
          <w:p>
            <w:pPr>
              <w:pStyle w:val="Compact"/>
              <w:jc w:val="left"/>
            </w:pPr>
            <w:r>
              <w:t xml:space="preserve">04</w:t>
            </w:r>
          </w:p>
        </w:tc>
      </w:tr>
      <w:tr>
        <w:tc>
          <w:tcPr/>
          <w:p>
            <w:pPr>
              <w:pStyle w:val="Compact"/>
              <w:jc w:val="left"/>
            </w:pPr>
            <w:r>
              <w:t xml:space="preserve">29</w:t>
            </w:r>
          </w:p>
        </w:tc>
        <w:tc>
          <w:tcPr/>
          <w:p>
            <w:pPr>
              <w:pStyle w:val="Compact"/>
              <w:jc w:val="left"/>
            </w:pPr>
            <w:r>
              <w:t xml:space="preserve">Directorate General of GST Intelligence v. Gameskraft Technologies Pvt. Ltd.</w:t>
            </w:r>
          </w:p>
        </w:tc>
        <w:tc>
          <w:tcPr/>
          <w:p>
            <w:pPr>
              <w:pStyle w:val="Compact"/>
              <w:jc w:val="left"/>
            </w:pPr>
            <w:r>
              <w:t xml:space="preserve">Supreme Court</w:t>
            </w:r>
          </w:p>
        </w:tc>
        <w:tc>
          <w:tcPr/>
          <w:p>
            <w:pPr>
              <w:pStyle w:val="Compact"/>
              <w:jc w:val="left"/>
            </w:pPr>
            <w:r>
              <w:t xml:space="preserve">27 May 2026</w:t>
            </w:r>
          </w:p>
        </w:tc>
        <w:tc>
          <w:tcPr/>
          <w:p>
            <w:pPr>
              <w:pStyle w:val="Compact"/>
              <w:jc w:val="left"/>
            </w:pPr>
            <w:r>
              <w:t xml:space="preserve">SC</w:t>
            </w:r>
          </w:p>
        </w:tc>
        <w:tc>
          <w:tcPr/>
          <w:p>
            <w:pPr>
              <w:pStyle w:val="Compact"/>
              <w:jc w:val="left"/>
            </w:pPr>
            <w:r>
              <w:t xml:space="preserve">Online money-gaming platforms are suppliers of actionable claims in betting and gambling, not mere intermediaries. Skill versus chance is irrelevant where money is staked on an uncertain outcome. The whole amount staked is…</w:t>
            </w:r>
          </w:p>
        </w:tc>
        <w:tc>
          <w:tcPr/>
          <w:p>
            <w:pPr>
              <w:pStyle w:val="Compact"/>
              <w:jc w:val="left"/>
            </w:pPr>
            <w:r>
              <w:t xml:space="preserve">04</w:t>
            </w:r>
          </w:p>
        </w:tc>
      </w:tr>
      <w:tr>
        <w:tc>
          <w:tcPr/>
          <w:p>
            <w:pPr>
              <w:pStyle w:val="Compact"/>
              <w:jc w:val="left"/>
            </w:pPr>
            <w:r>
              <w:t xml:space="preserve">30</w:t>
            </w:r>
          </w:p>
        </w:tc>
        <w:tc>
          <w:tcPr/>
          <w:p>
            <w:pPr>
              <w:pStyle w:val="Compact"/>
              <w:jc w:val="left"/>
            </w:pPr>
            <w:r>
              <w:t xml:space="preserve">Mineral Area Development Authority v. Steel Authority of India</w:t>
            </w:r>
          </w:p>
        </w:tc>
        <w:tc>
          <w:tcPr/>
          <w:p>
            <w:pPr>
              <w:pStyle w:val="Compact"/>
              <w:jc w:val="left"/>
            </w:pPr>
            <w:r>
              <w:t xml:space="preserve">Supreme Court (9 judges)</w:t>
            </w:r>
          </w:p>
        </w:tc>
        <w:tc>
          <w:tcPr/>
          <w:p>
            <w:pPr>
              <w:pStyle w:val="Compact"/>
              <w:jc w:val="left"/>
            </w:pPr>
            <w:r>
              <w:t xml:space="preserve">25 Jul 2024</w:t>
            </w:r>
          </w:p>
        </w:tc>
        <w:tc>
          <w:tcPr/>
          <w:p>
            <w:pPr>
              <w:pStyle w:val="Compact"/>
              <w:jc w:val="left"/>
            </w:pPr>
            <w:r>
              <w:t xml:space="preserve">SC</w:t>
            </w:r>
          </w:p>
        </w:tc>
        <w:tc>
          <w:tcPr/>
          <w:p>
            <w:pPr>
              <w:pStyle w:val="Compact"/>
              <w:jc w:val="left"/>
            </w:pPr>
            <w:r>
              <w:t xml:space="preserve">Royalty under the MMDR Act is not a tax. It is consideration for the enjoyment of mineral rights under a lease. States have power to tax mineral rights.</w:t>
            </w:r>
          </w:p>
        </w:tc>
        <w:tc>
          <w:tcPr/>
          <w:p>
            <w:pPr>
              <w:pStyle w:val="Compact"/>
              <w:jc w:val="left"/>
            </w:pPr>
            <w:r>
              <w:t xml:space="preserve">04</w:t>
            </w:r>
          </w:p>
        </w:tc>
      </w:tr>
      <w:tr>
        <w:tc>
          <w:tcPr/>
          <w:p>
            <w:pPr>
              <w:pStyle w:val="Compact"/>
              <w:jc w:val="left"/>
            </w:pPr>
            <w:r>
              <w:t xml:space="preserve">31</w:t>
            </w:r>
          </w:p>
        </w:tc>
        <w:tc>
          <w:tcPr/>
          <w:p>
            <w:pPr>
              <w:pStyle w:val="Compact"/>
              <w:jc w:val="left"/>
            </w:pPr>
            <w:r>
              <w:t xml:space="preserve">Torrent Power Ltd. v. Union of India</w:t>
            </w:r>
          </w:p>
        </w:tc>
        <w:tc>
          <w:tcPr/>
          <w:p>
            <w:pPr>
              <w:pStyle w:val="Compact"/>
              <w:jc w:val="left"/>
            </w:pPr>
            <w:r>
              <w:t xml:space="preserve">Gujarat High Court (DB)</w:t>
            </w:r>
          </w:p>
        </w:tc>
        <w:tc>
          <w:tcPr/>
          <w:p>
            <w:pPr>
              <w:pStyle w:val="Compact"/>
              <w:jc w:val="left"/>
            </w:pPr>
            <w:r>
              <w:t xml:space="preserve">14 Aug 2026</w:t>
            </w:r>
          </w:p>
        </w:tc>
        <w:tc>
          <w:tcPr/>
          <w:p>
            <w:pPr>
              <w:pStyle w:val="Compact"/>
              <w:jc w:val="left"/>
            </w:pPr>
            <w:r>
              <w:t xml:space="preserve">P</w:t>
            </w:r>
          </w:p>
        </w:tc>
        <w:tc>
          <w:tcPr/>
          <w:p>
            <w:pPr>
              <w:pStyle w:val="Compact"/>
              <w:jc w:val="left"/>
            </w:pPr>
            <w:r>
              <w:t xml:space="preserve">GST applies to intra-group corporate guarantees. Section 15(4) and Rule 28(2) are valid, but</w:t>
            </w:r>
            <w:r>
              <w:t xml:space="preserve"> </w:t>
            </w:r>
            <w:r>
              <w:t xml:space="preserve">“</w:t>
            </w:r>
            <w:r>
              <w:t xml:space="preserve">whichever is higher</w:t>
            </w:r>
            <w:r>
              <w:t xml:space="preserve">”</w:t>
            </w:r>
            <w:r>
              <w:t xml:space="preserve"> </w:t>
            </w:r>
            <w:r>
              <w:t xml:space="preserve">is read down. Actual ascertainable consideration (even if below 1%) is taxed; 1% applies only where the guarantee…</w:t>
            </w:r>
          </w:p>
        </w:tc>
        <w:tc>
          <w:tcPr/>
          <w:p>
            <w:pPr>
              <w:pStyle w:val="Compact"/>
              <w:jc w:val="left"/>
            </w:pPr>
            <w:r>
              <w:t xml:space="preserve">04</w:t>
            </w:r>
          </w:p>
        </w:tc>
      </w:tr>
      <w:tr>
        <w:tc>
          <w:tcPr/>
          <w:p>
            <w:pPr>
              <w:pStyle w:val="Compact"/>
              <w:jc w:val="left"/>
            </w:pPr>
            <w:r>
              <w:t xml:space="preserve">32</w:t>
            </w:r>
          </w:p>
        </w:tc>
        <w:tc>
          <w:tcPr/>
          <w:p>
            <w:pPr>
              <w:pStyle w:val="Compact"/>
              <w:jc w:val="left"/>
            </w:pPr>
            <w:r>
              <w:t xml:space="preserve">State of West Bengal v. Calcutta Club Ltd.</w:t>
            </w:r>
          </w:p>
        </w:tc>
        <w:tc>
          <w:tcPr/>
          <w:p>
            <w:pPr>
              <w:pStyle w:val="Compact"/>
              <w:jc w:val="left"/>
            </w:pPr>
            <w:r>
              <w:t xml:space="preserve">Supreme Court (3 judges)</w:t>
            </w:r>
          </w:p>
        </w:tc>
        <w:tc>
          <w:tcPr/>
          <w:p>
            <w:pPr>
              <w:pStyle w:val="Compact"/>
              <w:jc w:val="left"/>
            </w:pPr>
            <w:r>
              <w:t xml:space="preserve">3 Oct 2019</w:t>
            </w:r>
          </w:p>
        </w:tc>
        <w:tc>
          <w:tcPr/>
          <w:p>
            <w:pPr>
              <w:pStyle w:val="Compact"/>
              <w:jc w:val="left"/>
            </w:pPr>
            <w:r>
              <w:t xml:space="preserve">SC</w:t>
            </w:r>
          </w:p>
        </w:tc>
        <w:tc>
          <w:tcPr/>
          <w:p>
            <w:pPr>
              <w:pStyle w:val="Compact"/>
              <w:jc w:val="left"/>
            </w:pPr>
            <w:r>
              <w:t xml:space="preserve">Mutuality survives the 46th Amendment (Art. 366(29A)). No sales tax on food and drinks supplied by members’ clubs (incorporated or not) to members. Service tax: from 2005 the Finance Act, 1994 did not levy service tax on members’…</w:t>
            </w:r>
          </w:p>
        </w:tc>
        <w:tc>
          <w:tcPr/>
          <w:p>
            <w:pPr>
              <w:pStyle w:val="Compact"/>
              <w:jc w:val="left"/>
            </w:pPr>
            <w:r>
              <w:t xml:space="preserve">04</w:t>
            </w:r>
          </w:p>
        </w:tc>
      </w:tr>
      <w:tr>
        <w:tc>
          <w:tcPr/>
          <w:p>
            <w:pPr>
              <w:pStyle w:val="Compact"/>
              <w:jc w:val="left"/>
            </w:pPr>
            <w:r>
              <w:t xml:space="preserve">33</w:t>
            </w:r>
          </w:p>
        </w:tc>
        <w:tc>
          <w:tcPr/>
          <w:p>
            <w:pPr>
              <w:pStyle w:val="Compact"/>
              <w:jc w:val="left"/>
            </w:pPr>
            <w:r>
              <w:t xml:space="preserve">Indian Medical Association v. Union of India</w:t>
            </w:r>
          </w:p>
        </w:tc>
        <w:tc>
          <w:tcPr/>
          <w:p>
            <w:pPr>
              <w:pStyle w:val="Compact"/>
              <w:jc w:val="left"/>
            </w:pPr>
            <w:r>
              <w:t xml:space="preserve">Kerala High Court (Division Bench)</w:t>
            </w:r>
          </w:p>
        </w:tc>
        <w:tc>
          <w:tcPr/>
          <w:p>
            <w:pPr>
              <w:pStyle w:val="Compact"/>
              <w:jc w:val="left"/>
            </w:pPr>
            <w:r>
              <w:t xml:space="preserve">11 Apr 2025</w:t>
            </w:r>
          </w:p>
        </w:tc>
        <w:tc>
          <w:tcPr/>
          <w:p>
            <w:pPr>
              <w:pStyle w:val="Compact"/>
              <w:jc w:val="left"/>
            </w:pPr>
            <w:r>
              <w:t xml:space="preserve">P</w:t>
            </w:r>
          </w:p>
        </w:tc>
        <w:tc>
          <w:tcPr/>
          <w:p>
            <w:pPr>
              <w:pStyle w:val="Compact"/>
              <w:jc w:val="left"/>
            </w:pPr>
            <w:r>
              <w:t xml:space="preserve">Sections 7(1)(aa) and 2(17)(e) (with explanation) of the CGST Act and the KGST Act are unconstitutional and void for lack of legislative competence. Mutuality is a constitutional premise that only a constitutional amendment can…</w:t>
            </w:r>
          </w:p>
        </w:tc>
        <w:tc>
          <w:tcPr/>
          <w:p>
            <w:pPr>
              <w:pStyle w:val="Compact"/>
              <w:jc w:val="left"/>
            </w:pPr>
            <w:r>
              <w:t xml:space="preserve">04</w:t>
            </w:r>
          </w:p>
        </w:tc>
      </w:tr>
      <w:tr>
        <w:tc>
          <w:tcPr/>
          <w:p>
            <w:pPr>
              <w:pStyle w:val="Compact"/>
              <w:jc w:val="left"/>
            </w:pPr>
            <w:r>
              <w:t xml:space="preserve">34</w:t>
            </w:r>
          </w:p>
        </w:tc>
        <w:tc>
          <w:tcPr/>
          <w:p>
            <w:pPr>
              <w:pStyle w:val="Compact"/>
              <w:jc w:val="left"/>
            </w:pPr>
            <w:r>
              <w:t xml:space="preserve">Commissioner of Central Excise, Bolpur v. Ratan Melting &amp; Wire Industries</w:t>
            </w:r>
          </w:p>
        </w:tc>
        <w:tc>
          <w:tcPr/>
          <w:p>
            <w:pPr>
              <w:pStyle w:val="Compact"/>
              <w:jc w:val="left"/>
            </w:pPr>
            <w:r>
              <w:t xml:space="preserve">Supreme Court (Constitution Bench)</w:t>
            </w:r>
          </w:p>
        </w:tc>
        <w:tc>
          <w:tcPr/>
          <w:p>
            <w:pPr>
              <w:pStyle w:val="Compact"/>
              <w:jc w:val="left"/>
            </w:pPr>
            <w:r>
              <w:t xml:space="preserve">14 Oct 2008</w:t>
            </w:r>
          </w:p>
        </w:tc>
        <w:tc>
          <w:tcPr/>
          <w:p>
            <w:pPr>
              <w:pStyle w:val="Compact"/>
              <w:jc w:val="left"/>
            </w:pPr>
            <w:r>
              <w:t xml:space="preserve">SC</w:t>
            </w:r>
          </w:p>
        </w:tc>
        <w:tc>
          <w:tcPr/>
          <w:p>
            <w:pPr>
              <w:pStyle w:val="Compact"/>
              <w:jc w:val="left"/>
            </w:pPr>
            <w:r>
              <w:t xml:space="preserve">Board circulars bind departmental authorities but not the High Courts or the Supreme Court. They are the executive’s understanding of the law. A circular contrary to a judgment of the SC or an HC cannot be enforced. The Revenue…</w:t>
            </w:r>
          </w:p>
        </w:tc>
        <w:tc>
          <w:tcPr/>
          <w:p>
            <w:pPr>
              <w:pStyle w:val="Compact"/>
              <w:jc w:val="left"/>
            </w:pPr>
            <w:r>
              <w:t xml:space="preserve">04</w:t>
            </w:r>
          </w:p>
        </w:tc>
      </w:tr>
      <w:tr>
        <w:tc>
          <w:tcPr/>
          <w:p>
            <w:pPr>
              <w:pStyle w:val="Compact"/>
              <w:jc w:val="left"/>
            </w:pPr>
            <w:r>
              <w:t xml:space="preserve">35</w:t>
            </w:r>
          </w:p>
        </w:tc>
        <w:tc>
          <w:tcPr/>
          <w:p>
            <w:pPr>
              <w:pStyle w:val="Compact"/>
              <w:jc w:val="left"/>
            </w:pPr>
            <w:r>
              <w:t xml:space="preserve">Samtex Fashions Ltd. v. Commissioner of Income Tax</w:t>
            </w:r>
          </w:p>
        </w:tc>
        <w:tc>
          <w:tcPr/>
          <w:p>
            <w:pPr>
              <w:pStyle w:val="Compact"/>
              <w:jc w:val="left"/>
            </w:pPr>
            <w:r>
              <w:t xml:space="preserve">Supreme Court</w:t>
            </w:r>
          </w:p>
        </w:tc>
        <w:tc>
          <w:tcPr/>
          <w:p>
            <w:pPr>
              <w:pStyle w:val="Compact"/>
              <w:jc w:val="left"/>
            </w:pPr>
            <w:r>
              <w:t xml:space="preserve">18 Sep 2026</w:t>
            </w:r>
          </w:p>
        </w:tc>
        <w:tc>
          <w:tcPr/>
          <w:p>
            <w:pPr>
              <w:pStyle w:val="Compact"/>
              <w:jc w:val="left"/>
            </w:pPr>
            <w:r>
              <w:t xml:space="preserve">SC</w:t>
            </w:r>
          </w:p>
        </w:tc>
        <w:tc>
          <w:tcPr/>
          <w:p>
            <w:pPr>
              <w:pStyle w:val="Compact"/>
              <w:jc w:val="left"/>
            </w:pPr>
            <w:r>
              <w:t xml:space="preserve">Applying Ratan Melting, CBDT circulars bind tax authorities but not courts. A CBDT office memorandum cannot override the statute (s.80HHC).</w:t>
            </w:r>
          </w:p>
        </w:tc>
        <w:tc>
          <w:tcPr/>
          <w:p>
            <w:pPr>
              <w:pStyle w:val="Compact"/>
              <w:jc w:val="left"/>
            </w:pPr>
            <w:r>
              <w:t xml:space="preserve">04</w:t>
            </w:r>
          </w:p>
        </w:tc>
      </w:tr>
      <w:tr>
        <w:tc>
          <w:tcPr/>
          <w:p>
            <w:pPr>
              <w:pStyle w:val="Compact"/>
              <w:jc w:val="left"/>
            </w:pPr>
            <w:r>
              <w:t xml:space="preserve">36</w:t>
            </w:r>
          </w:p>
        </w:tc>
        <w:tc>
          <w:tcPr/>
          <w:p>
            <w:pPr>
              <w:pStyle w:val="Compact"/>
              <w:jc w:val="left"/>
            </w:pPr>
            <w:r>
              <w:t xml:space="preserve">Union of India v. Kamlakshi Finance Corporation Ltd.</w:t>
            </w:r>
          </w:p>
        </w:tc>
        <w:tc>
          <w:tcPr/>
          <w:p>
            <w:pPr>
              <w:pStyle w:val="Compact"/>
              <w:jc w:val="left"/>
            </w:pPr>
            <w:r>
              <w:t xml:space="preserve">Supreme Court</w:t>
            </w:r>
          </w:p>
        </w:tc>
        <w:tc>
          <w:tcPr/>
          <w:p>
            <w:pPr>
              <w:pStyle w:val="Compact"/>
              <w:jc w:val="left"/>
            </w:pPr>
            <w:r>
              <w:t xml:space="preserve">24 Sep 1991</w:t>
            </w:r>
          </w:p>
        </w:tc>
        <w:tc>
          <w:tcPr/>
          <w:p>
            <w:pPr>
              <w:pStyle w:val="Compact"/>
              <w:jc w:val="left"/>
            </w:pPr>
            <w:r>
              <w:t xml:space="preserve">SC</w:t>
            </w:r>
          </w:p>
        </w:tc>
        <w:tc>
          <w:tcPr/>
          <w:p>
            <w:pPr>
              <w:pStyle w:val="Compact"/>
              <w:jc w:val="left"/>
            </w:pPr>
            <w:r>
              <w:t xml:space="preserve">Strongly deprecated Assistant Collectors who refused to follow orders of the appellate authorities (Collector (Appeals) / CEGAT). Such conduct causes</w:t>
            </w:r>
            <w:r>
              <w:t xml:space="preserve"> </w:t>
            </w:r>
            <w:r>
              <w:t xml:space="preserve">“</w:t>
            </w:r>
            <w:r>
              <w:t xml:space="preserve">undue harassment to assessees and chaos in administration of tax laws.</w:t>
            </w:r>
            <w:r>
              <w:t xml:space="preserve">”</w:t>
            </w:r>
            <w:r>
              <w:t xml:space="preserve">…</w:t>
            </w:r>
          </w:p>
        </w:tc>
        <w:tc>
          <w:tcPr/>
          <w:p>
            <w:pPr>
              <w:pStyle w:val="Compact"/>
              <w:jc w:val="left"/>
            </w:pPr>
            <w:r>
              <w:t xml:space="preserve">04</w:t>
            </w:r>
          </w:p>
        </w:tc>
      </w:tr>
      <w:tr>
        <w:tc>
          <w:tcPr/>
          <w:p>
            <w:pPr>
              <w:pStyle w:val="Compact"/>
              <w:jc w:val="left"/>
            </w:pPr>
            <w:r>
              <w:t xml:space="preserve">37</w:t>
            </w:r>
          </w:p>
        </w:tc>
        <w:tc>
          <w:tcPr/>
          <w:p>
            <w:pPr>
              <w:pStyle w:val="Compact"/>
              <w:jc w:val="left"/>
            </w:pPr>
            <w:r>
              <w:t xml:space="preserve">Union of India v. Mohit Minerals Pvt Ltd</w:t>
            </w:r>
          </w:p>
        </w:tc>
        <w:tc>
          <w:tcPr/>
          <w:p>
            <w:pPr>
              <w:pStyle w:val="Compact"/>
              <w:jc w:val="left"/>
            </w:pPr>
            <w:r>
              <w:t xml:space="preserve">Supreme Court (D.Y. Chandrachud, Surya Kant,…</w:t>
            </w:r>
          </w:p>
        </w:tc>
        <w:tc>
          <w:tcPr/>
          <w:p>
            <w:pPr>
              <w:pStyle w:val="Compact"/>
              <w:jc w:val="left"/>
            </w:pPr>
            <w:r>
              <w:t xml:space="preserve">19 May 2022 (citation update)</w:t>
            </w:r>
          </w:p>
        </w:tc>
        <w:tc>
          <w:tcPr/>
          <w:p>
            <w:pPr>
              <w:pStyle w:val="Compact"/>
              <w:jc w:val="left"/>
            </w:pPr>
            <w:r>
              <w:t xml:space="preserve">SC</w:t>
            </w:r>
          </w:p>
        </w:tc>
        <w:tc>
          <w:tcPr/>
          <w:p>
            <w:pPr>
              <w:pStyle w:val="Compact"/>
              <w:jc w:val="left"/>
            </w:pPr>
            <w:r>
              <w:t xml:space="preserve">(as in file 04) IGST on ocean freight under reverse charge in CIF imports is invalid, as a separate levy on the service leg of a composite CIF supply (s.8 CGST Act). Council recommendations have persuasive value and do not bind…</w:t>
            </w:r>
          </w:p>
        </w:tc>
        <w:tc>
          <w:tcPr/>
          <w:p>
            <w:pPr>
              <w:pStyle w:val="Compact"/>
              <w:jc w:val="left"/>
            </w:pPr>
            <w:r>
              <w:t xml:space="preserve">09</w:t>
            </w:r>
          </w:p>
        </w:tc>
      </w:tr>
      <w:tr>
        <w:tc>
          <w:tcPr/>
          <w:p>
            <w:pPr>
              <w:pStyle w:val="Compact"/>
              <w:jc w:val="left"/>
            </w:pPr>
            <w:r>
              <w:t xml:space="preserve">38</w:t>
            </w:r>
          </w:p>
        </w:tc>
        <w:tc>
          <w:tcPr/>
          <w:p>
            <w:pPr>
              <w:pStyle w:val="Compact"/>
              <w:jc w:val="left"/>
            </w:pPr>
            <w:r>
              <w:t xml:space="preserve">Kanishka (Kaniska) Matta v. Union of India</w:t>
            </w:r>
          </w:p>
        </w:tc>
        <w:tc>
          <w:tcPr/>
          <w:p>
            <w:pPr>
              <w:pStyle w:val="Compact"/>
              <w:jc w:val="left"/>
            </w:pPr>
            <w:r>
              <w:t xml:space="preserve">Madhya Pradesh HC (Indore Bench; S.C. Sharma…</w:t>
            </w:r>
          </w:p>
        </w:tc>
        <w:tc>
          <w:tcPr/>
          <w:p>
            <w:pPr>
              <w:pStyle w:val="Compact"/>
              <w:jc w:val="left"/>
            </w:pPr>
            <w:r>
              <w:t xml:space="preserve">26 Aug 2020 (citation update)</w:t>
            </w:r>
          </w:p>
        </w:tc>
        <w:tc>
          <w:tcPr/>
          <w:p>
            <w:pPr>
              <w:pStyle w:val="Compact"/>
              <w:jc w:val="left"/>
            </w:pPr>
            <w:r>
              <w:t xml:space="preserve">P</w:t>
            </w:r>
          </w:p>
        </w:tc>
        <w:tc>
          <w:tcPr/>
          <w:p>
            <w:pPr>
              <w:pStyle w:val="Compact"/>
              <w:jc w:val="left"/>
            </w:pPr>
            <w:r>
              <w:t xml:space="preserve">₹66,43,130 cash seized from a residence (panchnama 30.05.2020) was held validly seized.</w:t>
            </w:r>
            <w:r>
              <w:t xml:space="preserve"> </w:t>
            </w:r>
            <w:r>
              <w:t xml:space="preserve">“</w:t>
            </w:r>
            <w:r>
              <w:t xml:space="preserve">Things</w:t>
            </w:r>
            <w:r>
              <w:t xml:space="preserve">”</w:t>
            </w:r>
            <w:r>
              <w:t xml:space="preserve"> </w:t>
            </w:r>
            <w:r>
              <w:t xml:space="preserve">in s.67(2) includes cash, on a purposive reading.</w:t>
            </w:r>
          </w:p>
        </w:tc>
        <w:tc>
          <w:tcPr/>
          <w:p>
            <w:pPr>
              <w:pStyle w:val="Compact"/>
              <w:jc w:val="left"/>
            </w:pPr>
            <w:r>
              <w:t xml:space="preserve">09</w:t>
            </w:r>
          </w:p>
        </w:tc>
      </w:tr>
      <w:tr>
        <w:tc>
          <w:tcPr/>
          <w:p>
            <w:pPr>
              <w:pStyle w:val="Compact"/>
              <w:jc w:val="left"/>
            </w:pPr>
            <w:r>
              <w:t xml:space="preserve">39</w:t>
            </w:r>
          </w:p>
        </w:tc>
        <w:tc>
          <w:tcPr/>
          <w:p>
            <w:pPr>
              <w:pStyle w:val="Compact"/>
              <w:jc w:val="left"/>
            </w:pPr>
            <w:r>
              <w:t xml:space="preserve">Smurti (Smruti) Waghdhare v. Joint Director, DGGI</w:t>
            </w:r>
          </w:p>
        </w:tc>
        <w:tc>
          <w:tcPr/>
          <w:p>
            <w:pPr>
              <w:pStyle w:val="Compact"/>
              <w:jc w:val="left"/>
            </w:pPr>
            <w:r>
              <w:t xml:space="preserve">Bombay HC (G.S. Kulkarni and Aarti Sathe JJ.)</w:t>
            </w:r>
          </w:p>
        </w:tc>
        <w:tc>
          <w:tcPr/>
          <w:p>
            <w:pPr>
              <w:pStyle w:val="Compact"/>
              <w:jc w:val="left"/>
            </w:pPr>
            <w:r>
              <w:t xml:space="preserve">10 Mar 2026</w:t>
            </w:r>
          </w:p>
        </w:tc>
        <w:tc>
          <w:tcPr/>
          <w:p>
            <w:pPr>
              <w:pStyle w:val="Compact"/>
              <w:jc w:val="left"/>
            </w:pPr>
            <w:r>
              <w:t xml:space="preserve">AAR</w:t>
            </w:r>
          </w:p>
        </w:tc>
        <w:tc>
          <w:tcPr/>
          <w:p>
            <w:pPr>
              <w:pStyle w:val="Compact"/>
              <w:jc w:val="left"/>
            </w:pPr>
            <w:r>
              <w:t xml:space="preserve">The ₹1 crore cash seizure (INS-02 orders of 27 and 28 Jun 2023: ₹40 lakh and ₹60 lakh) was quashed. No</w:t>
            </w:r>
            <w:r>
              <w:t xml:space="preserve"> </w:t>
            </w:r>
            <w:r>
              <w:t xml:space="preserve">“</w:t>
            </w:r>
            <w:r>
              <w:t xml:space="preserve">reason to believe</w:t>
            </w:r>
            <w:r>
              <w:t xml:space="preserve">”</w:t>
            </w:r>
            <w:r>
              <w:t xml:space="preserve"> </w:t>
            </w:r>
            <w:r>
              <w:t xml:space="preserve">was recorded, and s.67(2) does not mandate the seizure of cash. No s.67(7) notice was issued within six…</w:t>
            </w:r>
          </w:p>
        </w:tc>
        <w:tc>
          <w:tcPr/>
          <w:p>
            <w:pPr>
              <w:pStyle w:val="Compact"/>
              <w:jc w:val="left"/>
            </w:pPr>
            <w:r>
              <w:t xml:space="preserve">09</w:t>
            </w:r>
          </w:p>
        </w:tc>
      </w:tr>
      <w:tr>
        <w:tc>
          <w:tcPr/>
          <w:p>
            <w:pPr>
              <w:pStyle w:val="Compact"/>
              <w:jc w:val="left"/>
            </w:pPr>
            <w:r>
              <w:t xml:space="preserve">40</w:t>
            </w:r>
          </w:p>
        </w:tc>
        <w:tc>
          <w:tcPr/>
          <w:p>
            <w:pPr>
              <w:pStyle w:val="Compact"/>
              <w:jc w:val="left"/>
            </w:pPr>
            <w:r>
              <w:t xml:space="preserve">Ankit Choudhary v. Union of India</w:t>
            </w:r>
          </w:p>
        </w:tc>
        <w:tc>
          <w:tcPr/>
          <w:p>
            <w:pPr>
              <w:pStyle w:val="Compact"/>
              <w:jc w:val="left"/>
            </w:pPr>
            <w:r>
              <w:t xml:space="preserve">Gauhati HC (Rajesh Mazumdar J.)</w:t>
            </w:r>
          </w:p>
        </w:tc>
        <w:tc>
          <w:tcPr/>
          <w:p>
            <w:pPr>
              <w:pStyle w:val="Compact"/>
              <w:jc w:val="left"/>
            </w:pPr>
            <w:r>
              <w:t xml:space="preserve">11 Sep 2026</w:t>
            </w:r>
          </w:p>
        </w:tc>
        <w:tc>
          <w:tcPr/>
          <w:p>
            <w:pPr>
              <w:pStyle w:val="Compact"/>
              <w:jc w:val="left"/>
            </w:pPr>
            <w:r>
              <w:t xml:space="preserve">P</w:t>
            </w:r>
          </w:p>
        </w:tc>
        <w:tc>
          <w:tcPr/>
          <w:p>
            <w:pPr>
              <w:pStyle w:val="Compact"/>
              <w:jc w:val="left"/>
            </w:pPr>
            <w:r>
              <w:t xml:space="preserve">₹11 lakh cash seized by DGGI on 5.6.2025 did not fall within the articles that could be seized, so the seizure was illegal. The cash had been returned on 19.08.2026, so the court awarded interest for the period of retention, and…</w:t>
            </w:r>
          </w:p>
        </w:tc>
        <w:tc>
          <w:tcPr/>
          <w:p>
            <w:pPr>
              <w:pStyle w:val="Compact"/>
              <w:jc w:val="left"/>
            </w:pPr>
            <w:r>
              <w:t xml:space="preserve">09</w:t>
            </w:r>
          </w:p>
        </w:tc>
      </w:tr>
      <w:tr>
        <w:tc>
          <w:tcPr/>
          <w:p>
            <w:pPr>
              <w:pStyle w:val="Compact"/>
              <w:jc w:val="left"/>
            </w:pPr>
            <w:r>
              <w:t xml:space="preserve">41</w:t>
            </w:r>
          </w:p>
        </w:tc>
        <w:tc>
          <w:tcPr/>
          <w:p>
            <w:pPr>
              <w:pStyle w:val="Compact"/>
              <w:jc w:val="left"/>
            </w:pPr>
            <w:r>
              <w:t xml:space="preserve">GST on mining royalty</w:t>
            </w:r>
          </w:p>
        </w:tc>
        <w:tc>
          <w:tcPr/>
          <w:p>
            <w:pPr>
              <w:pStyle w:val="Compact"/>
              <w:jc w:val="left"/>
            </w:pPr>
            <w:r>
              <w:t xml:space="preserve">Supreme Court</w:t>
            </w:r>
          </w:p>
        </w:tc>
        <w:tc>
          <w:tcPr/>
          <w:p>
            <w:pPr>
              <w:pStyle w:val="Compact"/>
              <w:jc w:val="left"/>
            </w:pPr>
            <w:r>
              <w:t xml:space="preserve">status as of Oct 2026</w:t>
            </w:r>
          </w:p>
        </w:tc>
        <w:tc>
          <w:tcPr/>
          <w:p>
            <w:pPr>
              <w:pStyle w:val="Compact"/>
              <w:jc w:val="left"/>
            </w:pPr>
            <w:r>
              <w:t xml:space="preserve">SC</w:t>
            </w:r>
          </w:p>
        </w:tc>
        <w:tc>
          <w:tcPr/>
          <w:p>
            <w:pPr>
              <w:pStyle w:val="Compact"/>
              <w:jc w:val="left"/>
            </w:pPr>
            <w:r>
              <w:t xml:space="preserve">no SC ruling on whether royalty attracts GST was found. Mineral Area Development Authority (9 judges, 25 Jul 2024, file 04) holds that royalty is not a tax. The SC has issued notice on an SLP against a Rajasthan HC verdict that…</w:t>
            </w:r>
          </w:p>
        </w:tc>
        <w:tc>
          <w:tcPr/>
          <w:p>
            <w:pPr>
              <w:pStyle w:val="Compact"/>
              <w:jc w:val="left"/>
            </w:pPr>
            <w:r>
              <w:t xml:space="preserve">09</w:t>
            </w:r>
          </w:p>
        </w:tc>
      </w:tr>
      <w:tr>
        <w:tc>
          <w:tcPr/>
          <w:p>
            <w:pPr>
              <w:pStyle w:val="Compact"/>
              <w:jc w:val="left"/>
            </w:pPr>
            <w:r>
              <w:t xml:space="preserve">42</w:t>
            </w:r>
          </w:p>
        </w:tc>
        <w:tc>
          <w:tcPr/>
          <w:p>
            <w:pPr>
              <w:pStyle w:val="Compact"/>
              <w:jc w:val="left"/>
            </w:pPr>
            <w:r>
              <w:t xml:space="preserve">Puneet Batra v. Union of India</w:t>
            </w:r>
          </w:p>
        </w:tc>
        <w:tc>
          <w:tcPr/>
          <w:p>
            <w:pPr>
              <w:pStyle w:val="Compact"/>
              <w:jc w:val="left"/>
            </w:pPr>
            <w:r>
              <w:t xml:space="preserve">Supreme Court (Dipankar Datta and Sheel Nagu…</w:t>
            </w:r>
          </w:p>
        </w:tc>
        <w:tc>
          <w:tcPr/>
          <w:p>
            <w:pPr>
              <w:pStyle w:val="Compact"/>
              <w:jc w:val="left"/>
            </w:pPr>
            <w:r>
              <w:t xml:space="preserve">28 Sep 2026 (notice and stay)</w:t>
            </w:r>
          </w:p>
        </w:tc>
        <w:tc>
          <w:tcPr/>
          <w:p>
            <w:pPr>
              <w:pStyle w:val="Compact"/>
              <w:jc w:val="left"/>
            </w:pPr>
            <w:r>
              <w:t xml:space="preserve">SC</w:t>
            </w:r>
          </w:p>
        </w:tc>
        <w:tc>
          <w:tcPr/>
          <w:p>
            <w:pPr>
              <w:pStyle w:val="Compact"/>
              <w:jc w:val="left"/>
            </w:pPr>
            <w:r>
              <w:t xml:space="preserve">The Delhi HC had held that GST officers may search a lawyer’s office where there is prima facie evidence that the lawyer committed an offence, and upheld the search of the petitioner-advocate’s office and seizure of his computer.…</w:t>
            </w:r>
          </w:p>
        </w:tc>
        <w:tc>
          <w:tcPr/>
          <w:p>
            <w:pPr>
              <w:pStyle w:val="Compact"/>
              <w:jc w:val="left"/>
            </w:pPr>
            <w:r>
              <w:t xml:space="preserve">09</w:t>
            </w:r>
          </w:p>
        </w:tc>
      </w:tr>
    </w:tbl>
    <w:bookmarkEnd w:id="25"/>
    <w:bookmarkStart w:id="26" w:name="telangana-high-court-all-issues-35"/>
    <w:p>
      <w:pPr>
        <w:pStyle w:val="Heading3"/>
      </w:pPr>
      <w:r>
        <w:t xml:space="preserve">Telangana High Court (all issues) (35)</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P.V. Ramana Reddy v. Union of India</w:t>
            </w:r>
          </w:p>
        </w:tc>
        <w:tc>
          <w:tcPr/>
          <w:p>
            <w:pPr>
              <w:pStyle w:val="Compact"/>
              <w:jc w:val="left"/>
            </w:pPr>
            <w:r>
              <w:t xml:space="preserve">Telangana HC (Division Bench: V.…</w:t>
            </w:r>
          </w:p>
        </w:tc>
        <w:tc>
          <w:tcPr/>
          <w:p>
            <w:pPr>
              <w:pStyle w:val="Compact"/>
              <w:jc w:val="left"/>
            </w:pPr>
            <w:r>
              <w:t xml:space="preserve">18.04.2019</w:t>
            </w:r>
          </w:p>
        </w:tc>
        <w:tc>
          <w:tcPr/>
          <w:p>
            <w:pPr>
              <w:pStyle w:val="Compact"/>
              <w:jc w:val="left"/>
            </w:pPr>
            <w:r>
              <w:t xml:space="preserve">TG</w:t>
            </w:r>
          </w:p>
        </w:tc>
        <w:tc>
          <w:tcPr/>
          <w:p>
            <w:pPr>
              <w:pStyle w:val="Compact"/>
              <w:jc w:val="left"/>
            </w:pPr>
            <w:r>
              <w:t xml:space="preserve">Writs under Art. 226 are maintainable against threatened s.69 arrest, but protection was refused and the writs dismissed; arrest can precede assessment/adjudication;</w:t>
            </w:r>
            <w:r>
              <w:t xml:space="preserve"> </w:t>
            </w:r>
            <w:r>
              <w:t xml:space="preserve">“</w:t>
            </w:r>
            <w:r>
              <w:t xml:space="preserve">reasons to believe</w:t>
            </w:r>
            <w:r>
              <w:t xml:space="preserve">”</w:t>
            </w:r>
            <w:r>
              <w:t xml:space="preserve"> </w:t>
            </w:r>
            <w:r>
              <w:t xml:space="preserve">must be on file but need not be stated in…</w:t>
            </w:r>
          </w:p>
        </w:tc>
        <w:tc>
          <w:tcPr/>
          <w:p>
            <w:pPr>
              <w:pStyle w:val="Compact"/>
              <w:jc w:val="left"/>
            </w:pPr>
            <w:r>
              <w:t xml:space="preserve">05</w:t>
            </w:r>
          </w:p>
        </w:tc>
      </w:tr>
      <w:tr>
        <w:tc>
          <w:tcPr/>
          <w:p>
            <w:pPr>
              <w:pStyle w:val="Compact"/>
              <w:jc w:val="left"/>
            </w:pPr>
            <w:r>
              <w:t xml:space="preserve">2</w:t>
            </w:r>
          </w:p>
        </w:tc>
        <w:tc>
          <w:tcPr/>
          <w:p>
            <w:pPr>
              <w:pStyle w:val="Compact"/>
              <w:jc w:val="left"/>
            </w:pPr>
            <w:r>
              <w:t xml:space="preserve">Vemula Yougander v. Union of India</w:t>
            </w:r>
          </w:p>
        </w:tc>
        <w:tc>
          <w:tcPr/>
          <w:p>
            <w:pPr>
              <w:pStyle w:val="Compact"/>
              <w:jc w:val="left"/>
            </w:pPr>
            <w:r>
              <w:t xml:space="preserve">Telangana HC (K. Surender J)</w:t>
            </w:r>
          </w:p>
        </w:tc>
        <w:tc>
          <w:tcPr/>
          <w:p>
            <w:pPr>
              <w:pStyle w:val="Compact"/>
              <w:jc w:val="left"/>
            </w:pPr>
            <w:r>
              <w:t xml:space="preserve">14.11.2023</w:t>
            </w:r>
          </w:p>
        </w:tc>
        <w:tc>
          <w:tcPr/>
          <w:p>
            <w:pPr>
              <w:pStyle w:val="Compact"/>
              <w:jc w:val="left"/>
            </w:pPr>
            <w:r>
              <w:t xml:space="preserve">TG</w:t>
            </w:r>
          </w:p>
        </w:tc>
        <w:tc>
          <w:tcPr/>
          <w:p>
            <w:pPr>
              <w:pStyle w:val="Compact"/>
              <w:jc w:val="left"/>
            </w:pPr>
            <w:r>
              <w:t xml:space="preserve">Following the SC in State of Gujarat v. Choodamani Parmeshwaran Iyer (2023 SCC OnLine SC 1043), a person summoned under the CGST Act cannot seek s.438 CrPC anticipatory bail because no FIR precedes a s.69(1) arrest; petition…</w:t>
            </w:r>
          </w:p>
        </w:tc>
        <w:tc>
          <w:tcPr/>
          <w:p>
            <w:pPr>
              <w:pStyle w:val="Compact"/>
              <w:jc w:val="left"/>
            </w:pPr>
            <w:r>
              <w:t xml:space="preserve">05</w:t>
            </w:r>
          </w:p>
        </w:tc>
      </w:tr>
      <w:tr>
        <w:tc>
          <w:tcPr/>
          <w:p>
            <w:pPr>
              <w:pStyle w:val="Compact"/>
              <w:jc w:val="left"/>
            </w:pPr>
            <w:r>
              <w:t xml:space="preserve">3</w:t>
            </w:r>
          </w:p>
        </w:tc>
        <w:tc>
          <w:tcPr/>
          <w:p>
            <w:pPr>
              <w:pStyle w:val="Compact"/>
              <w:jc w:val="left"/>
            </w:pPr>
            <w:r>
              <w:t xml:space="preserve">Satyam Shivam Papers Pvt Ltd v. Asst. Commissioner (ST)</w:t>
            </w:r>
          </w:p>
        </w:tc>
        <w:tc>
          <w:tcPr/>
          <w:p>
            <w:pPr>
              <w:pStyle w:val="Compact"/>
              <w:jc w:val="left"/>
            </w:pPr>
            <w:r>
              <w:t xml:space="preserve">Telangana HC (Division Bench: M.S.…</w:t>
            </w:r>
          </w:p>
        </w:tc>
        <w:tc>
          <w:tcPr/>
          <w:p>
            <w:pPr>
              <w:pStyle w:val="Compact"/>
              <w:jc w:val="left"/>
            </w:pPr>
            <w:r>
              <w:t xml:space="preserve">02.06.2021</w:t>
            </w:r>
          </w:p>
        </w:tc>
        <w:tc>
          <w:tcPr/>
          <w:p>
            <w:pPr>
              <w:pStyle w:val="Compact"/>
              <w:jc w:val="left"/>
            </w:pPr>
            <w:r>
              <w:t xml:space="preserve">TG</w:t>
            </w:r>
          </w:p>
        </w:tc>
        <w:tc>
          <w:tcPr/>
          <w:p>
            <w:pPr>
              <w:pStyle w:val="Compact"/>
              <w:jc w:val="left"/>
            </w:pPr>
            <w:r>
              <w:t xml:space="preserve">E-way bill lapsed because an anti-CAA agitation blocked traffic and the next two days were a weekend; no presumption of intent to evade arises merely from expiry; the officer ignored the MOV-07 reply. MOV-09 levy of Rs 69,000 set…</w:t>
            </w:r>
          </w:p>
        </w:tc>
        <w:tc>
          <w:tcPr/>
          <w:p>
            <w:pPr>
              <w:pStyle w:val="Compact"/>
              <w:jc w:val="left"/>
            </w:pPr>
            <w:r>
              <w:t xml:space="preserve">05</w:t>
            </w:r>
          </w:p>
        </w:tc>
      </w:tr>
      <w:tr>
        <w:tc>
          <w:tcPr/>
          <w:p>
            <w:pPr>
              <w:pStyle w:val="Compact"/>
              <w:jc w:val="left"/>
            </w:pPr>
            <w:r>
              <w:t xml:space="preserve">4</w:t>
            </w:r>
          </w:p>
        </w:tc>
        <w:tc>
          <w:tcPr/>
          <w:p>
            <w:pPr>
              <w:pStyle w:val="Compact"/>
              <w:jc w:val="left"/>
            </w:pPr>
            <w:r>
              <w:t xml:space="preserve">Brunda Infra Pvt Ltd v. Additional Commissioner of Central Tax (and batch)</w:t>
            </w:r>
          </w:p>
        </w:tc>
        <w:tc>
          <w:tcPr/>
          <w:p>
            <w:pPr>
              <w:pStyle w:val="Compact"/>
              <w:jc w:val="left"/>
            </w:pPr>
            <w:r>
              <w:t xml:space="preserve">Telangana HC (Division Bench: Sujoy Paul and…</w:t>
            </w:r>
          </w:p>
        </w:tc>
        <w:tc>
          <w:tcPr/>
          <w:p>
            <w:pPr>
              <w:pStyle w:val="Compact"/>
              <w:jc w:val="left"/>
            </w:pPr>
            <w:r>
              <w:t xml:space="preserve">02.01.2025</w:t>
            </w:r>
          </w:p>
        </w:tc>
        <w:tc>
          <w:tcPr/>
          <w:p>
            <w:pPr>
              <w:pStyle w:val="Compact"/>
              <w:jc w:val="left"/>
            </w:pPr>
            <w:r>
              <w:t xml:space="preserve">TG</w:t>
            </w:r>
          </w:p>
        </w:tc>
        <w:tc>
          <w:tcPr/>
          <w:p>
            <w:pPr>
              <w:pStyle w:val="Compact"/>
              <w:jc w:val="left"/>
            </w:pPr>
            <w:r>
              <w:t xml:space="preserve">(i) s.168A notifications need a prior GST Council recommendation;</w:t>
            </w:r>
            <w:r>
              <w:t xml:space="preserve"> </w:t>
            </w:r>
            <w:r>
              <w:t xml:space="preserve">“</w:t>
            </w:r>
            <w:r>
              <w:t xml:space="preserve">may</w:t>
            </w:r>
            <w:r>
              <w:t xml:space="preserve">”</w:t>
            </w:r>
            <w:r>
              <w:t xml:space="preserve"> </w:t>
            </w:r>
            <w:r>
              <w:t xml:space="preserve">does not make it directory, and later ratification cannot substitute the recommendation (said in the context of 56/2023, which rested on a Law Committee…</w:t>
            </w:r>
          </w:p>
        </w:tc>
        <w:tc>
          <w:tcPr/>
          <w:p>
            <w:pPr>
              <w:pStyle w:val="Compact"/>
              <w:jc w:val="left"/>
            </w:pPr>
            <w:r>
              <w:t xml:space="preserve">05</w:t>
            </w:r>
          </w:p>
        </w:tc>
      </w:tr>
      <w:tr>
        <w:tc>
          <w:tcPr/>
          <w:p>
            <w:pPr>
              <w:pStyle w:val="Compact"/>
              <w:jc w:val="left"/>
            </w:pPr>
            <w:r>
              <w:t xml:space="preserve">5</w:t>
            </w:r>
          </w:p>
        </w:tc>
        <w:tc>
          <w:tcPr/>
          <w:p>
            <w:pPr>
              <w:pStyle w:val="Compact"/>
              <w:jc w:val="left"/>
            </w:pPr>
            <w:r>
              <w:t xml:space="preserve">HCC-SEW-MEIL-AAG JV v. Assistant Commissioner of State Tax</w:t>
            </w:r>
          </w:p>
        </w:tc>
        <w:tc>
          <w:tcPr/>
          <w:p>
            <w:pPr>
              <w:pStyle w:val="Compact"/>
              <w:jc w:val="left"/>
            </w:pPr>
            <w:r>
              <w:t xml:space="preserve">Supreme Court (J.B. Pardiwala and R.…</w:t>
            </w:r>
          </w:p>
        </w:tc>
        <w:tc>
          <w:tcPr/>
          <w:p>
            <w:pPr>
              <w:pStyle w:val="Compact"/>
              <w:jc w:val="left"/>
            </w:pPr>
            <w:r>
              <w:t xml:space="preserve">notice issued 21.02.2025 (pending)</w:t>
            </w:r>
          </w:p>
        </w:tc>
        <w:tc>
          <w:tcPr/>
          <w:p>
            <w:pPr>
              <w:pStyle w:val="Compact"/>
              <w:jc w:val="left"/>
            </w:pPr>
            <w:r>
              <w:t xml:space="preserve">SC</w:t>
            </w:r>
          </w:p>
        </w:tc>
        <w:tc>
          <w:tcPr/>
          <w:p>
            <w:pPr>
              <w:pStyle w:val="Compact"/>
              <w:jc w:val="left"/>
            </w:pPr>
            <w:r>
              <w:t xml:space="preserve">No final ruling. The SC framed the issue as whether the s.73 adjudication time limit for FY 2019-20 could be extended by Notifications 9/2023 and 56/2023 under s.168A, noted a</w:t>
            </w:r>
            <w:r>
              <w:t xml:space="preserve"> </w:t>
            </w:r>
            <w:r>
              <w:t xml:space="preserve">“</w:t>
            </w:r>
            <w:r>
              <w:t xml:space="preserve">cleavage of opinion</w:t>
            </w:r>
            <w:r>
              <w:t xml:space="preserve">”</w:t>
            </w:r>
            <w:r>
              <w:t xml:space="preserve"> </w:t>
            </w:r>
            <w:r>
              <w:t xml:space="preserve">among HCs, and issued notice on…</w:t>
            </w:r>
          </w:p>
        </w:tc>
        <w:tc>
          <w:tcPr/>
          <w:p>
            <w:pPr>
              <w:pStyle w:val="Compact"/>
              <w:jc w:val="left"/>
            </w:pPr>
            <w:r>
              <w:t xml:space="preserve">05</w:t>
            </w:r>
          </w:p>
        </w:tc>
      </w:tr>
      <w:tr>
        <w:tc>
          <w:tcPr/>
          <w:p>
            <w:pPr>
              <w:pStyle w:val="Compact"/>
              <w:jc w:val="left"/>
            </w:pPr>
            <w:r>
              <w:t xml:space="preserve">6</w:t>
            </w:r>
          </w:p>
        </w:tc>
        <w:tc>
          <w:tcPr/>
          <w:p>
            <w:pPr>
              <w:pStyle w:val="Compact"/>
              <w:jc w:val="left"/>
            </w:pPr>
            <w:r>
              <w:t xml:space="preserve">Balaji Filling Station v. State Tax Officer, Bodhan</w:t>
            </w:r>
          </w:p>
        </w:tc>
        <w:tc>
          <w:tcPr/>
          <w:p>
            <w:pPr>
              <w:pStyle w:val="Compact"/>
              <w:jc w:val="left"/>
            </w:pPr>
            <w:r>
              <w:t xml:space="preserve">Telangana HC (Division Bench: Aparesh Kumar…</w:t>
            </w:r>
          </w:p>
        </w:tc>
        <w:tc>
          <w:tcPr/>
          <w:p>
            <w:pPr>
              <w:pStyle w:val="Compact"/>
              <w:jc w:val="left"/>
            </w:pPr>
            <w:r>
              <w:t xml:space="preserve">14.08.2026</w:t>
            </w:r>
          </w:p>
        </w:tc>
        <w:tc>
          <w:tcPr/>
          <w:p>
            <w:pPr>
              <w:pStyle w:val="Compact"/>
              <w:jc w:val="left"/>
            </w:pPr>
            <w:r>
              <w:t xml:space="preserve">TG</w:t>
            </w:r>
          </w:p>
        </w:tc>
        <w:tc>
          <w:tcPr/>
          <w:p>
            <w:pPr>
              <w:pStyle w:val="Compact"/>
              <w:jc w:val="left"/>
            </w:pPr>
            <w:r>
              <w:t xml:space="preserve">On the State’s concession on instructions, an SCN dated 28.12.2023 for FY 2017-18 (order passed two days later, 30.12.2023) was contrary to s.73(2) TGST Act; SCN and order set aside. A concession-based order: no reasoning on how…</w:t>
            </w:r>
          </w:p>
        </w:tc>
        <w:tc>
          <w:tcPr/>
          <w:p>
            <w:pPr>
              <w:pStyle w:val="Compact"/>
              <w:jc w:val="left"/>
            </w:pPr>
            <w:r>
              <w:t xml:space="preserve">05</w:t>
            </w:r>
          </w:p>
        </w:tc>
      </w:tr>
      <w:tr>
        <w:tc>
          <w:tcPr/>
          <w:p>
            <w:pPr>
              <w:pStyle w:val="Compact"/>
              <w:jc w:val="left"/>
            </w:pPr>
            <w:r>
              <w:t xml:space="preserve">7</w:t>
            </w:r>
          </w:p>
        </w:tc>
        <w:tc>
          <w:tcPr/>
          <w:p>
            <w:pPr>
              <w:pStyle w:val="Compact"/>
              <w:jc w:val="left"/>
            </w:pPr>
            <w:r>
              <w:t xml:space="preserve">The Cotton Corporation of India v. Assistant Commissioner (ST) (Audit) (FAC), Vijayawada</w:t>
            </w:r>
          </w:p>
        </w:tc>
        <w:tc>
          <w:tcPr/>
          <w:p>
            <w:pPr>
              <w:pStyle w:val="Compact"/>
              <w:jc w:val="left"/>
            </w:pPr>
            <w:r>
              <w:t xml:space="preserve">Andhra Pradesh HC (Division Bench: R.…</w:t>
            </w:r>
          </w:p>
        </w:tc>
        <w:tc>
          <w:tcPr/>
          <w:p>
            <w:pPr>
              <w:pStyle w:val="Compact"/>
              <w:jc w:val="left"/>
            </w:pPr>
            <w:r>
              <w:t xml:space="preserve">05.02.2025</w:t>
            </w:r>
          </w:p>
        </w:tc>
        <w:tc>
          <w:tcPr/>
          <w:p>
            <w:pPr>
              <w:pStyle w:val="Compact"/>
              <w:jc w:val="left"/>
            </w:pPr>
            <w:r>
              <w:t xml:space="preserve">P</w:t>
            </w:r>
          </w:p>
        </w:tc>
        <w:tc>
          <w:tcPr/>
          <w:p>
            <w:pPr>
              <w:pStyle w:val="Compact"/>
              <w:jc w:val="left"/>
            </w:pPr>
            <w:r>
              <w:t xml:space="preserve">For FY 2020-21 the s.73(10) order deadline was 28.02.2025, so under s.73(2) the SCN had to issue by 28.11.2024 (months counted to the corresponding date); an SCN of 30.11.2024 was late. The s.73(2) period is mandatory, a delay of…</w:t>
            </w:r>
          </w:p>
        </w:tc>
        <w:tc>
          <w:tcPr/>
          <w:p>
            <w:pPr>
              <w:pStyle w:val="Compact"/>
              <w:jc w:val="left"/>
            </w:pPr>
            <w:r>
              <w:t xml:space="preserve">05</w:t>
            </w:r>
          </w:p>
        </w:tc>
      </w:tr>
      <w:tr>
        <w:tc>
          <w:tcPr/>
          <w:p>
            <w:pPr>
              <w:pStyle w:val="Compact"/>
              <w:jc w:val="left"/>
            </w:pPr>
            <w:r>
              <w:t xml:space="preserve">8</w:t>
            </w:r>
          </w:p>
        </w:tc>
        <w:tc>
          <w:tcPr/>
          <w:p>
            <w:pPr>
              <w:pStyle w:val="Compact"/>
              <w:jc w:val="left"/>
            </w:pPr>
            <w:r>
              <w:t xml:space="preserve">S.J. Constructions v. Assistant Commissioner (lead) and later AP HC orders on composite…</w:t>
            </w:r>
          </w:p>
        </w:tc>
        <w:tc>
          <w:tcPr/>
          <w:p>
            <w:pPr>
              <w:pStyle w:val="Compact"/>
              <w:jc w:val="left"/>
            </w:pPr>
            <w:r>
              <w:t xml:space="preserve">Andhra Pradesh HC</w:t>
            </w:r>
          </w:p>
        </w:tc>
        <w:tc>
          <w:tcPr/>
          <w:p>
            <w:pPr>
              <w:pStyle w:val="Compact"/>
              <w:jc w:val="left"/>
            </w:pPr>
            <w:r>
              <w:t xml:space="preserve">17.09.2025 (followed 18-19.09.2026)</w:t>
            </w:r>
          </w:p>
        </w:tc>
        <w:tc>
          <w:tcPr/>
          <w:p>
            <w:pPr>
              <w:pStyle w:val="Compact"/>
              <w:jc w:val="left"/>
            </w:pPr>
            <w:r>
              <w:t xml:space="preserve">P</w:t>
            </w:r>
          </w:p>
        </w:tc>
        <w:tc>
          <w:tcPr/>
          <w:p>
            <w:pPr>
              <w:pStyle w:val="Compact"/>
              <w:jc w:val="left"/>
            </w:pPr>
            <w:r>
              <w:t xml:space="preserve">A single SCN or composite assessment order cannot cover more than one tax period (more than one financial year once the annual-return due date has passed); applies to s.74 as well as s.73. Tapaswini: composite order for 2021-24…</w:t>
            </w:r>
          </w:p>
        </w:tc>
        <w:tc>
          <w:tcPr/>
          <w:p>
            <w:pPr>
              <w:pStyle w:val="Compact"/>
              <w:jc w:val="left"/>
            </w:pPr>
            <w:r>
              <w:t xml:space="preserve">05</w:t>
            </w:r>
          </w:p>
        </w:tc>
      </w:tr>
      <w:tr>
        <w:tc>
          <w:tcPr/>
          <w:p>
            <w:pPr>
              <w:pStyle w:val="Compact"/>
              <w:jc w:val="left"/>
            </w:pPr>
            <w:r>
              <w:t xml:space="preserve">9</w:t>
            </w:r>
          </w:p>
        </w:tc>
        <w:tc>
          <w:tcPr/>
          <w:p>
            <w:pPr>
              <w:pStyle w:val="Compact"/>
              <w:jc w:val="left"/>
            </w:pPr>
            <w:r>
              <w:t xml:space="preserve">RR Metal Industries v. Union of India</w:t>
            </w:r>
          </w:p>
        </w:tc>
        <w:tc>
          <w:tcPr/>
          <w:p>
            <w:pPr>
              <w:pStyle w:val="Compact"/>
              <w:jc w:val="left"/>
            </w:pPr>
            <w:r>
              <w:t xml:space="preserve">Telangana HC</w:t>
            </w:r>
          </w:p>
        </w:tc>
        <w:tc>
          <w:tcPr/>
          <w:p>
            <w:pPr>
              <w:pStyle w:val="Compact"/>
              <w:jc w:val="left"/>
            </w:pPr>
            <w:r>
              <w:t xml:space="preserve">date not found (interim order)</w:t>
            </w:r>
          </w:p>
        </w:tc>
        <w:tc>
          <w:tcPr/>
          <w:p>
            <w:pPr>
              <w:pStyle w:val="Compact"/>
              <w:jc w:val="left"/>
            </w:pPr>
            <w:r>
              <w:t xml:space="preserve">TG</w:t>
            </w:r>
          </w:p>
        </w:tc>
        <w:tc>
          <w:tcPr/>
          <w:p>
            <w:pPr>
              <w:pStyle w:val="Compact"/>
              <w:jc w:val="left"/>
            </w:pPr>
            <w:r>
              <w:t xml:space="preserve">Interim stay of a composite SCN covering 2022-23 to 2025-26 under ss.74, 74A and 130; the Court questioned consolidated proceedings.</w:t>
            </w:r>
          </w:p>
        </w:tc>
        <w:tc>
          <w:tcPr/>
          <w:p>
            <w:pPr>
              <w:pStyle w:val="Compact"/>
              <w:jc w:val="left"/>
            </w:pPr>
            <w:r>
              <w:t xml:space="preserve">05</w:t>
            </w:r>
          </w:p>
        </w:tc>
      </w:tr>
      <w:tr>
        <w:tc>
          <w:tcPr/>
          <w:p>
            <w:pPr>
              <w:pStyle w:val="Compact"/>
              <w:jc w:val="left"/>
            </w:pPr>
            <w:r>
              <w:t xml:space="preserve">10</w:t>
            </w:r>
          </w:p>
        </w:tc>
        <w:tc>
          <w:tcPr/>
          <w:p>
            <w:pPr>
              <w:pStyle w:val="Compact"/>
              <w:jc w:val="left"/>
            </w:pPr>
            <w:r>
              <w:t xml:space="preserve">Bollant Industries Pvt Ltd v. State of Telangana</w:t>
            </w:r>
          </w:p>
        </w:tc>
        <w:tc>
          <w:tcPr/>
          <w:p>
            <w:pPr>
              <w:pStyle w:val="Compact"/>
              <w:jc w:val="left"/>
            </w:pPr>
            <w:r>
              <w:t xml:space="preserve">Telangana HC (Division Bench: Aparesh Kumar…</w:t>
            </w:r>
          </w:p>
        </w:tc>
        <w:tc>
          <w:tcPr/>
          <w:p>
            <w:pPr>
              <w:pStyle w:val="Compact"/>
              <w:jc w:val="left"/>
            </w:pPr>
            <w:r>
              <w:t xml:space="preserve">05.01.2026</w:t>
            </w:r>
          </w:p>
        </w:tc>
        <w:tc>
          <w:tcPr/>
          <w:p>
            <w:pPr>
              <w:pStyle w:val="Compact"/>
              <w:jc w:val="left"/>
            </w:pPr>
            <w:r>
              <w:t xml:space="preserve">TG</w:t>
            </w:r>
          </w:p>
        </w:tc>
        <w:tc>
          <w:tcPr/>
          <w:p>
            <w:pPr>
              <w:pStyle w:val="Compact"/>
              <w:jc w:val="left"/>
            </w:pPr>
            <w:r>
              <w:t xml:space="preserve">Writ (filed 29.12.2025) against a s.73 order of 24.12.2023 (FY 2018-19) said to have been seen only in Sept 2025 because it was uploaded in the</w:t>
            </w:r>
            <w:r>
              <w:t xml:space="preserve"> </w:t>
            </w:r>
            <w:r>
              <w:t xml:space="preserve">“</w:t>
            </w:r>
            <w:r>
              <w:t xml:space="preserve">Additional Notices</w:t>
            </w:r>
            <w:r>
              <w:t xml:space="preserve">”</w:t>
            </w:r>
            <w:r>
              <w:t xml:space="preserve"> </w:t>
            </w:r>
            <w:r>
              <w:t xml:space="preserve">tab; State relied on Glaxo Smith Kline (2020) 19 SCC 681 on…</w:t>
            </w:r>
          </w:p>
        </w:tc>
        <w:tc>
          <w:tcPr/>
          <w:p>
            <w:pPr>
              <w:pStyle w:val="Compact"/>
              <w:jc w:val="left"/>
            </w:pPr>
            <w:r>
              <w:t xml:space="preserve">05</w:t>
            </w:r>
          </w:p>
        </w:tc>
      </w:tr>
      <w:tr>
        <w:tc>
          <w:tcPr/>
          <w:p>
            <w:pPr>
              <w:pStyle w:val="Compact"/>
              <w:jc w:val="left"/>
            </w:pPr>
            <w:r>
              <w:t xml:space="preserve">11</w:t>
            </w:r>
          </w:p>
        </w:tc>
        <w:tc>
          <w:tcPr/>
          <w:p>
            <w:pPr>
              <w:pStyle w:val="Compact"/>
              <w:jc w:val="left"/>
            </w:pPr>
            <w:r>
              <w:t xml:space="preserve">Sri Sai Ram Traders v. Assistant Commissioner (ST), Hyderabad-II Circle</w:t>
            </w:r>
          </w:p>
        </w:tc>
        <w:tc>
          <w:tcPr/>
          <w:p>
            <w:pPr>
              <w:pStyle w:val="Compact"/>
              <w:jc w:val="left"/>
            </w:pPr>
            <w:r>
              <w:t xml:space="preserve">Telangana HC (Division Bench: Aparesh Kumar…</w:t>
            </w:r>
          </w:p>
        </w:tc>
        <w:tc>
          <w:tcPr/>
          <w:p>
            <w:pPr>
              <w:pStyle w:val="Compact"/>
              <w:jc w:val="left"/>
            </w:pPr>
            <w:r>
              <w:t xml:space="preserve">07.07.2026</w:t>
            </w:r>
          </w:p>
        </w:tc>
        <w:tc>
          <w:tcPr/>
          <w:p>
            <w:pPr>
              <w:pStyle w:val="Compact"/>
              <w:jc w:val="left"/>
            </w:pPr>
            <w:r>
              <w:t xml:space="preserve">TG</w:t>
            </w:r>
          </w:p>
        </w:tc>
        <w:tc>
          <w:tcPr/>
          <w:p>
            <w:pPr>
              <w:pStyle w:val="Compact"/>
              <w:jc w:val="left"/>
            </w:pPr>
            <w:r>
              <w:t xml:space="preserve">s.73 order and DRC-07 dated 29.12.2025 (FY 2021-22) passed ex parte after the SCN was uploaded in</w:t>
            </w:r>
            <w:r>
              <w:t xml:space="preserve"> </w:t>
            </w:r>
            <w:r>
              <w:t xml:space="preserve">“</w:t>
            </w:r>
            <w:r>
              <w:t xml:space="preserve">Additional Notices and Orders</w:t>
            </w:r>
            <w:r>
              <w:t xml:space="preserve">”</w:t>
            </w:r>
            <w:r>
              <w:t xml:space="preserve">, which the accountant did not check. No comment on merits; liberty to appeal within two weeks with…</w:t>
            </w:r>
          </w:p>
        </w:tc>
        <w:tc>
          <w:tcPr/>
          <w:p>
            <w:pPr>
              <w:pStyle w:val="Compact"/>
              <w:jc w:val="left"/>
            </w:pPr>
            <w:r>
              <w:t xml:space="preserve">05</w:t>
            </w:r>
          </w:p>
        </w:tc>
      </w:tr>
      <w:tr>
        <w:tc>
          <w:tcPr/>
          <w:p>
            <w:pPr>
              <w:pStyle w:val="Compact"/>
              <w:jc w:val="left"/>
            </w:pPr>
            <w:r>
              <w:t xml:space="preserve">12</w:t>
            </w:r>
          </w:p>
        </w:tc>
        <w:tc>
          <w:tcPr/>
          <w:p>
            <w:pPr>
              <w:pStyle w:val="Compact"/>
              <w:jc w:val="left"/>
            </w:pPr>
            <w:r>
              <w:t xml:space="preserve">Bigleap Technologies and Solutions Pvt Ltd v. State of Telangana</w:t>
            </w:r>
          </w:p>
        </w:tc>
        <w:tc>
          <w:tcPr/>
          <w:p>
            <w:pPr>
              <w:pStyle w:val="Compact"/>
              <w:jc w:val="left"/>
            </w:pPr>
            <w:r>
              <w:t xml:space="preserve">Telangana HC (Division Bench: Sujoy Paul ACJ…</w:t>
            </w:r>
          </w:p>
        </w:tc>
        <w:tc>
          <w:tcPr/>
          <w:p>
            <w:pPr>
              <w:pStyle w:val="Compact"/>
              <w:jc w:val="left"/>
            </w:pPr>
            <w:r>
              <w:t xml:space="preserve">28.02.2025</w:t>
            </w:r>
          </w:p>
        </w:tc>
        <w:tc>
          <w:tcPr/>
          <w:p>
            <w:pPr>
              <w:pStyle w:val="Compact"/>
              <w:jc w:val="left"/>
            </w:pPr>
            <w:r>
              <w:t xml:space="preserve">X (overruled)</w:t>
            </w:r>
          </w:p>
        </w:tc>
        <w:tc>
          <w:tcPr/>
          <w:p>
            <w:pPr>
              <w:pStyle w:val="Compact"/>
              <w:jc w:val="left"/>
            </w:pPr>
            <w:r>
              <w:t xml:space="preserve">SCNs and orders lacking the proper officer’s signature cannot withstand judicial scrutiny; the Rules and prescribed forms require signature; a contrary view on unsigned DRC-07 reached without considering the rule is per incuriam.…</w:t>
            </w:r>
          </w:p>
        </w:tc>
        <w:tc>
          <w:tcPr/>
          <w:p>
            <w:pPr>
              <w:pStyle w:val="Compact"/>
              <w:jc w:val="left"/>
            </w:pPr>
            <w:r>
              <w:t xml:space="preserve">05</w:t>
            </w:r>
          </w:p>
        </w:tc>
      </w:tr>
      <w:tr>
        <w:tc>
          <w:tcPr/>
          <w:p>
            <w:pPr>
              <w:pStyle w:val="Compact"/>
              <w:jc w:val="left"/>
            </w:pPr>
            <w:r>
              <w:t xml:space="preserve">13</w:t>
            </w:r>
          </w:p>
        </w:tc>
        <w:tc>
          <w:tcPr/>
          <w:p>
            <w:pPr>
              <w:pStyle w:val="Compact"/>
              <w:jc w:val="left"/>
            </w:pPr>
            <w:r>
              <w:t xml:space="preserve">Water Tech Engineers v. Assistant Commissioner of CGST</w:t>
            </w:r>
          </w:p>
        </w:tc>
        <w:tc>
          <w:tcPr/>
          <w:p>
            <w:pPr>
              <w:pStyle w:val="Compact"/>
              <w:jc w:val="left"/>
            </w:pPr>
            <w:r>
              <w:t xml:space="preserve">Telangana HC (Division Bench: Sujoy Paul ACJ…</w:t>
            </w:r>
          </w:p>
        </w:tc>
        <w:tc>
          <w:tcPr/>
          <w:p>
            <w:pPr>
              <w:pStyle w:val="Compact"/>
              <w:jc w:val="left"/>
            </w:pPr>
            <w:r>
              <w:t xml:space="preserve">22.04.2025</w:t>
            </w:r>
          </w:p>
        </w:tc>
        <w:tc>
          <w:tcPr/>
          <w:p>
            <w:pPr>
              <w:pStyle w:val="Compact"/>
              <w:jc w:val="left"/>
            </w:pPr>
            <w:r>
              <w:t xml:space="preserve">TG</w:t>
            </w:r>
          </w:p>
        </w:tc>
        <w:tc>
          <w:tcPr/>
          <w:p>
            <w:pPr>
              <w:pStyle w:val="Compact"/>
              <w:jc w:val="left"/>
            </w:pPr>
            <w:r>
              <w:t xml:space="preserve">Followed Bigleap (W.P. 21101/2024, 28.02.2025): if DRC-01 and DRC-07 are not signed, for whatever reason, the orders are vitiated; the department’s reasons for the unsigned DRC-07 (counter para 21 and</w:t>
            </w:r>
            <w:r>
              <w:t xml:space="preserve"> </w:t>
            </w:r>
            <w:r>
              <w:t xml:space="preserve">“</w:t>
            </w:r>
            <w:r>
              <w:t xml:space="preserve">brief note</w:t>
            </w:r>
            <w:r>
              <w:t xml:space="preserve">”</w:t>
            </w:r>
            <w:r>
              <w:t xml:space="preserve">) cannot prevail…</w:t>
            </w:r>
          </w:p>
        </w:tc>
        <w:tc>
          <w:tcPr/>
          <w:p>
            <w:pPr>
              <w:pStyle w:val="Compact"/>
              <w:jc w:val="left"/>
            </w:pPr>
            <w:r>
              <w:t xml:space="preserve">05</w:t>
            </w:r>
          </w:p>
        </w:tc>
      </w:tr>
      <w:tr>
        <w:tc>
          <w:tcPr/>
          <w:p>
            <w:pPr>
              <w:pStyle w:val="Compact"/>
              <w:jc w:val="left"/>
            </w:pPr>
            <w:r>
              <w:t xml:space="preserve">14</w:t>
            </w:r>
          </w:p>
        </w:tc>
        <w:tc>
          <w:tcPr/>
          <w:p>
            <w:pPr>
              <w:pStyle w:val="Compact"/>
              <w:jc w:val="left"/>
            </w:pPr>
            <w:r>
              <w:t xml:space="preserve">Lakshmi Enterprises</w:t>
            </w:r>
          </w:p>
        </w:tc>
        <w:tc>
          <w:tcPr/>
          <w:p>
            <w:pPr>
              <w:pStyle w:val="Compact"/>
              <w:jc w:val="left"/>
            </w:pPr>
            <w:r>
              <w:t xml:space="preserve">Telangana HC (Aparesh Kumar Singh CJ and…</w:t>
            </w:r>
          </w:p>
        </w:tc>
        <w:tc>
          <w:tcPr/>
          <w:p>
            <w:pPr>
              <w:pStyle w:val="Compact"/>
              <w:jc w:val="left"/>
            </w:pPr>
            <w:r>
              <w:t xml:space="preserve">02.02.2026</w:t>
            </w:r>
          </w:p>
        </w:tc>
        <w:tc>
          <w:tcPr/>
          <w:p>
            <w:pPr>
              <w:pStyle w:val="Compact"/>
              <w:jc w:val="left"/>
            </w:pPr>
            <w:r>
              <w:t xml:space="preserve">TG</w:t>
            </w:r>
          </w:p>
        </w:tc>
        <w:tc>
          <w:tcPr/>
          <w:p>
            <w:pPr>
              <w:pStyle w:val="Compact"/>
              <w:jc w:val="left"/>
            </w:pPr>
            <w:r>
              <w:t xml:space="preserve">Title of the order copy states unsigned GST orders are void ab initio and r.26(3) CGST Rules requires digital signature. Operative reasoning not seen.</w:t>
            </w:r>
          </w:p>
        </w:tc>
        <w:tc>
          <w:tcPr/>
          <w:p>
            <w:pPr>
              <w:pStyle w:val="Compact"/>
              <w:jc w:val="left"/>
            </w:pPr>
            <w:r>
              <w:t xml:space="preserve">05</w:t>
            </w:r>
          </w:p>
        </w:tc>
      </w:tr>
      <w:tr>
        <w:tc>
          <w:tcPr/>
          <w:p>
            <w:pPr>
              <w:pStyle w:val="Compact"/>
              <w:jc w:val="left"/>
            </w:pPr>
            <w:r>
              <w:t xml:space="preserve">15</w:t>
            </w:r>
          </w:p>
        </w:tc>
        <w:tc>
          <w:tcPr/>
          <w:p>
            <w:pPr>
              <w:pStyle w:val="Compact"/>
              <w:jc w:val="left"/>
            </w:pPr>
            <w:r>
              <w:t xml:space="preserve">SBC Chem Corporation v. Superintendent of Central Tax</w:t>
            </w:r>
          </w:p>
        </w:tc>
        <w:tc>
          <w:tcPr/>
          <w:p>
            <w:pPr>
              <w:pStyle w:val="Compact"/>
              <w:jc w:val="left"/>
            </w:pPr>
            <w:r>
              <w:t xml:space="preserve">Telangana HC (Division Bench: P. Sam Koshy…</w:t>
            </w:r>
          </w:p>
        </w:tc>
        <w:tc>
          <w:tcPr/>
          <w:p>
            <w:pPr>
              <w:pStyle w:val="Compact"/>
              <w:jc w:val="left"/>
            </w:pPr>
            <w:r>
              <w:t xml:space="preserve">04.05.2026</w:t>
            </w:r>
          </w:p>
        </w:tc>
        <w:tc>
          <w:tcPr/>
          <w:p>
            <w:pPr>
              <w:pStyle w:val="Compact"/>
              <w:jc w:val="left"/>
            </w:pPr>
            <w:r>
              <w:t xml:space="preserve">TG</w:t>
            </w:r>
          </w:p>
        </w:tc>
        <w:tc>
          <w:tcPr/>
          <w:p>
            <w:pPr>
              <w:pStyle w:val="Compact"/>
              <w:jc w:val="left"/>
            </w:pPr>
            <w:r>
              <w:t xml:space="preserve">Did not decide whether an unsigned DRC-01/DRC-07 is void: after arguing, the petitioner itself sought liberty to appeal, so the Court made no comment on merits and allowed an appeal within two weeks with pre-deposit and a…</w:t>
            </w:r>
          </w:p>
        </w:tc>
        <w:tc>
          <w:tcPr/>
          <w:p>
            <w:pPr>
              <w:pStyle w:val="Compact"/>
              <w:jc w:val="left"/>
            </w:pPr>
            <w:r>
              <w:t xml:space="preserve">05</w:t>
            </w:r>
          </w:p>
        </w:tc>
      </w:tr>
      <w:tr>
        <w:tc>
          <w:tcPr/>
          <w:p>
            <w:pPr>
              <w:pStyle w:val="Compact"/>
              <w:jc w:val="left"/>
            </w:pPr>
            <w:r>
              <w:t xml:space="preserve">16</w:t>
            </w:r>
          </w:p>
        </w:tc>
        <w:tc>
          <w:tcPr/>
          <w:p>
            <w:pPr>
              <w:pStyle w:val="Compact"/>
              <w:jc w:val="left"/>
            </w:pPr>
            <w:r>
              <w:t xml:space="preserve">S. Shivraj Reddy Constructions v. Assistant Commissioner (ST), Hyderguda-Ashoknagar Circle</w:t>
            </w:r>
          </w:p>
        </w:tc>
        <w:tc>
          <w:tcPr/>
          <w:p>
            <w:pPr>
              <w:pStyle w:val="Compact"/>
              <w:jc w:val="left"/>
            </w:pPr>
            <w:r>
              <w:t xml:space="preserve">Telangana HC (Division Bench: Aparesh Kumar…</w:t>
            </w:r>
          </w:p>
        </w:tc>
        <w:tc>
          <w:tcPr/>
          <w:p>
            <w:pPr>
              <w:pStyle w:val="Compact"/>
              <w:jc w:val="left"/>
            </w:pPr>
            <w:r>
              <w:t xml:space="preserve">23.06.2026</w:t>
            </w:r>
          </w:p>
        </w:tc>
        <w:tc>
          <w:tcPr/>
          <w:p>
            <w:pPr>
              <w:pStyle w:val="Compact"/>
              <w:jc w:val="left"/>
            </w:pPr>
            <w:r>
              <w:t xml:space="preserve">TG</w:t>
            </w:r>
          </w:p>
        </w:tc>
        <w:tc>
          <w:tcPr/>
          <w:p>
            <w:pPr>
              <w:pStyle w:val="Compact"/>
              <w:jc w:val="left"/>
            </w:pPr>
            <w:r>
              <w:t xml:space="preserve">Writ against a DRC-01 (24.01.2025, FY 2021-22, arising from an AG audit) that included GST on quarry royalty; petitioner tried to confine the challenge to the royalty issue; the State said the SCN could not be stalled as it had…</w:t>
            </w:r>
          </w:p>
        </w:tc>
        <w:tc>
          <w:tcPr/>
          <w:p>
            <w:pPr>
              <w:pStyle w:val="Compact"/>
              <w:jc w:val="left"/>
            </w:pPr>
            <w:r>
              <w:t xml:space="preserve">05</w:t>
            </w:r>
          </w:p>
        </w:tc>
      </w:tr>
      <w:tr>
        <w:tc>
          <w:tcPr/>
          <w:p>
            <w:pPr>
              <w:pStyle w:val="Compact"/>
              <w:jc w:val="left"/>
            </w:pPr>
            <w:r>
              <w:t xml:space="preserve">17</w:t>
            </w:r>
          </w:p>
        </w:tc>
        <w:tc>
          <w:tcPr/>
          <w:p>
            <w:pPr>
              <w:pStyle w:val="Compact"/>
              <w:jc w:val="left"/>
            </w:pPr>
            <w:r>
              <w:t xml:space="preserve">Construction Catalysers Pvt Ltd v. State of Assam</w:t>
            </w:r>
          </w:p>
        </w:tc>
        <w:tc>
          <w:tcPr/>
          <w:p>
            <w:pPr>
              <w:pStyle w:val="Compact"/>
              <w:jc w:val="left"/>
            </w:pPr>
            <w:r>
              <w:t xml:space="preserve">Gauhati HC (Devashis Baruah J)</w:t>
            </w:r>
          </w:p>
        </w:tc>
        <w:tc>
          <w:tcPr/>
          <w:p>
            <w:pPr>
              <w:pStyle w:val="Compact"/>
              <w:jc w:val="left"/>
            </w:pPr>
            <w:r>
              <w:t xml:space="preserve">26.09.2024</w:t>
            </w:r>
          </w:p>
        </w:tc>
        <w:tc>
          <w:tcPr/>
          <w:p>
            <w:pPr>
              <w:pStyle w:val="Compact"/>
              <w:jc w:val="left"/>
            </w:pPr>
            <w:r>
              <w:t xml:space="preserve">P</w:t>
            </w:r>
          </w:p>
        </w:tc>
        <w:tc>
          <w:tcPr/>
          <w:p>
            <w:pPr>
              <w:pStyle w:val="Compact"/>
              <w:jc w:val="left"/>
            </w:pPr>
            <w:r>
              <w:t xml:space="preserve">The DRC-01 summary is not a substitute for the s.73(1) SCN, and the s.73(3) statement attached to it cannot substitute the SCN either; the SCN, statement and order must be issued by the proper officer and authenticated under…</w:t>
            </w:r>
          </w:p>
        </w:tc>
        <w:tc>
          <w:tcPr/>
          <w:p>
            <w:pPr>
              <w:pStyle w:val="Compact"/>
              <w:jc w:val="left"/>
            </w:pPr>
            <w:r>
              <w:t xml:space="preserve">05</w:t>
            </w:r>
          </w:p>
        </w:tc>
      </w:tr>
      <w:tr>
        <w:tc>
          <w:tcPr/>
          <w:p>
            <w:pPr>
              <w:pStyle w:val="Compact"/>
              <w:jc w:val="left"/>
            </w:pPr>
            <w:r>
              <w:t xml:space="preserve">18</w:t>
            </w:r>
          </w:p>
        </w:tc>
        <w:tc>
          <w:tcPr/>
          <w:p>
            <w:pPr>
              <w:pStyle w:val="Compact"/>
              <w:jc w:val="left"/>
            </w:pPr>
            <w:r>
              <w:t xml:space="preserve">Greenfinch Team Management P Ltd v. Union of India</w:t>
            </w:r>
          </w:p>
        </w:tc>
        <w:tc>
          <w:tcPr/>
          <w:p>
            <w:pPr>
              <w:pStyle w:val="Compact"/>
              <w:jc w:val="left"/>
            </w:pPr>
            <w:r>
              <w:t xml:space="preserve">Telangana HC (Division Bench: Ujjal Bhuyan…</w:t>
            </w:r>
          </w:p>
        </w:tc>
        <w:tc>
          <w:tcPr/>
          <w:p>
            <w:pPr>
              <w:pStyle w:val="Compact"/>
              <w:jc w:val="left"/>
            </w:pPr>
            <w:r>
              <w:t xml:space="preserve">22.12.2022</w:t>
            </w:r>
          </w:p>
        </w:tc>
        <w:tc>
          <w:tcPr/>
          <w:p>
            <w:pPr>
              <w:pStyle w:val="Compact"/>
              <w:jc w:val="left"/>
            </w:pPr>
            <w:r>
              <w:t xml:space="preserve">TG</w:t>
            </w:r>
          </w:p>
        </w:tc>
        <w:tc>
          <w:tcPr/>
          <w:p>
            <w:pPr>
              <w:pStyle w:val="Compact"/>
              <w:jc w:val="left"/>
            </w:pPr>
            <w:r>
              <w:t xml:space="preserve">s.83(2) gives a provisional attachment a life of only one year from the s.83(1) order; bank attachments of 02.12.2019 and 08.12.2021 had spent their force and were quashed; the officer was told to inform all bankers. No view…</w:t>
            </w:r>
          </w:p>
        </w:tc>
        <w:tc>
          <w:tcPr/>
          <w:p>
            <w:pPr>
              <w:pStyle w:val="Compact"/>
              <w:jc w:val="left"/>
            </w:pPr>
            <w:r>
              <w:t xml:space="preserve">05</w:t>
            </w:r>
          </w:p>
        </w:tc>
      </w:tr>
      <w:tr>
        <w:tc>
          <w:tcPr/>
          <w:p>
            <w:pPr>
              <w:pStyle w:val="Compact"/>
              <w:jc w:val="left"/>
            </w:pPr>
            <w:r>
              <w:t xml:space="preserve">19</w:t>
            </w:r>
          </w:p>
        </w:tc>
        <w:tc>
          <w:tcPr/>
          <w:p>
            <w:pPr>
              <w:pStyle w:val="Compact"/>
              <w:jc w:val="left"/>
            </w:pPr>
            <w:r>
              <w:t xml:space="preserve">KMC Constructions Ltd v. Principal Commissioner of Central Tax</w:t>
            </w:r>
          </w:p>
        </w:tc>
        <w:tc>
          <w:tcPr/>
          <w:p>
            <w:pPr>
              <w:pStyle w:val="Compact"/>
              <w:jc w:val="left"/>
            </w:pPr>
            <w:r>
              <w:t xml:space="preserve">Telangana HC (Division Bench: M.S.…</w:t>
            </w:r>
          </w:p>
        </w:tc>
        <w:tc>
          <w:tcPr/>
          <w:p>
            <w:pPr>
              <w:pStyle w:val="Compact"/>
              <w:jc w:val="left"/>
            </w:pPr>
            <w:r>
              <w:t xml:space="preserve">20.10.2020</w:t>
            </w:r>
          </w:p>
        </w:tc>
        <w:tc>
          <w:tcPr/>
          <w:p>
            <w:pPr>
              <w:pStyle w:val="Compact"/>
              <w:jc w:val="left"/>
            </w:pPr>
            <w:r>
              <w:t xml:space="preserve">TG</w:t>
            </w:r>
          </w:p>
        </w:tc>
        <w:tc>
          <w:tcPr/>
          <w:p>
            <w:pPr>
              <w:pStyle w:val="Compact"/>
              <w:jc w:val="left"/>
            </w:pPr>
            <w:r>
              <w:t xml:space="preserve">Provisional attachment of 07.06.2019 could not continue after 06.06.2020 because of the one-year sunset in s.83(2) (conceded by CGST counsel); continuation would violate Arts. 14, 19(1)(g) and 300A and be without jurisdiction;…</w:t>
            </w:r>
          </w:p>
        </w:tc>
        <w:tc>
          <w:tcPr/>
          <w:p>
            <w:pPr>
              <w:pStyle w:val="Compact"/>
              <w:jc w:val="left"/>
            </w:pPr>
            <w:r>
              <w:t xml:space="preserve">05</w:t>
            </w:r>
          </w:p>
        </w:tc>
      </w:tr>
      <w:tr>
        <w:tc>
          <w:tcPr/>
          <w:p>
            <w:pPr>
              <w:pStyle w:val="Compact"/>
              <w:jc w:val="left"/>
            </w:pPr>
            <w:r>
              <w:t xml:space="preserve">20</w:t>
            </w:r>
          </w:p>
        </w:tc>
        <w:tc>
          <w:tcPr/>
          <w:p>
            <w:pPr>
              <w:pStyle w:val="Compact"/>
              <w:jc w:val="left"/>
            </w:pPr>
            <w:r>
              <w:t xml:space="preserve">Aarush Enterprises v. Commissioner</w:t>
            </w:r>
          </w:p>
        </w:tc>
        <w:tc>
          <w:tcPr/>
          <w:p>
            <w:pPr>
              <w:pStyle w:val="Compact"/>
              <w:jc w:val="left"/>
            </w:pPr>
            <w:r>
              <w:t xml:space="preserve">Telangana HC (Division Bench: Sujoy Paul and…</w:t>
            </w:r>
          </w:p>
        </w:tc>
        <w:tc>
          <w:tcPr/>
          <w:p>
            <w:pPr>
              <w:pStyle w:val="Compact"/>
              <w:jc w:val="left"/>
            </w:pPr>
            <w:r>
              <w:t xml:space="preserve">02.07.2024</w:t>
            </w:r>
          </w:p>
        </w:tc>
        <w:tc>
          <w:tcPr/>
          <w:p>
            <w:pPr>
              <w:pStyle w:val="Compact"/>
              <w:jc w:val="left"/>
            </w:pPr>
            <w:r>
              <w:t xml:space="preserve">TG</w:t>
            </w:r>
          </w:p>
        </w:tc>
        <w:tc>
          <w:tcPr/>
          <w:p>
            <w:pPr>
              <w:pStyle w:val="Compact"/>
              <w:jc w:val="left"/>
            </w:pPr>
            <w:r>
              <w:t xml:space="preserve">s.83(2) is mandatory; the bank-account attachment of 19.05.2023 ceased to have effect on expiry of one year; internal departmental correspondence about</w:t>
            </w:r>
            <w:r>
              <w:t xml:space="preserve"> </w:t>
            </w:r>
            <w:r>
              <w:t xml:space="preserve">“</w:t>
            </w:r>
            <w:r>
              <w:t xml:space="preserve">extending</w:t>
            </w:r>
            <w:r>
              <w:t xml:space="preserve">”</w:t>
            </w:r>
            <w:r>
              <w:t xml:space="preserve"> </w:t>
            </w:r>
            <w:r>
              <w:t xml:space="preserve">it, with no decision, made no difference. Respondents left free…</w:t>
            </w:r>
          </w:p>
        </w:tc>
        <w:tc>
          <w:tcPr/>
          <w:p>
            <w:pPr>
              <w:pStyle w:val="Compact"/>
              <w:jc w:val="left"/>
            </w:pPr>
            <w:r>
              <w:t xml:space="preserve">05</w:t>
            </w:r>
          </w:p>
        </w:tc>
      </w:tr>
      <w:tr>
        <w:tc>
          <w:tcPr/>
          <w:p>
            <w:pPr>
              <w:pStyle w:val="Compact"/>
              <w:jc w:val="left"/>
            </w:pPr>
            <w:r>
              <w:t xml:space="preserve">21</w:t>
            </w:r>
          </w:p>
        </w:tc>
        <w:tc>
          <w:tcPr/>
          <w:p>
            <w:pPr>
              <w:pStyle w:val="Compact"/>
              <w:jc w:val="left"/>
            </w:pPr>
            <w:r>
              <w:t xml:space="preserve">JK Technology v. Deputy State Tax Officer, Charminar</w:t>
            </w:r>
          </w:p>
        </w:tc>
        <w:tc>
          <w:tcPr/>
          <w:p>
            <w:pPr>
              <w:pStyle w:val="Compact"/>
              <w:jc w:val="left"/>
            </w:pPr>
            <w:r>
              <w:t xml:space="preserve">Telangana HC (Division Bench: Aparesh Kumar…</w:t>
            </w:r>
          </w:p>
        </w:tc>
        <w:tc>
          <w:tcPr/>
          <w:p>
            <w:pPr>
              <w:pStyle w:val="Compact"/>
              <w:jc w:val="left"/>
            </w:pPr>
            <w:r>
              <w:t xml:space="preserve">09.07.2026</w:t>
            </w:r>
          </w:p>
        </w:tc>
        <w:tc>
          <w:tcPr/>
          <w:p>
            <w:pPr>
              <w:pStyle w:val="Compact"/>
              <w:jc w:val="left"/>
            </w:pPr>
            <w:r>
              <w:t xml:space="preserve">TG</w:t>
            </w:r>
          </w:p>
        </w:tc>
        <w:tc>
          <w:tcPr/>
          <w:p>
            <w:pPr>
              <w:pStyle w:val="Compact"/>
              <w:jc w:val="left"/>
            </w:pPr>
            <w:r>
              <w:t xml:space="preserve">REG-17 (08.08.2023) alleged only s.29(2)(e) (fraud/suppression), with no supporting documents; REG-19 (22.01.2024) cancelled under s.29(2)(c) (non-filing from 01.01.2023) w.e.f. 01.01.2023. Order quashed solely because it rested…</w:t>
            </w:r>
          </w:p>
        </w:tc>
        <w:tc>
          <w:tcPr/>
          <w:p>
            <w:pPr>
              <w:pStyle w:val="Compact"/>
              <w:jc w:val="left"/>
            </w:pPr>
            <w:r>
              <w:t xml:space="preserve">05</w:t>
            </w:r>
          </w:p>
        </w:tc>
      </w:tr>
      <w:tr>
        <w:tc>
          <w:tcPr/>
          <w:p>
            <w:pPr>
              <w:pStyle w:val="Compact"/>
              <w:jc w:val="left"/>
            </w:pPr>
            <w:r>
              <w:t xml:space="preserve">22</w:t>
            </w:r>
          </w:p>
        </w:tc>
        <w:tc>
          <w:tcPr/>
          <w:p>
            <w:pPr>
              <w:pStyle w:val="Compact"/>
              <w:jc w:val="left"/>
            </w:pPr>
            <w:r>
              <w:t xml:space="preserve">Sheeshmahal Enterprises Pvt Ltd v. Superintendent of Central Tax</w:t>
            </w:r>
          </w:p>
        </w:tc>
        <w:tc>
          <w:tcPr/>
          <w:p>
            <w:pPr>
              <w:pStyle w:val="Compact"/>
              <w:jc w:val="left"/>
            </w:pPr>
            <w:r>
              <w:t xml:space="preserve">Telangana HC (Division Bench: Ujjal Bhuyan…</w:t>
            </w:r>
          </w:p>
        </w:tc>
        <w:tc>
          <w:tcPr/>
          <w:p>
            <w:pPr>
              <w:pStyle w:val="Compact"/>
              <w:jc w:val="left"/>
            </w:pPr>
            <w:r>
              <w:t xml:space="preserve">28.03.2023</w:t>
            </w:r>
          </w:p>
        </w:tc>
        <w:tc>
          <w:tcPr/>
          <w:p>
            <w:pPr>
              <w:pStyle w:val="Compact"/>
              <w:jc w:val="left"/>
            </w:pPr>
            <w:r>
              <w:t xml:space="preserve">TG</w:t>
            </w:r>
          </w:p>
        </w:tc>
        <w:tc>
          <w:tcPr/>
          <w:p>
            <w:pPr>
              <w:pStyle w:val="Compact"/>
              <w:jc w:val="left"/>
            </w:pPr>
            <w:r>
              <w:t xml:space="preserve">Suo motu cancellation (25.03.2021, non-filing for six months) where the petitioner said on oath it never received the SCN, yet the order recorded that its</w:t>
            </w:r>
            <w:r>
              <w:t xml:space="preserve"> </w:t>
            </w:r>
            <w:r>
              <w:t xml:space="preserve">“</w:t>
            </w:r>
            <w:r>
              <w:t xml:space="preserve">reply dated 18.03.2021</w:t>
            </w:r>
            <w:r>
              <w:t xml:space="preserve">”</w:t>
            </w:r>
            <w:r>
              <w:t xml:space="preserve"> </w:t>
            </w:r>
            <w:r>
              <w:t xml:space="preserve">had been considered: mechanical, non-application…</w:t>
            </w:r>
          </w:p>
        </w:tc>
        <w:tc>
          <w:tcPr/>
          <w:p>
            <w:pPr>
              <w:pStyle w:val="Compact"/>
              <w:jc w:val="left"/>
            </w:pPr>
            <w:r>
              <w:t xml:space="preserve">05</w:t>
            </w:r>
          </w:p>
        </w:tc>
      </w:tr>
      <w:tr>
        <w:tc>
          <w:tcPr/>
          <w:p>
            <w:pPr>
              <w:pStyle w:val="Compact"/>
              <w:jc w:val="left"/>
            </w:pPr>
            <w:r>
              <w:t xml:space="preserve">23</w:t>
            </w:r>
          </w:p>
        </w:tc>
        <w:tc>
          <w:tcPr/>
          <w:p>
            <w:pPr>
              <w:pStyle w:val="Compact"/>
              <w:jc w:val="left"/>
            </w:pPr>
            <w:r>
              <w:t xml:space="preserve">Trillion Lead Factory Pvt Ltd v. Superintendent of Central Tax, Shamshabad Division</w:t>
            </w:r>
          </w:p>
        </w:tc>
        <w:tc>
          <w:tcPr/>
          <w:p>
            <w:pPr>
              <w:pStyle w:val="Compact"/>
              <w:jc w:val="left"/>
            </w:pPr>
            <w:r>
              <w:t xml:space="preserve">Telangana HC (Division Bench: Aparesh Kumar…</w:t>
            </w:r>
          </w:p>
        </w:tc>
        <w:tc>
          <w:tcPr/>
          <w:p>
            <w:pPr>
              <w:pStyle w:val="Compact"/>
              <w:jc w:val="left"/>
            </w:pPr>
            <w:r>
              <w:t xml:space="preserve">02.02.2026</w:t>
            </w:r>
          </w:p>
        </w:tc>
        <w:tc>
          <w:tcPr/>
          <w:p>
            <w:pPr>
              <w:pStyle w:val="Compact"/>
              <w:jc w:val="left"/>
            </w:pPr>
            <w:r>
              <w:t xml:space="preserve">TG</w:t>
            </w:r>
          </w:p>
        </w:tc>
        <w:tc>
          <w:tcPr/>
          <w:p>
            <w:pPr>
              <w:pStyle w:val="Compact"/>
              <w:jc w:val="left"/>
            </w:pPr>
            <w:r>
              <w:t xml:space="preserve">Though the REG-17 only alleged a r.21(e)/s.16 violation, it annexed the DGGI communication as the supporting document, and the petitioner’s two replies met the allegations, showing it understood them; no prejudice; proper officer…</w:t>
            </w:r>
          </w:p>
        </w:tc>
        <w:tc>
          <w:tcPr/>
          <w:p>
            <w:pPr>
              <w:pStyle w:val="Compact"/>
              <w:jc w:val="left"/>
            </w:pPr>
            <w:r>
              <w:t xml:space="preserve">05</w:t>
            </w:r>
          </w:p>
        </w:tc>
      </w:tr>
      <w:tr>
        <w:tc>
          <w:tcPr/>
          <w:p>
            <w:pPr>
              <w:pStyle w:val="Compact"/>
              <w:jc w:val="left"/>
            </w:pPr>
            <w:r>
              <w:t xml:space="preserve">24</w:t>
            </w:r>
          </w:p>
        </w:tc>
        <w:tc>
          <w:tcPr/>
          <w:p>
            <w:pPr>
              <w:pStyle w:val="Compact"/>
              <w:jc w:val="left"/>
            </w:pPr>
            <w:r>
              <w:t xml:space="preserve">Thirumalakonda Plywoods v. Assistant Commissioner (ST)</w:t>
            </w:r>
          </w:p>
        </w:tc>
        <w:tc>
          <w:tcPr/>
          <w:p>
            <w:pPr>
              <w:pStyle w:val="Compact"/>
              <w:jc w:val="left"/>
            </w:pPr>
            <w:r>
              <w:t xml:space="preserve">Andhra Pradesh HC (Division Bench: U. Durga…</w:t>
            </w:r>
          </w:p>
        </w:tc>
        <w:tc>
          <w:tcPr/>
          <w:p>
            <w:pPr>
              <w:pStyle w:val="Compact"/>
              <w:jc w:val="left"/>
            </w:pPr>
            <w:r>
              <w:t xml:space="preserve">2023</w:t>
            </w:r>
          </w:p>
        </w:tc>
        <w:tc>
          <w:tcPr/>
          <w:p>
            <w:pPr>
              <w:pStyle w:val="Compact"/>
              <w:jc w:val="left"/>
            </w:pPr>
            <w:r>
              <w:t xml:space="preserve">P</w:t>
            </w:r>
          </w:p>
        </w:tc>
        <w:tc>
          <w:tcPr/>
          <w:p>
            <w:pPr>
              <w:pStyle w:val="Compact"/>
              <w:jc w:val="left"/>
            </w:pPr>
            <w:r>
              <w:t xml:space="preserve">s.16(4) time limit is not violative of Arts. 14, 19(1)(g) or 300A; filing returns with late fee does not extend it; s.16(2) is a restricting provision whose non obstante clause does not override s.16(4) (para 19, as quoted by…</w:t>
            </w:r>
          </w:p>
        </w:tc>
        <w:tc>
          <w:tcPr/>
          <w:p>
            <w:pPr>
              <w:pStyle w:val="Compact"/>
              <w:jc w:val="left"/>
            </w:pPr>
            <w:r>
              <w:t xml:space="preserve">05</w:t>
            </w:r>
          </w:p>
        </w:tc>
      </w:tr>
      <w:tr>
        <w:tc>
          <w:tcPr/>
          <w:p>
            <w:pPr>
              <w:pStyle w:val="Compact"/>
              <w:jc w:val="left"/>
            </w:pPr>
            <w:r>
              <w:t xml:space="preserve">25</w:t>
            </w:r>
          </w:p>
        </w:tc>
        <w:tc>
          <w:tcPr/>
          <w:p>
            <w:pPr>
              <w:pStyle w:val="Compact"/>
              <w:jc w:val="left"/>
            </w:pPr>
            <w:r>
              <w:t xml:space="preserve">H.R. Constructions v. Superintendent of Central Tax</w:t>
            </w:r>
          </w:p>
        </w:tc>
        <w:tc>
          <w:tcPr/>
          <w:p>
            <w:pPr>
              <w:pStyle w:val="Compact"/>
              <w:jc w:val="left"/>
            </w:pPr>
            <w:r>
              <w:t xml:space="preserve">Andhra Pradesh HC (Division Bench: Ninala…</w:t>
            </w:r>
          </w:p>
        </w:tc>
        <w:tc>
          <w:tcPr/>
          <w:p>
            <w:pPr>
              <w:pStyle w:val="Compact"/>
              <w:jc w:val="left"/>
            </w:pPr>
            <w:r>
              <w:t xml:space="preserve">06.08.2026</w:t>
            </w:r>
          </w:p>
        </w:tc>
        <w:tc>
          <w:tcPr/>
          <w:p>
            <w:pPr>
              <w:pStyle w:val="Compact"/>
              <w:jc w:val="left"/>
            </w:pPr>
            <w:r>
              <w:t xml:space="preserve">P</w:t>
            </w:r>
          </w:p>
        </w:tc>
        <w:tc>
          <w:tcPr/>
          <w:p>
            <w:pPr>
              <w:pStyle w:val="Compact"/>
              <w:jc w:val="left"/>
            </w:pPr>
            <w:r>
              <w:t xml:space="preserve">ITC for FY 2018-19 availed on 20.12.2019 (after the 20.10.2019 s.16(4) deadline) was disallowed by order of 18.02.2021; since s.16(5) allows such ITC in returns filed up to 30.11.2021 (not disputed by Revenue), the order was set…</w:t>
            </w:r>
          </w:p>
        </w:tc>
        <w:tc>
          <w:tcPr/>
          <w:p>
            <w:pPr>
              <w:pStyle w:val="Compact"/>
              <w:jc w:val="left"/>
            </w:pPr>
            <w:r>
              <w:t xml:space="preserve">05</w:t>
            </w:r>
          </w:p>
        </w:tc>
      </w:tr>
      <w:tr>
        <w:tc>
          <w:tcPr/>
          <w:p>
            <w:pPr>
              <w:pStyle w:val="Compact"/>
              <w:jc w:val="left"/>
            </w:pPr>
            <w:r>
              <w:t xml:space="preserve">26</w:t>
            </w:r>
          </w:p>
        </w:tc>
        <w:tc>
          <w:tcPr/>
          <w:p>
            <w:pPr>
              <w:pStyle w:val="Compact"/>
              <w:jc w:val="left"/>
            </w:pPr>
            <w:r>
              <w:t xml:space="preserve">Telangana s.16(2)(c) batch</w:t>
            </w:r>
          </w:p>
        </w:tc>
        <w:tc>
          <w:tcPr/>
          <w:p>
            <w:pPr>
              <w:pStyle w:val="Compact"/>
              <w:jc w:val="left"/>
            </w:pPr>
            <w:r>
              <w:t xml:space="preserve">W.P. Nos. 6880, 6883, 6897, 6899, 6903 and…</w:t>
            </w:r>
          </w:p>
        </w:tc>
        <w:tc>
          <w:tcPr/>
          <w:p>
            <w:pPr>
              <w:pStyle w:val="Compact"/>
              <w:jc w:val="left"/>
            </w:pPr>
            <w:r>
              <w:t xml:space="preserve">Telangana HC - interim order 18.03.2025</w:t>
            </w:r>
          </w:p>
        </w:tc>
        <w:tc>
          <w:tcPr/>
          <w:p>
            <w:pPr>
              <w:pStyle w:val="Compact"/>
              <w:jc w:val="left"/>
            </w:pPr>
            <w:r>
              <w:t xml:space="preserve">P</w:t>
            </w:r>
          </w:p>
        </w:tc>
        <w:tc>
          <w:tcPr/>
          <w:p>
            <w:pPr>
              <w:pStyle w:val="Compact"/>
              <w:jc w:val="left"/>
            </w:pPr>
            <w:r>
              <w:t xml:space="preserve">Challenge to the vires of s.16(2)(c) and to an order-in-original of 27.11.2024 denying ITC for supplier default; interim order passed (rule nisi, records called for, per secondary source). No final decision found.</w:t>
            </w:r>
          </w:p>
        </w:tc>
        <w:tc>
          <w:tcPr/>
          <w:p>
            <w:pPr>
              <w:pStyle w:val="Compact"/>
              <w:jc w:val="left"/>
            </w:pPr>
            <w:r>
              <w:t xml:space="preserve">05</w:t>
            </w:r>
          </w:p>
        </w:tc>
      </w:tr>
      <w:tr>
        <w:tc>
          <w:tcPr/>
          <w:p>
            <w:pPr>
              <w:pStyle w:val="Compact"/>
              <w:jc w:val="left"/>
            </w:pPr>
            <w:r>
              <w:t xml:space="preserve">27</w:t>
            </w:r>
          </w:p>
        </w:tc>
        <w:tc>
          <w:tcPr/>
          <w:p>
            <w:pPr>
              <w:pStyle w:val="Compact"/>
              <w:jc w:val="left"/>
            </w:pPr>
            <w:r>
              <w:t xml:space="preserve">Megha Engineering &amp; Infrastructures Ltd v. Commissioner of Central Tax</w:t>
            </w:r>
          </w:p>
        </w:tc>
        <w:tc>
          <w:tcPr/>
          <w:p>
            <w:pPr>
              <w:pStyle w:val="Compact"/>
              <w:jc w:val="left"/>
            </w:pPr>
            <w:r>
              <w:t xml:space="preserve">Telangana HC (Division Bench: V.…</w:t>
            </w:r>
          </w:p>
        </w:tc>
        <w:tc>
          <w:tcPr/>
          <w:p>
            <w:pPr>
              <w:pStyle w:val="Compact"/>
              <w:jc w:val="left"/>
            </w:pPr>
            <w:r>
              <w:t xml:space="preserve">18.04.2019</w:t>
            </w:r>
          </w:p>
        </w:tc>
        <w:tc>
          <w:tcPr/>
          <w:p>
            <w:pPr>
              <w:pStyle w:val="Compact"/>
              <w:jc w:val="left"/>
            </w:pPr>
            <w:r>
              <w:t xml:space="preserve">P</w:t>
            </w:r>
          </w:p>
        </w:tc>
        <w:tc>
          <w:tcPr/>
          <w:p>
            <w:pPr>
              <w:pStyle w:val="Compact"/>
              <w:jc w:val="left"/>
            </w:pPr>
            <w:r>
              <w:t xml:space="preserve">Delay in GSTR-3B (Oct 2017-May 2018); tax is</w:t>
            </w:r>
            <w:r>
              <w:t xml:space="preserve"> </w:t>
            </w:r>
            <w:r>
              <w:t xml:space="preserve">“</w:t>
            </w:r>
            <w:r>
              <w:t xml:space="preserve">paid</w:t>
            </w:r>
            <w:r>
              <w:t xml:space="preserve">”</w:t>
            </w:r>
            <w:r>
              <w:t xml:space="preserve"> </w:t>
            </w:r>
            <w:r>
              <w:t xml:space="preserve">only when the return is filed and the ledger debited, so interest under s.50(1) was payable on the whole liability including the portion discharged by ITC; the GST Council’s…</w:t>
            </w:r>
          </w:p>
        </w:tc>
        <w:tc>
          <w:tcPr/>
          <w:p>
            <w:pPr>
              <w:pStyle w:val="Compact"/>
              <w:jc w:val="left"/>
            </w:pPr>
            <w:r>
              <w:t xml:space="preserve">05</w:t>
            </w:r>
          </w:p>
        </w:tc>
      </w:tr>
      <w:tr>
        <w:tc>
          <w:tcPr/>
          <w:p>
            <w:pPr>
              <w:pStyle w:val="Compact"/>
              <w:jc w:val="left"/>
            </w:pPr>
            <w:r>
              <w:t xml:space="preserve">28</w:t>
            </w:r>
          </w:p>
        </w:tc>
        <w:tc>
          <w:tcPr/>
          <w:p>
            <w:pPr>
              <w:pStyle w:val="Compact"/>
              <w:jc w:val="left"/>
            </w:pPr>
            <w:r>
              <w:t xml:space="preserve">Micro Systems and Services v. Union of India</w:t>
            </w:r>
          </w:p>
        </w:tc>
        <w:tc>
          <w:tcPr/>
          <w:p>
            <w:pPr>
              <w:pStyle w:val="Compact"/>
              <w:jc w:val="left"/>
            </w:pPr>
            <w:r>
              <w:t xml:space="preserve">Telangana HC (Division Bench: Ujjal Bhuyan…</w:t>
            </w:r>
          </w:p>
        </w:tc>
        <w:tc>
          <w:tcPr/>
          <w:p>
            <w:pPr>
              <w:pStyle w:val="Compact"/>
              <w:jc w:val="left"/>
            </w:pPr>
            <w:r>
              <w:t xml:space="preserve">05.09.2022</w:t>
            </w:r>
          </w:p>
        </w:tc>
        <w:tc>
          <w:tcPr/>
          <w:p>
            <w:pPr>
              <w:pStyle w:val="Compact"/>
              <w:jc w:val="left"/>
            </w:pPr>
            <w:r>
              <w:t xml:space="preserve">TG</w:t>
            </w:r>
          </w:p>
        </w:tc>
        <w:tc>
          <w:tcPr/>
          <w:p>
            <w:pPr>
              <w:pStyle w:val="Compact"/>
              <w:jc w:val="left"/>
            </w:pPr>
            <w:r>
              <w:t xml:space="preserve">Circular No. 173/05/2022-GST (06.07.2022), which substituted para 3.2 of Circular 135/05/2020 (31.03.2020) to allow inverted-duty refund where the same goods are supplied at a lower rate under a concessional notification, is…</w:t>
            </w:r>
          </w:p>
        </w:tc>
        <w:tc>
          <w:tcPr/>
          <w:p>
            <w:pPr>
              <w:pStyle w:val="Compact"/>
              <w:jc w:val="left"/>
            </w:pPr>
            <w:r>
              <w:t xml:space="preserve">05</w:t>
            </w:r>
          </w:p>
        </w:tc>
      </w:tr>
      <w:tr>
        <w:tc>
          <w:tcPr/>
          <w:p>
            <w:pPr>
              <w:pStyle w:val="Compact"/>
              <w:jc w:val="left"/>
            </w:pPr>
            <w:r>
              <w:t xml:space="preserve">29</w:t>
            </w:r>
          </w:p>
        </w:tc>
        <w:tc>
          <w:tcPr/>
          <w:p>
            <w:pPr>
              <w:pStyle w:val="Compact"/>
              <w:jc w:val="left"/>
            </w:pPr>
            <w:r>
              <w:t xml:space="preserve">Aurobindo Pharma Ltd v. State of Telangana</w:t>
            </w:r>
          </w:p>
        </w:tc>
        <w:tc>
          <w:tcPr/>
          <w:p>
            <w:pPr>
              <w:pStyle w:val="Compact"/>
              <w:jc w:val="left"/>
            </w:pPr>
            <w:r>
              <w:t xml:space="preserve">Telangana HC (Division Bench: Aparesh Kumar…</w:t>
            </w:r>
          </w:p>
        </w:tc>
        <w:tc>
          <w:tcPr/>
          <w:p>
            <w:pPr>
              <w:pStyle w:val="Compact"/>
              <w:jc w:val="left"/>
            </w:pPr>
            <w:r>
              <w:t xml:space="preserve">05.01.2026</w:t>
            </w:r>
          </w:p>
        </w:tc>
        <w:tc>
          <w:tcPr/>
          <w:p>
            <w:pPr>
              <w:pStyle w:val="Compact"/>
              <w:jc w:val="left"/>
            </w:pPr>
            <w:r>
              <w:t xml:space="preserve">TG</w:t>
            </w:r>
          </w:p>
        </w:tc>
        <w:tc>
          <w:tcPr/>
          <w:p>
            <w:pPr>
              <w:pStyle w:val="Compact"/>
              <w:jc w:val="left"/>
            </w:pPr>
            <w:r>
              <w:t xml:space="preserve">Challenge to rejection (07.05.2025) of a refund of Compensation Cess of Rs 15.40 lakh (May 2019, refund claim of 29.04.2021). Both sides agreed the case was covered by the common order of 10.12.2025 in W.P. No. 2391 of 2023 and…</w:t>
            </w:r>
          </w:p>
        </w:tc>
        <w:tc>
          <w:tcPr/>
          <w:p>
            <w:pPr>
              <w:pStyle w:val="Compact"/>
              <w:jc w:val="left"/>
            </w:pPr>
            <w:r>
              <w:t xml:space="preserve">05</w:t>
            </w:r>
          </w:p>
        </w:tc>
      </w:tr>
      <w:tr>
        <w:tc>
          <w:tcPr/>
          <w:p>
            <w:pPr>
              <w:pStyle w:val="Compact"/>
              <w:jc w:val="left"/>
            </w:pPr>
            <w:r>
              <w:t xml:space="preserve">30</w:t>
            </w:r>
          </w:p>
        </w:tc>
        <w:tc>
          <w:tcPr/>
          <w:p>
            <w:pPr>
              <w:pStyle w:val="Compact"/>
              <w:jc w:val="left"/>
            </w:pPr>
            <w:r>
              <w:t xml:space="preserve">Standard Chartered Bank v. Principal Commissioner of Central Tax</w:t>
            </w:r>
          </w:p>
        </w:tc>
        <w:tc>
          <w:tcPr/>
          <w:p>
            <w:pPr>
              <w:pStyle w:val="Compact"/>
              <w:jc w:val="left"/>
            </w:pPr>
            <w:r>
              <w:t xml:space="preserve">Telangana HC (Division Bench: Sujoy Paul and…</w:t>
            </w:r>
          </w:p>
        </w:tc>
        <w:tc>
          <w:tcPr/>
          <w:p>
            <w:pPr>
              <w:pStyle w:val="Compact"/>
              <w:jc w:val="left"/>
            </w:pPr>
            <w:r>
              <w:t xml:space="preserve">11.07.2024</w:t>
            </w:r>
          </w:p>
        </w:tc>
        <w:tc>
          <w:tcPr/>
          <w:p>
            <w:pPr>
              <w:pStyle w:val="Compact"/>
              <w:jc w:val="left"/>
            </w:pPr>
            <w:r>
              <w:t xml:space="preserve">TG</w:t>
            </w:r>
          </w:p>
        </w:tc>
        <w:tc>
          <w:tcPr/>
          <w:p>
            <w:pPr>
              <w:pStyle w:val="Compact"/>
              <w:jc w:val="left"/>
            </w:pPr>
            <w:r>
              <w:t xml:space="preserve">TRAN-1 could not be filed on the Maharashtra portal due to a glitch (not disputed by Revenue); it was filed through the Telangana branch registration and the credit transferred the same day, which the last proviso to s.140(8)…</w:t>
            </w:r>
          </w:p>
        </w:tc>
        <w:tc>
          <w:tcPr/>
          <w:p>
            <w:pPr>
              <w:pStyle w:val="Compact"/>
              <w:jc w:val="left"/>
            </w:pPr>
            <w:r>
              <w:t xml:space="preserve">05</w:t>
            </w:r>
          </w:p>
        </w:tc>
      </w:tr>
      <w:tr>
        <w:tc>
          <w:tcPr/>
          <w:p>
            <w:pPr>
              <w:pStyle w:val="Compact"/>
              <w:jc w:val="left"/>
            </w:pPr>
            <w:r>
              <w:t xml:space="preserve">31</w:t>
            </w:r>
          </w:p>
        </w:tc>
        <w:tc>
          <w:tcPr/>
          <w:p>
            <w:pPr>
              <w:pStyle w:val="Compact"/>
              <w:jc w:val="left"/>
            </w:pPr>
            <w:r>
              <w:t xml:space="preserve">Nishka Packaging v. Appellate Joint Commissioner, Hyderabad Rural Division</w:t>
            </w:r>
          </w:p>
        </w:tc>
        <w:tc>
          <w:tcPr/>
          <w:p>
            <w:pPr>
              <w:pStyle w:val="Compact"/>
              <w:jc w:val="left"/>
            </w:pPr>
            <w:r>
              <w:t xml:space="preserve">Telangana HC (Division Bench: Aparesh Kumar…</w:t>
            </w:r>
          </w:p>
        </w:tc>
        <w:tc>
          <w:tcPr/>
          <w:p>
            <w:pPr>
              <w:pStyle w:val="Compact"/>
              <w:jc w:val="left"/>
            </w:pPr>
            <w:r>
              <w:t xml:space="preserve">09.07.2026 (applying the Brunda Infra…</w:t>
            </w:r>
          </w:p>
        </w:tc>
        <w:tc>
          <w:tcPr/>
          <w:p>
            <w:pPr>
              <w:pStyle w:val="Compact"/>
              <w:jc w:val="left"/>
            </w:pPr>
            <w:r>
              <w:t xml:space="preserve">TG</w:t>
            </w:r>
          </w:p>
        </w:tc>
        <w:tc>
          <w:tcPr/>
          <w:p>
            <w:pPr>
              <w:pStyle w:val="Compact"/>
              <w:jc w:val="left"/>
            </w:pPr>
            <w:r>
              <w:t xml:space="preserve">The January 2025</w:t>
            </w:r>
            <w:r>
              <w:t xml:space="preserve"> </w:t>
            </w:r>
            <w:r>
              <w:t xml:space="preserve">“</w:t>
            </w:r>
            <w:r>
              <w:t xml:space="preserve">batch</w:t>
            </w:r>
            <w:r>
              <w:t xml:space="preserve">”</w:t>
            </w:r>
            <w:r>
              <w:t xml:space="preserve"> </w:t>
            </w:r>
            <w:r>
              <w:t xml:space="preserve">is the Brunda Infra judgment: the Revenue won on limitation of the adjudication (Covid exclusion, suo motu W.P.(C) 3/2020), but taxpayers got 45 days to appeal, the appeal to be decided on merits, not…</w:t>
            </w:r>
          </w:p>
        </w:tc>
        <w:tc>
          <w:tcPr/>
          <w:p>
            <w:pPr>
              <w:pStyle w:val="Compact"/>
              <w:jc w:val="left"/>
            </w:pPr>
            <w:r>
              <w:t xml:space="preserve">05</w:t>
            </w:r>
          </w:p>
        </w:tc>
      </w:tr>
      <w:tr>
        <w:tc>
          <w:tcPr/>
          <w:p>
            <w:pPr>
              <w:pStyle w:val="Compact"/>
              <w:jc w:val="left"/>
            </w:pPr>
            <w:r>
              <w:t xml:space="preserve">32</w:t>
            </w:r>
          </w:p>
        </w:tc>
        <w:tc>
          <w:tcPr/>
          <w:p>
            <w:pPr>
              <w:pStyle w:val="Compact"/>
              <w:jc w:val="left"/>
            </w:pPr>
            <w:r>
              <w:t xml:space="preserve">Telangana HC on stay of recovery pending GSTAT (party name not found)</w:t>
            </w:r>
          </w:p>
        </w:tc>
        <w:tc>
          <w:tcPr/>
          <w:p>
            <w:pPr>
              <w:pStyle w:val="Compact"/>
              <w:jc w:val="left"/>
            </w:pPr>
            <w:r>
              <w:t xml:space="preserve">Telangana HC</w:t>
            </w:r>
          </w:p>
        </w:tc>
        <w:tc>
          <w:tcPr/>
          <w:p>
            <w:pPr>
              <w:pStyle w:val="Compact"/>
              <w:jc w:val="left"/>
            </w:pPr>
            <w:r>
              <w:t xml:space="preserve">April 2026</w:t>
            </w:r>
          </w:p>
        </w:tc>
        <w:tc>
          <w:tcPr/>
          <w:p>
            <w:pPr>
              <w:pStyle w:val="Compact"/>
              <w:jc w:val="left"/>
            </w:pPr>
            <w:r>
              <w:t xml:space="preserve">TG</w:t>
            </w:r>
          </w:p>
        </w:tc>
        <w:tc>
          <w:tcPr/>
          <w:p>
            <w:pPr>
              <w:pStyle w:val="Compact"/>
              <w:jc w:val="left"/>
            </w:pPr>
            <w:r>
              <w:t xml:space="preserve">Petitioner who lost first appeal sought stay; writ disposed directing compliance with Circular 224/18/2024-GST (11.07.2024) and Notification S.O. 4220(E): undertaking and 20% deposit within 15 days, leading to statutory stay of…</w:t>
            </w:r>
          </w:p>
        </w:tc>
        <w:tc>
          <w:tcPr/>
          <w:p>
            <w:pPr>
              <w:pStyle w:val="Compact"/>
              <w:jc w:val="left"/>
            </w:pPr>
            <w:r>
              <w:t xml:space="preserve">05</w:t>
            </w:r>
          </w:p>
        </w:tc>
      </w:tr>
      <w:tr>
        <w:tc>
          <w:tcPr/>
          <w:p>
            <w:pPr>
              <w:pStyle w:val="Compact"/>
              <w:jc w:val="left"/>
            </w:pPr>
            <w:r>
              <w:t xml:space="preserve">33</w:t>
            </w:r>
          </w:p>
        </w:tc>
        <w:tc>
          <w:tcPr/>
          <w:p>
            <w:pPr>
              <w:pStyle w:val="Compact"/>
              <w:jc w:val="left"/>
            </w:pPr>
            <w:r>
              <w:t xml:space="preserve">KPC Projects Ltd</w:t>
            </w:r>
          </w:p>
        </w:tc>
        <w:tc>
          <w:tcPr/>
          <w:p>
            <w:pPr>
              <w:pStyle w:val="Compact"/>
              <w:jc w:val="left"/>
            </w:pPr>
            <w:r>
              <w:t xml:space="preserve">Telangana AAR (B. Raghu Kiran and S.V. Kasi…</w:t>
            </w:r>
          </w:p>
        </w:tc>
        <w:tc>
          <w:tcPr/>
          <w:p>
            <w:pPr>
              <w:pStyle w:val="Compact"/>
              <w:jc w:val="left"/>
            </w:pPr>
            <w:r>
              <w:t xml:space="preserve">TSAAR Order No. 41/2022 (15.07.2022);…</w:t>
            </w:r>
          </w:p>
        </w:tc>
        <w:tc>
          <w:tcPr/>
          <w:p>
            <w:pPr>
              <w:pStyle w:val="Compact"/>
              <w:jc w:val="left"/>
            </w:pPr>
            <w:r>
              <w:t xml:space="preserve">AAR</w:t>
            </w:r>
          </w:p>
        </w:tc>
        <w:tc>
          <w:tcPr/>
          <w:p>
            <w:pPr>
              <w:pStyle w:val="Compact"/>
              <w:jc w:val="left"/>
            </w:pPr>
            <w:r>
              <w:t xml:space="preserve">KPC: works contracts for Telangana State Tourism Development Corporation (a</w:t>
            </w:r>
            <w:r>
              <w:t xml:space="preserve"> </w:t>
            </w:r>
            <w:r>
              <w:t xml:space="preserve">“</w:t>
            </w:r>
            <w:r>
              <w:t xml:space="preserve">Government entity</w:t>
            </w:r>
            <w:r>
              <w:t xml:space="preserve">”</w:t>
            </w:r>
            <w:r>
              <w:t xml:space="preserve">) were taxable at 6% + 6% up to 31.12.2021 under entry 3(vi) of Notification 11/2017-CT(Rate); after Notification 15/2021-CT(Rate)…</w:t>
            </w:r>
          </w:p>
        </w:tc>
        <w:tc>
          <w:tcPr/>
          <w:p>
            <w:pPr>
              <w:pStyle w:val="Compact"/>
              <w:jc w:val="left"/>
            </w:pPr>
            <w:r>
              <w:t xml:space="preserve">05</w:t>
            </w:r>
          </w:p>
        </w:tc>
      </w:tr>
      <w:tr>
        <w:tc>
          <w:tcPr/>
          <w:p>
            <w:pPr>
              <w:pStyle w:val="Compact"/>
              <w:jc w:val="left"/>
            </w:pPr>
            <w:r>
              <w:t xml:space="preserve">34</w:t>
            </w:r>
          </w:p>
        </w:tc>
        <w:tc>
          <w:tcPr/>
          <w:p>
            <w:pPr>
              <w:pStyle w:val="Compact"/>
              <w:jc w:val="left"/>
            </w:pPr>
            <w:r>
              <w:t xml:space="preserve">STS-KEC (JV) v. State Tax Officer, Nanguneri</w:t>
            </w:r>
          </w:p>
        </w:tc>
        <w:tc>
          <w:tcPr/>
          <w:p>
            <w:pPr>
              <w:pStyle w:val="Compact"/>
              <w:jc w:val="left"/>
            </w:pPr>
            <w:r>
              <w:t xml:space="preserve">Madras HC (Madurai Bench; Mohammed Shaffiq…</w:t>
            </w:r>
          </w:p>
        </w:tc>
        <w:tc>
          <w:tcPr/>
          <w:p>
            <w:pPr>
              <w:pStyle w:val="Compact"/>
              <w:jc w:val="left"/>
            </w:pPr>
            <w:r>
              <w:t xml:space="preserve">28 Jan 2025</w:t>
            </w:r>
          </w:p>
        </w:tc>
        <w:tc>
          <w:tcPr/>
          <w:p>
            <w:pPr>
              <w:pStyle w:val="Compact"/>
              <w:jc w:val="left"/>
            </w:pPr>
            <w:r>
              <w:t xml:space="preserve">P</w:t>
            </w:r>
          </w:p>
        </w:tc>
        <w:tc>
          <w:tcPr/>
          <w:p>
            <w:pPr>
              <w:pStyle w:val="Compact"/>
              <w:jc w:val="left"/>
            </w:pPr>
            <w:r>
              <w:t xml:space="preserve">A works contract awarded by RVNL for railway infrastructure falls under entry 3(v)(a) of Notification 11/2017-CTR (original works pertaining to railways) and attracts 12%, not 18%. The Department’s reasons (RVNL is a company, not…</w:t>
            </w:r>
          </w:p>
        </w:tc>
        <w:tc>
          <w:tcPr/>
          <w:p>
            <w:pPr>
              <w:pStyle w:val="Compact"/>
              <w:jc w:val="left"/>
            </w:pPr>
            <w:r>
              <w:t xml:space="preserve">09</w:t>
            </w:r>
          </w:p>
        </w:tc>
      </w:tr>
      <w:tr>
        <w:tc>
          <w:tcPr/>
          <w:p>
            <w:pPr>
              <w:pStyle w:val="Compact"/>
              <w:jc w:val="left"/>
            </w:pPr>
            <w:r>
              <w:t xml:space="preserve">35</w:t>
            </w:r>
          </w:p>
        </w:tc>
        <w:tc>
          <w:tcPr/>
          <w:p>
            <w:pPr>
              <w:pStyle w:val="Compact"/>
              <w:jc w:val="left"/>
            </w:pPr>
            <w:r>
              <w:t xml:space="preserve">M/s SSL Industries Ltd v. Superintendent of Central Tax</w:t>
            </w:r>
          </w:p>
        </w:tc>
        <w:tc>
          <w:tcPr/>
          <w:p>
            <w:pPr>
              <w:pStyle w:val="Compact"/>
              <w:jc w:val="left"/>
            </w:pPr>
            <w:r>
              <w:t xml:space="preserve">Telangana HC (DB: CJ Aparesh Kumar Singh and…</w:t>
            </w:r>
          </w:p>
        </w:tc>
        <w:tc>
          <w:tcPr/>
          <w:p>
            <w:pPr>
              <w:pStyle w:val="Compact"/>
              <w:jc w:val="left"/>
            </w:pPr>
            <w:r>
              <w:t xml:space="preserve">17.09.2026 - BINDING IN TELANGANA…</w:t>
            </w:r>
          </w:p>
        </w:tc>
        <w:tc>
          <w:tcPr/>
          <w:p>
            <w:pPr>
              <w:pStyle w:val="Compact"/>
              <w:jc w:val="left"/>
            </w:pPr>
            <w:r>
              <w:t xml:space="preserve">TG</w:t>
            </w:r>
          </w:p>
        </w:tc>
        <w:tc>
          <w:tcPr/>
          <w:p>
            <w:pPr>
              <w:pStyle w:val="Compact"/>
              <w:jc w:val="left"/>
            </w:pPr>
            <w:r>
              <w:t xml:space="preserve">The writ challenged a DRC-01 summary (30.09.2025), an order-in-original and DRC-07 (26.12.2025) for 2021-22 as void for want of a DIN and of a valid physical or digital signature; the petitioner said it learned of them only from…</w:t>
            </w:r>
          </w:p>
        </w:tc>
        <w:tc>
          <w:tcPr/>
          <w:p>
            <w:pPr>
              <w:pStyle w:val="Compact"/>
              <w:jc w:val="left"/>
            </w:pPr>
            <w:r>
              <w:t xml:space="preserve">09</w:t>
            </w:r>
          </w:p>
        </w:tc>
      </w:tr>
    </w:tbl>
    <w:bookmarkEnd w:id="26"/>
    <w:bookmarkStart w:id="27" w:name="Xe50eca41d1ba6f8114e0853a0b963f167a6998b"/>
    <w:p>
      <w:pPr>
        <w:pStyle w:val="Heading3"/>
      </w:pPr>
      <w:r>
        <w:t xml:space="preserve">Registration, cancellation and rectification (48)</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Commissioner of Central Excise, Bangalore v. Brindavan Beverages (P) Ltd</w:t>
            </w:r>
          </w:p>
        </w:tc>
        <w:tc>
          <w:tcPr/>
          <w:p>
            <w:pPr>
              <w:pStyle w:val="Compact"/>
              <w:jc w:val="left"/>
            </w:pPr>
            <w:r>
              <w:t xml:space="preserve">Supreme Court (Pasayat and Kapadia JJ.)</w:t>
            </w:r>
          </w:p>
        </w:tc>
        <w:tc>
          <w:tcPr/>
          <w:p>
            <w:pPr>
              <w:pStyle w:val="Compact"/>
              <w:jc w:val="left"/>
            </w:pPr>
            <w:r>
              <w:t xml:space="preserve">15 Jun 2007</w:t>
            </w:r>
          </w:p>
        </w:tc>
        <w:tc>
          <w:tcPr/>
          <w:p>
            <w:pPr>
              <w:pStyle w:val="Compact"/>
              <w:jc w:val="left"/>
            </w:pPr>
            <w:r>
              <w:t xml:space="preserve">SC</w:t>
            </w:r>
          </w:p>
        </w:tc>
        <w:tc>
          <w:tcPr/>
          <w:p>
            <w:pPr>
              <w:pStyle w:val="Compact"/>
              <w:jc w:val="left"/>
            </w:pPr>
            <w:r>
              <w:t xml:space="preserve">The SCN is the foundation of the department’s case. Allegations that are not specific, vague, lacking details or unintelligible are enough to hold that the noticee had no proper opportunity to meet them. On facts the SCN did not…</w:t>
            </w:r>
          </w:p>
        </w:tc>
        <w:tc>
          <w:tcPr/>
          <w:p>
            <w:pPr>
              <w:pStyle w:val="Compact"/>
              <w:jc w:val="left"/>
            </w:pPr>
            <w:r>
              <w:t xml:space="preserve">06</w:t>
            </w:r>
          </w:p>
        </w:tc>
      </w:tr>
      <w:tr>
        <w:tc>
          <w:tcPr/>
          <w:p>
            <w:pPr>
              <w:pStyle w:val="Compact"/>
              <w:jc w:val="left"/>
            </w:pPr>
            <w:r>
              <w:t xml:space="preserve">2</w:t>
            </w:r>
          </w:p>
        </w:tc>
        <w:tc>
          <w:tcPr/>
          <w:p>
            <w:pPr>
              <w:pStyle w:val="Compact"/>
              <w:jc w:val="left"/>
            </w:pPr>
            <w:r>
              <w:t xml:space="preserve">Aggarwal Dyeing and Printing Works v. State of Gujarat</w:t>
            </w:r>
          </w:p>
        </w:tc>
        <w:tc>
          <w:tcPr/>
          <w:p>
            <w:pPr>
              <w:pStyle w:val="Compact"/>
              <w:jc w:val="left"/>
            </w:pPr>
            <w:r>
              <w:t xml:space="preserve">Gujarat HC (J.B. Pardiwala and Nisha M.…</w:t>
            </w:r>
          </w:p>
        </w:tc>
        <w:tc>
          <w:tcPr/>
          <w:p>
            <w:pPr>
              <w:pStyle w:val="Compact"/>
              <w:jc w:val="left"/>
            </w:pPr>
            <w:r>
              <w:t xml:space="preserve">24 Feb 2022</w:t>
            </w:r>
          </w:p>
        </w:tc>
        <w:tc>
          <w:tcPr/>
          <w:p>
            <w:pPr>
              <w:pStyle w:val="Compact"/>
              <w:jc w:val="left"/>
            </w:pPr>
            <w:r>
              <w:t xml:space="preserve">P</w:t>
            </w:r>
          </w:p>
        </w:tc>
        <w:tc>
          <w:tcPr/>
          <w:p>
            <w:pPr>
              <w:pStyle w:val="Compact"/>
              <w:jc w:val="left"/>
            </w:pPr>
            <w:r>
              <w:t xml:space="preserve">Vague cancellation SCNs and orders without particulars (explained by the State as portal</w:t>
            </w:r>
            <w:r>
              <w:t xml:space="preserve"> </w:t>
            </w:r>
            <w:r>
              <w:t xml:space="preserve">“</w:t>
            </w:r>
            <w:r>
              <w:t xml:space="preserve">technical glitches</w:t>
            </w:r>
            <w:r>
              <w:t xml:space="preserve">”</w:t>
            </w:r>
            <w:r>
              <w:t xml:space="preserve">) set aside on natural-justice grounds, with liberty to issue fresh notices with reasons and details. Directions: until…</w:t>
            </w:r>
          </w:p>
        </w:tc>
        <w:tc>
          <w:tcPr/>
          <w:p>
            <w:pPr>
              <w:pStyle w:val="Compact"/>
              <w:jc w:val="left"/>
            </w:pPr>
            <w:r>
              <w:t xml:space="preserve">06</w:t>
            </w:r>
          </w:p>
        </w:tc>
      </w:tr>
      <w:tr>
        <w:tc>
          <w:tcPr/>
          <w:p>
            <w:pPr>
              <w:pStyle w:val="Compact"/>
              <w:jc w:val="left"/>
            </w:pPr>
            <w:r>
              <w:t xml:space="preserve">3</w:t>
            </w:r>
          </w:p>
        </w:tc>
        <w:tc>
          <w:tcPr/>
          <w:p>
            <w:pPr>
              <w:pStyle w:val="Compact"/>
              <w:jc w:val="left"/>
            </w:pPr>
            <w:r>
              <w:t xml:space="preserve">Cuthbert Oceans LLP v. Superintendent of CGST Range 109</w:t>
            </w:r>
          </w:p>
        </w:tc>
        <w:tc>
          <w:tcPr/>
          <w:p>
            <w:pPr>
              <w:pStyle w:val="Compact"/>
              <w:jc w:val="left"/>
            </w:pPr>
            <w:r>
              <w:t xml:space="preserve">SCN alleging fraud without particulars</w:t>
            </w:r>
          </w:p>
        </w:tc>
        <w:tc>
          <w:tcPr/>
          <w:p>
            <w:pPr>
              <w:pStyle w:val="Compact"/>
              <w:jc w:val="left"/>
            </w:pPr>
            <w:r>
              <w:t xml:space="preserve">Delhi HC (Vibhu Bakhru and Amit Mahajan…</w:t>
            </w:r>
          </w:p>
        </w:tc>
        <w:tc>
          <w:tcPr/>
          <w:p>
            <w:pPr>
              <w:pStyle w:val="Compact"/>
              <w:jc w:val="left"/>
            </w:pPr>
            <w:r>
              <w:t xml:space="preserve">P</w:t>
            </w:r>
          </w:p>
        </w:tc>
        <w:tc>
          <w:tcPr/>
          <w:p>
            <w:pPr>
              <w:pStyle w:val="Compact"/>
              <w:jc w:val="left"/>
            </w:pPr>
            <w:r>
              <w:t xml:space="preserve">An SCN that baldly says registration was obtained by fraud, wilful misstatement or suppression, without alluding to any such misstatement or fact, cannot elicit a meaningful response and was set aside; the REG-19 (cancelling…</w:t>
            </w:r>
          </w:p>
        </w:tc>
        <w:tc>
          <w:tcPr/>
          <w:p>
            <w:pPr>
              <w:pStyle w:val="Compact"/>
              <w:jc w:val="left"/>
            </w:pPr>
            <w:r>
              <w:t xml:space="preserve">06</w:t>
            </w:r>
          </w:p>
        </w:tc>
      </w:tr>
      <w:tr>
        <w:tc>
          <w:tcPr/>
          <w:p>
            <w:pPr>
              <w:pStyle w:val="Compact"/>
              <w:jc w:val="left"/>
            </w:pPr>
            <w:r>
              <w:t xml:space="preserve">4</w:t>
            </w:r>
          </w:p>
        </w:tc>
        <w:tc>
          <w:tcPr/>
          <w:p>
            <w:pPr>
              <w:pStyle w:val="Compact"/>
              <w:jc w:val="left"/>
            </w:pPr>
            <w:r>
              <w:t xml:space="preserve">Shakti Shiva Magnets Pvt Ltd v. Assistant Commissioner</w:t>
            </w:r>
          </w:p>
        </w:tc>
        <w:tc>
          <w:tcPr/>
          <w:p>
            <w:pPr>
              <w:pStyle w:val="Compact"/>
              <w:jc w:val="left"/>
            </w:pPr>
            <w:r>
              <w:t xml:space="preserve">Delhi HC (Manmohan and Navin Chawla JJ.)</w:t>
            </w:r>
          </w:p>
        </w:tc>
        <w:tc>
          <w:tcPr/>
          <w:p>
            <w:pPr>
              <w:pStyle w:val="Compact"/>
              <w:jc w:val="left"/>
            </w:pPr>
            <w:r>
              <w:t xml:space="preserve">31 Jan 2022</w:t>
            </w:r>
          </w:p>
        </w:tc>
        <w:tc>
          <w:tcPr/>
          <w:p>
            <w:pPr>
              <w:pStyle w:val="Compact"/>
              <w:jc w:val="left"/>
            </w:pPr>
            <w:r>
              <w:t xml:space="preserve">P</w:t>
            </w:r>
          </w:p>
        </w:tc>
        <w:tc>
          <w:tcPr/>
          <w:p>
            <w:pPr>
              <w:pStyle w:val="Compact"/>
              <w:jc w:val="left"/>
            </w:pPr>
            <w:r>
              <w:t xml:space="preserve">The Delhi GST Commissioner admitted the SCN of 11.11.2021 (proposing cancellation and suspending registration) contained no fact or reason and no supporting document. As the registration had been suspended for over two months on…</w:t>
            </w:r>
          </w:p>
        </w:tc>
        <w:tc>
          <w:tcPr/>
          <w:p>
            <w:pPr>
              <w:pStyle w:val="Compact"/>
              <w:jc w:val="left"/>
            </w:pPr>
            <w:r>
              <w:t xml:space="preserve">06</w:t>
            </w:r>
          </w:p>
        </w:tc>
      </w:tr>
      <w:tr>
        <w:tc>
          <w:tcPr/>
          <w:p>
            <w:pPr>
              <w:pStyle w:val="Compact"/>
              <w:jc w:val="left"/>
            </w:pPr>
            <w:r>
              <w:t xml:space="preserve">5</w:t>
            </w:r>
          </w:p>
        </w:tc>
        <w:tc>
          <w:tcPr/>
          <w:p>
            <w:pPr>
              <w:pStyle w:val="Compact"/>
              <w:jc w:val="left"/>
            </w:pPr>
            <w:r>
              <w:t xml:space="preserve">PAV Warehouse v. Assistant Commissioner (ST), Poonamallee</w:t>
            </w:r>
          </w:p>
        </w:tc>
        <w:tc>
          <w:tcPr/>
          <w:p>
            <w:pPr>
              <w:pStyle w:val="Compact"/>
              <w:jc w:val="left"/>
            </w:pPr>
            <w:r>
              <w:t xml:space="preserve">Madras HC (Senthilkumar Ramamoorthy J.)</w:t>
            </w:r>
          </w:p>
        </w:tc>
        <w:tc>
          <w:tcPr/>
          <w:p>
            <w:pPr>
              <w:pStyle w:val="Compact"/>
              <w:jc w:val="left"/>
            </w:pPr>
            <w:r>
              <w:t xml:space="preserve">29 Feb 2024</w:t>
            </w:r>
          </w:p>
        </w:tc>
        <w:tc>
          <w:tcPr/>
          <w:p>
            <w:pPr>
              <w:pStyle w:val="Compact"/>
              <w:jc w:val="left"/>
            </w:pPr>
            <w:r>
              <w:t xml:space="preserve">P</w:t>
            </w:r>
          </w:p>
        </w:tc>
        <w:tc>
          <w:tcPr/>
          <w:p>
            <w:pPr>
              <w:pStyle w:val="Compact"/>
              <w:jc w:val="left"/>
            </w:pPr>
            <w:r>
              <w:t xml:space="preserve">SCN of 29.12.2022 alleged only</w:t>
            </w:r>
            <w:r>
              <w:t xml:space="preserve"> </w:t>
            </w:r>
            <w:r>
              <w:t xml:space="preserve">“</w:t>
            </w:r>
            <w:r>
              <w:t xml:space="preserve">Non compliance of any specified provisions in the GST Act or the Rules</w:t>
            </w:r>
            <w:r>
              <w:t xml:space="preserve">”</w:t>
            </w:r>
            <w:r>
              <w:t xml:space="preserve">, no document enclosed (State confirmed); the REG-19 of 17.02.2023 both referred to the reply and said no reply was filed.…</w:t>
            </w:r>
          </w:p>
        </w:tc>
        <w:tc>
          <w:tcPr/>
          <w:p>
            <w:pPr>
              <w:pStyle w:val="Compact"/>
              <w:jc w:val="left"/>
            </w:pPr>
            <w:r>
              <w:t xml:space="preserve">06</w:t>
            </w:r>
          </w:p>
        </w:tc>
      </w:tr>
      <w:tr>
        <w:tc>
          <w:tcPr/>
          <w:p>
            <w:pPr>
              <w:pStyle w:val="Compact"/>
              <w:jc w:val="left"/>
            </w:pPr>
            <w:r>
              <w:t xml:space="preserve">6</w:t>
            </w:r>
          </w:p>
        </w:tc>
        <w:tc>
          <w:tcPr/>
          <w:p>
            <w:pPr>
              <w:pStyle w:val="Compact"/>
              <w:jc w:val="left"/>
            </w:pPr>
            <w:r>
              <w:t xml:space="preserve">Suresh Trading Corporation v. Assistant Commissioner (Circle) of SGST</w:t>
            </w:r>
          </w:p>
        </w:tc>
        <w:tc>
          <w:tcPr/>
          <w:p>
            <w:pPr>
              <w:pStyle w:val="Compact"/>
              <w:jc w:val="left"/>
            </w:pPr>
            <w:r>
              <w:t xml:space="preserve">Madras HC (M. Sundar J.)</w:t>
            </w:r>
          </w:p>
        </w:tc>
        <w:tc>
          <w:tcPr/>
          <w:p>
            <w:pPr>
              <w:pStyle w:val="Compact"/>
              <w:jc w:val="left"/>
            </w:pPr>
            <w:r>
              <w:t xml:space="preserve">01 Oct 2021</w:t>
            </w:r>
          </w:p>
        </w:tc>
        <w:tc>
          <w:tcPr/>
          <w:p>
            <w:pPr>
              <w:pStyle w:val="Compact"/>
              <w:jc w:val="left"/>
            </w:pPr>
            <w:r>
              <w:t xml:space="preserve">P</w:t>
            </w:r>
          </w:p>
        </w:tc>
        <w:tc>
          <w:tcPr/>
          <w:p>
            <w:pPr>
              <w:pStyle w:val="Compact"/>
              <w:jc w:val="left"/>
            </w:pPr>
            <w:r>
              <w:t xml:space="preserve">Cancellation order of 30.10.2019 set aside solely because the preceding SCN (11.12.2018) was not in the REG-17 template under rule 22(1) and did not mention the date and time of personal hearing (Revenue conceded its records did…</w:t>
            </w:r>
          </w:p>
        </w:tc>
        <w:tc>
          <w:tcPr/>
          <w:p>
            <w:pPr>
              <w:pStyle w:val="Compact"/>
              <w:jc w:val="left"/>
            </w:pPr>
            <w:r>
              <w:t xml:space="preserve">06</w:t>
            </w:r>
          </w:p>
        </w:tc>
      </w:tr>
      <w:tr>
        <w:tc>
          <w:tcPr/>
          <w:p>
            <w:pPr>
              <w:pStyle w:val="Compact"/>
              <w:jc w:val="left"/>
            </w:pPr>
            <w:r>
              <w:t xml:space="preserve">7</w:t>
            </w:r>
          </w:p>
        </w:tc>
        <w:tc>
          <w:tcPr/>
          <w:p>
            <w:pPr>
              <w:pStyle w:val="Compact"/>
              <w:jc w:val="left"/>
            </w:pPr>
            <w:r>
              <w:t xml:space="preserve">A1 Adil Traders v. Deputy State Tax Officer</w:t>
            </w:r>
          </w:p>
        </w:tc>
        <w:tc>
          <w:tcPr/>
          <w:p>
            <w:pPr>
              <w:pStyle w:val="Compact"/>
              <w:jc w:val="left"/>
            </w:pPr>
            <w:r>
              <w:t xml:space="preserve">Telangana HC (Sujoy Paul ACJ and Renuka Yara…</w:t>
            </w:r>
          </w:p>
        </w:tc>
        <w:tc>
          <w:tcPr/>
          <w:p>
            <w:pPr>
              <w:pStyle w:val="Compact"/>
              <w:jc w:val="left"/>
            </w:pPr>
            <w:r>
              <w:t xml:space="preserve">04 Mar 2025 (SCN 01.11.2024,…</w:t>
            </w:r>
          </w:p>
        </w:tc>
        <w:tc>
          <w:tcPr/>
          <w:p>
            <w:pPr>
              <w:pStyle w:val="Compact"/>
              <w:jc w:val="left"/>
            </w:pPr>
            <w:r>
              <w:t xml:space="preserve">TG</w:t>
            </w:r>
          </w:p>
        </w:tc>
        <w:tc>
          <w:tcPr/>
          <w:p>
            <w:pPr>
              <w:pStyle w:val="Compact"/>
              <w:jc w:val="left"/>
            </w:pPr>
            <w:r>
              <w:t xml:space="preserve">REG-17 that suspended registration listed only rule 21(e), 21(b), 21(a) and s.29(2)(e) without any factual details; the department recorded</w:t>
            </w:r>
            <w:r>
              <w:t xml:space="preserve"> </w:t>
            </w:r>
            <w:r>
              <w:t xml:space="preserve">“</w:t>
            </w:r>
            <w:r>
              <w:t xml:space="preserve">conclusions</w:t>
            </w:r>
            <w:r>
              <w:t xml:space="preserve">”</w:t>
            </w:r>
            <w:r>
              <w:t xml:space="preserve">, not</w:t>
            </w:r>
            <w:r>
              <w:t xml:space="preserve"> </w:t>
            </w:r>
            <w:r>
              <w:t xml:space="preserve">“</w:t>
            </w:r>
            <w:r>
              <w:t xml:space="preserve">reasons</w:t>
            </w:r>
            <w:r>
              <w:t xml:space="preserve">”</w:t>
            </w:r>
            <w:r>
              <w:t xml:space="preserve">. Reasons must be in the SCN itself - the assessee is not…</w:t>
            </w:r>
          </w:p>
        </w:tc>
        <w:tc>
          <w:tcPr/>
          <w:p>
            <w:pPr>
              <w:pStyle w:val="Compact"/>
              <w:jc w:val="left"/>
            </w:pPr>
            <w:r>
              <w:t xml:space="preserve">06</w:t>
            </w:r>
          </w:p>
        </w:tc>
      </w:tr>
      <w:tr>
        <w:tc>
          <w:tcPr/>
          <w:p>
            <w:pPr>
              <w:pStyle w:val="Compact"/>
              <w:jc w:val="left"/>
            </w:pPr>
            <w:r>
              <w:t xml:space="preserve">8</w:t>
            </w:r>
          </w:p>
        </w:tc>
        <w:tc>
          <w:tcPr/>
          <w:p>
            <w:pPr>
              <w:pStyle w:val="Compact"/>
              <w:jc w:val="left"/>
            </w:pPr>
            <w:r>
              <w:t xml:space="preserve">Rayees Metals v. Deputy State Tax Officer</w:t>
            </w:r>
          </w:p>
        </w:tc>
        <w:tc>
          <w:tcPr/>
          <w:p>
            <w:pPr>
              <w:pStyle w:val="Compact"/>
              <w:jc w:val="left"/>
            </w:pPr>
            <w:r>
              <w:t xml:space="preserve">Telangana HC (Sujoy Paul and Namavarapu…</w:t>
            </w:r>
          </w:p>
        </w:tc>
        <w:tc>
          <w:tcPr/>
          <w:p>
            <w:pPr>
              <w:pStyle w:val="Compact"/>
              <w:jc w:val="left"/>
            </w:pPr>
            <w:r>
              <w:t xml:space="preserve">08 Jul 2024 (SCN 29.02.2024) - BINDING…</w:t>
            </w:r>
          </w:p>
        </w:tc>
        <w:tc>
          <w:tcPr/>
          <w:p>
            <w:pPr>
              <w:pStyle w:val="Compact"/>
              <w:jc w:val="left"/>
            </w:pPr>
            <w:r>
              <w:t xml:space="preserve">TG</w:t>
            </w:r>
          </w:p>
        </w:tc>
        <w:tc>
          <w:tcPr/>
          <w:p>
            <w:pPr>
              <w:pStyle w:val="Compact"/>
              <w:jc w:val="left"/>
            </w:pPr>
            <w:r>
              <w:t xml:space="preserve">REG-17 with suspension whose only</w:t>
            </w:r>
            <w:r>
              <w:t xml:space="preserve"> </w:t>
            </w:r>
            <w:r>
              <w:t xml:space="preserve">“</w:t>
            </w:r>
            <w:r>
              <w:t xml:space="preserve">reason</w:t>
            </w:r>
            <w:r>
              <w:t xml:space="preserve">”</w:t>
            </w:r>
            <w:r>
              <w:t xml:space="preserve"> </w:t>
            </w:r>
            <w:r>
              <w:t xml:space="preserve">was the text of s.29(2)(e) is cryptic and shows non-application of mind (the State conceded it lacked details); following T S R Exports v. Superintendent ([2024] 162 taxmann.com 415…</w:t>
            </w:r>
          </w:p>
        </w:tc>
        <w:tc>
          <w:tcPr/>
          <w:p>
            <w:pPr>
              <w:pStyle w:val="Compact"/>
              <w:jc w:val="left"/>
            </w:pPr>
            <w:r>
              <w:t xml:space="preserve">06</w:t>
            </w:r>
          </w:p>
        </w:tc>
      </w:tr>
      <w:tr>
        <w:tc>
          <w:tcPr/>
          <w:p>
            <w:pPr>
              <w:pStyle w:val="Compact"/>
              <w:jc w:val="left"/>
            </w:pPr>
            <w:r>
              <w:t xml:space="preserve">9</w:t>
            </w:r>
          </w:p>
        </w:tc>
        <w:tc>
          <w:tcPr/>
          <w:p>
            <w:pPr>
              <w:pStyle w:val="Compact"/>
              <w:jc w:val="left"/>
            </w:pPr>
            <w:r>
              <w:t xml:space="preserve">JK Technology v. Deputy State Tax Officer, Charminar</w:t>
            </w:r>
          </w:p>
        </w:tc>
        <w:tc>
          <w:tcPr/>
          <w:p>
            <w:pPr>
              <w:pStyle w:val="Compact"/>
              <w:jc w:val="left"/>
            </w:pPr>
            <w:r>
              <w:t xml:space="preserve">Telangana HC (Aparesh Kumar Singh CJ and…</w:t>
            </w:r>
          </w:p>
        </w:tc>
        <w:tc>
          <w:tcPr/>
          <w:p>
            <w:pPr>
              <w:pStyle w:val="Compact"/>
              <w:jc w:val="left"/>
            </w:pPr>
            <w:r>
              <w:t xml:space="preserve">09 Jul 2026 (SCN 08.08.2023; order…</w:t>
            </w:r>
          </w:p>
        </w:tc>
        <w:tc>
          <w:tcPr/>
          <w:p>
            <w:pPr>
              <w:pStyle w:val="Compact"/>
              <w:jc w:val="left"/>
            </w:pPr>
            <w:r>
              <w:t xml:space="preserve">TG</w:t>
            </w:r>
          </w:p>
        </w:tc>
        <w:tc>
          <w:tcPr/>
          <w:p>
            <w:pPr>
              <w:pStyle w:val="Compact"/>
              <w:jc w:val="left"/>
            </w:pPr>
            <w:r>
              <w:t xml:space="preserve">REG-17 proposed only s.29(2)(e) (fraud/suppression), with no supporting documents; REG-19 cancelled under s.29(2)(c) (non-filing) w.e.f. 01.01.2023. Quashed solely because the ground was never put to the petitioner; SCN also…</w:t>
            </w:r>
          </w:p>
        </w:tc>
        <w:tc>
          <w:tcPr/>
          <w:p>
            <w:pPr>
              <w:pStyle w:val="Compact"/>
              <w:jc w:val="left"/>
            </w:pPr>
            <w:r>
              <w:t xml:space="preserve">06</w:t>
            </w:r>
          </w:p>
        </w:tc>
      </w:tr>
      <w:tr>
        <w:tc>
          <w:tcPr/>
          <w:p>
            <w:pPr>
              <w:pStyle w:val="Compact"/>
              <w:jc w:val="left"/>
            </w:pPr>
            <w:r>
              <w:t xml:space="preserve">10</w:t>
            </w:r>
          </w:p>
        </w:tc>
        <w:tc>
          <w:tcPr/>
          <w:p>
            <w:pPr>
              <w:pStyle w:val="Compact"/>
              <w:jc w:val="left"/>
            </w:pPr>
            <w:r>
              <w:t xml:space="preserve">Sheeshmahal Enterprises Pvt Ltd v. Superintendent of Central Tax</w:t>
            </w:r>
          </w:p>
        </w:tc>
        <w:tc>
          <w:tcPr/>
          <w:p>
            <w:pPr>
              <w:pStyle w:val="Compact"/>
              <w:jc w:val="left"/>
            </w:pPr>
            <w:r>
              <w:t xml:space="preserve">Telangana HC (Ujjal Bhuyan CJ and N.…</w:t>
            </w:r>
          </w:p>
        </w:tc>
        <w:tc>
          <w:tcPr/>
          <w:p>
            <w:pPr>
              <w:pStyle w:val="Compact"/>
              <w:jc w:val="left"/>
            </w:pPr>
            <w:r>
              <w:t xml:space="preserve">28 Mar 2023 - BINDING IN TELANGANA</w:t>
            </w:r>
          </w:p>
        </w:tc>
        <w:tc>
          <w:tcPr/>
          <w:p>
            <w:pPr>
              <w:pStyle w:val="Compact"/>
              <w:jc w:val="left"/>
            </w:pPr>
            <w:r>
              <w:t xml:space="preserve">TG</w:t>
            </w:r>
          </w:p>
        </w:tc>
        <w:tc>
          <w:tcPr/>
          <w:p>
            <w:pPr>
              <w:pStyle w:val="Compact"/>
              <w:jc w:val="left"/>
            </w:pPr>
            <w:r>
              <w:t xml:space="preserve">Suo motu cancellation (25.03.2021, non-filing) where the petitioner swore it never received the SCN, yet the order recorded that its</w:t>
            </w:r>
            <w:r>
              <w:t xml:space="preserve"> </w:t>
            </w:r>
            <w:r>
              <w:t xml:space="preserve">“</w:t>
            </w:r>
            <w:r>
              <w:t xml:space="preserve">reply dated 18.03.2021</w:t>
            </w:r>
            <w:r>
              <w:t xml:space="preserve">”</w:t>
            </w:r>
            <w:r>
              <w:t xml:space="preserve"> </w:t>
            </w:r>
            <w:r>
              <w:t xml:space="preserve">had been considered: mechanical, non-application of mind. Cancellation…</w:t>
            </w:r>
          </w:p>
        </w:tc>
        <w:tc>
          <w:tcPr/>
          <w:p>
            <w:pPr>
              <w:pStyle w:val="Compact"/>
              <w:jc w:val="left"/>
            </w:pPr>
            <w:r>
              <w:t xml:space="preserve">06</w:t>
            </w:r>
          </w:p>
        </w:tc>
      </w:tr>
      <w:tr>
        <w:tc>
          <w:tcPr/>
          <w:p>
            <w:pPr>
              <w:pStyle w:val="Compact"/>
              <w:jc w:val="left"/>
            </w:pPr>
            <w:r>
              <w:t xml:space="preserve">11</w:t>
            </w:r>
          </w:p>
        </w:tc>
        <w:tc>
          <w:tcPr/>
          <w:p>
            <w:pPr>
              <w:pStyle w:val="Compact"/>
              <w:jc w:val="left"/>
            </w:pPr>
            <w:r>
              <w:t xml:space="preserve">Trillion Lead Factory Pvt Ltd v. Superintendent of Central Tax, Shamshabad</w:t>
            </w:r>
          </w:p>
        </w:tc>
        <w:tc>
          <w:tcPr/>
          <w:p>
            <w:pPr>
              <w:pStyle w:val="Compact"/>
              <w:jc w:val="left"/>
            </w:pPr>
            <w:r>
              <w:t xml:space="preserve">Telangana HC (Aparesh Kumar Singh CJ and…</w:t>
            </w:r>
          </w:p>
        </w:tc>
        <w:tc>
          <w:tcPr/>
          <w:p>
            <w:pPr>
              <w:pStyle w:val="Compact"/>
              <w:jc w:val="left"/>
            </w:pPr>
            <w:r>
              <w:t xml:space="preserve">02 Feb 2026 - BINDING IN TELANGANA</w:t>
            </w:r>
          </w:p>
        </w:tc>
        <w:tc>
          <w:tcPr/>
          <w:p>
            <w:pPr>
              <w:pStyle w:val="Compact"/>
              <w:jc w:val="left"/>
            </w:pPr>
            <w:r>
              <w:t xml:space="preserve">TG</w:t>
            </w:r>
          </w:p>
        </w:tc>
        <w:tc>
          <w:tcPr/>
          <w:p>
            <w:pPr>
              <w:pStyle w:val="Compact"/>
              <w:jc w:val="left"/>
            </w:pPr>
            <w:r>
              <w:t xml:space="preserve">REG-17 (17.12.2025) alleged r.21(e) / s.16 violation (ITC from non-existent suppliers) and annexed the DGGI communication as the supporting document; the petitioner’s replies met the allegations, so it understood the charge; no…</w:t>
            </w:r>
          </w:p>
        </w:tc>
        <w:tc>
          <w:tcPr/>
          <w:p>
            <w:pPr>
              <w:pStyle w:val="Compact"/>
              <w:jc w:val="left"/>
            </w:pPr>
            <w:r>
              <w:t xml:space="preserve">06</w:t>
            </w:r>
          </w:p>
        </w:tc>
      </w:tr>
      <w:tr>
        <w:tc>
          <w:tcPr/>
          <w:p>
            <w:pPr>
              <w:pStyle w:val="Compact"/>
              <w:jc w:val="left"/>
            </w:pPr>
            <w:r>
              <w:t xml:space="preserve">12</w:t>
            </w:r>
          </w:p>
        </w:tc>
        <w:tc>
          <w:tcPr/>
          <w:p>
            <w:pPr>
              <w:pStyle w:val="Compact"/>
              <w:jc w:val="left"/>
            </w:pPr>
            <w:r>
              <w:t xml:space="preserve">King Enterprises v. Commissioner of Commercial Taxes</w:t>
            </w:r>
          </w:p>
        </w:tc>
        <w:tc>
          <w:tcPr/>
          <w:p>
            <w:pPr>
              <w:pStyle w:val="Compact"/>
              <w:jc w:val="left"/>
            </w:pPr>
            <w:r>
              <w:t xml:space="preserve">Karnataka HC, Dharwad Bench (Jyoti M. J.)</w:t>
            </w:r>
          </w:p>
        </w:tc>
        <w:tc>
          <w:tcPr/>
          <w:p>
            <w:pPr>
              <w:pStyle w:val="Compact"/>
              <w:jc w:val="left"/>
            </w:pPr>
            <w:r>
              <w:t xml:space="preserve">02 Apr 2026</w:t>
            </w:r>
          </w:p>
        </w:tc>
        <w:tc>
          <w:tcPr/>
          <w:p>
            <w:pPr>
              <w:pStyle w:val="Compact"/>
              <w:jc w:val="left"/>
            </w:pPr>
            <w:r>
              <w:t xml:space="preserve">P</w:t>
            </w:r>
          </w:p>
        </w:tc>
        <w:tc>
          <w:tcPr/>
          <w:p>
            <w:pPr>
              <w:pStyle w:val="Compact"/>
              <w:jc w:val="left"/>
            </w:pPr>
            <w:r>
              <w:t xml:space="preserve">SCN made only a bald allegation under s.29(2)(e) (registration obtained by fraud) with no reasons or particulars; the notice is vague and unsustainable and any order on it falls. Cancellation order (28.10.2025) and the confirming…</w:t>
            </w:r>
          </w:p>
        </w:tc>
        <w:tc>
          <w:tcPr/>
          <w:p>
            <w:pPr>
              <w:pStyle w:val="Compact"/>
              <w:jc w:val="left"/>
            </w:pPr>
            <w:r>
              <w:t xml:space="preserve">06</w:t>
            </w:r>
          </w:p>
        </w:tc>
      </w:tr>
      <w:tr>
        <w:tc>
          <w:tcPr/>
          <w:p>
            <w:pPr>
              <w:pStyle w:val="Compact"/>
              <w:jc w:val="left"/>
            </w:pPr>
            <w:r>
              <w:t xml:space="preserve">13</w:t>
            </w:r>
          </w:p>
        </w:tc>
        <w:tc>
          <w:tcPr/>
          <w:p>
            <w:pPr>
              <w:pStyle w:val="Compact"/>
              <w:jc w:val="left"/>
            </w:pPr>
            <w:r>
              <w:t xml:space="preserve">Riddhi Siddhi Enterprises v. Commissioner of GST (CGST), South Delhi</w:t>
            </w:r>
          </w:p>
        </w:tc>
        <w:tc>
          <w:tcPr/>
          <w:p>
            <w:pPr>
              <w:pStyle w:val="Compact"/>
              <w:jc w:val="left"/>
            </w:pPr>
            <w:r>
              <w:t xml:space="preserve">Delhi HC (Division Bench: Yashwant Varma and…</w:t>
            </w:r>
          </w:p>
        </w:tc>
        <w:tc>
          <w:tcPr/>
          <w:p>
            <w:pPr>
              <w:pStyle w:val="Compact"/>
              <w:jc w:val="left"/>
            </w:pPr>
            <w:r>
              <w:t xml:space="preserve">25 Sep 2024</w:t>
            </w:r>
          </w:p>
        </w:tc>
        <w:tc>
          <w:tcPr/>
          <w:p>
            <w:pPr>
              <w:pStyle w:val="Compact"/>
              <w:jc w:val="left"/>
            </w:pPr>
            <w:r>
              <w:t xml:space="preserve">P</w:t>
            </w:r>
          </w:p>
        </w:tc>
        <w:tc>
          <w:tcPr/>
          <w:p>
            <w:pPr>
              <w:pStyle w:val="Compact"/>
              <w:jc w:val="left"/>
            </w:pPr>
            <w:r>
              <w:t xml:space="preserve">s.29(2) permits retrospective cancellation, but the mere conferral of power does not justify its use; the order must itself give reasons for the retrospective effect, and the power can be</w:t>
            </w:r>
            <w:r>
              <w:t xml:space="preserve"> </w:t>
            </w:r>
            <w:r>
              <w:t xml:space="preserve">“</w:t>
            </w:r>
            <w:r>
              <w:t xml:space="preserve">neither robotic nor routinely applied</w:t>
            </w:r>
            <w:r>
              <w:t xml:space="preserve">”</w:t>
            </w:r>
            <w:r>
              <w:t xml:space="preserve">.…</w:t>
            </w:r>
          </w:p>
        </w:tc>
        <w:tc>
          <w:tcPr/>
          <w:p>
            <w:pPr>
              <w:pStyle w:val="Compact"/>
              <w:jc w:val="left"/>
            </w:pPr>
            <w:r>
              <w:t xml:space="preserve">06</w:t>
            </w:r>
          </w:p>
        </w:tc>
      </w:tr>
      <w:tr>
        <w:tc>
          <w:tcPr/>
          <w:p>
            <w:pPr>
              <w:pStyle w:val="Compact"/>
              <w:jc w:val="left"/>
            </w:pPr>
            <w:r>
              <w:t xml:space="preserve">14</w:t>
            </w:r>
          </w:p>
        </w:tc>
        <w:tc>
          <w:tcPr/>
          <w:p>
            <w:pPr>
              <w:pStyle w:val="Compact"/>
              <w:jc w:val="left"/>
            </w:pPr>
            <w:r>
              <w:t xml:space="preserve">Aditya Polymers (through its proprietor) v. Commissioner of Delhi GST</w:t>
            </w:r>
          </w:p>
        </w:tc>
        <w:tc>
          <w:tcPr/>
          <w:p>
            <w:pPr>
              <w:pStyle w:val="Compact"/>
              <w:jc w:val="left"/>
            </w:pPr>
            <w:r>
              <w:t xml:space="preserve">Delhi HC (Vibhu Bakhru and Amit Mahajan JJ.)</w:t>
            </w:r>
          </w:p>
        </w:tc>
        <w:tc>
          <w:tcPr/>
          <w:p>
            <w:pPr>
              <w:pStyle w:val="Compact"/>
              <w:jc w:val="left"/>
            </w:pPr>
            <w:r>
              <w:t xml:space="preserve">28 Mar 2023</w:t>
            </w:r>
          </w:p>
        </w:tc>
        <w:tc>
          <w:tcPr/>
          <w:p>
            <w:pPr>
              <w:pStyle w:val="Compact"/>
              <w:jc w:val="left"/>
            </w:pPr>
            <w:r>
              <w:t xml:space="preserve">P</w:t>
            </w:r>
          </w:p>
        </w:tc>
        <w:tc>
          <w:tcPr/>
          <w:p>
            <w:pPr>
              <w:pStyle w:val="Compact"/>
              <w:jc w:val="left"/>
            </w:pPr>
            <w:r>
              <w:t xml:space="preserve">SCN of 11.12.2020 proposed cancellation for six months’ non-filing; order of 15.07.2021 cancelled from 01.07.2017. The date chosen cannot be arbitrary - retrospective cancellation must rest on material and some rationale, and the…</w:t>
            </w:r>
          </w:p>
        </w:tc>
        <w:tc>
          <w:tcPr/>
          <w:p>
            <w:pPr>
              <w:pStyle w:val="Compact"/>
              <w:jc w:val="left"/>
            </w:pPr>
            <w:r>
              <w:t xml:space="preserve">06</w:t>
            </w:r>
          </w:p>
        </w:tc>
      </w:tr>
      <w:tr>
        <w:tc>
          <w:tcPr/>
          <w:p>
            <w:pPr>
              <w:pStyle w:val="Compact"/>
              <w:jc w:val="left"/>
            </w:pPr>
            <w:r>
              <w:t xml:space="preserve">15</w:t>
            </w:r>
          </w:p>
        </w:tc>
        <w:tc>
          <w:tcPr/>
          <w:p>
            <w:pPr>
              <w:pStyle w:val="Compact"/>
              <w:jc w:val="left"/>
            </w:pPr>
            <w:r>
              <w:t xml:space="preserve">Subhana Fashion v. Commissioner, Delhi GST</w:t>
            </w:r>
          </w:p>
        </w:tc>
        <w:tc>
          <w:tcPr/>
          <w:p>
            <w:pPr>
              <w:pStyle w:val="Compact"/>
              <w:jc w:val="left"/>
            </w:pPr>
            <w:r>
              <w:t xml:space="preserve">Delhi HC (Vibhu Bakhru and Sachin Datta JJ.)</w:t>
            </w:r>
          </w:p>
        </w:tc>
        <w:tc>
          <w:tcPr/>
          <w:p>
            <w:pPr>
              <w:pStyle w:val="Compact"/>
              <w:jc w:val="left"/>
            </w:pPr>
            <w:r>
              <w:t xml:space="preserve">19 Sep 2024</w:t>
            </w:r>
          </w:p>
        </w:tc>
        <w:tc>
          <w:tcPr/>
          <w:p>
            <w:pPr>
              <w:pStyle w:val="Compact"/>
              <w:jc w:val="left"/>
            </w:pPr>
            <w:r>
              <w:t xml:space="preserve">P</w:t>
            </w:r>
          </w:p>
        </w:tc>
        <w:tc>
          <w:tcPr/>
          <w:p>
            <w:pPr>
              <w:pStyle w:val="Compact"/>
              <w:jc w:val="left"/>
            </w:pPr>
            <w:r>
              <w:t xml:space="preserve">SCN (03.09.2021) proposed cancellation only for non-payment of dues for three months; order (02.06.2022) cancelled from 01.07.2017. Non-payment of dues for three months is not a ground under s.29(2) or rule 21; the order showed…</w:t>
            </w:r>
          </w:p>
        </w:tc>
        <w:tc>
          <w:tcPr/>
          <w:p>
            <w:pPr>
              <w:pStyle w:val="Compact"/>
              <w:jc w:val="left"/>
            </w:pPr>
            <w:r>
              <w:t xml:space="preserve">06</w:t>
            </w:r>
          </w:p>
        </w:tc>
      </w:tr>
      <w:tr>
        <w:tc>
          <w:tcPr/>
          <w:p>
            <w:pPr>
              <w:pStyle w:val="Compact"/>
              <w:jc w:val="left"/>
            </w:pPr>
            <w:r>
              <w:t xml:space="preserve">16</w:t>
            </w:r>
          </w:p>
        </w:tc>
        <w:tc>
          <w:tcPr/>
          <w:p>
            <w:pPr>
              <w:pStyle w:val="Compact"/>
              <w:jc w:val="left"/>
            </w:pPr>
            <w:r>
              <w:t xml:space="preserve">Delhi HC Division Bench</w:t>
            </w:r>
          </w:p>
        </w:tc>
        <w:tc>
          <w:tcPr/>
          <w:p>
            <w:pPr>
              <w:pStyle w:val="Compact"/>
              <w:jc w:val="left"/>
            </w:pPr>
            <w:r>
              <w:t xml:space="preserve">retrospective cancellation must rest on…</w:t>
            </w:r>
          </w:p>
        </w:tc>
        <w:tc>
          <w:tcPr/>
          <w:p>
            <w:pPr>
              <w:pStyle w:val="Compact"/>
              <w:jc w:val="left"/>
            </w:pPr>
            <w:r>
              <w:t xml:space="preserve">Delhi HC - 2023-24 (party name not…</w:t>
            </w:r>
          </w:p>
        </w:tc>
        <w:tc>
          <w:tcPr/>
          <w:p>
            <w:pPr>
              <w:pStyle w:val="Compact"/>
              <w:jc w:val="left"/>
            </w:pPr>
            <w:r>
              <w:t xml:space="preserve">P</w:t>
            </w:r>
          </w:p>
        </w:tc>
        <w:tc>
          <w:tcPr/>
          <w:p>
            <w:pPr>
              <w:pStyle w:val="Compact"/>
              <w:jc w:val="left"/>
            </w:pPr>
            <w:r>
              <w:t xml:space="preserve">Discretion to cancel retrospectively cannot be exercised arbitrarily; it must rest on objective criteria. Where the taxpayer had stopped business, the date was moved to the date of discontinuance.</w:t>
            </w:r>
          </w:p>
        </w:tc>
        <w:tc>
          <w:tcPr/>
          <w:p>
            <w:pPr>
              <w:pStyle w:val="Compact"/>
              <w:jc w:val="left"/>
            </w:pPr>
            <w:r>
              <w:t xml:space="preserve">06</w:t>
            </w:r>
          </w:p>
        </w:tc>
      </w:tr>
      <w:tr>
        <w:tc>
          <w:tcPr/>
          <w:p>
            <w:pPr>
              <w:pStyle w:val="Compact"/>
              <w:jc w:val="left"/>
            </w:pPr>
            <w:r>
              <w:t xml:space="preserve">17</w:t>
            </w:r>
          </w:p>
        </w:tc>
        <w:tc>
          <w:tcPr/>
          <w:p>
            <w:pPr>
              <w:pStyle w:val="Compact"/>
              <w:jc w:val="left"/>
            </w:pPr>
            <w:r>
              <w:t xml:space="preserve">Aryan Timber Store v. Sales Tax Officer</w:t>
            </w:r>
          </w:p>
        </w:tc>
        <w:tc>
          <w:tcPr/>
          <w:p>
            <w:pPr>
              <w:pStyle w:val="Compact"/>
              <w:jc w:val="left"/>
            </w:pPr>
            <w:r>
              <w:t xml:space="preserve">Delhi HC</w:t>
            </w:r>
          </w:p>
        </w:tc>
        <w:tc>
          <w:tcPr/>
          <w:p>
            <w:pPr>
              <w:pStyle w:val="Compact"/>
              <w:jc w:val="left"/>
            </w:pPr>
            <w:r>
              <w:t xml:space="preserve">18 Jan 2024</w:t>
            </w:r>
          </w:p>
        </w:tc>
        <w:tc>
          <w:tcPr/>
          <w:p>
            <w:pPr>
              <w:pStyle w:val="Compact"/>
              <w:jc w:val="left"/>
            </w:pPr>
            <w:r>
              <w:t xml:space="preserve">P</w:t>
            </w:r>
          </w:p>
        </w:tc>
        <w:tc>
          <w:tcPr/>
          <w:p>
            <w:pPr>
              <w:pStyle w:val="Compact"/>
            </w:pPr>
          </w:p>
        </w:tc>
        <w:tc>
          <w:tcPr/>
          <w:p>
            <w:pPr>
              <w:pStyle w:val="Compact"/>
              <w:jc w:val="left"/>
            </w:pPr>
            <w:r>
              <w:t xml:space="preserve">06</w:t>
            </w:r>
          </w:p>
        </w:tc>
      </w:tr>
      <w:tr>
        <w:tc>
          <w:tcPr/>
          <w:p>
            <w:pPr>
              <w:pStyle w:val="Compact"/>
              <w:jc w:val="left"/>
            </w:pPr>
            <w:r>
              <w:t xml:space="preserve">18</w:t>
            </w:r>
          </w:p>
        </w:tc>
        <w:tc>
          <w:tcPr/>
          <w:p>
            <w:pPr>
              <w:pStyle w:val="Compact"/>
              <w:jc w:val="left"/>
            </w:pPr>
            <w:r>
              <w:t xml:space="preserve">Tvl. Suguna Cutpiece Centre v. Appellate Deputy Commissioner (ST) (GST), Salem</w:t>
            </w:r>
          </w:p>
        </w:tc>
        <w:tc>
          <w:tcPr/>
          <w:p>
            <w:pPr>
              <w:pStyle w:val="Compact"/>
              <w:jc w:val="left"/>
            </w:pPr>
            <w:r>
              <w:t xml:space="preserve">Madras HC (C. Saravanan J.)</w:t>
            </w:r>
          </w:p>
        </w:tc>
        <w:tc>
          <w:tcPr/>
          <w:p>
            <w:pPr>
              <w:pStyle w:val="Compact"/>
              <w:jc w:val="left"/>
            </w:pPr>
            <w:r>
              <w:t xml:space="preserve">31 Jan 2022</w:t>
            </w:r>
          </w:p>
        </w:tc>
        <w:tc>
          <w:tcPr/>
          <w:p>
            <w:pPr>
              <w:pStyle w:val="Compact"/>
              <w:jc w:val="left"/>
            </w:pPr>
            <w:r>
              <w:t xml:space="preserve">P</w:t>
            </w:r>
          </w:p>
        </w:tc>
        <w:tc>
          <w:tcPr/>
          <w:p>
            <w:pPr>
              <w:pStyle w:val="Compact"/>
              <w:jc w:val="left"/>
            </w:pPr>
            <w:r>
              <w:t xml:space="preserve">Writs against cancellations for non-filing allowed on conditions (para 229): file all pre-cancellation returns with tax, interest and late fee within 45 days; such dues not payable out of unutilised ITC; unutilised ITC to be used…</w:t>
            </w:r>
          </w:p>
        </w:tc>
        <w:tc>
          <w:tcPr/>
          <w:p>
            <w:pPr>
              <w:pStyle w:val="Compact"/>
              <w:jc w:val="left"/>
            </w:pPr>
            <w:r>
              <w:t xml:space="preserve">06</w:t>
            </w:r>
          </w:p>
        </w:tc>
      </w:tr>
      <w:tr>
        <w:tc>
          <w:tcPr/>
          <w:p>
            <w:pPr>
              <w:pStyle w:val="Compact"/>
              <w:jc w:val="left"/>
            </w:pPr>
            <w:r>
              <w:t xml:space="preserve">19</w:t>
            </w:r>
          </w:p>
        </w:tc>
        <w:tc>
          <w:tcPr/>
          <w:p>
            <w:pPr>
              <w:pStyle w:val="Compact"/>
              <w:jc w:val="left"/>
            </w:pPr>
            <w:r>
              <w:t xml:space="preserve">K. Ramar v. Commissioner of CGST &amp; Central Excise, Madurai</w:t>
            </w:r>
          </w:p>
        </w:tc>
        <w:tc>
          <w:tcPr/>
          <w:p>
            <w:pPr>
              <w:pStyle w:val="Compact"/>
              <w:jc w:val="left"/>
            </w:pPr>
            <w:r>
              <w:t xml:space="preserve">Madras HC (Madurai Bench, K. Kumaresh Babu…</w:t>
            </w:r>
          </w:p>
        </w:tc>
        <w:tc>
          <w:tcPr/>
          <w:p>
            <w:pPr>
              <w:pStyle w:val="Compact"/>
              <w:jc w:val="left"/>
            </w:pPr>
            <w:r>
              <w:t xml:space="preserve">21 Jan 2025</w:t>
            </w:r>
          </w:p>
        </w:tc>
        <w:tc>
          <w:tcPr/>
          <w:p>
            <w:pPr>
              <w:pStyle w:val="Compact"/>
              <w:jc w:val="left"/>
            </w:pPr>
            <w:r>
              <w:t xml:space="preserve">P</w:t>
            </w:r>
          </w:p>
        </w:tc>
        <w:tc>
          <w:tcPr/>
          <w:p>
            <w:pPr>
              <w:pStyle w:val="Compact"/>
              <w:jc w:val="left"/>
            </w:pPr>
            <w:r>
              <w:t xml:space="preserve">CGST registration cancelled for non-filing; the benefit (conditions) of Suguna Cutpiece Centre extended to the petitioner; writ disposed of on those terms.</w:t>
            </w:r>
          </w:p>
        </w:tc>
        <w:tc>
          <w:tcPr/>
          <w:p>
            <w:pPr>
              <w:pStyle w:val="Compact"/>
              <w:jc w:val="left"/>
            </w:pPr>
            <w:r>
              <w:t xml:space="preserve">06</w:t>
            </w:r>
          </w:p>
        </w:tc>
      </w:tr>
      <w:tr>
        <w:tc>
          <w:tcPr/>
          <w:p>
            <w:pPr>
              <w:pStyle w:val="Compact"/>
              <w:jc w:val="left"/>
            </w:pPr>
            <w:r>
              <w:t xml:space="preserve">20</w:t>
            </w:r>
          </w:p>
        </w:tc>
        <w:tc>
          <w:tcPr/>
          <w:p>
            <w:pPr>
              <w:pStyle w:val="Compact"/>
              <w:jc w:val="left"/>
            </w:pPr>
            <w:r>
              <w:t xml:space="preserve">Motaleb Bhuyan v. State of Assam</w:t>
            </w:r>
          </w:p>
        </w:tc>
        <w:tc>
          <w:tcPr/>
          <w:p>
            <w:pPr>
              <w:pStyle w:val="Compact"/>
              <w:jc w:val="left"/>
            </w:pPr>
            <w:r>
              <w:t xml:space="preserve">Gauhati HC (Devashis Baruah J.)</w:t>
            </w:r>
          </w:p>
        </w:tc>
        <w:tc>
          <w:tcPr/>
          <w:p>
            <w:pPr>
              <w:pStyle w:val="Compact"/>
              <w:jc w:val="left"/>
            </w:pPr>
            <w:r>
              <w:t xml:space="preserve">11 Mar 2025</w:t>
            </w:r>
          </w:p>
        </w:tc>
        <w:tc>
          <w:tcPr/>
          <w:p>
            <w:pPr>
              <w:pStyle w:val="Compact"/>
              <w:jc w:val="left"/>
            </w:pPr>
            <w:r>
              <w:t xml:space="preserve">P</w:t>
            </w:r>
          </w:p>
        </w:tc>
        <w:tc>
          <w:tcPr/>
          <w:p>
            <w:pPr>
              <w:pStyle w:val="Compact"/>
              <w:jc w:val="left"/>
            </w:pPr>
            <w:r>
              <w:t xml:space="preserve">REG-19 orders passed mechanically (officer confused whether a reply was filed; three orders gave no reason at all) are deemed a non-exercise of jurisdiction and were set aside. As the petitioners came to court years later,…</w:t>
            </w:r>
          </w:p>
        </w:tc>
        <w:tc>
          <w:tcPr/>
          <w:p>
            <w:pPr>
              <w:pStyle w:val="Compact"/>
              <w:jc w:val="left"/>
            </w:pPr>
            <w:r>
              <w:t xml:space="preserve">06</w:t>
            </w:r>
          </w:p>
        </w:tc>
      </w:tr>
      <w:tr>
        <w:tc>
          <w:tcPr/>
          <w:p>
            <w:pPr>
              <w:pStyle w:val="Compact"/>
              <w:jc w:val="left"/>
            </w:pPr>
            <w:r>
              <w:t xml:space="preserve">21</w:t>
            </w:r>
          </w:p>
        </w:tc>
        <w:tc>
          <w:tcPr/>
          <w:p>
            <w:pPr>
              <w:pStyle w:val="Compact"/>
              <w:jc w:val="left"/>
            </w:pPr>
            <w:r>
              <w:t xml:space="preserve">Gauhati HC</w:t>
            </w:r>
          </w:p>
        </w:tc>
        <w:tc>
          <w:tcPr/>
          <w:p>
            <w:pPr>
              <w:pStyle w:val="Compact"/>
              <w:jc w:val="left"/>
            </w:pPr>
            <w:r>
              <w:t xml:space="preserve">REG-19 must contain reasons</w:t>
            </w:r>
          </w:p>
        </w:tc>
        <w:tc>
          <w:tcPr/>
          <w:p>
            <w:pPr>
              <w:pStyle w:val="Compact"/>
              <w:jc w:val="left"/>
            </w:pPr>
            <w:r>
              <w:t xml:space="preserve">Gauhati HC - 2026 (party name not found)</w:t>
            </w:r>
          </w:p>
        </w:tc>
        <w:tc>
          <w:tcPr/>
          <w:p>
            <w:pPr>
              <w:pStyle w:val="Compact"/>
              <w:jc w:val="left"/>
            </w:pPr>
            <w:r>
              <w:t xml:space="preserve">P</w:t>
            </w:r>
          </w:p>
        </w:tc>
        <w:tc>
          <w:tcPr/>
          <w:p>
            <w:pPr>
              <w:pStyle w:val="Compact"/>
              <w:jc w:val="left"/>
            </w:pPr>
            <w:r>
              <w:t xml:space="preserve">The proper officer must give reasons in REG-19; cancellation order without reasons quashed. A related Gauhati ruling held that an SCN alleging non-filing without specifying the period is inadequate.</w:t>
            </w:r>
          </w:p>
        </w:tc>
        <w:tc>
          <w:tcPr/>
          <w:p>
            <w:pPr>
              <w:pStyle w:val="Compact"/>
              <w:jc w:val="left"/>
            </w:pPr>
            <w:r>
              <w:t xml:space="preserve">06</w:t>
            </w:r>
          </w:p>
        </w:tc>
      </w:tr>
      <w:tr>
        <w:tc>
          <w:tcPr/>
          <w:p>
            <w:pPr>
              <w:pStyle w:val="Compact"/>
              <w:jc w:val="left"/>
            </w:pPr>
            <w:r>
              <w:t xml:space="preserve">22</w:t>
            </w:r>
          </w:p>
        </w:tc>
        <w:tc>
          <w:tcPr/>
          <w:p>
            <w:pPr>
              <w:pStyle w:val="Compact"/>
              <w:jc w:val="left"/>
            </w:pPr>
            <w:r>
              <w:t xml:space="preserve">Adarsha Transport v. Deputy State Tax Officer, Warangal-Urban-II</w:t>
            </w:r>
          </w:p>
        </w:tc>
        <w:tc>
          <w:tcPr/>
          <w:p>
            <w:pPr>
              <w:pStyle w:val="Compact"/>
              <w:jc w:val="left"/>
            </w:pPr>
            <w:r>
              <w:t xml:space="preserve">Telangana HC (Aparesh Kumar Singh CJ and…</w:t>
            </w:r>
          </w:p>
        </w:tc>
        <w:tc>
          <w:tcPr/>
          <w:p>
            <w:pPr>
              <w:pStyle w:val="Compact"/>
              <w:jc w:val="left"/>
            </w:pPr>
            <w:r>
              <w:t xml:space="preserve">22 Sep 2026 - BINDING IN TELANGANA</w:t>
            </w:r>
          </w:p>
        </w:tc>
        <w:tc>
          <w:tcPr/>
          <w:p>
            <w:pPr>
              <w:pStyle w:val="Compact"/>
              <w:jc w:val="left"/>
            </w:pPr>
            <w:r>
              <w:t xml:space="preserve">TG</w:t>
            </w:r>
          </w:p>
        </w:tc>
        <w:tc>
          <w:tcPr/>
          <w:p>
            <w:pPr>
              <w:pStyle w:val="Compact"/>
              <w:jc w:val="left"/>
            </w:pPr>
            <w:r>
              <w:t xml:space="preserve">Registration cancelled by REG-19 dated 12.08.2025 for non-filing (accountant left); appeal time-barred and portal blocked a late revocation application. Liberty to apply for revocation online within two weeks, physically if not…</w:t>
            </w:r>
          </w:p>
        </w:tc>
        <w:tc>
          <w:tcPr/>
          <w:p>
            <w:pPr>
              <w:pStyle w:val="Compact"/>
              <w:jc w:val="left"/>
            </w:pPr>
            <w:r>
              <w:t xml:space="preserve">06</w:t>
            </w:r>
          </w:p>
        </w:tc>
      </w:tr>
      <w:tr>
        <w:tc>
          <w:tcPr/>
          <w:p>
            <w:pPr>
              <w:pStyle w:val="Compact"/>
              <w:jc w:val="left"/>
            </w:pPr>
            <w:r>
              <w:t xml:space="preserve">23</w:t>
            </w:r>
          </w:p>
        </w:tc>
        <w:tc>
          <w:tcPr/>
          <w:p>
            <w:pPr>
              <w:pStyle w:val="Compact"/>
              <w:jc w:val="left"/>
            </w:pPr>
            <w:r>
              <w:t xml:space="preserve">KBG Associates v. Superintendent of Central Tax (Secunderabad CGST Range)</w:t>
            </w:r>
          </w:p>
        </w:tc>
        <w:tc>
          <w:tcPr/>
          <w:p>
            <w:pPr>
              <w:pStyle w:val="Compact"/>
              <w:jc w:val="left"/>
            </w:pPr>
            <w:r>
              <w:t xml:space="preserve">Telangana HC (Aparesh Kumar Singh CJ and…</w:t>
            </w:r>
          </w:p>
        </w:tc>
        <w:tc>
          <w:tcPr/>
          <w:p>
            <w:pPr>
              <w:pStyle w:val="Compact"/>
              <w:jc w:val="left"/>
            </w:pPr>
            <w:r>
              <w:t xml:space="preserve">23 Jul 2026 - BINDING IN TELANGANA</w:t>
            </w:r>
          </w:p>
        </w:tc>
        <w:tc>
          <w:tcPr/>
          <w:p>
            <w:pPr>
              <w:pStyle w:val="Compact"/>
              <w:jc w:val="left"/>
            </w:pPr>
            <w:r>
              <w:t xml:space="preserve">TG</w:t>
            </w:r>
          </w:p>
        </w:tc>
        <w:tc>
          <w:tcPr/>
          <w:p>
            <w:pPr>
              <w:pStyle w:val="Compact"/>
              <w:jc w:val="left"/>
            </w:pPr>
            <w:r>
              <w:t xml:space="preserve">CGST registration cancelled by REG-19 dated 14.08.2025 for six months’ non-filing (consultant did not tell the firm of the SCN); appeal time-barred. Liberty to apply for revocation online within two weeks, physically if not…</w:t>
            </w:r>
          </w:p>
        </w:tc>
        <w:tc>
          <w:tcPr/>
          <w:p>
            <w:pPr>
              <w:pStyle w:val="Compact"/>
              <w:jc w:val="left"/>
            </w:pPr>
            <w:r>
              <w:t xml:space="preserve">06</w:t>
            </w:r>
          </w:p>
        </w:tc>
      </w:tr>
      <w:tr>
        <w:tc>
          <w:tcPr/>
          <w:p>
            <w:pPr>
              <w:pStyle w:val="Compact"/>
              <w:jc w:val="left"/>
            </w:pPr>
            <w:r>
              <w:t xml:space="preserve">24</w:t>
            </w:r>
          </w:p>
        </w:tc>
        <w:tc>
          <w:tcPr/>
          <w:p>
            <w:pPr>
              <w:pStyle w:val="Compact"/>
              <w:jc w:val="left"/>
            </w:pPr>
            <w:r>
              <w:t xml:space="preserve">Check Security Force v. Deputy State Tax Officer, Mehdipatnam-II</w:t>
            </w:r>
          </w:p>
        </w:tc>
        <w:tc>
          <w:tcPr/>
          <w:p>
            <w:pPr>
              <w:pStyle w:val="Compact"/>
              <w:jc w:val="left"/>
            </w:pPr>
            <w:r>
              <w:t xml:space="preserve">Telangana HC (Aparesh Kumar Singh CJ and…</w:t>
            </w:r>
          </w:p>
        </w:tc>
        <w:tc>
          <w:tcPr/>
          <w:p>
            <w:pPr>
              <w:pStyle w:val="Compact"/>
              <w:jc w:val="left"/>
            </w:pPr>
            <w:r>
              <w:t xml:space="preserve">16 Jul 2026 - BINDING IN TELANGANA</w:t>
            </w:r>
          </w:p>
        </w:tc>
        <w:tc>
          <w:tcPr/>
          <w:p>
            <w:pPr>
              <w:pStyle w:val="Compact"/>
              <w:jc w:val="left"/>
            </w:pPr>
            <w:r>
              <w:t xml:space="preserve">TG</w:t>
            </w:r>
          </w:p>
        </w:tc>
        <w:tc>
          <w:tcPr/>
          <w:p>
            <w:pPr>
              <w:pStyle w:val="Compact"/>
              <w:jc w:val="left"/>
            </w:pPr>
            <w:r>
              <w:t xml:space="preserve">Registration cancelled by REG-19 dated 04.07.2025 for non-filing; a time-barred appeal had already been dismissed on delay. If the petitioner files a physical revocation application within one week, the authority must entertain…</w:t>
            </w:r>
          </w:p>
        </w:tc>
        <w:tc>
          <w:tcPr/>
          <w:p>
            <w:pPr>
              <w:pStyle w:val="Compact"/>
              <w:jc w:val="left"/>
            </w:pPr>
            <w:r>
              <w:t xml:space="preserve">06</w:t>
            </w:r>
          </w:p>
        </w:tc>
      </w:tr>
      <w:tr>
        <w:tc>
          <w:tcPr/>
          <w:p>
            <w:pPr>
              <w:pStyle w:val="Compact"/>
              <w:jc w:val="left"/>
            </w:pPr>
            <w:r>
              <w:t xml:space="preserve">25</w:t>
            </w:r>
          </w:p>
        </w:tc>
        <w:tc>
          <w:tcPr/>
          <w:p>
            <w:pPr>
              <w:pStyle w:val="Compact"/>
              <w:jc w:val="left"/>
            </w:pPr>
            <w:r>
              <w:t xml:space="preserve">Radhe Packaging v. Union of India</w:t>
            </w:r>
          </w:p>
        </w:tc>
        <w:tc>
          <w:tcPr/>
          <w:p>
            <w:pPr>
              <w:pStyle w:val="Compact"/>
              <w:jc w:val="left"/>
            </w:pPr>
            <w:r>
              <w:t xml:space="preserve">Gujarat HC (N.V. Anjaria and Devan M. Desai…</w:t>
            </w:r>
          </w:p>
        </w:tc>
        <w:tc>
          <w:tcPr/>
          <w:p>
            <w:pPr>
              <w:pStyle w:val="Compact"/>
              <w:jc w:val="left"/>
            </w:pPr>
            <w:r>
              <w:t xml:space="preserve">05 Apr 2023</w:t>
            </w:r>
          </w:p>
        </w:tc>
        <w:tc>
          <w:tcPr/>
          <w:p>
            <w:pPr>
              <w:pStyle w:val="Compact"/>
              <w:jc w:val="left"/>
            </w:pPr>
            <w:r>
              <w:t xml:space="preserve">P</w:t>
            </w:r>
          </w:p>
        </w:tc>
        <w:tc>
          <w:tcPr/>
          <w:p>
            <w:pPr>
              <w:pStyle w:val="Compact"/>
              <w:jc w:val="left"/>
            </w:pPr>
            <w:r>
              <w:t xml:space="preserve">Petitioner whose registration was cancelled was left to apply for revocation under the amnesty Notification 3/2023-CT (31.03.2023); if it did so, the authority was to decide without delay. No view on merits.</w:t>
            </w:r>
          </w:p>
        </w:tc>
        <w:tc>
          <w:tcPr/>
          <w:p>
            <w:pPr>
              <w:pStyle w:val="Compact"/>
              <w:jc w:val="left"/>
            </w:pPr>
            <w:r>
              <w:t xml:space="preserve">06</w:t>
            </w:r>
          </w:p>
        </w:tc>
      </w:tr>
      <w:tr>
        <w:tc>
          <w:tcPr/>
          <w:p>
            <w:pPr>
              <w:pStyle w:val="Compact"/>
              <w:jc w:val="left"/>
            </w:pPr>
            <w:r>
              <w:t xml:space="preserve">26</w:t>
            </w:r>
          </w:p>
        </w:tc>
        <w:tc>
          <w:tcPr/>
          <w:p>
            <w:pPr>
              <w:pStyle w:val="Compact"/>
              <w:jc w:val="left"/>
            </w:pPr>
            <w:r>
              <w:t xml:space="preserve">Snowline Travel Ventures LLP v. Commissioner, State GST</w:t>
            </w:r>
          </w:p>
        </w:tc>
        <w:tc>
          <w:tcPr/>
          <w:p>
            <w:pPr>
              <w:pStyle w:val="Compact"/>
              <w:jc w:val="left"/>
            </w:pPr>
            <w:r>
              <w:t xml:space="preserve">Uttarakhand HC (Manoj Kumar Gupta CJ and…</w:t>
            </w:r>
          </w:p>
        </w:tc>
        <w:tc>
          <w:tcPr/>
          <w:p>
            <w:pPr>
              <w:pStyle w:val="Compact"/>
              <w:jc w:val="left"/>
            </w:pPr>
            <w:r>
              <w:t xml:space="preserve">23 Jul 2026</w:t>
            </w:r>
          </w:p>
        </w:tc>
        <w:tc>
          <w:tcPr/>
          <w:p>
            <w:pPr>
              <w:pStyle w:val="Compact"/>
              <w:jc w:val="left"/>
            </w:pPr>
            <w:r>
              <w:t xml:space="preserve">P</w:t>
            </w:r>
          </w:p>
        </w:tc>
        <w:tc>
          <w:tcPr/>
          <w:p>
            <w:pPr>
              <w:pStyle w:val="Compact"/>
              <w:jc w:val="left"/>
            </w:pPr>
            <w:r>
              <w:t xml:space="preserve">SCN (06.11.2024) and cancellation (26.12.2024) on the ground of</w:t>
            </w:r>
            <w:r>
              <w:t xml:space="preserve"> </w:t>
            </w:r>
            <w:r>
              <w:t xml:space="preserve">“</w:t>
            </w:r>
            <w:r>
              <w:t xml:space="preserve">filing NIL return from last several months</w:t>
            </w:r>
            <w:r>
              <w:t xml:space="preserve">”</w:t>
            </w:r>
            <w:r>
              <w:t xml:space="preserve"> </w:t>
            </w:r>
            <w:r>
              <w:t xml:space="preserve">quashed: filing NIL returns is not a ground under s.29(2); agreed with AP HC in Kali Shanker Enterprises (2024 (1) TMI…</w:t>
            </w:r>
          </w:p>
        </w:tc>
        <w:tc>
          <w:tcPr/>
          <w:p>
            <w:pPr>
              <w:pStyle w:val="Compact"/>
              <w:jc w:val="left"/>
            </w:pPr>
            <w:r>
              <w:t xml:space="preserve">06</w:t>
            </w:r>
          </w:p>
        </w:tc>
      </w:tr>
      <w:tr>
        <w:tc>
          <w:tcPr/>
          <w:p>
            <w:pPr>
              <w:pStyle w:val="Compact"/>
              <w:jc w:val="left"/>
            </w:pPr>
            <w:r>
              <w:t xml:space="preserve">27</w:t>
            </w:r>
          </w:p>
        </w:tc>
        <w:tc>
          <w:tcPr/>
          <w:p>
            <w:pPr>
              <w:pStyle w:val="Compact"/>
              <w:jc w:val="left"/>
            </w:pPr>
            <w:r>
              <w:t xml:space="preserve">Anil Art and Craft v. State of U.P.</w:t>
            </w:r>
          </w:p>
        </w:tc>
        <w:tc>
          <w:tcPr/>
          <w:p>
            <w:pPr>
              <w:pStyle w:val="Compact"/>
              <w:jc w:val="left"/>
            </w:pPr>
            <w:r>
              <w:t xml:space="preserve">Allahabad HC (Saumitra Dayal Singh and…</w:t>
            </w:r>
          </w:p>
        </w:tc>
        <w:tc>
          <w:tcPr/>
          <w:p>
            <w:pPr>
              <w:pStyle w:val="Compact"/>
              <w:jc w:val="left"/>
            </w:pPr>
            <w:r>
              <w:t xml:space="preserve">20 Nov 2025 [CORRECTED - previous…</w:t>
            </w:r>
          </w:p>
        </w:tc>
        <w:tc>
          <w:tcPr/>
          <w:p>
            <w:pPr>
              <w:pStyle w:val="Compact"/>
              <w:jc w:val="left"/>
            </w:pPr>
            <w:r>
              <w:t xml:space="preserve">P</w:t>
            </w:r>
          </w:p>
        </w:tc>
        <w:tc>
          <w:tcPr/>
          <w:p>
            <w:pPr>
              <w:pStyle w:val="Compact"/>
              <w:jc w:val="left"/>
            </w:pPr>
            <w:r>
              <w:t xml:space="preserve">REG-19 of 15.10.2025 (SCN 08.10.2025, after a DGGI survey) rejected a detailed reply only as</w:t>
            </w:r>
            <w:r>
              <w:t xml:space="preserve"> </w:t>
            </w:r>
            <w:r>
              <w:t xml:space="preserve">“</w:t>
            </w:r>
            <w:r>
              <w:t xml:space="preserve">REPLY IS NOT SATISFACTORY</w:t>
            </w:r>
            <w:r>
              <w:t xml:space="preserve">”</w:t>
            </w:r>
            <w:r>
              <w:t xml:space="preserve">, reason</w:t>
            </w:r>
            <w:r>
              <w:t xml:space="preserve"> </w:t>
            </w:r>
            <w:r>
              <w:t xml:space="preserve">“</w:t>
            </w:r>
            <w:r>
              <w:t xml:space="preserve">Others</w:t>
            </w:r>
            <w:r>
              <w:t xml:space="preserve">”</w:t>
            </w:r>
            <w:r>
              <w:t xml:space="preserve">: a non-speaking order, set aside. Cancellation “announces the economic death of the…</w:t>
            </w:r>
          </w:p>
        </w:tc>
        <w:tc>
          <w:tcPr/>
          <w:p>
            <w:pPr>
              <w:pStyle w:val="Compact"/>
              <w:jc w:val="left"/>
            </w:pPr>
            <w:r>
              <w:t xml:space="preserve">06</w:t>
            </w:r>
          </w:p>
        </w:tc>
      </w:tr>
      <w:tr>
        <w:tc>
          <w:tcPr/>
          <w:p>
            <w:pPr>
              <w:pStyle w:val="Compact"/>
              <w:jc w:val="left"/>
            </w:pPr>
            <w:r>
              <w:t xml:space="preserve">28</w:t>
            </w:r>
          </w:p>
        </w:tc>
        <w:tc>
          <w:tcPr/>
          <w:p>
            <w:pPr>
              <w:pStyle w:val="Compact"/>
              <w:jc w:val="left"/>
            </w:pPr>
            <w:r>
              <w:t xml:space="preserve">Tvl. El Tech Power System Pvt Ltd v. Assistant Commissioner (ST)</w:t>
            </w:r>
          </w:p>
        </w:tc>
        <w:tc>
          <w:tcPr/>
          <w:p>
            <w:pPr>
              <w:pStyle w:val="Compact"/>
              <w:jc w:val="left"/>
            </w:pPr>
            <w:r>
              <w:t xml:space="preserve">Madras HC (C. Saravanan J.)</w:t>
            </w:r>
          </w:p>
        </w:tc>
        <w:tc>
          <w:tcPr/>
          <w:p>
            <w:pPr>
              <w:pStyle w:val="Compact"/>
              <w:jc w:val="left"/>
            </w:pPr>
            <w:r>
              <w:t xml:space="preserve">10 Mar 2026</w:t>
            </w:r>
          </w:p>
        </w:tc>
        <w:tc>
          <w:tcPr/>
          <w:p>
            <w:pPr>
              <w:pStyle w:val="Compact"/>
              <w:jc w:val="left"/>
            </w:pPr>
            <w:r>
              <w:t xml:space="preserve">P</w:t>
            </w:r>
          </w:p>
        </w:tc>
        <w:tc>
          <w:tcPr/>
          <w:p>
            <w:pPr>
              <w:pStyle w:val="Compact"/>
              <w:jc w:val="left"/>
            </w:pPr>
            <w:r>
              <w:t xml:space="preserve">REG-17 of 27.02.2026 (after an inspection on 13.11.2025 and a s.67 statement on 14.11.2025) proposed cancellation from 01.07.2017 and suspended registration from 27.02.2026. The State called the writ premature; the Court held the…</w:t>
            </w:r>
          </w:p>
        </w:tc>
        <w:tc>
          <w:tcPr/>
          <w:p>
            <w:pPr>
              <w:pStyle w:val="Compact"/>
              <w:jc w:val="left"/>
            </w:pPr>
            <w:r>
              <w:t xml:space="preserve">06</w:t>
            </w:r>
          </w:p>
        </w:tc>
      </w:tr>
      <w:tr>
        <w:tc>
          <w:tcPr/>
          <w:p>
            <w:pPr>
              <w:pStyle w:val="Compact"/>
              <w:jc w:val="left"/>
            </w:pPr>
            <w:r>
              <w:t xml:space="preserve">29</w:t>
            </w:r>
          </w:p>
        </w:tc>
        <w:tc>
          <w:tcPr/>
          <w:p>
            <w:pPr>
              <w:pStyle w:val="Compact"/>
              <w:jc w:val="left"/>
            </w:pPr>
            <w:r>
              <w:t xml:space="preserve">SAT Industries Ltd v. Union of India</w:t>
            </w:r>
          </w:p>
        </w:tc>
        <w:tc>
          <w:tcPr/>
          <w:p>
            <w:pPr>
              <w:pStyle w:val="Compact"/>
              <w:jc w:val="left"/>
            </w:pPr>
            <w:r>
              <w:t xml:space="preserve">Bombay HC (K.R. Shriram and A.S. Doctor JJ.)</w:t>
            </w:r>
          </w:p>
        </w:tc>
        <w:tc>
          <w:tcPr/>
          <w:p>
            <w:pPr>
              <w:pStyle w:val="Compact"/>
              <w:jc w:val="left"/>
            </w:pPr>
            <w:r>
              <w:t xml:space="preserve">notice issued 29 Aug 2022; outcome not…</w:t>
            </w:r>
          </w:p>
        </w:tc>
        <w:tc>
          <w:tcPr/>
          <w:p>
            <w:pPr>
              <w:pStyle w:val="Compact"/>
              <w:jc w:val="left"/>
            </w:pPr>
            <w:r>
              <w:t xml:space="preserve">P</w:t>
            </w:r>
          </w:p>
        </w:tc>
        <w:tc>
          <w:tcPr/>
          <w:p>
            <w:pPr>
              <w:pStyle w:val="Compact"/>
              <w:jc w:val="left"/>
            </w:pPr>
            <w:r>
              <w:t xml:space="preserve">Challenge to the 22.12.2020 amendment of rule 21A(2) (CGST and MGST Rules) that removed</w:t>
            </w:r>
            <w:r>
              <w:t xml:space="preserve"> </w:t>
            </w:r>
            <w:r>
              <w:t xml:space="preserve">“</w:t>
            </w:r>
            <w:r>
              <w:t xml:space="preserve">after affording the said person a reasonable opportunity of being heard</w:t>
            </w:r>
            <w:r>
              <w:t xml:space="preserve">”</w:t>
            </w:r>
            <w:r>
              <w:t xml:space="preserve">, where suspension was made in the SCN itself (08.08.2022). Notice…</w:t>
            </w:r>
          </w:p>
        </w:tc>
        <w:tc>
          <w:tcPr/>
          <w:p>
            <w:pPr>
              <w:pStyle w:val="Compact"/>
              <w:jc w:val="left"/>
            </w:pPr>
            <w:r>
              <w:t xml:space="preserve">06</w:t>
            </w:r>
          </w:p>
        </w:tc>
      </w:tr>
      <w:tr>
        <w:tc>
          <w:tcPr/>
          <w:p>
            <w:pPr>
              <w:pStyle w:val="Compact"/>
              <w:jc w:val="left"/>
            </w:pPr>
            <w:r>
              <w:t xml:space="preserve">30</w:t>
            </w:r>
          </w:p>
        </w:tc>
        <w:tc>
          <w:tcPr/>
          <w:p>
            <w:pPr>
              <w:pStyle w:val="Compact"/>
              <w:jc w:val="left"/>
            </w:pPr>
            <w:r>
              <w:t xml:space="preserve">Umesh v. Union of India</w:t>
            </w:r>
          </w:p>
        </w:tc>
        <w:tc>
          <w:tcPr/>
          <w:p>
            <w:pPr>
              <w:pStyle w:val="Compact"/>
              <w:jc w:val="left"/>
            </w:pPr>
            <w:r>
              <w:t xml:space="preserve">Delhi HC (Vibhu Bakhru and Sachin Datta JJ.)</w:t>
            </w:r>
          </w:p>
        </w:tc>
        <w:tc>
          <w:tcPr/>
          <w:p>
            <w:pPr>
              <w:pStyle w:val="Compact"/>
              <w:jc w:val="left"/>
            </w:pPr>
            <w:r>
              <w:t xml:space="preserve">11 Sep 2024</w:t>
            </w:r>
          </w:p>
        </w:tc>
        <w:tc>
          <w:tcPr/>
          <w:p>
            <w:pPr>
              <w:pStyle w:val="Compact"/>
              <w:jc w:val="left"/>
            </w:pPr>
            <w:r>
              <w:t xml:space="preserve">P</w:t>
            </w:r>
          </w:p>
        </w:tc>
        <w:tc>
          <w:tcPr/>
          <w:p>
            <w:pPr>
              <w:pStyle w:val="Compact"/>
              <w:jc w:val="left"/>
            </w:pPr>
            <w:r>
              <w:t xml:space="preserve">SCN (22.12.2023) rested only on an Anti-Evasion letter that the principal place of business was non-existent. On a court-ordered re-inspection (23.01.2024) the premises, stock and a signboard with the GSTIN were found; the…</w:t>
            </w:r>
          </w:p>
        </w:tc>
        <w:tc>
          <w:tcPr/>
          <w:p>
            <w:pPr>
              <w:pStyle w:val="Compact"/>
              <w:jc w:val="left"/>
            </w:pPr>
            <w:r>
              <w:t xml:space="preserve">06</w:t>
            </w:r>
          </w:p>
        </w:tc>
      </w:tr>
      <w:tr>
        <w:tc>
          <w:tcPr/>
          <w:p>
            <w:pPr>
              <w:pStyle w:val="Compact"/>
              <w:jc w:val="left"/>
            </w:pPr>
            <w:r>
              <w:t xml:space="preserve">31</w:t>
            </w:r>
          </w:p>
        </w:tc>
        <w:tc>
          <w:tcPr/>
          <w:p>
            <w:pPr>
              <w:pStyle w:val="Compact"/>
              <w:jc w:val="left"/>
            </w:pPr>
            <w:r>
              <w:t xml:space="preserve">Delhi HC (DB)</w:t>
            </w:r>
          </w:p>
        </w:tc>
        <w:tc>
          <w:tcPr/>
          <w:p>
            <w:pPr>
              <w:pStyle w:val="Compact"/>
              <w:jc w:val="left"/>
            </w:pPr>
            <w:r>
              <w:t xml:space="preserve">physical verification date and material not…</w:t>
            </w:r>
          </w:p>
        </w:tc>
        <w:tc>
          <w:tcPr/>
          <w:p>
            <w:pPr>
              <w:pStyle w:val="Compact"/>
              <w:jc w:val="left"/>
            </w:pPr>
            <w:r>
              <w:t xml:space="preserve">Delhi HC - Sept 2024 (party name not…</w:t>
            </w:r>
          </w:p>
        </w:tc>
        <w:tc>
          <w:tcPr/>
          <w:p>
            <w:pPr>
              <w:pStyle w:val="Compact"/>
              <w:jc w:val="left"/>
            </w:pPr>
            <w:r>
              <w:t xml:space="preserve">P</w:t>
            </w:r>
          </w:p>
        </w:tc>
        <w:tc>
          <w:tcPr/>
          <w:p>
            <w:pPr>
              <w:pStyle w:val="Compact"/>
              <w:jc w:val="left"/>
            </w:pPr>
            <w:r>
              <w:t xml:space="preserve">Cancellation order gave no reason beyond the SCN; the department did not state when physical verification was done or what material showed non-existence. Order quashed; petitioner allowed to respond to the SCN.</w:t>
            </w:r>
          </w:p>
        </w:tc>
        <w:tc>
          <w:tcPr/>
          <w:p>
            <w:pPr>
              <w:pStyle w:val="Compact"/>
              <w:jc w:val="left"/>
            </w:pPr>
            <w:r>
              <w:t xml:space="preserve">06</w:t>
            </w:r>
          </w:p>
        </w:tc>
      </w:tr>
      <w:tr>
        <w:tc>
          <w:tcPr/>
          <w:p>
            <w:pPr>
              <w:pStyle w:val="Compact"/>
              <w:jc w:val="left"/>
            </w:pPr>
            <w:r>
              <w:t xml:space="preserve">32</w:t>
            </w:r>
          </w:p>
        </w:tc>
        <w:tc>
          <w:tcPr/>
          <w:p>
            <w:pPr>
              <w:pStyle w:val="Compact"/>
              <w:jc w:val="left"/>
            </w:pPr>
            <w:r>
              <w:t xml:space="preserve">F R Trade Links v. State Tax Officer</w:t>
            </w:r>
          </w:p>
        </w:tc>
        <w:tc>
          <w:tcPr/>
          <w:p>
            <w:pPr>
              <w:pStyle w:val="Compact"/>
              <w:jc w:val="left"/>
            </w:pPr>
            <w:r>
              <w:t xml:space="preserve">Kerala HC (A.M. Badar J.)</w:t>
            </w:r>
          </w:p>
        </w:tc>
        <w:tc>
          <w:tcPr/>
          <w:p>
            <w:pPr>
              <w:pStyle w:val="Compact"/>
              <w:jc w:val="left"/>
            </w:pPr>
            <w:r>
              <w:t xml:space="preserve">05 Aug 2021</w:t>
            </w:r>
          </w:p>
        </w:tc>
        <w:tc>
          <w:tcPr/>
          <w:p>
            <w:pPr>
              <w:pStyle w:val="Compact"/>
              <w:jc w:val="left"/>
            </w:pPr>
            <w:r>
              <w:t xml:space="preserve">P</w:t>
            </w:r>
          </w:p>
        </w:tc>
        <w:tc>
          <w:tcPr/>
          <w:p>
            <w:pPr>
              <w:pStyle w:val="Compact"/>
              <w:jc w:val="left"/>
            </w:pPr>
            <w:r>
              <w:t xml:space="preserve">Cancellation because the business was in a partly completed building without a building number is not a ground under s.29(2); further, the registering officer acted only on an intelligence squad report, did no rule 25…</w:t>
            </w:r>
          </w:p>
        </w:tc>
        <w:tc>
          <w:tcPr/>
          <w:p>
            <w:pPr>
              <w:pStyle w:val="Compact"/>
              <w:jc w:val="left"/>
            </w:pPr>
            <w:r>
              <w:t xml:space="preserve">06</w:t>
            </w:r>
          </w:p>
        </w:tc>
      </w:tr>
      <w:tr>
        <w:tc>
          <w:tcPr/>
          <w:p>
            <w:pPr>
              <w:pStyle w:val="Compact"/>
              <w:jc w:val="left"/>
            </w:pPr>
            <w:r>
              <w:t xml:space="preserve">33</w:t>
            </w:r>
          </w:p>
        </w:tc>
        <w:tc>
          <w:tcPr/>
          <w:p>
            <w:pPr>
              <w:pStyle w:val="Compact"/>
              <w:jc w:val="left"/>
            </w:pPr>
            <w:r>
              <w:t xml:space="preserve">JD Enterprises v. State of Bihar</w:t>
            </w:r>
          </w:p>
        </w:tc>
        <w:tc>
          <w:tcPr/>
          <w:p>
            <w:pPr>
              <w:pStyle w:val="Compact"/>
              <w:jc w:val="left"/>
            </w:pPr>
            <w:r>
              <w:t xml:space="preserve">coal trader found non-existent; writ declined</w:t>
            </w:r>
          </w:p>
        </w:tc>
        <w:tc>
          <w:tcPr/>
          <w:p>
            <w:pPr>
              <w:pStyle w:val="Compact"/>
              <w:jc w:val="left"/>
            </w:pPr>
            <w:r>
              <w:t xml:space="preserve">Patna HC (Rajeev Ranjan Prasad and…</w:t>
            </w:r>
          </w:p>
        </w:tc>
        <w:tc>
          <w:tcPr/>
          <w:p>
            <w:pPr>
              <w:pStyle w:val="Compact"/>
              <w:jc w:val="left"/>
            </w:pPr>
            <w:r>
              <w:t xml:space="preserve">P</w:t>
            </w:r>
          </w:p>
        </w:tc>
        <w:tc>
          <w:tcPr/>
          <w:p>
            <w:pPr>
              <w:pStyle w:val="Compact"/>
              <w:jc w:val="left"/>
            </w:pPr>
            <w:r>
              <w:t xml:space="preserve">Inspections found the principal place (a small rented room with a board, confirmed by the landlord as used only for bill trading) and the additional coal depot non-existent/non-functional; the proprietor evaded the visit and gave…</w:t>
            </w:r>
          </w:p>
        </w:tc>
        <w:tc>
          <w:tcPr/>
          <w:p>
            <w:pPr>
              <w:pStyle w:val="Compact"/>
              <w:jc w:val="left"/>
            </w:pPr>
            <w:r>
              <w:t xml:space="preserve">06</w:t>
            </w:r>
          </w:p>
        </w:tc>
      </w:tr>
      <w:tr>
        <w:tc>
          <w:tcPr/>
          <w:p>
            <w:pPr>
              <w:pStyle w:val="Compact"/>
              <w:jc w:val="left"/>
            </w:pPr>
            <w:r>
              <w:t xml:space="preserve">34</w:t>
            </w:r>
          </w:p>
        </w:tc>
        <w:tc>
          <w:tcPr/>
          <w:p>
            <w:pPr>
              <w:pStyle w:val="Compact"/>
              <w:jc w:val="left"/>
            </w:pPr>
            <w:r>
              <w:t xml:space="preserve">Manikanta Electronics Services Center v. State of Telangana</w:t>
            </w:r>
          </w:p>
        </w:tc>
        <w:tc>
          <w:tcPr/>
          <w:p>
            <w:pPr>
              <w:pStyle w:val="Compact"/>
              <w:jc w:val="left"/>
            </w:pPr>
            <w:r>
              <w:t xml:space="preserve">Telangana HC (Aparesh Kumar Singh CJ and…</w:t>
            </w:r>
          </w:p>
        </w:tc>
        <w:tc>
          <w:tcPr/>
          <w:p>
            <w:pPr>
              <w:pStyle w:val="Compact"/>
              <w:jc w:val="left"/>
            </w:pPr>
            <w:r>
              <w:t xml:space="preserve">19 Jan 2026 - BINDING IN TELANGANA</w:t>
            </w:r>
          </w:p>
        </w:tc>
        <w:tc>
          <w:tcPr/>
          <w:p>
            <w:pPr>
              <w:pStyle w:val="Compact"/>
              <w:jc w:val="left"/>
            </w:pPr>
            <w:r>
              <w:t xml:space="preserve">TG</w:t>
            </w:r>
          </w:p>
        </w:tc>
        <w:tc>
          <w:tcPr/>
          <w:p>
            <w:pPr>
              <w:pStyle w:val="Compact"/>
              <w:jc w:val="left"/>
            </w:pPr>
            <w:r>
              <w:t xml:space="preserve">Registration cancelled on 16.07.2021 on voluntary application (nil liability); s.73 SCN (23.01.2024, served on the portal with DRC-01) and order (22.04.2024) for 2018-19 followed, with reminders and hearing notices ignored; a…</w:t>
            </w:r>
          </w:p>
        </w:tc>
        <w:tc>
          <w:tcPr/>
          <w:p>
            <w:pPr>
              <w:pStyle w:val="Compact"/>
              <w:jc w:val="left"/>
            </w:pPr>
            <w:r>
              <w:t xml:space="preserve">06</w:t>
            </w:r>
          </w:p>
        </w:tc>
      </w:tr>
      <w:tr>
        <w:tc>
          <w:tcPr/>
          <w:p>
            <w:pPr>
              <w:pStyle w:val="Compact"/>
              <w:jc w:val="left"/>
            </w:pPr>
            <w:r>
              <w:t xml:space="preserve">35</w:t>
            </w:r>
          </w:p>
        </w:tc>
        <w:tc>
          <w:tcPr/>
          <w:p>
            <w:pPr>
              <w:pStyle w:val="Compact"/>
              <w:jc w:val="left"/>
            </w:pPr>
            <w:r>
              <w:t xml:space="preserve">Euro Pratik Sales Corporation v. Union of India</w:t>
            </w:r>
          </w:p>
        </w:tc>
        <w:tc>
          <w:tcPr/>
          <w:p>
            <w:pPr>
              <w:pStyle w:val="Compact"/>
              <w:jc w:val="left"/>
            </w:pPr>
            <w:r>
              <w:t xml:space="preserve">Bombay HC (K.R. Shriram and A.S. Doctor JJ.)</w:t>
            </w:r>
          </w:p>
        </w:tc>
        <w:tc>
          <w:tcPr/>
          <w:p>
            <w:pPr>
              <w:pStyle w:val="Compact"/>
              <w:jc w:val="left"/>
            </w:pPr>
            <w:r>
              <w:t xml:space="preserve">17 Nov 2022</w:t>
            </w:r>
          </w:p>
        </w:tc>
        <w:tc>
          <w:tcPr/>
          <w:p>
            <w:pPr>
              <w:pStyle w:val="Compact"/>
              <w:jc w:val="left"/>
            </w:pPr>
            <w:r>
              <w:t xml:space="preserve">P</w:t>
            </w:r>
          </w:p>
        </w:tc>
        <w:tc>
          <w:tcPr/>
          <w:p>
            <w:pPr>
              <w:pStyle w:val="Compact"/>
              <w:jc w:val="left"/>
            </w:pPr>
            <w:r>
              <w:t xml:space="preserve">Registration cancelled on the taxpayer’s own application (18.07.2019) after closing business; it could not transition Rs 39.13 lakh deemed excise credit (TRAN-1/TRAN-2) because the registration was cancelled, and s.30 / the…</w:t>
            </w:r>
          </w:p>
        </w:tc>
        <w:tc>
          <w:tcPr/>
          <w:p>
            <w:pPr>
              <w:pStyle w:val="Compact"/>
              <w:jc w:val="left"/>
            </w:pPr>
            <w:r>
              <w:t xml:space="preserve">06</w:t>
            </w:r>
          </w:p>
        </w:tc>
      </w:tr>
      <w:tr>
        <w:tc>
          <w:tcPr/>
          <w:p>
            <w:pPr>
              <w:pStyle w:val="Compact"/>
              <w:jc w:val="left"/>
            </w:pPr>
            <w:r>
              <w:t xml:space="preserve">36</w:t>
            </w:r>
          </w:p>
        </w:tc>
        <w:tc>
          <w:tcPr/>
          <w:p>
            <w:pPr>
              <w:pStyle w:val="Compact"/>
              <w:jc w:val="left"/>
            </w:pPr>
            <w:r>
              <w:t xml:space="preserve">Maharaj Ji Enterprises v. Union of India</w:t>
            </w:r>
          </w:p>
        </w:tc>
        <w:tc>
          <w:tcPr/>
          <w:p>
            <w:pPr>
              <w:pStyle w:val="Compact"/>
              <w:jc w:val="left"/>
            </w:pPr>
            <w:r>
              <w:t xml:space="preserve">Patna HC (Rajeev Ranjan Prasad and Ashok…</w:t>
            </w:r>
          </w:p>
        </w:tc>
        <w:tc>
          <w:tcPr/>
          <w:p>
            <w:pPr>
              <w:pStyle w:val="Compact"/>
              <w:jc w:val="left"/>
            </w:pPr>
            <w:r>
              <w:t xml:space="preserve">16 Jul 2025</w:t>
            </w:r>
          </w:p>
        </w:tc>
        <w:tc>
          <w:tcPr/>
          <w:p>
            <w:pPr>
              <w:pStyle w:val="Compact"/>
              <w:jc w:val="left"/>
            </w:pPr>
            <w:r>
              <w:t xml:space="preserve">P</w:t>
            </w:r>
          </w:p>
        </w:tc>
        <w:tc>
          <w:tcPr/>
          <w:p>
            <w:pPr>
              <w:pStyle w:val="Compact"/>
              <w:jc w:val="left"/>
            </w:pPr>
            <w:r>
              <w:t xml:space="preserve">Rejection (REG-05) of a fresh registration application after an earlier cancellation was a completely unreasoned order: no finding as required by Circular 95/14/2019-GST, and the reason later given in the counter-affidavit…</w:t>
            </w:r>
          </w:p>
        </w:tc>
        <w:tc>
          <w:tcPr/>
          <w:p>
            <w:pPr>
              <w:pStyle w:val="Compact"/>
              <w:jc w:val="left"/>
            </w:pPr>
            <w:r>
              <w:t xml:space="preserve">06</w:t>
            </w:r>
          </w:p>
        </w:tc>
      </w:tr>
      <w:tr>
        <w:tc>
          <w:tcPr/>
          <w:p>
            <w:pPr>
              <w:pStyle w:val="Compact"/>
              <w:jc w:val="left"/>
            </w:pPr>
            <w:r>
              <w:t xml:space="preserve">37</w:t>
            </w:r>
          </w:p>
        </w:tc>
        <w:tc>
          <w:tcPr/>
          <w:p>
            <w:pPr>
              <w:pStyle w:val="Compact"/>
              <w:jc w:val="left"/>
            </w:pPr>
            <w:r>
              <w:t xml:space="preserve">Om Impex v. State of Maharashtra</w:t>
            </w:r>
          </w:p>
        </w:tc>
        <w:tc>
          <w:tcPr/>
          <w:p>
            <w:pPr>
              <w:pStyle w:val="Compact"/>
              <w:jc w:val="left"/>
            </w:pPr>
            <w:r>
              <w:t xml:space="preserve">Bombay HC</w:t>
            </w:r>
          </w:p>
        </w:tc>
        <w:tc>
          <w:tcPr/>
          <w:p>
            <w:pPr>
              <w:pStyle w:val="Compact"/>
              <w:jc w:val="left"/>
            </w:pPr>
            <w:r>
              <w:t xml:space="preserve">08.10.2024</w:t>
            </w:r>
          </w:p>
        </w:tc>
        <w:tc>
          <w:tcPr/>
          <w:p>
            <w:pPr>
              <w:pStyle w:val="Compact"/>
              <w:jc w:val="left"/>
            </w:pPr>
            <w:r>
              <w:t xml:space="preserve">P</w:t>
            </w:r>
          </w:p>
        </w:tc>
        <w:tc>
          <w:tcPr/>
          <w:p>
            <w:pPr>
              <w:pStyle w:val="Compact"/>
              <w:jc w:val="left"/>
            </w:pPr>
            <w:r>
              <w:t xml:space="preserve">Voluntary cancellation (REG-16, accepted from 08.05.2023) was revoked about 10 months later without an SCN or hearing. The REG-05 rejection left the</w:t>
            </w:r>
            <w:r>
              <w:t xml:space="preserve"> </w:t>
            </w:r>
            <w:r>
              <w:t xml:space="preserve">“</w:t>
            </w:r>
            <w:r>
              <w:t xml:space="preserve">following reasons</w:t>
            </w:r>
            <w:r>
              <w:t xml:space="preserve">”</w:t>
            </w:r>
            <w:r>
              <w:t xml:space="preserve"> </w:t>
            </w:r>
            <w:r>
              <w:t xml:space="preserve">space blank, and the State GST material was supplied only…</w:t>
            </w:r>
          </w:p>
        </w:tc>
        <w:tc>
          <w:tcPr/>
          <w:p>
            <w:pPr>
              <w:pStyle w:val="Compact"/>
              <w:jc w:val="left"/>
            </w:pPr>
            <w:r>
              <w:t xml:space="preserve">06</w:t>
            </w:r>
          </w:p>
        </w:tc>
      </w:tr>
      <w:tr>
        <w:tc>
          <w:tcPr/>
          <w:p>
            <w:pPr>
              <w:pStyle w:val="Compact"/>
              <w:jc w:val="left"/>
            </w:pPr>
            <w:r>
              <w:t xml:space="preserve">38</w:t>
            </w:r>
          </w:p>
        </w:tc>
        <w:tc>
          <w:tcPr/>
          <w:p>
            <w:pPr>
              <w:pStyle w:val="Compact"/>
              <w:jc w:val="left"/>
            </w:pPr>
            <w:r>
              <w:t xml:space="preserve">Kirpal Singh v. Superintendent Range 118, CGST</w:t>
            </w:r>
          </w:p>
        </w:tc>
        <w:tc>
          <w:tcPr/>
          <w:p>
            <w:pPr>
              <w:pStyle w:val="Compact"/>
              <w:jc w:val="left"/>
            </w:pPr>
            <w:r>
              <w:t xml:space="preserve">Delhi HC</w:t>
            </w:r>
          </w:p>
        </w:tc>
        <w:tc>
          <w:tcPr/>
          <w:p>
            <w:pPr>
              <w:pStyle w:val="Compact"/>
              <w:jc w:val="left"/>
            </w:pPr>
            <w:r>
              <w:t xml:space="preserve">13.01.2025</w:t>
            </w:r>
          </w:p>
        </w:tc>
        <w:tc>
          <w:tcPr/>
          <w:p>
            <w:pPr>
              <w:pStyle w:val="Compact"/>
              <w:jc w:val="left"/>
            </w:pPr>
            <w:r>
              <w:t xml:space="preserve">P</w:t>
            </w:r>
          </w:p>
        </w:tc>
        <w:tc>
          <w:tcPr/>
          <w:p>
            <w:pPr>
              <w:pStyle w:val="Compact"/>
              <w:jc w:val="left"/>
            </w:pPr>
            <w:r>
              <w:t xml:space="preserve">Challenge to the cancellation order of 26.04.2021 dismissed, noting the evident laches. No provision of the CGST Act makes the petitioner ineligible to apply for registration afresh (Circular 95/14/2019-GST), so the Court gave…</w:t>
            </w:r>
          </w:p>
        </w:tc>
        <w:tc>
          <w:tcPr/>
          <w:p>
            <w:pPr>
              <w:pStyle w:val="Compact"/>
              <w:jc w:val="left"/>
            </w:pPr>
            <w:r>
              <w:t xml:space="preserve">06</w:t>
            </w:r>
          </w:p>
        </w:tc>
      </w:tr>
      <w:tr>
        <w:tc>
          <w:tcPr/>
          <w:p>
            <w:pPr>
              <w:pStyle w:val="Compact"/>
              <w:jc w:val="left"/>
            </w:pPr>
            <w:r>
              <w:t xml:space="preserve">39</w:t>
            </w:r>
          </w:p>
        </w:tc>
        <w:tc>
          <w:tcPr/>
          <w:p>
            <w:pPr>
              <w:pStyle w:val="Compact"/>
              <w:jc w:val="left"/>
            </w:pPr>
            <w:r>
              <w:t xml:space="preserve">Union of India v. Bharti Airtel Ltd</w:t>
            </w:r>
          </w:p>
        </w:tc>
        <w:tc>
          <w:tcPr/>
          <w:p>
            <w:pPr>
              <w:pStyle w:val="Compact"/>
              <w:jc w:val="left"/>
            </w:pPr>
            <w:r>
              <w:t xml:space="preserve">Supreme Court (A.M. Khanwilkar, Dinesh…</w:t>
            </w:r>
          </w:p>
        </w:tc>
        <w:tc>
          <w:tcPr/>
          <w:p>
            <w:pPr>
              <w:pStyle w:val="Compact"/>
              <w:jc w:val="left"/>
            </w:pPr>
            <w:r>
              <w:t xml:space="preserve">28 Oct 2021</w:t>
            </w:r>
          </w:p>
        </w:tc>
        <w:tc>
          <w:tcPr/>
          <w:p>
            <w:pPr>
              <w:pStyle w:val="Compact"/>
              <w:jc w:val="left"/>
            </w:pPr>
            <w:r>
              <w:t xml:space="preserve">SC</w:t>
            </w:r>
          </w:p>
        </w:tc>
        <w:tc>
          <w:tcPr/>
          <w:p>
            <w:pPr>
              <w:pStyle w:val="Compact"/>
              <w:jc w:val="left"/>
            </w:pPr>
            <w:r>
              <w:t xml:space="preserve">Circular 26/26/2017 para 4 valid; GSTR-3B for Jul-Sep 2017 can be rectified only under s.39(9) / rule 61 in the period the error is noticed; an assessee cannot unilaterally rectify past GSTR-3B returns because of the cascading…</w:t>
            </w:r>
          </w:p>
        </w:tc>
        <w:tc>
          <w:tcPr/>
          <w:p>
            <w:pPr>
              <w:pStyle w:val="Compact"/>
              <w:jc w:val="left"/>
            </w:pPr>
            <w:r>
              <w:t xml:space="preserve">06</w:t>
            </w:r>
          </w:p>
        </w:tc>
      </w:tr>
      <w:tr>
        <w:tc>
          <w:tcPr/>
          <w:p>
            <w:pPr>
              <w:pStyle w:val="Compact"/>
              <w:jc w:val="left"/>
            </w:pPr>
            <w:r>
              <w:t xml:space="preserve">40</w:t>
            </w:r>
          </w:p>
        </w:tc>
        <w:tc>
          <w:tcPr/>
          <w:p>
            <w:pPr>
              <w:pStyle w:val="Compact"/>
              <w:jc w:val="left"/>
            </w:pPr>
            <w:r>
              <w:t xml:space="preserve">Star Engineers (I) Pvt Ltd v. Union of India</w:t>
            </w:r>
          </w:p>
        </w:tc>
        <w:tc>
          <w:tcPr/>
          <w:p>
            <w:pPr>
              <w:pStyle w:val="Compact"/>
              <w:jc w:val="left"/>
            </w:pPr>
            <w:r>
              <w:t xml:space="preserve">Bombay HC (G.S. Kulkarni and Jitendra Jain…</w:t>
            </w:r>
          </w:p>
        </w:tc>
        <w:tc>
          <w:tcPr/>
          <w:p>
            <w:pPr>
              <w:pStyle w:val="Compact"/>
              <w:jc w:val="left"/>
            </w:pPr>
            <w:r>
              <w:t xml:space="preserve">14 Dec 2023</w:t>
            </w:r>
          </w:p>
        </w:tc>
        <w:tc>
          <w:tcPr/>
          <w:p>
            <w:pPr>
              <w:pStyle w:val="Compact"/>
              <w:jc w:val="left"/>
            </w:pPr>
            <w:r>
              <w:t xml:space="preserve">P</w:t>
            </w:r>
          </w:p>
        </w:tc>
        <w:tc>
          <w:tcPr/>
          <w:p>
            <w:pPr>
              <w:pStyle w:val="Compact"/>
              <w:jc w:val="left"/>
            </w:pPr>
            <w:r>
              <w:t xml:space="preserve">In bill-to-ship-to supplies the supplier entered the GSTIN of the third-party consignee instead of the buyer (BAL) in GSTR-1 for July 2021, November 2021 and January 2022. Revenue accepted there was no loss of revenue. The Court…</w:t>
            </w:r>
          </w:p>
        </w:tc>
        <w:tc>
          <w:tcPr/>
          <w:p>
            <w:pPr>
              <w:pStyle w:val="Compact"/>
              <w:jc w:val="left"/>
            </w:pPr>
            <w:r>
              <w:t xml:space="preserve">06</w:t>
            </w:r>
          </w:p>
        </w:tc>
      </w:tr>
      <w:tr>
        <w:tc>
          <w:tcPr/>
          <w:p>
            <w:pPr>
              <w:pStyle w:val="Compact"/>
              <w:jc w:val="left"/>
            </w:pPr>
            <w:r>
              <w:t xml:space="preserve">41</w:t>
            </w:r>
          </w:p>
        </w:tc>
        <w:tc>
          <w:tcPr/>
          <w:p>
            <w:pPr>
              <w:pStyle w:val="Compact"/>
              <w:jc w:val="left"/>
            </w:pPr>
            <w:r>
              <w:t xml:space="preserve">Aberdare Technologies Pvt Ltd v. CBIC</w:t>
            </w:r>
          </w:p>
        </w:tc>
        <w:tc>
          <w:tcPr/>
          <w:p>
            <w:pPr>
              <w:pStyle w:val="Compact"/>
              <w:jc w:val="left"/>
            </w:pPr>
            <w:r>
              <w:t xml:space="preserve">Bombay HC (29 Jul 2024); CBIC v. Aberdare…</w:t>
            </w:r>
          </w:p>
        </w:tc>
        <w:tc>
          <w:tcPr/>
          <w:p>
            <w:pPr>
              <w:pStyle w:val="Compact"/>
              <w:jc w:val="left"/>
            </w:pPr>
            <w:r>
              <w:t xml:space="preserve">Supreme Court (Chief Justice Sanjiv…</w:t>
            </w:r>
          </w:p>
        </w:tc>
        <w:tc>
          <w:tcPr/>
          <w:p>
            <w:pPr>
              <w:pStyle w:val="Compact"/>
              <w:jc w:val="left"/>
            </w:pPr>
            <w:r>
              <w:t xml:space="preserve">P</w:t>
            </w:r>
          </w:p>
        </w:tc>
        <w:tc>
          <w:tcPr/>
          <w:p>
            <w:pPr>
              <w:pStyle w:val="Compact"/>
              <w:jc w:val="left"/>
            </w:pPr>
            <w:r>
              <w:t xml:space="preserve">Bombay HC allowed rectification of GSTR-1 errors after the deadline where there was no revenue loss, following Star Engineers. The SC condoned delay and dismissed CBIC’s SLP as the HC judgment was “just and fair, as there is no…</w:t>
            </w:r>
          </w:p>
        </w:tc>
        <w:tc>
          <w:tcPr/>
          <w:p>
            <w:pPr>
              <w:pStyle w:val="Compact"/>
              <w:jc w:val="left"/>
            </w:pPr>
            <w:r>
              <w:t xml:space="preserve">06</w:t>
            </w:r>
          </w:p>
        </w:tc>
      </w:tr>
      <w:tr>
        <w:tc>
          <w:tcPr/>
          <w:p>
            <w:pPr>
              <w:pStyle w:val="Compact"/>
              <w:jc w:val="left"/>
            </w:pPr>
            <w:r>
              <w:t xml:space="preserve">42</w:t>
            </w:r>
          </w:p>
        </w:tc>
        <w:tc>
          <w:tcPr/>
          <w:p>
            <w:pPr>
              <w:pStyle w:val="Compact"/>
              <w:jc w:val="left"/>
            </w:pPr>
            <w:r>
              <w:t xml:space="preserve">Wipro Ltd v. Assistant Commissioner of Central Taxes</w:t>
            </w:r>
          </w:p>
        </w:tc>
        <w:tc>
          <w:tcPr/>
          <w:p>
            <w:pPr>
              <w:pStyle w:val="Compact"/>
              <w:jc w:val="left"/>
            </w:pPr>
            <w:r>
              <w:t xml:space="preserve">Karnataka HC (S.R. Krishna Kumar J.)</w:t>
            </w:r>
          </w:p>
        </w:tc>
        <w:tc>
          <w:tcPr/>
          <w:p>
            <w:pPr>
              <w:pStyle w:val="Compact"/>
              <w:jc w:val="left"/>
            </w:pPr>
            <w:r>
              <w:t xml:space="preserve">06.01.2023</w:t>
            </w:r>
          </w:p>
        </w:tc>
        <w:tc>
          <w:tcPr/>
          <w:p>
            <w:pPr>
              <w:pStyle w:val="Compact"/>
              <w:jc w:val="left"/>
            </w:pPr>
            <w:r>
              <w:t xml:space="preserve">P</w:t>
            </w:r>
          </w:p>
        </w:tc>
        <w:tc>
          <w:tcPr/>
          <w:p>
            <w:pPr>
              <w:pStyle w:val="Compact"/>
              <w:jc w:val="left"/>
            </w:pPr>
            <w:r>
              <w:t xml:space="preserve">The invoices and returns carried the GSTIN of ABB India Ltd instead of the actual recipient, ABB Global Industries and Services Pvt Ltd (a different entity). The Court held this a bona fide error and directed the revenue to apply…</w:t>
            </w:r>
          </w:p>
        </w:tc>
        <w:tc>
          <w:tcPr/>
          <w:p>
            <w:pPr>
              <w:pStyle w:val="Compact"/>
              <w:jc w:val="left"/>
            </w:pPr>
            <w:r>
              <w:t xml:space="preserve">06</w:t>
            </w:r>
          </w:p>
        </w:tc>
      </w:tr>
      <w:tr>
        <w:tc>
          <w:tcPr/>
          <w:p>
            <w:pPr>
              <w:pStyle w:val="Compact"/>
              <w:jc w:val="left"/>
            </w:pPr>
            <w:r>
              <w:t xml:space="preserve">43</w:t>
            </w:r>
          </w:p>
        </w:tc>
        <w:tc>
          <w:tcPr/>
          <w:p>
            <w:pPr>
              <w:pStyle w:val="Compact"/>
              <w:jc w:val="left"/>
            </w:pPr>
            <w:r>
              <w:t xml:space="preserve">Sajal Kumar Das v. State of West Bengal</w:t>
            </w:r>
          </w:p>
        </w:tc>
        <w:tc>
          <w:tcPr/>
          <w:p>
            <w:pPr>
              <w:pStyle w:val="Compact"/>
              <w:jc w:val="left"/>
            </w:pPr>
            <w:r>
              <w:t xml:space="preserve">Calcutta HC (T.S. Sivagnanam CJ and Supratim…</w:t>
            </w:r>
          </w:p>
        </w:tc>
        <w:tc>
          <w:tcPr/>
          <w:p>
            <w:pPr>
              <w:pStyle w:val="Compact"/>
              <w:jc w:val="left"/>
            </w:pPr>
            <w:r>
              <w:t xml:space="preserve">09.01.2024</w:t>
            </w:r>
          </w:p>
        </w:tc>
        <w:tc>
          <w:tcPr/>
          <w:p>
            <w:pPr>
              <w:pStyle w:val="Compact"/>
              <w:jc w:val="left"/>
            </w:pPr>
            <w:r>
              <w:t xml:space="preserve">P</w:t>
            </w:r>
          </w:p>
        </w:tc>
        <w:tc>
          <w:tcPr/>
          <w:p>
            <w:pPr>
              <w:pStyle w:val="Compact"/>
              <w:jc w:val="left"/>
            </w:pPr>
            <w:r>
              <w:t xml:space="preserve">The appellate authority had allowed the taxpayer’s appeal against cancellation of registration (09.11.2022). On the original authority’s s.161 application, it later recalled that order and upheld the cancellation (23.08.2023).…</w:t>
            </w:r>
          </w:p>
        </w:tc>
        <w:tc>
          <w:tcPr/>
          <w:p>
            <w:pPr>
              <w:pStyle w:val="Compact"/>
              <w:jc w:val="left"/>
            </w:pPr>
            <w:r>
              <w:t xml:space="preserve">06</w:t>
            </w:r>
          </w:p>
        </w:tc>
      </w:tr>
      <w:tr>
        <w:tc>
          <w:tcPr/>
          <w:p>
            <w:pPr>
              <w:pStyle w:val="Compact"/>
              <w:jc w:val="left"/>
            </w:pPr>
            <w:r>
              <w:t xml:space="preserve">44</w:t>
            </w:r>
          </w:p>
        </w:tc>
        <w:tc>
          <w:tcPr/>
          <w:p>
            <w:pPr>
              <w:pStyle w:val="Compact"/>
              <w:jc w:val="left"/>
            </w:pPr>
            <w:r>
              <w:t xml:space="preserve">Future Consumer Ltd v. Union of India</w:t>
            </w:r>
          </w:p>
        </w:tc>
        <w:tc>
          <w:tcPr/>
          <w:p>
            <w:pPr>
              <w:pStyle w:val="Compact"/>
              <w:jc w:val="left"/>
            </w:pPr>
            <w:r>
              <w:t xml:space="preserve">Delhi HC (Prathiba M. Singh and Shail Jain…</w:t>
            </w:r>
          </w:p>
        </w:tc>
        <w:tc>
          <w:tcPr/>
          <w:p>
            <w:pPr>
              <w:pStyle w:val="Compact"/>
              <w:jc w:val="left"/>
            </w:pPr>
            <w:r>
              <w:t xml:space="preserve">10.10.2025</w:t>
            </w:r>
          </w:p>
        </w:tc>
        <w:tc>
          <w:tcPr/>
          <w:p>
            <w:pPr>
              <w:pStyle w:val="Compact"/>
              <w:jc w:val="left"/>
            </w:pPr>
            <w:r>
              <w:t xml:space="preserve">P</w:t>
            </w:r>
          </w:p>
        </w:tc>
        <w:tc>
          <w:tcPr/>
          <w:p>
            <w:pPr>
              <w:pStyle w:val="Compact"/>
              <w:jc w:val="left"/>
            </w:pPr>
            <w:r>
              <w:t xml:space="preserve">(i) An order-in-original that is not signed is not invalid where the accompanying DRC-07 carries the officer’s name, designation and ward. (ii) The Court found, on its own, that the s.161 rectification application was rejected…</w:t>
            </w:r>
          </w:p>
        </w:tc>
        <w:tc>
          <w:tcPr/>
          <w:p>
            <w:pPr>
              <w:pStyle w:val="Compact"/>
              <w:jc w:val="left"/>
            </w:pPr>
            <w:r>
              <w:t xml:space="preserve">06</w:t>
            </w:r>
          </w:p>
        </w:tc>
      </w:tr>
      <w:tr>
        <w:tc>
          <w:tcPr/>
          <w:p>
            <w:pPr>
              <w:pStyle w:val="Compact"/>
              <w:jc w:val="left"/>
            </w:pPr>
            <w:r>
              <w:t xml:space="preserve">45</w:t>
            </w:r>
          </w:p>
        </w:tc>
        <w:tc>
          <w:tcPr/>
          <w:p>
            <w:pPr>
              <w:pStyle w:val="Compact"/>
              <w:jc w:val="left"/>
            </w:pPr>
            <w:r>
              <w:t xml:space="preserve">JCI Chemicals India Pvt Ltd v. State of West Bengal</w:t>
            </w:r>
          </w:p>
        </w:tc>
        <w:tc>
          <w:tcPr/>
          <w:p>
            <w:pPr>
              <w:pStyle w:val="Compact"/>
              <w:jc w:val="left"/>
            </w:pPr>
            <w:r>
              <w:t xml:space="preserve">natural justice in s.161 rejections</w:t>
            </w:r>
          </w:p>
        </w:tc>
        <w:tc>
          <w:tcPr/>
          <w:p>
            <w:pPr>
              <w:pStyle w:val="Compact"/>
              <w:jc w:val="left"/>
            </w:pPr>
            <w:r>
              <w:t xml:space="preserve">Calcutta HC (single judge) - 24.11.2025</w:t>
            </w:r>
          </w:p>
        </w:tc>
        <w:tc>
          <w:tcPr/>
          <w:p>
            <w:pPr>
              <w:pStyle w:val="Compact"/>
              <w:jc w:val="left"/>
            </w:pPr>
            <w:r>
              <w:t xml:space="preserve">P</w:t>
            </w:r>
          </w:p>
        </w:tc>
        <w:tc>
          <w:tcPr/>
          <w:p>
            <w:pPr>
              <w:pStyle w:val="Compact"/>
              <w:jc w:val="left"/>
            </w:pPr>
            <w:r>
              <w:t xml:space="preserve">The CGST Deputy Commissioner had rejected an application to rectify an OIO without reasons or a hearing, although a hearing was requested. The application alleged the DRC-07 and the OIO showed different tax amounts, which affects…</w:t>
            </w:r>
          </w:p>
        </w:tc>
        <w:tc>
          <w:tcPr/>
          <w:p>
            <w:pPr>
              <w:pStyle w:val="Compact"/>
              <w:jc w:val="left"/>
            </w:pPr>
            <w:r>
              <w:t xml:space="preserve">06</w:t>
            </w:r>
          </w:p>
        </w:tc>
      </w:tr>
      <w:tr>
        <w:tc>
          <w:tcPr/>
          <w:p>
            <w:pPr>
              <w:pStyle w:val="Compact"/>
              <w:jc w:val="left"/>
            </w:pPr>
            <w:r>
              <w:t xml:space="preserve">46</w:t>
            </w:r>
          </w:p>
        </w:tc>
        <w:tc>
          <w:tcPr/>
          <w:p>
            <w:pPr>
              <w:pStyle w:val="Compact"/>
              <w:jc w:val="left"/>
            </w:pPr>
            <w:r>
              <w:t xml:space="preserve">Madras HC</w:t>
            </w:r>
          </w:p>
        </w:tc>
        <w:tc>
          <w:tcPr/>
          <w:p>
            <w:pPr>
              <w:pStyle w:val="Compact"/>
              <w:jc w:val="left"/>
            </w:pPr>
            <w:r>
              <w:t xml:space="preserve">s.161 cannot create a fresh demand</w:t>
            </w:r>
          </w:p>
        </w:tc>
        <w:tc>
          <w:tcPr/>
          <w:p>
            <w:pPr>
              <w:pStyle w:val="Compact"/>
              <w:jc w:val="left"/>
            </w:pPr>
            <w:r>
              <w:t xml:space="preserve">Madras HC - Dec 2025 (reported…</w:t>
            </w:r>
          </w:p>
        </w:tc>
        <w:tc>
          <w:tcPr/>
          <w:p>
            <w:pPr>
              <w:pStyle w:val="Compact"/>
              <w:jc w:val="left"/>
            </w:pPr>
            <w:r>
              <w:t xml:space="preserve">P</w:t>
            </w:r>
          </w:p>
        </w:tc>
        <w:tc>
          <w:tcPr/>
          <w:p>
            <w:pPr>
              <w:pStyle w:val="Compact"/>
              <w:jc w:val="left"/>
            </w:pPr>
            <w:r>
              <w:t xml:space="preserve">A substantial demand cannot be confirmed by a rectification order without a proper notice explaining the basis; s.161 is not a tool for a fresh demand.</w:t>
            </w:r>
          </w:p>
        </w:tc>
        <w:tc>
          <w:tcPr/>
          <w:p>
            <w:pPr>
              <w:pStyle w:val="Compact"/>
              <w:jc w:val="left"/>
            </w:pPr>
            <w:r>
              <w:t xml:space="preserve">06</w:t>
            </w:r>
          </w:p>
        </w:tc>
      </w:tr>
      <w:tr>
        <w:tc>
          <w:tcPr/>
          <w:p>
            <w:pPr>
              <w:pStyle w:val="Compact"/>
              <w:jc w:val="left"/>
            </w:pPr>
            <w:r>
              <w:t xml:space="preserve">47</w:t>
            </w:r>
          </w:p>
        </w:tc>
        <w:tc>
          <w:tcPr/>
          <w:p>
            <w:pPr>
              <w:pStyle w:val="Compact"/>
              <w:jc w:val="left"/>
            </w:pPr>
            <w:r>
              <w:t xml:space="preserve">Hi Reach Broadband Pvt Ltd v. Assistant Commissioner (ST) and batch</w:t>
            </w:r>
          </w:p>
        </w:tc>
        <w:tc>
          <w:tcPr/>
          <w:p>
            <w:pPr>
              <w:pStyle w:val="Compact"/>
              <w:jc w:val="left"/>
            </w:pPr>
            <w:r>
              <w:t xml:space="preserve">duplicate SCNs/orders for the same period…</w:t>
            </w:r>
          </w:p>
        </w:tc>
        <w:tc>
          <w:tcPr/>
          <w:p>
            <w:pPr>
              <w:pStyle w:val="Compact"/>
              <w:jc w:val="left"/>
            </w:pPr>
            <w:r>
              <w:t xml:space="preserve">Telangana HC (Aparesh Kumar Singh CJ…</w:t>
            </w:r>
          </w:p>
        </w:tc>
        <w:tc>
          <w:tcPr/>
          <w:p>
            <w:pPr>
              <w:pStyle w:val="Compact"/>
              <w:jc w:val="left"/>
            </w:pPr>
            <w:r>
              <w:t xml:space="preserve">TG</w:t>
            </w:r>
          </w:p>
        </w:tc>
        <w:tc>
          <w:tcPr/>
          <w:p>
            <w:pPr>
              <w:pStyle w:val="Compact"/>
              <w:jc w:val="left"/>
            </w:pPr>
            <w:r>
              <w:t xml:space="preserve">Multiple SCNs/orders for the same tax period. The Advocate General produced the Commercial Taxes SOP (CCT’s Ref. No. LIV(2)/33/2025, 14.10.2025) and stated that such errors can be rectified under s.161 TGST Act on own motion or…</w:t>
            </w:r>
          </w:p>
        </w:tc>
        <w:tc>
          <w:tcPr/>
          <w:p>
            <w:pPr>
              <w:pStyle w:val="Compact"/>
              <w:jc w:val="left"/>
            </w:pPr>
            <w:r>
              <w:t xml:space="preserve">06</w:t>
            </w:r>
          </w:p>
        </w:tc>
      </w:tr>
      <w:tr>
        <w:tc>
          <w:tcPr/>
          <w:p>
            <w:pPr>
              <w:pStyle w:val="Compact"/>
              <w:jc w:val="left"/>
            </w:pPr>
            <w:r>
              <w:t xml:space="preserve">48</w:t>
            </w:r>
          </w:p>
        </w:tc>
        <w:tc>
          <w:tcPr/>
          <w:p>
            <w:pPr>
              <w:pStyle w:val="Compact"/>
              <w:jc w:val="left"/>
            </w:pPr>
            <w:r>
              <w:t xml:space="preserve">Shri Sharada v. Deputy Commissioner STU-1, Saroornagar</w:t>
            </w:r>
          </w:p>
        </w:tc>
        <w:tc>
          <w:tcPr/>
          <w:p>
            <w:pPr>
              <w:pStyle w:val="Compact"/>
              <w:jc w:val="left"/>
            </w:pPr>
            <w:r>
              <w:t xml:space="preserve">liberty to file s.161 application against…</w:t>
            </w:r>
          </w:p>
        </w:tc>
        <w:tc>
          <w:tcPr/>
          <w:p>
            <w:pPr>
              <w:pStyle w:val="Compact"/>
              <w:jc w:val="left"/>
            </w:pPr>
            <w:r>
              <w:t xml:space="preserve">Telangana HC (Aparesh Kumar Singh CJ…</w:t>
            </w:r>
          </w:p>
        </w:tc>
        <w:tc>
          <w:tcPr/>
          <w:p>
            <w:pPr>
              <w:pStyle w:val="Compact"/>
              <w:jc w:val="left"/>
            </w:pPr>
            <w:r>
              <w:t xml:space="preserve">TG</w:t>
            </w:r>
          </w:p>
        </w:tc>
        <w:tc>
          <w:tcPr/>
          <w:p>
            <w:pPr>
              <w:pStyle w:val="Compact"/>
              <w:jc w:val="left"/>
            </w:pPr>
            <w:r>
              <w:t xml:space="preserve">Two orders (30.12.2025 and 31.12.2025, by two different authorities) for the same period (FY 2021-22) on an issue already dropped on 15.03.2024, ignoring the 14.10.2025 SOP. On the State’s instructions, liberty to file a s.161…</w:t>
            </w:r>
          </w:p>
        </w:tc>
        <w:tc>
          <w:tcPr/>
          <w:p>
            <w:pPr>
              <w:pStyle w:val="Compact"/>
              <w:jc w:val="left"/>
            </w:pPr>
            <w:r>
              <w:t xml:space="preserve">06</w:t>
            </w:r>
          </w:p>
        </w:tc>
      </w:tr>
    </w:tbl>
    <w:bookmarkEnd w:id="27"/>
    <w:bookmarkStart w:id="28" w:name="levy-valuation-and-classification-37"/>
    <w:p>
      <w:pPr>
        <w:pStyle w:val="Heading3"/>
      </w:pPr>
      <w:r>
        <w:t xml:space="preserve">Levy, valuation and classification (37)</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Gujarat Chamber of Commerce and Industry v. Union of India</w:t>
            </w:r>
          </w:p>
        </w:tc>
        <w:tc>
          <w:tcPr/>
          <w:p>
            <w:pPr>
              <w:pStyle w:val="Compact"/>
              <w:jc w:val="left"/>
            </w:pPr>
            <w:r>
              <w:t xml:space="preserve">Gujarat HC</w:t>
            </w:r>
          </w:p>
        </w:tc>
        <w:tc>
          <w:tcPr/>
          <w:p>
            <w:pPr>
              <w:pStyle w:val="Compact"/>
              <w:jc w:val="left"/>
            </w:pPr>
            <w:r>
              <w:t xml:space="preserve">03.01.2025</w:t>
            </w:r>
          </w:p>
        </w:tc>
        <w:tc>
          <w:tcPr/>
          <w:p>
            <w:pPr>
              <w:pStyle w:val="Compact"/>
              <w:jc w:val="left"/>
            </w:pPr>
            <w:r>
              <w:t xml:space="preserve">P</w:t>
            </w:r>
          </w:p>
        </w:tc>
        <w:tc>
          <w:tcPr/>
          <w:p>
            <w:pPr>
              <w:pStyle w:val="Compact"/>
              <w:jc w:val="left"/>
            </w:pPr>
            <w:r>
              <w:t xml:space="preserve">Assignment by sale of leasehold rights in a GIDC plot (with building) by the lessee to a third party for consideration is a transfer of benefits arising out of immovable property. S.7(1)(a) read with Sch. II para 5(b) and Sch.…</w:t>
            </w:r>
          </w:p>
        </w:tc>
        <w:tc>
          <w:tcPr/>
          <w:p>
            <w:pPr>
              <w:pStyle w:val="Compact"/>
              <w:jc w:val="left"/>
            </w:pPr>
            <w:r>
              <w:t xml:space="preserve">07</w:t>
            </w:r>
          </w:p>
        </w:tc>
      </w:tr>
      <w:tr>
        <w:tc>
          <w:tcPr/>
          <w:p>
            <w:pPr>
              <w:pStyle w:val="Compact"/>
              <w:jc w:val="left"/>
            </w:pPr>
            <w:r>
              <w:t xml:space="preserve">2</w:t>
            </w:r>
          </w:p>
        </w:tc>
        <w:tc>
          <w:tcPr/>
          <w:p>
            <w:pPr>
              <w:pStyle w:val="Compact"/>
              <w:jc w:val="left"/>
            </w:pPr>
            <w:r>
              <w:t xml:space="preserve">Dhiraj Can Co. Pvt. Ltd. v. Union of India</w:t>
            </w:r>
          </w:p>
        </w:tc>
        <w:tc>
          <w:tcPr/>
          <w:p>
            <w:pPr>
              <w:pStyle w:val="Compact"/>
              <w:jc w:val="left"/>
            </w:pPr>
            <w:r>
              <w:t xml:space="preserve">Gujarat HC</w:t>
            </w:r>
          </w:p>
        </w:tc>
        <w:tc>
          <w:tcPr/>
          <w:p>
            <w:pPr>
              <w:pStyle w:val="Compact"/>
              <w:jc w:val="left"/>
            </w:pPr>
            <w:r>
              <w:t xml:space="preserve">04.07.2025</w:t>
            </w:r>
          </w:p>
        </w:tc>
        <w:tc>
          <w:tcPr/>
          <w:p>
            <w:pPr>
              <w:pStyle w:val="Compact"/>
              <w:jc w:val="left"/>
            </w:pPr>
            <w:r>
              <w:t xml:space="preserve">P</w:t>
            </w:r>
          </w:p>
        </w:tc>
        <w:tc>
          <w:tcPr/>
          <w:p>
            <w:pPr>
              <w:pStyle w:val="Compact"/>
              <w:jc w:val="left"/>
            </w:pPr>
            <w:r>
              <w:t xml:space="preserve">Following Gujarat Chamber (SCA 11345/2023), which the State could not distinguish, assignment of leasehold rights in a GIDC plot is a transfer of benefits arising out of immovable property and is not liable to GST. The s.73 order…</w:t>
            </w:r>
          </w:p>
        </w:tc>
        <w:tc>
          <w:tcPr/>
          <w:p>
            <w:pPr>
              <w:pStyle w:val="Compact"/>
              <w:jc w:val="left"/>
            </w:pPr>
            <w:r>
              <w:t xml:space="preserve">07</w:t>
            </w:r>
          </w:p>
        </w:tc>
      </w:tr>
      <w:tr>
        <w:tc>
          <w:tcPr/>
          <w:p>
            <w:pPr>
              <w:pStyle w:val="Compact"/>
              <w:jc w:val="left"/>
            </w:pPr>
            <w:r>
              <w:t xml:space="preserve">3</w:t>
            </w:r>
          </w:p>
        </w:tc>
        <w:tc>
          <w:tcPr/>
          <w:p>
            <w:pPr>
              <w:pStyle w:val="Compact"/>
              <w:jc w:val="left"/>
            </w:pPr>
            <w:r>
              <w:t xml:space="preserve">Aerocom Cushions Pvt. Ltd. v. Assistant Commissioner (Anti-Evasion)</w:t>
            </w:r>
          </w:p>
        </w:tc>
        <w:tc>
          <w:tcPr/>
          <w:p>
            <w:pPr>
              <w:pStyle w:val="Compact"/>
              <w:jc w:val="left"/>
            </w:pPr>
            <w:r>
              <w:t xml:space="preserve">Bombay HC (Nagpur Bench, DB)</w:t>
            </w:r>
          </w:p>
        </w:tc>
        <w:tc>
          <w:tcPr/>
          <w:p>
            <w:pPr>
              <w:pStyle w:val="Compact"/>
              <w:jc w:val="left"/>
            </w:pPr>
            <w:r>
              <w:t xml:space="preserve">09.01.2026</w:t>
            </w:r>
          </w:p>
        </w:tc>
        <w:tc>
          <w:tcPr/>
          <w:p>
            <w:pPr>
              <w:pStyle w:val="Compact"/>
              <w:jc w:val="left"/>
            </w:pPr>
            <w:r>
              <w:t xml:space="preserve">P</w:t>
            </w:r>
          </w:p>
        </w:tc>
        <w:tc>
          <w:tcPr/>
          <w:p>
            <w:pPr>
              <w:pStyle w:val="Compact"/>
              <w:jc w:val="left"/>
            </w:pPr>
            <w:r>
              <w:t xml:space="preserve">Assignment of a 95-year MIDC lease for Rs 1.5 crore, with MIDC’s consent, is a transfer of benefits arising from immovable property and not a supply of services. The s.74 SCN dated 20.12.2024 (Rs 27,00,000) was quashed.…</w:t>
            </w:r>
          </w:p>
        </w:tc>
        <w:tc>
          <w:tcPr/>
          <w:p>
            <w:pPr>
              <w:pStyle w:val="Compact"/>
              <w:jc w:val="left"/>
            </w:pPr>
            <w:r>
              <w:t xml:space="preserve">07</w:t>
            </w:r>
          </w:p>
        </w:tc>
      </w:tr>
      <w:tr>
        <w:tc>
          <w:tcPr/>
          <w:p>
            <w:pPr>
              <w:pStyle w:val="Compact"/>
              <w:jc w:val="left"/>
            </w:pPr>
            <w:r>
              <w:t xml:space="preserve">4</w:t>
            </w:r>
          </w:p>
        </w:tc>
        <w:tc>
          <w:tcPr/>
          <w:p>
            <w:pPr>
              <w:pStyle w:val="Compact"/>
              <w:jc w:val="left"/>
            </w:pPr>
            <w:r>
              <w:t xml:space="preserve">Prahitha Constructions Pvt. Ltd. v. Union of India</w:t>
            </w:r>
          </w:p>
        </w:tc>
        <w:tc>
          <w:tcPr/>
          <w:p>
            <w:pPr>
              <w:pStyle w:val="Compact"/>
              <w:jc w:val="left"/>
            </w:pPr>
            <w:r>
              <w:t xml:space="preserve">Telangana HC</w:t>
            </w:r>
          </w:p>
        </w:tc>
        <w:tc>
          <w:tcPr/>
          <w:p>
            <w:pPr>
              <w:pStyle w:val="Compact"/>
              <w:jc w:val="left"/>
            </w:pPr>
            <w:r>
              <w:t xml:space="preserve">09.02.2024</w:t>
            </w:r>
          </w:p>
        </w:tc>
        <w:tc>
          <w:tcPr/>
          <w:p>
            <w:pPr>
              <w:pStyle w:val="Compact"/>
              <w:jc w:val="left"/>
            </w:pPr>
            <w:r>
              <w:t xml:space="preserve">TG</w:t>
            </w:r>
          </w:p>
        </w:tc>
        <w:tc>
          <w:tcPr/>
          <w:p>
            <w:pPr>
              <w:pStyle w:val="Compact"/>
              <w:jc w:val="left"/>
            </w:pPr>
            <w:r>
              <w:t xml:space="preserve">A JDA does not transfer title to the developer, so transfer of development rights is not</w:t>
            </w:r>
            <w:r>
              <w:t xml:space="preserve"> </w:t>
            </w:r>
            <w:r>
              <w:t xml:space="preserve">“</w:t>
            </w:r>
            <w:r>
              <w:t xml:space="preserve">sale of land</w:t>
            </w:r>
            <w:r>
              <w:t xml:space="preserve">”</w:t>
            </w:r>
            <w:r>
              <w:t xml:space="preserve"> </w:t>
            </w:r>
            <w:r>
              <w:t xml:space="preserve">under Sch. III para 5. It is a taxable supply linked to construction service. The challenge to Notf. 4/2018-CT(Rate) (as…</w:t>
            </w:r>
          </w:p>
        </w:tc>
        <w:tc>
          <w:tcPr/>
          <w:p>
            <w:pPr>
              <w:pStyle w:val="Compact"/>
              <w:jc w:val="left"/>
            </w:pPr>
            <w:r>
              <w:t xml:space="preserve">07</w:t>
            </w:r>
          </w:p>
        </w:tc>
      </w:tr>
      <w:tr>
        <w:tc>
          <w:tcPr/>
          <w:p>
            <w:pPr>
              <w:pStyle w:val="Compact"/>
              <w:jc w:val="left"/>
            </w:pPr>
            <w:r>
              <w:t xml:space="preserve">5</w:t>
            </w:r>
          </w:p>
        </w:tc>
        <w:tc>
          <w:tcPr/>
          <w:p>
            <w:pPr>
              <w:pStyle w:val="Compact"/>
              <w:jc w:val="left"/>
            </w:pPr>
            <w:r>
              <w:t xml:space="preserve">Munjaal Manishbhai Bhatt v. Union of India</w:t>
            </w:r>
          </w:p>
        </w:tc>
        <w:tc>
          <w:tcPr/>
          <w:p>
            <w:pPr>
              <w:pStyle w:val="Compact"/>
              <w:jc w:val="left"/>
            </w:pPr>
            <w:r>
              <w:t xml:space="preserve">Gujarat HC</w:t>
            </w:r>
          </w:p>
        </w:tc>
        <w:tc>
          <w:tcPr/>
          <w:p>
            <w:pPr>
              <w:pStyle w:val="Compact"/>
              <w:jc w:val="left"/>
            </w:pPr>
            <w:r>
              <w:t xml:space="preserve">06.05.2022</w:t>
            </w:r>
          </w:p>
        </w:tc>
        <w:tc>
          <w:tcPr/>
          <w:p>
            <w:pPr>
              <w:pStyle w:val="Compact"/>
              <w:jc w:val="left"/>
            </w:pPr>
            <w:r>
              <w:t xml:space="preserve">P</w:t>
            </w:r>
          </w:p>
        </w:tc>
        <w:tc>
          <w:tcPr/>
          <w:p>
            <w:pPr>
              <w:pStyle w:val="Compact"/>
              <w:jc w:val="left"/>
            </w:pPr>
            <w:r>
              <w:t xml:space="preserve">The mandatory one-third land deduction in para 2 of Notf. 11/2017-CT(Rate) (and the State notification) is ultra vires the GST Acts and violates Art. 14. It was read down, not struck down: the one-third is available only at the…</w:t>
            </w:r>
          </w:p>
        </w:tc>
        <w:tc>
          <w:tcPr/>
          <w:p>
            <w:pPr>
              <w:pStyle w:val="Compact"/>
              <w:jc w:val="left"/>
            </w:pPr>
            <w:r>
              <w:t xml:space="preserve">07</w:t>
            </w:r>
          </w:p>
        </w:tc>
      </w:tr>
      <w:tr>
        <w:tc>
          <w:tcPr/>
          <w:p>
            <w:pPr>
              <w:pStyle w:val="Compact"/>
              <w:jc w:val="left"/>
            </w:pPr>
            <w:r>
              <w:t xml:space="preserve">6</w:t>
            </w:r>
          </w:p>
        </w:tc>
        <w:tc>
          <w:tcPr/>
          <w:p>
            <w:pPr>
              <w:pStyle w:val="Compact"/>
              <w:jc w:val="left"/>
            </w:pPr>
            <w:r>
              <w:t xml:space="preserve">Shraddha Tiwari and others v. Bhopal Development Authority</w:t>
            </w:r>
          </w:p>
        </w:tc>
        <w:tc>
          <w:tcPr/>
          <w:p>
            <w:pPr>
              <w:pStyle w:val="Compact"/>
              <w:jc w:val="left"/>
            </w:pPr>
            <w:r>
              <w:t xml:space="preserve">Madhya Pradesh HC (DB: Sheel Nagu, Prakash…</w:t>
            </w:r>
          </w:p>
        </w:tc>
        <w:tc>
          <w:tcPr/>
          <w:p>
            <w:pPr>
              <w:pStyle w:val="Compact"/>
              <w:jc w:val="left"/>
            </w:pPr>
            <w:r>
              <w:t xml:space="preserve">27.10.2022</w:t>
            </w:r>
          </w:p>
        </w:tc>
        <w:tc>
          <w:tcPr/>
          <w:p>
            <w:pPr>
              <w:pStyle w:val="Compact"/>
              <w:jc w:val="left"/>
            </w:pPr>
            <w:r>
              <w:t xml:space="preserve">P</w:t>
            </w:r>
          </w:p>
        </w:tc>
        <w:tc>
          <w:tcPr/>
          <w:p>
            <w:pPr>
              <w:pStyle w:val="Compact"/>
              <w:jc w:val="left"/>
            </w:pPr>
            <w:r>
              <w:t xml:space="preserve">Relying on the CBIC circular of 03.08.2022 (para 14) (sale of land after levelling or laying drainage is still sale of land under Sch. III para 5), the court disposed of the writ by directing the BDA to reconsider levying 12% GST…</w:t>
            </w:r>
          </w:p>
        </w:tc>
        <w:tc>
          <w:tcPr/>
          <w:p>
            <w:pPr>
              <w:pStyle w:val="Compact"/>
              <w:jc w:val="left"/>
            </w:pPr>
            <w:r>
              <w:t xml:space="preserve">07</w:t>
            </w:r>
          </w:p>
        </w:tc>
      </w:tr>
      <w:tr>
        <w:tc>
          <w:tcPr/>
          <w:p>
            <w:pPr>
              <w:pStyle w:val="Compact"/>
              <w:jc w:val="left"/>
            </w:pPr>
            <w:r>
              <w:t xml:space="preserve">7</w:t>
            </w:r>
          </w:p>
        </w:tc>
        <w:tc>
          <w:tcPr/>
          <w:p>
            <w:pPr>
              <w:pStyle w:val="Compact"/>
              <w:jc w:val="left"/>
            </w:pPr>
            <w:r>
              <w:t xml:space="preserve">Krazybee Services Pvt. Ltd. v. Additional Director, DGGI</w:t>
            </w:r>
          </w:p>
        </w:tc>
        <w:tc>
          <w:tcPr/>
          <w:p>
            <w:pPr>
              <w:pStyle w:val="Compact"/>
              <w:jc w:val="left"/>
            </w:pPr>
            <w:r>
              <w:t xml:space="preserve">Karnataka HC (S.R. Krishna Kumar J)</w:t>
            </w:r>
          </w:p>
        </w:tc>
        <w:tc>
          <w:tcPr/>
          <w:p>
            <w:pPr>
              <w:pStyle w:val="Compact"/>
              <w:jc w:val="left"/>
            </w:pPr>
            <w:r>
              <w:t xml:space="preserve">08.12.2025</w:t>
            </w:r>
          </w:p>
        </w:tc>
        <w:tc>
          <w:tcPr/>
          <w:p>
            <w:pPr>
              <w:pStyle w:val="Compact"/>
              <w:jc w:val="left"/>
            </w:pPr>
            <w:r>
              <w:t xml:space="preserve">P</w:t>
            </w:r>
          </w:p>
        </w:tc>
        <w:tc>
          <w:tcPr/>
          <w:p>
            <w:pPr>
              <w:pStyle w:val="Compact"/>
              <w:jc w:val="left"/>
            </w:pPr>
            <w:r>
              <w:t xml:space="preserve">Liquidated damages an NBFC recovered from a lending service provider for breach or delay under a master service agreement are compensation, not consideration for</w:t>
            </w:r>
            <w:r>
              <w:t xml:space="preserve"> </w:t>
            </w:r>
            <w:r>
              <w:t xml:space="preserve">“</w:t>
            </w:r>
            <w:r>
              <w:t xml:space="preserve">tolerating an act</w:t>
            </w:r>
            <w:r>
              <w:t xml:space="preserve">”</w:t>
            </w:r>
            <w:r>
              <w:t xml:space="preserve"> </w:t>
            </w:r>
            <w:r>
              <w:t xml:space="preserve">under Sch. II para 5(e). The DGGI SCN dated…</w:t>
            </w:r>
          </w:p>
        </w:tc>
        <w:tc>
          <w:tcPr/>
          <w:p>
            <w:pPr>
              <w:pStyle w:val="Compact"/>
              <w:jc w:val="left"/>
            </w:pPr>
            <w:r>
              <w:t xml:space="preserve">07</w:t>
            </w:r>
          </w:p>
        </w:tc>
      </w:tr>
      <w:tr>
        <w:tc>
          <w:tcPr/>
          <w:p>
            <w:pPr>
              <w:pStyle w:val="Compact"/>
              <w:jc w:val="left"/>
            </w:pPr>
            <w:r>
              <w:t xml:space="preserve">8</w:t>
            </w:r>
          </w:p>
        </w:tc>
        <w:tc>
          <w:tcPr/>
          <w:p>
            <w:pPr>
              <w:pStyle w:val="Compact"/>
              <w:jc w:val="left"/>
            </w:pPr>
            <w:r>
              <w:t xml:space="preserve">Aavanti Solar Energy Pvt. Ltd. v. Joint Commissioner of Central Tax</w:t>
            </w:r>
          </w:p>
        </w:tc>
        <w:tc>
          <w:tcPr/>
          <w:p>
            <w:pPr>
              <w:pStyle w:val="Compact"/>
              <w:jc w:val="left"/>
            </w:pPr>
            <w:r>
              <w:t xml:space="preserve">Karnataka HC (S.R. Krishna Kumar J)</w:t>
            </w:r>
          </w:p>
        </w:tc>
        <w:tc>
          <w:tcPr/>
          <w:p>
            <w:pPr>
              <w:pStyle w:val="Compact"/>
              <w:jc w:val="left"/>
            </w:pPr>
            <w:r>
              <w:t xml:space="preserve">09.09.2024</w:t>
            </w:r>
          </w:p>
        </w:tc>
        <w:tc>
          <w:tcPr/>
          <w:p>
            <w:pPr>
              <w:pStyle w:val="Compact"/>
              <w:jc w:val="left"/>
            </w:pPr>
            <w:r>
              <w:t xml:space="preserve">P</w:t>
            </w:r>
          </w:p>
        </w:tc>
        <w:tc>
          <w:tcPr/>
          <w:p>
            <w:pPr>
              <w:pStyle w:val="Compact"/>
              <w:jc w:val="left"/>
            </w:pPr>
            <w:r>
              <w:t xml:space="preserve">The order-in-original dated 28.03.2024 demanding GST on liquidated damages had not considered Circular 178/10/2022 (03.08.2022). That vitiated the order, which was set aside and remitted for fresh decision bearing the circular in…</w:t>
            </w:r>
          </w:p>
        </w:tc>
        <w:tc>
          <w:tcPr/>
          <w:p>
            <w:pPr>
              <w:pStyle w:val="Compact"/>
              <w:jc w:val="left"/>
            </w:pPr>
            <w:r>
              <w:t xml:space="preserve">07</w:t>
            </w:r>
          </w:p>
        </w:tc>
      </w:tr>
      <w:tr>
        <w:tc>
          <w:tcPr/>
          <w:p>
            <w:pPr>
              <w:pStyle w:val="Compact"/>
              <w:jc w:val="left"/>
            </w:pPr>
            <w:r>
              <w:t xml:space="preserve">9</w:t>
            </w:r>
          </w:p>
        </w:tc>
        <w:tc>
          <w:tcPr/>
          <w:p>
            <w:pPr>
              <w:pStyle w:val="Compact"/>
              <w:jc w:val="left"/>
            </w:pPr>
            <w:r>
              <w:t xml:space="preserve">GE T&amp;D India Ltd. v. Deputy Commissioner of Central Excise</w:t>
            </w:r>
          </w:p>
        </w:tc>
        <w:tc>
          <w:tcPr/>
          <w:p>
            <w:pPr>
              <w:pStyle w:val="Compact"/>
              <w:jc w:val="left"/>
            </w:pPr>
            <w:r>
              <w:t xml:space="preserve">Madras HC (Anita Sumanth J)</w:t>
            </w:r>
          </w:p>
        </w:tc>
        <w:tc>
          <w:tcPr/>
          <w:p>
            <w:pPr>
              <w:pStyle w:val="Compact"/>
              <w:jc w:val="left"/>
            </w:pPr>
            <w:r>
              <w:t xml:space="preserve">07.11.2019 (service tax)</w:t>
            </w:r>
          </w:p>
        </w:tc>
        <w:tc>
          <w:tcPr/>
          <w:p>
            <w:pPr>
              <w:pStyle w:val="Compact"/>
              <w:jc w:val="left"/>
            </w:pPr>
            <w:r>
              <w:t xml:space="preserve">P</w:t>
            </w:r>
          </w:p>
        </w:tc>
        <w:tc>
          <w:tcPr/>
          <w:p>
            <w:pPr>
              <w:pStyle w:val="Compact"/>
              <w:jc w:val="left"/>
            </w:pPr>
            <w:r>
              <w:t xml:space="preserve">An employer who lets an employee leave early on payment of the notice-pay amount is not</w:t>
            </w:r>
            <w:r>
              <w:t xml:space="preserve"> </w:t>
            </w:r>
            <w:r>
              <w:t xml:space="preserve">“</w:t>
            </w:r>
            <w:r>
              <w:t xml:space="preserve">tolerating an act</w:t>
            </w:r>
            <w:r>
              <w:t xml:space="preserve">”</w:t>
            </w:r>
            <w:r>
              <w:t xml:space="preserve"> </w:t>
            </w:r>
            <w:r>
              <w:t xml:space="preserve">for consideration. It is only facilitating exit on compensation, so notice pay is not taxable. The judgment deals only…</w:t>
            </w:r>
          </w:p>
        </w:tc>
        <w:tc>
          <w:tcPr/>
          <w:p>
            <w:pPr>
              <w:pStyle w:val="Compact"/>
              <w:jc w:val="left"/>
            </w:pPr>
            <w:r>
              <w:t xml:space="preserve">07</w:t>
            </w:r>
          </w:p>
        </w:tc>
      </w:tr>
      <w:tr>
        <w:tc>
          <w:tcPr/>
          <w:p>
            <w:pPr>
              <w:pStyle w:val="Compact"/>
              <w:jc w:val="left"/>
            </w:pPr>
            <w:r>
              <w:t xml:space="preserve">10</w:t>
            </w:r>
          </w:p>
        </w:tc>
        <w:tc>
          <w:tcPr/>
          <w:p>
            <w:pPr>
              <w:pStyle w:val="Compact"/>
              <w:jc w:val="left"/>
            </w:pPr>
            <w:r>
              <w:t xml:space="preserve">Maharashtra State Power Generation Co. Ltd.</w:t>
            </w:r>
          </w:p>
        </w:tc>
        <w:tc>
          <w:tcPr/>
          <w:p>
            <w:pPr>
              <w:pStyle w:val="Compact"/>
              <w:jc w:val="left"/>
            </w:pPr>
            <w:r>
              <w:t xml:space="preserve">Maharashtra AAR</w:t>
            </w:r>
          </w:p>
        </w:tc>
        <w:tc>
          <w:tcPr/>
          <w:p>
            <w:pPr>
              <w:pStyle w:val="Compact"/>
              <w:jc w:val="left"/>
            </w:pPr>
            <w:r>
              <w:t xml:space="preserve">before 2022 (date not found); and JBM…</w:t>
            </w:r>
          </w:p>
        </w:tc>
        <w:tc>
          <w:tcPr/>
          <w:p>
            <w:pPr>
              <w:pStyle w:val="Compact"/>
              <w:jc w:val="left"/>
            </w:pPr>
            <w:r>
              <w:t xml:space="preserve">AAR</w:t>
            </w:r>
          </w:p>
        </w:tc>
        <w:tc>
          <w:tcPr/>
          <w:p>
            <w:pPr>
              <w:pStyle w:val="Compact"/>
              <w:jc w:val="left"/>
            </w:pPr>
            <w:r>
              <w:t xml:space="preserve">MSPGCL: liquidated damages were consideration for tolerating non-performance, taxable at 18%. JBM Ecolife: liquidated damages are compensation, not consideration (follows Circular 178).</w:t>
            </w:r>
          </w:p>
        </w:tc>
        <w:tc>
          <w:tcPr/>
          <w:p>
            <w:pPr>
              <w:pStyle w:val="Compact"/>
              <w:jc w:val="left"/>
            </w:pPr>
            <w:r>
              <w:t xml:space="preserve">07</w:t>
            </w:r>
          </w:p>
        </w:tc>
      </w:tr>
      <w:tr>
        <w:tc>
          <w:tcPr/>
          <w:p>
            <w:pPr>
              <w:pStyle w:val="Compact"/>
              <w:jc w:val="left"/>
            </w:pPr>
            <w:r>
              <w:t xml:space="preserve">11</w:t>
            </w:r>
          </w:p>
        </w:tc>
        <w:tc>
          <w:tcPr/>
          <w:p>
            <w:pPr>
              <w:pStyle w:val="Compact"/>
              <w:jc w:val="left"/>
            </w:pPr>
            <w:r>
              <w:t xml:space="preserve">Gujarat AAR rulings on canteen recoveries (Suzuki Motor Gujarat; Torrent Pharmaceuticals;…</w:t>
            </w:r>
          </w:p>
        </w:tc>
        <w:tc>
          <w:tcPr/>
          <w:p>
            <w:pPr>
              <w:pStyle w:val="Compact"/>
              <w:jc w:val="left"/>
            </w:pPr>
            <w:r>
              <w:t xml:space="preserve">Gujarat AAR</w:t>
            </w:r>
          </w:p>
        </w:tc>
        <w:tc>
          <w:tcPr/>
          <w:p>
            <w:pPr>
              <w:pStyle w:val="Compact"/>
              <w:jc w:val="left"/>
            </w:pPr>
            <w:r>
              <w:t xml:space="preserve">various</w:t>
            </w:r>
          </w:p>
        </w:tc>
        <w:tc>
          <w:tcPr/>
          <w:p>
            <w:pPr>
              <w:pStyle w:val="Compact"/>
              <w:jc w:val="left"/>
            </w:pPr>
            <w:r>
              <w:t xml:space="preserve">AAR</w:t>
            </w:r>
          </w:p>
        </w:tc>
        <w:tc>
          <w:tcPr/>
          <w:p>
            <w:pPr>
              <w:pStyle w:val="Compact"/>
              <w:jc w:val="left"/>
            </w:pPr>
            <w:r>
              <w:t xml:space="preserve">The portion recovered from permanent employees for a statutory canteen (Factories Act) is not a supply by the employer (Circular 172/04/2022). Recoveries from contract or deputed workers are taxable because they aren’t employees…</w:t>
            </w:r>
          </w:p>
        </w:tc>
        <w:tc>
          <w:tcPr/>
          <w:p>
            <w:pPr>
              <w:pStyle w:val="Compact"/>
              <w:jc w:val="left"/>
            </w:pPr>
            <w:r>
              <w:t xml:space="preserve">07</w:t>
            </w:r>
          </w:p>
        </w:tc>
      </w:tr>
      <w:tr>
        <w:tc>
          <w:tcPr/>
          <w:p>
            <w:pPr>
              <w:pStyle w:val="Compact"/>
              <w:jc w:val="left"/>
            </w:pPr>
            <w:r>
              <w:t xml:space="preserve">12</w:t>
            </w:r>
          </w:p>
        </w:tc>
        <w:tc>
          <w:tcPr/>
          <w:p>
            <w:pPr>
              <w:pStyle w:val="Compact"/>
              <w:jc w:val="left"/>
            </w:pPr>
            <w:r>
              <w:t xml:space="preserve">Clay Craft India Pvt. Ltd.</w:t>
            </w:r>
          </w:p>
        </w:tc>
        <w:tc>
          <w:tcPr/>
          <w:p>
            <w:pPr>
              <w:pStyle w:val="Compact"/>
              <w:jc w:val="left"/>
            </w:pPr>
            <w:r>
              <w:t xml:space="preserve">Rajasthan AAR</w:t>
            </w:r>
          </w:p>
        </w:tc>
        <w:tc>
          <w:tcPr/>
          <w:p>
            <w:pPr>
              <w:pStyle w:val="Compact"/>
              <w:jc w:val="left"/>
            </w:pPr>
            <w:r>
              <w:t xml:space="preserve">2020 (date not found); and CBIC…</w:t>
            </w:r>
          </w:p>
        </w:tc>
        <w:tc>
          <w:tcPr/>
          <w:p>
            <w:pPr>
              <w:pStyle w:val="Compact"/>
              <w:jc w:val="left"/>
            </w:pPr>
            <w:r>
              <w:t xml:space="preserve">AAR</w:t>
            </w:r>
          </w:p>
        </w:tc>
        <w:tc>
          <w:tcPr/>
          <w:p>
            <w:pPr>
              <w:pStyle w:val="Compact"/>
              <w:jc w:val="left"/>
            </w:pPr>
            <w:r>
              <w:t xml:space="preserve">AAR: salary to whole-time directors is liable to RCM under Notf. 13/2017 because a director is not an employee. Circular 140/10/2020 resolved the issue: (a) pay declared as salary and subject to TDS under s.192 IT Act is a…</w:t>
            </w:r>
          </w:p>
        </w:tc>
        <w:tc>
          <w:tcPr/>
          <w:p>
            <w:pPr>
              <w:pStyle w:val="Compact"/>
              <w:jc w:val="left"/>
            </w:pPr>
            <w:r>
              <w:t xml:space="preserve">07</w:t>
            </w:r>
          </w:p>
        </w:tc>
      </w:tr>
      <w:tr>
        <w:tc>
          <w:tcPr/>
          <w:p>
            <w:pPr>
              <w:pStyle w:val="Compact"/>
              <w:jc w:val="left"/>
            </w:pPr>
            <w:r>
              <w:t xml:space="preserve">13</w:t>
            </w:r>
          </w:p>
        </w:tc>
        <w:tc>
          <w:tcPr/>
          <w:p>
            <w:pPr>
              <w:pStyle w:val="Compact"/>
              <w:jc w:val="left"/>
            </w:pPr>
            <w:r>
              <w:t xml:space="preserve">Delhi HC on HO services not cross-charged (party name not found)</w:t>
            </w:r>
          </w:p>
        </w:tc>
        <w:tc>
          <w:tcPr/>
          <w:p>
            <w:pPr>
              <w:pStyle w:val="Compact"/>
              <w:jc w:val="left"/>
            </w:pPr>
            <w:r>
              <w:t xml:space="preserve">Delhi HC</w:t>
            </w:r>
          </w:p>
        </w:tc>
        <w:tc>
          <w:tcPr/>
          <w:p>
            <w:pPr>
              <w:pStyle w:val="Compact"/>
              <w:jc w:val="left"/>
            </w:pPr>
            <w:r>
              <w:t xml:space="preserve">around June 2025</w:t>
            </w:r>
          </w:p>
        </w:tc>
        <w:tc>
          <w:tcPr/>
          <w:p>
            <w:pPr>
              <w:pStyle w:val="Compact"/>
              <w:jc w:val="left"/>
            </w:pPr>
            <w:r>
              <w:t xml:space="preserve">P</w:t>
            </w:r>
          </w:p>
        </w:tc>
        <w:tc>
          <w:tcPr/>
          <w:p>
            <w:pPr>
              <w:pStyle w:val="Compact"/>
              <w:jc w:val="left"/>
            </w:pPr>
            <w:r>
              <w:t xml:space="preserve">Per summaries, IGST is not payable on HO services not cross-charged to branches where the branches are entitled to full ITC. The demand was set aside and remanded for reconsideration under the CBIC circular (199/11/2023) and…</w:t>
            </w:r>
          </w:p>
        </w:tc>
        <w:tc>
          <w:tcPr/>
          <w:p>
            <w:pPr>
              <w:pStyle w:val="Compact"/>
              <w:jc w:val="left"/>
            </w:pPr>
            <w:r>
              <w:t xml:space="preserve">07</w:t>
            </w:r>
          </w:p>
        </w:tc>
      </w:tr>
      <w:tr>
        <w:tc>
          <w:tcPr/>
          <w:p>
            <w:pPr>
              <w:pStyle w:val="Compact"/>
              <w:jc w:val="left"/>
            </w:pPr>
            <w:r>
              <w:t xml:space="preserve">14</w:t>
            </w:r>
          </w:p>
        </w:tc>
        <w:tc>
          <w:tcPr/>
          <w:p>
            <w:pPr>
              <w:pStyle w:val="Compact"/>
              <w:jc w:val="left"/>
            </w:pPr>
            <w:r>
              <w:t xml:space="preserve">Columbia Asia Hospitals Pvt. Ltd.</w:t>
            </w:r>
          </w:p>
        </w:tc>
        <w:tc>
          <w:tcPr/>
          <w:p>
            <w:pPr>
              <w:pStyle w:val="Compact"/>
              <w:jc w:val="left"/>
            </w:pPr>
            <w:r>
              <w:t xml:space="preserve">Karnataka AAAR</w:t>
            </w:r>
          </w:p>
        </w:tc>
        <w:tc>
          <w:tcPr/>
          <w:p>
            <w:pPr>
              <w:pStyle w:val="Compact"/>
              <w:jc w:val="left"/>
            </w:pPr>
            <w:r>
              <w:t xml:space="preserve">2018 (date not found)</w:t>
            </w:r>
          </w:p>
        </w:tc>
        <w:tc>
          <w:tcPr/>
          <w:p>
            <w:pPr>
              <w:pStyle w:val="Compact"/>
              <w:jc w:val="left"/>
            </w:pPr>
            <w:r>
              <w:t xml:space="preserve">AAR</w:t>
            </w:r>
          </w:p>
        </w:tc>
        <w:tc>
          <w:tcPr/>
          <w:p>
            <w:pPr>
              <w:pStyle w:val="Compact"/>
              <w:jc w:val="left"/>
            </w:pPr>
            <w:r>
              <w:t xml:space="preserve">Services of HO employees (accounts, HR, management) that benefit other registered units are supplies between distinct persons and must be cross-charged. ISD can only distribute input-service ITC, while cross-charge covers all…</w:t>
            </w:r>
          </w:p>
        </w:tc>
        <w:tc>
          <w:tcPr/>
          <w:p>
            <w:pPr>
              <w:pStyle w:val="Compact"/>
              <w:jc w:val="left"/>
            </w:pPr>
            <w:r>
              <w:t xml:space="preserve">07</w:t>
            </w:r>
          </w:p>
        </w:tc>
      </w:tr>
      <w:tr>
        <w:tc>
          <w:tcPr/>
          <w:p>
            <w:pPr>
              <w:pStyle w:val="Compact"/>
              <w:jc w:val="left"/>
            </w:pPr>
            <w:r>
              <w:t xml:space="preserve">15</w:t>
            </w:r>
          </w:p>
        </w:tc>
        <w:tc>
          <w:tcPr/>
          <w:p>
            <w:pPr>
              <w:pStyle w:val="Compact"/>
              <w:jc w:val="left"/>
            </w:pPr>
            <w:r>
              <w:t xml:space="preserve">Karnataka HC stay</w:t>
            </w:r>
          </w:p>
        </w:tc>
        <w:tc>
          <w:tcPr/>
          <w:p>
            <w:pPr>
              <w:pStyle w:val="Compact"/>
              <w:jc w:val="left"/>
            </w:pPr>
            <w:r>
              <w:t xml:space="preserve">import of services by Indian HO from…</w:t>
            </w:r>
          </w:p>
        </w:tc>
        <w:tc>
          <w:tcPr/>
          <w:p>
            <w:pPr>
              <w:pStyle w:val="Compact"/>
              <w:jc w:val="left"/>
            </w:pPr>
            <w:r>
              <w:t xml:space="preserve">Karnataka HC - around Aug 2024</w:t>
            </w:r>
          </w:p>
        </w:tc>
        <w:tc>
          <w:tcPr/>
          <w:p>
            <w:pPr>
              <w:pStyle w:val="Compact"/>
              <w:jc w:val="left"/>
            </w:pPr>
            <w:r>
              <w:t xml:space="preserve">P</w:t>
            </w:r>
          </w:p>
        </w:tc>
        <w:tc>
          <w:tcPr/>
          <w:p>
            <w:pPr>
              <w:pStyle w:val="Compact"/>
              <w:jc w:val="left"/>
            </w:pPr>
            <w:r>
              <w:t xml:space="preserve">Interim stay of GST proceedings alleging import of services by an Indian HO from its overseas branches. Commentary notes tribunals have held no supply arises between an Indian HO and its own overseas branch.</w:t>
            </w:r>
          </w:p>
        </w:tc>
        <w:tc>
          <w:tcPr/>
          <w:p>
            <w:pPr>
              <w:pStyle w:val="Compact"/>
              <w:jc w:val="left"/>
            </w:pPr>
            <w:r>
              <w:t xml:space="preserve">07</w:t>
            </w:r>
          </w:p>
        </w:tc>
      </w:tr>
      <w:tr>
        <w:tc>
          <w:tcPr/>
          <w:p>
            <w:pPr>
              <w:pStyle w:val="Compact"/>
              <w:jc w:val="left"/>
            </w:pPr>
            <w:r>
              <w:t xml:space="preserve">16</w:t>
            </w:r>
          </w:p>
        </w:tc>
        <w:tc>
          <w:tcPr/>
          <w:p>
            <w:pPr>
              <w:pStyle w:val="Compact"/>
              <w:jc w:val="left"/>
            </w:pPr>
            <w:r>
              <w:t xml:space="preserve">Union of India v. Intercontinental Consultants and Technocrats Pvt. Ltd.</w:t>
            </w:r>
          </w:p>
        </w:tc>
        <w:tc>
          <w:tcPr/>
          <w:p>
            <w:pPr>
              <w:pStyle w:val="Compact"/>
              <w:jc w:val="left"/>
            </w:pPr>
            <w:r>
              <w:t xml:space="preserve">Supreme Court (A.K. Sikri, Ashok Bhushan JJ)</w:t>
            </w:r>
          </w:p>
        </w:tc>
        <w:tc>
          <w:tcPr/>
          <w:p>
            <w:pPr>
              <w:pStyle w:val="Compact"/>
              <w:jc w:val="left"/>
            </w:pPr>
            <w:r>
              <w:t xml:space="preserve">07.03.2018</w:t>
            </w:r>
          </w:p>
        </w:tc>
        <w:tc>
          <w:tcPr/>
          <w:p>
            <w:pPr>
              <w:pStyle w:val="Compact"/>
              <w:jc w:val="left"/>
            </w:pPr>
            <w:r>
              <w:t xml:space="preserve">SC</w:t>
            </w:r>
          </w:p>
        </w:tc>
        <w:tc>
          <w:tcPr/>
          <w:p>
            <w:pPr>
              <w:pStyle w:val="Compact"/>
              <w:jc w:val="left"/>
            </w:pPr>
            <w:r>
              <w:t xml:space="preserve">Rule 5(1) of the Service Tax (Determination of Value) Rules, 2006 (including reimbursed expenses in value) was ultra vires ss.66/67 Finance Act 1994. Tax is only on the value of the service actually rendered. Reimbursements…</w:t>
            </w:r>
          </w:p>
        </w:tc>
        <w:tc>
          <w:tcPr/>
          <w:p>
            <w:pPr>
              <w:pStyle w:val="Compact"/>
              <w:jc w:val="left"/>
            </w:pPr>
            <w:r>
              <w:t xml:space="preserve">07</w:t>
            </w:r>
          </w:p>
        </w:tc>
      </w:tr>
      <w:tr>
        <w:tc>
          <w:tcPr/>
          <w:p>
            <w:pPr>
              <w:pStyle w:val="Compact"/>
              <w:jc w:val="left"/>
            </w:pPr>
            <w:r>
              <w:t xml:space="preserve">17</w:t>
            </w:r>
          </w:p>
        </w:tc>
        <w:tc>
          <w:tcPr/>
          <w:p>
            <w:pPr>
              <w:pStyle w:val="Compact"/>
              <w:jc w:val="left"/>
            </w:pPr>
            <w:r>
              <w:t xml:space="preserve">West Bengal AAR on pure agent (toll charges)</w:t>
            </w:r>
          </w:p>
        </w:tc>
        <w:tc>
          <w:tcPr/>
          <w:p>
            <w:pPr>
              <w:pStyle w:val="Compact"/>
              <w:jc w:val="left"/>
            </w:pPr>
            <w:r>
              <w:t xml:space="preserve">20/WBAAR/2018-19</w:t>
            </w:r>
          </w:p>
        </w:tc>
        <w:tc>
          <w:tcPr/>
          <w:p>
            <w:pPr>
              <w:pStyle w:val="Compact"/>
              <w:jc w:val="left"/>
            </w:pPr>
            <w:r>
              <w:t xml:space="preserve">02.11.2018</w:t>
            </w:r>
          </w:p>
        </w:tc>
        <w:tc>
          <w:tcPr/>
          <w:p>
            <w:pPr>
              <w:pStyle w:val="Compact"/>
              <w:jc w:val="left"/>
            </w:pPr>
            <w:r>
              <w:t xml:space="preserve">AAR</w:t>
            </w:r>
          </w:p>
        </w:tc>
        <w:tc>
          <w:tcPr/>
          <w:p>
            <w:pPr>
              <w:pStyle w:val="Compact"/>
              <w:jc w:val="left"/>
            </w:pPr>
            <w:r>
              <w:t xml:space="preserve">Toll charges recovered from banks by a cash-logistics provider are part of the value because the banks never authorised the applicant as pure agent or accepted the toll as their own liability.</w:t>
            </w:r>
          </w:p>
        </w:tc>
        <w:tc>
          <w:tcPr/>
          <w:p>
            <w:pPr>
              <w:pStyle w:val="Compact"/>
              <w:jc w:val="left"/>
            </w:pPr>
            <w:r>
              <w:t xml:space="preserve">07</w:t>
            </w:r>
          </w:p>
        </w:tc>
      </w:tr>
      <w:tr>
        <w:tc>
          <w:tcPr/>
          <w:p>
            <w:pPr>
              <w:pStyle w:val="Compact"/>
              <w:jc w:val="left"/>
            </w:pPr>
            <w:r>
              <w:t xml:space="preserve">18</w:t>
            </w:r>
          </w:p>
        </w:tc>
        <w:tc>
          <w:tcPr/>
          <w:p>
            <w:pPr>
              <w:pStyle w:val="Compact"/>
              <w:jc w:val="left"/>
            </w:pPr>
            <w:r>
              <w:t xml:space="preserve">Sri Vijaya Visakha Milk Producers Company Ltd v. State of Andhra Pradesh</w:t>
            </w:r>
          </w:p>
        </w:tc>
        <w:tc>
          <w:tcPr/>
          <w:p>
            <w:pPr>
              <w:pStyle w:val="Compact"/>
              <w:jc w:val="left"/>
            </w:pPr>
            <w:r>
              <w:t xml:space="preserve">AP HC (DB: R. Raghunandan Rao, Maheswara Rao…</w:t>
            </w:r>
          </w:p>
        </w:tc>
        <w:tc>
          <w:tcPr/>
          <w:p>
            <w:pPr>
              <w:pStyle w:val="Compact"/>
              <w:jc w:val="left"/>
            </w:pPr>
            <w:r>
              <w:t xml:space="preserve">10.12.2024</w:t>
            </w:r>
          </w:p>
        </w:tc>
        <w:tc>
          <w:tcPr/>
          <w:p>
            <w:pPr>
              <w:pStyle w:val="Compact"/>
              <w:jc w:val="left"/>
            </w:pPr>
            <w:r>
              <w:t xml:space="preserve">P</w:t>
            </w:r>
          </w:p>
        </w:tc>
        <w:tc>
          <w:tcPr/>
          <w:p>
            <w:pPr>
              <w:pStyle w:val="Compact"/>
              <w:jc w:val="left"/>
            </w:pPr>
            <w:r>
              <w:t xml:space="preserve">Flavoured milk stays classified under heading 0402 99 90 (2.5% CGST + 2.5% SGST). Adding about 0.5% badam flavour does not take it out of 0402 into beverages (2202). Heading 0402 itself covers milk with added sugar and milk…</w:t>
            </w:r>
          </w:p>
        </w:tc>
        <w:tc>
          <w:tcPr/>
          <w:p>
            <w:pPr>
              <w:pStyle w:val="Compact"/>
              <w:jc w:val="left"/>
            </w:pPr>
            <w:r>
              <w:t xml:space="preserve">07</w:t>
            </w:r>
          </w:p>
        </w:tc>
      </w:tr>
      <w:tr>
        <w:tc>
          <w:tcPr/>
          <w:p>
            <w:pPr>
              <w:pStyle w:val="Compact"/>
              <w:jc w:val="left"/>
            </w:pPr>
            <w:r>
              <w:t xml:space="preserve">19</w:t>
            </w:r>
          </w:p>
        </w:tc>
        <w:tc>
          <w:tcPr/>
          <w:p>
            <w:pPr>
              <w:pStyle w:val="Compact"/>
              <w:jc w:val="left"/>
            </w:pPr>
            <w:r>
              <w:t xml:space="preserve">Girish Pravinbhai Rathod (Jay Ambey) v. Union of India</w:t>
            </w:r>
          </w:p>
        </w:tc>
        <w:tc>
          <w:tcPr/>
          <w:p>
            <w:pPr>
              <w:pStyle w:val="Compact"/>
              <w:jc w:val="left"/>
            </w:pPr>
            <w:r>
              <w:t xml:space="preserve">Gujarat HC (Bhargav D. Karia, Niral R. Mehta…</w:t>
            </w:r>
          </w:p>
        </w:tc>
        <w:tc>
          <w:tcPr/>
          <w:p>
            <w:pPr>
              <w:pStyle w:val="Compact"/>
              <w:jc w:val="left"/>
            </w:pPr>
            <w:r>
              <w:t xml:space="preserve">14.06.2024</w:t>
            </w:r>
          </w:p>
        </w:tc>
        <w:tc>
          <w:tcPr/>
          <w:p>
            <w:pPr>
              <w:pStyle w:val="Compact"/>
              <w:jc w:val="left"/>
            </w:pPr>
            <w:r>
              <w:t xml:space="preserve">P</w:t>
            </w:r>
          </w:p>
        </w:tc>
        <w:tc>
          <w:tcPr/>
          <w:p>
            <w:pPr>
              <w:pStyle w:val="Compact"/>
              <w:jc w:val="left"/>
            </w:pPr>
            <w:r>
              <w:t xml:space="preserve">Cotton fusible interlining fabric that is only partially coated or covered with plastics, with a plastic-coated pattern visible on one side (ATIRA test report), is excluded from heading 5903 by Chapter 59 Note 2(a)(4) and falls…</w:t>
            </w:r>
          </w:p>
        </w:tc>
        <w:tc>
          <w:tcPr/>
          <w:p>
            <w:pPr>
              <w:pStyle w:val="Compact"/>
              <w:jc w:val="left"/>
            </w:pPr>
            <w:r>
              <w:t xml:space="preserve">07</w:t>
            </w:r>
          </w:p>
        </w:tc>
      </w:tr>
      <w:tr>
        <w:tc>
          <w:tcPr/>
          <w:p>
            <w:pPr>
              <w:pStyle w:val="Compact"/>
              <w:jc w:val="left"/>
            </w:pPr>
            <w:r>
              <w:t xml:space="preserve">20</w:t>
            </w:r>
          </w:p>
        </w:tc>
        <w:tc>
          <w:tcPr/>
          <w:p>
            <w:pPr>
              <w:pStyle w:val="Compact"/>
              <w:jc w:val="left"/>
            </w:pPr>
            <w:r>
              <w:t xml:space="preserve">X’SS Beverage Co. v. State of Assam</w:t>
            </w:r>
          </w:p>
        </w:tc>
        <w:tc>
          <w:tcPr/>
          <w:p>
            <w:pPr>
              <w:pStyle w:val="Compact"/>
              <w:jc w:val="left"/>
            </w:pPr>
            <w:r>
              <w:t xml:space="preserve">Gauhati HC (Soumitra Saikia J)</w:t>
            </w:r>
          </w:p>
        </w:tc>
        <w:tc>
          <w:tcPr/>
          <w:p>
            <w:pPr>
              <w:pStyle w:val="Compact"/>
              <w:jc w:val="left"/>
            </w:pPr>
            <w:r>
              <w:t xml:space="preserve">04.03.2025</w:t>
            </w:r>
          </w:p>
        </w:tc>
        <w:tc>
          <w:tcPr/>
          <w:p>
            <w:pPr>
              <w:pStyle w:val="Compact"/>
              <w:jc w:val="left"/>
            </w:pPr>
            <w:r>
              <w:t xml:space="preserve">P</w:t>
            </w:r>
          </w:p>
        </w:tc>
        <w:tc>
          <w:tcPr/>
          <w:p>
            <w:pPr>
              <w:pStyle w:val="Compact"/>
              <w:jc w:val="left"/>
            </w:pPr>
            <w:r>
              <w:t xml:space="preserve">Before 01.10.2021, carbonated drinks based on fruit pulp or juice fell under tariff item 2202 99 20 (</w:t>
            </w:r>
            <w:r>
              <w:t xml:space="preserve">“</w:t>
            </w:r>
            <w:r>
              <w:t xml:space="preserve">fruit pulp or fruit juice based drinks</w:t>
            </w:r>
            <w:r>
              <w:t xml:space="preserve">”</w:t>
            </w:r>
            <w:r>
              <w:t xml:space="preserve">) at 12%, not 2202 10 (28% plus 12% cess). The specific 28% + 12% cess entries for…</w:t>
            </w:r>
          </w:p>
        </w:tc>
        <w:tc>
          <w:tcPr/>
          <w:p>
            <w:pPr>
              <w:pStyle w:val="Compact"/>
              <w:jc w:val="left"/>
            </w:pPr>
            <w:r>
              <w:t xml:space="preserve">07</w:t>
            </w:r>
          </w:p>
        </w:tc>
      </w:tr>
      <w:tr>
        <w:tc>
          <w:tcPr/>
          <w:p>
            <w:pPr>
              <w:pStyle w:val="Compact"/>
              <w:jc w:val="left"/>
            </w:pPr>
            <w:r>
              <w:t xml:space="preserve">21</w:t>
            </w:r>
          </w:p>
        </w:tc>
        <w:tc>
          <w:tcPr/>
          <w:p>
            <w:pPr>
              <w:pStyle w:val="Compact"/>
              <w:jc w:val="left"/>
            </w:pPr>
            <w:r>
              <w:t xml:space="preserve">Modern Food Enterprises Pvt. Ltd. v. Union of India</w:t>
            </w:r>
          </w:p>
        </w:tc>
        <w:tc>
          <w:tcPr/>
          <w:p>
            <w:pPr>
              <w:pStyle w:val="Compact"/>
              <w:jc w:val="left"/>
            </w:pPr>
            <w:r>
              <w:t xml:space="preserve">Kerala HC (Dinesh Kumar Singh J)</w:t>
            </w:r>
          </w:p>
        </w:tc>
        <w:tc>
          <w:tcPr/>
          <w:p>
            <w:pPr>
              <w:pStyle w:val="Compact"/>
              <w:jc w:val="left"/>
            </w:pPr>
            <w:r>
              <w:t xml:space="preserve">April 2024</w:t>
            </w:r>
          </w:p>
        </w:tc>
        <w:tc>
          <w:tcPr/>
          <w:p>
            <w:pPr>
              <w:pStyle w:val="Compact"/>
              <w:jc w:val="left"/>
            </w:pPr>
            <w:r>
              <w:t xml:space="preserve">P</w:t>
            </w:r>
          </w:p>
        </w:tc>
        <w:tc>
          <w:tcPr/>
          <w:p>
            <w:pPr>
              <w:pStyle w:val="Compact"/>
              <w:jc w:val="left"/>
            </w:pPr>
            <w:r>
              <w:t xml:space="preserve">“</w:t>
            </w:r>
            <w:r>
              <w:t xml:space="preserve">Classic</w:t>
            </w:r>
            <w:r>
              <w:t xml:space="preserve">”</w:t>
            </w:r>
            <w:r>
              <w:t xml:space="preserve"> </w:t>
            </w:r>
            <w:r>
              <w:t xml:space="preserve">and</w:t>
            </w:r>
            <w:r>
              <w:t xml:space="preserve"> </w:t>
            </w:r>
            <w:r>
              <w:t xml:space="preserve">“</w:t>
            </w:r>
            <w:r>
              <w:t xml:space="preserve">Whole Wheat</w:t>
            </w:r>
            <w:r>
              <w:t xml:space="preserve">”</w:t>
            </w:r>
            <w:r>
              <w:t xml:space="preserve"> </w:t>
            </w:r>
            <w:r>
              <w:t xml:space="preserve">Malabar parotta are akin to bread under HSN 1905, at 5%, not 18%. The AAR and AAAR were overturned.</w:t>
            </w:r>
          </w:p>
        </w:tc>
        <w:tc>
          <w:tcPr/>
          <w:p>
            <w:pPr>
              <w:pStyle w:val="Compact"/>
              <w:jc w:val="left"/>
            </w:pPr>
            <w:r>
              <w:t xml:space="preserve">07</w:t>
            </w:r>
          </w:p>
        </w:tc>
      </w:tr>
      <w:tr>
        <w:tc>
          <w:tcPr/>
          <w:p>
            <w:pPr>
              <w:pStyle w:val="Compact"/>
              <w:jc w:val="left"/>
            </w:pPr>
            <w:r>
              <w:t xml:space="preserve">22</w:t>
            </w:r>
          </w:p>
        </w:tc>
        <w:tc>
          <w:tcPr/>
          <w:p>
            <w:pPr>
              <w:pStyle w:val="Compact"/>
              <w:jc w:val="left"/>
            </w:pPr>
            <w:r>
              <w:t xml:space="preserve">Dabur India Ltd. v. Union of India (Odomos)</w:t>
            </w:r>
          </w:p>
        </w:tc>
        <w:tc>
          <w:tcPr/>
          <w:p>
            <w:pPr>
              <w:pStyle w:val="Compact"/>
              <w:jc w:val="left"/>
            </w:pPr>
            <w:r>
              <w:t xml:space="preserve">Allahabad HC (DB: Biswanath Somadder, Ajay…</w:t>
            </w:r>
          </w:p>
        </w:tc>
        <w:tc>
          <w:tcPr/>
          <w:p>
            <w:pPr>
              <w:pStyle w:val="Compact"/>
              <w:jc w:val="left"/>
            </w:pPr>
            <w:r>
              <w:t xml:space="preserve">17.01.2020</w:t>
            </w:r>
          </w:p>
        </w:tc>
        <w:tc>
          <w:tcPr/>
          <w:p>
            <w:pPr>
              <w:pStyle w:val="Compact"/>
              <w:jc w:val="left"/>
            </w:pPr>
            <w:r>
              <w:t xml:space="preserve">P</w:t>
            </w:r>
          </w:p>
        </w:tc>
        <w:tc>
          <w:tcPr/>
          <w:p>
            <w:pPr>
              <w:pStyle w:val="Compact"/>
              <w:jc w:val="left"/>
            </w:pPr>
            <w:r>
              <w:t xml:space="preserve">Odomos is a mosquito repellent (Chapter 38, 18%), not a medicament (3004). The court applied the twin test from Puma Ayurvedic (SC) and common parlance or market identity. Reviewing the UP AAAR order of 19.08.2019 within the…</w:t>
            </w:r>
          </w:p>
        </w:tc>
        <w:tc>
          <w:tcPr/>
          <w:p>
            <w:pPr>
              <w:pStyle w:val="Compact"/>
              <w:jc w:val="left"/>
            </w:pPr>
            <w:r>
              <w:t xml:space="preserve">07</w:t>
            </w:r>
          </w:p>
        </w:tc>
      </w:tr>
      <w:tr>
        <w:tc>
          <w:tcPr/>
          <w:p>
            <w:pPr>
              <w:pStyle w:val="Compact"/>
              <w:jc w:val="left"/>
            </w:pPr>
            <w:r>
              <w:t xml:space="preserve">23</w:t>
            </w:r>
          </w:p>
        </w:tc>
        <w:tc>
          <w:tcPr/>
          <w:p>
            <w:pPr>
              <w:pStyle w:val="Compact"/>
              <w:jc w:val="left"/>
            </w:pPr>
            <w:r>
              <w:t xml:space="preserve">Commissioner of Central Excise, Salem v. Madhan Agro Industries (India) Pvt. Ltd.</w:t>
            </w:r>
          </w:p>
        </w:tc>
        <w:tc>
          <w:tcPr/>
          <w:p>
            <w:pPr>
              <w:pStyle w:val="Compact"/>
              <w:jc w:val="left"/>
            </w:pPr>
            <w:r>
              <w:t xml:space="preserve">Supreme Court (3 judges: Sanjiv Khanna CJI,…</w:t>
            </w:r>
          </w:p>
        </w:tc>
        <w:tc>
          <w:tcPr/>
          <w:p>
            <w:pPr>
              <w:pStyle w:val="Compact"/>
              <w:jc w:val="left"/>
            </w:pPr>
            <w:r>
              <w:t xml:space="preserve">18.12.2024</w:t>
            </w:r>
          </w:p>
        </w:tc>
        <w:tc>
          <w:tcPr/>
          <w:p>
            <w:pPr>
              <w:pStyle w:val="Compact"/>
              <w:jc w:val="left"/>
            </w:pPr>
            <w:r>
              <w:t xml:space="preserve">SC</w:t>
            </w:r>
          </w:p>
        </w:tc>
        <w:tc>
          <w:tcPr/>
          <w:p>
            <w:pPr>
              <w:pStyle w:val="Compact"/>
              <w:jc w:val="left"/>
            </w:pPr>
            <w:r>
              <w:t xml:space="preserve">Pure coconut oil in small packs (5 ml to 2 litres) is edible oil under heading 1513 unless the packaging meets Chapter 33 Note 3 (labels or other indications that it is for use as hair oil). The possibility of hair-oil use alone…</w:t>
            </w:r>
          </w:p>
        </w:tc>
        <w:tc>
          <w:tcPr/>
          <w:p>
            <w:pPr>
              <w:pStyle w:val="Compact"/>
              <w:jc w:val="left"/>
            </w:pPr>
            <w:r>
              <w:t xml:space="preserve">07</w:t>
            </w:r>
          </w:p>
        </w:tc>
      </w:tr>
      <w:tr>
        <w:tc>
          <w:tcPr/>
          <w:p>
            <w:pPr>
              <w:pStyle w:val="Compact"/>
              <w:jc w:val="left"/>
            </w:pPr>
            <w:r>
              <w:t xml:space="preserve">24</w:t>
            </w:r>
          </w:p>
        </w:tc>
        <w:tc>
          <w:tcPr/>
          <w:p>
            <w:pPr>
              <w:pStyle w:val="Compact"/>
              <w:jc w:val="left"/>
            </w:pPr>
            <w:r>
              <w:t xml:space="preserve">Addl. Commissioner, Commercial Tax v. Cadila Health Care Ltd.</w:t>
            </w:r>
          </w:p>
        </w:tc>
        <w:tc>
          <w:tcPr/>
          <w:p>
            <w:pPr>
              <w:pStyle w:val="Compact"/>
              <w:jc w:val="left"/>
            </w:pPr>
            <w:r>
              <w:t xml:space="preserve">Supreme Court (Manmohan, Arun Palli JJ)</w:t>
            </w:r>
          </w:p>
        </w:tc>
        <w:tc>
          <w:tcPr/>
          <w:p>
            <w:pPr>
              <w:pStyle w:val="Compact"/>
              <w:jc w:val="left"/>
            </w:pPr>
            <w:r>
              <w:t xml:space="preserve">05.10.2026</w:t>
            </w:r>
          </w:p>
        </w:tc>
        <w:tc>
          <w:tcPr/>
          <w:p>
            <w:pPr>
              <w:pStyle w:val="Compact"/>
              <w:jc w:val="left"/>
            </w:pPr>
            <w:r>
              <w:t xml:space="preserve">SC</w:t>
            </w:r>
          </w:p>
        </w:tc>
        <w:tc>
          <w:tcPr/>
          <w:p>
            <w:pPr>
              <w:pStyle w:val="Compact"/>
              <w:jc w:val="left"/>
            </w:pPr>
            <w:r>
              <w:t xml:space="preserve">Classification depends on the form of the goods at the time of sale (the taxable event), not on how the consumer later uses them.</w:t>
            </w:r>
            <w:r>
              <w:t xml:space="preserve"> </w:t>
            </w:r>
            <w:r>
              <w:t xml:space="preserve">“</w:t>
            </w:r>
            <w:r>
              <w:t xml:space="preserve">GRD Powder</w:t>
            </w:r>
            <w:r>
              <w:t xml:space="preserve">”</w:t>
            </w:r>
            <w:r>
              <w:t xml:space="preserve"> </w:t>
            </w:r>
            <w:r>
              <w:t xml:space="preserve">and</w:t>
            </w:r>
            <w:r>
              <w:t xml:space="preserve"> </w:t>
            </w:r>
            <w:r>
              <w:t xml:space="preserve">“</w:t>
            </w:r>
            <w:r>
              <w:t xml:space="preserve">GRD Mix</w:t>
            </w:r>
            <w:r>
              <w:t xml:space="preserve">”</w:t>
            </w:r>
            <w:r>
              <w:t xml:space="preserve"> </w:t>
            </w:r>
            <w:r>
              <w:t xml:space="preserve">(powder and biscuit form) fell under the residuary entry of the MP…</w:t>
            </w:r>
          </w:p>
        </w:tc>
        <w:tc>
          <w:tcPr/>
          <w:p>
            <w:pPr>
              <w:pStyle w:val="Compact"/>
              <w:jc w:val="left"/>
            </w:pPr>
            <w:r>
              <w:t xml:space="preserve">07</w:t>
            </w:r>
          </w:p>
        </w:tc>
      </w:tr>
      <w:tr>
        <w:tc>
          <w:tcPr/>
          <w:p>
            <w:pPr>
              <w:pStyle w:val="Compact"/>
              <w:jc w:val="left"/>
            </w:pPr>
            <w:r>
              <w:t xml:space="preserve">25</w:t>
            </w:r>
          </w:p>
        </w:tc>
        <w:tc>
          <w:tcPr/>
          <w:p>
            <w:pPr>
              <w:pStyle w:val="Compact"/>
              <w:jc w:val="left"/>
            </w:pPr>
            <w:r>
              <w:t xml:space="preserve">Commissioner of Customs (Import) v. Welkin Foods (aluminium shelves)</w:t>
            </w:r>
          </w:p>
        </w:tc>
        <w:tc>
          <w:tcPr/>
          <w:p>
            <w:pPr>
              <w:pStyle w:val="Compact"/>
              <w:jc w:val="left"/>
            </w:pPr>
            <w:r>
              <w:t xml:space="preserve">Supreme Court (J.B. Pardiwala, R. Mahadevan…</w:t>
            </w:r>
          </w:p>
        </w:tc>
        <w:tc>
          <w:tcPr/>
          <w:p>
            <w:pPr>
              <w:pStyle w:val="Compact"/>
              <w:jc w:val="left"/>
            </w:pPr>
            <w:r>
              <w:t xml:space="preserve">06.01.2026</w:t>
            </w:r>
          </w:p>
        </w:tc>
        <w:tc>
          <w:tcPr/>
          <w:p>
            <w:pPr>
              <w:pStyle w:val="Compact"/>
              <w:jc w:val="left"/>
            </w:pPr>
            <w:r>
              <w:t xml:space="preserve">SC</w:t>
            </w:r>
          </w:p>
        </w:tc>
        <w:tc>
          <w:tcPr/>
          <w:p>
            <w:pPr>
              <w:pStyle w:val="Compact"/>
              <w:jc w:val="left"/>
            </w:pPr>
            <w:r>
              <w:t xml:space="preserve">The General Rules of Interpretation must be applied in sequence. GRI 1 (heading terms and section/chapter notes) comes first. Imported aluminium shelves for a mushroom-growing system were classified under CTI 7610 90 10 as…</w:t>
            </w:r>
          </w:p>
        </w:tc>
        <w:tc>
          <w:tcPr/>
          <w:p>
            <w:pPr>
              <w:pStyle w:val="Compact"/>
              <w:jc w:val="left"/>
            </w:pPr>
            <w:r>
              <w:t xml:space="preserve">07</w:t>
            </w:r>
          </w:p>
        </w:tc>
      </w:tr>
      <w:tr>
        <w:tc>
          <w:tcPr/>
          <w:p>
            <w:pPr>
              <w:pStyle w:val="Compact"/>
              <w:jc w:val="left"/>
            </w:pPr>
            <w:r>
              <w:t xml:space="preserve">26</w:t>
            </w:r>
          </w:p>
        </w:tc>
        <w:tc>
          <w:tcPr/>
          <w:p>
            <w:pPr>
              <w:pStyle w:val="Compact"/>
              <w:jc w:val="left"/>
            </w:pPr>
            <w:r>
              <w:t xml:space="preserve">Sahasra Enterprises v. Assistant Commissioner of Central Tax</w:t>
            </w:r>
          </w:p>
        </w:tc>
        <w:tc>
          <w:tcPr/>
          <w:p>
            <w:pPr>
              <w:pStyle w:val="Compact"/>
              <w:jc w:val="left"/>
            </w:pPr>
            <w:r>
              <w:t xml:space="preserve">Telangana HC (DB: Aparesh Kumar Singh CJ,…</w:t>
            </w:r>
          </w:p>
        </w:tc>
        <w:tc>
          <w:tcPr/>
          <w:p>
            <w:pPr>
              <w:pStyle w:val="Compact"/>
              <w:jc w:val="left"/>
            </w:pPr>
            <w:r>
              <w:t xml:space="preserve">20.02.2026</w:t>
            </w:r>
          </w:p>
        </w:tc>
        <w:tc>
          <w:tcPr/>
          <w:p>
            <w:pPr>
              <w:pStyle w:val="Compact"/>
              <w:jc w:val="left"/>
            </w:pPr>
            <w:r>
              <w:t xml:space="preserve">TG</w:t>
            </w:r>
          </w:p>
        </w:tc>
        <w:tc>
          <w:tcPr/>
          <w:p>
            <w:pPr>
              <w:pStyle w:val="Compact"/>
              <w:jc w:val="left"/>
            </w:pPr>
            <w:r>
              <w:t xml:space="preserve">A sub-sub-contractor challenged a s.74 order (OIO 17.09.2025, Rs 36,81,736) applying 18% instead of 12%. The court declined to decide rate or classification in writ jurisdiction because it needs examination of facts and…</w:t>
            </w:r>
          </w:p>
        </w:tc>
        <w:tc>
          <w:tcPr/>
          <w:p>
            <w:pPr>
              <w:pStyle w:val="Compact"/>
              <w:jc w:val="left"/>
            </w:pPr>
            <w:r>
              <w:t xml:space="preserve">07</w:t>
            </w:r>
          </w:p>
        </w:tc>
      </w:tr>
      <w:tr>
        <w:tc>
          <w:tcPr/>
          <w:p>
            <w:pPr>
              <w:pStyle w:val="Compact"/>
              <w:jc w:val="left"/>
            </w:pPr>
            <w:r>
              <w:t xml:space="preserve">27</w:t>
            </w:r>
          </w:p>
        </w:tc>
        <w:tc>
          <w:tcPr/>
          <w:p>
            <w:pPr>
              <w:pStyle w:val="Compact"/>
              <w:jc w:val="left"/>
            </w:pPr>
            <w:r>
              <w:t xml:space="preserve">STS-KEC JV v. State Tax Officer</w:t>
            </w:r>
          </w:p>
        </w:tc>
        <w:tc>
          <w:tcPr/>
          <w:p>
            <w:pPr>
              <w:pStyle w:val="Compact"/>
              <w:jc w:val="left"/>
            </w:pPr>
            <w:r>
              <w:t xml:space="preserve">Madras HC (Mohammed Shaffiq J)</w:t>
            </w:r>
          </w:p>
        </w:tc>
        <w:tc>
          <w:tcPr/>
          <w:p>
            <w:pPr>
              <w:pStyle w:val="Compact"/>
              <w:jc w:val="left"/>
            </w:pPr>
            <w:r>
              <w:t xml:space="preserve">28.01.2025</w:t>
            </w:r>
          </w:p>
        </w:tc>
        <w:tc>
          <w:tcPr/>
          <w:p>
            <w:pPr>
              <w:pStyle w:val="Compact"/>
              <w:jc w:val="left"/>
            </w:pPr>
            <w:r>
              <w:t xml:space="preserve">P</w:t>
            </w:r>
          </w:p>
        </w:tc>
        <w:tc>
          <w:tcPr/>
          <w:p>
            <w:pPr>
              <w:pStyle w:val="Compact"/>
              <w:jc w:val="left"/>
            </w:pPr>
            <w:r>
              <w:t xml:space="preserve">A works contract from RVNL for railway infrastructure is covered by entry 3(v) of Notf. 11/2017-CT(Rate) (as amended by Notf. 20/2017), Notf. 8/2017-IT(Rate) and the State G.O., and is taxable at 12%, not 18%.</w:t>
            </w:r>
            <w:r>
              <w:t xml:space="preserve"> </w:t>
            </w:r>
            <w:r>
              <w:t xml:space="preserve">“</w:t>
            </w:r>
            <w:r>
              <w:t xml:space="preserve">Railway</w:t>
            </w:r>
            <w:r>
              <w:t xml:space="preserve">”</w:t>
            </w:r>
            <w:r>
              <w:t xml:space="preserve"> </w:t>
            </w:r>
            <w:r>
              <w:t xml:space="preserve">in entry…</w:t>
            </w:r>
          </w:p>
        </w:tc>
        <w:tc>
          <w:tcPr/>
          <w:p>
            <w:pPr>
              <w:pStyle w:val="Compact"/>
              <w:jc w:val="left"/>
            </w:pPr>
            <w:r>
              <w:t xml:space="preserve">07</w:t>
            </w:r>
          </w:p>
        </w:tc>
      </w:tr>
      <w:tr>
        <w:tc>
          <w:tcPr/>
          <w:p>
            <w:pPr>
              <w:pStyle w:val="Compact"/>
              <w:jc w:val="left"/>
            </w:pPr>
            <w:r>
              <w:t xml:space="preserve">28</w:t>
            </w:r>
          </w:p>
        </w:tc>
        <w:tc>
          <w:tcPr/>
          <w:p>
            <w:pPr>
              <w:pStyle w:val="Compact"/>
              <w:jc w:val="left"/>
            </w:pPr>
            <w:r>
              <w:t xml:space="preserve">M/s SPK and Co. v. Additional Commissioner (s.14: contractor invoicing after the…</w:t>
            </w:r>
          </w:p>
        </w:tc>
        <w:tc>
          <w:tcPr/>
          <w:p>
            <w:pPr>
              <w:pStyle w:val="Compact"/>
              <w:jc w:val="left"/>
            </w:pPr>
            <w:r>
              <w:t xml:space="preserve">Madras HC, Madurai Bench (Krishnan Ramasamy…</w:t>
            </w:r>
          </w:p>
        </w:tc>
        <w:tc>
          <w:tcPr/>
          <w:p>
            <w:pPr>
              <w:pStyle w:val="Compact"/>
              <w:jc w:val="left"/>
            </w:pPr>
            <w:r>
              <w:t xml:space="preserve">10.12.2025</w:t>
            </w:r>
          </w:p>
        </w:tc>
        <w:tc>
          <w:tcPr/>
          <w:p>
            <w:pPr>
              <w:pStyle w:val="Compact"/>
              <w:jc w:val="left"/>
            </w:pPr>
            <w:r>
              <w:t xml:space="preserve">P</w:t>
            </w:r>
          </w:p>
        </w:tc>
        <w:tc>
          <w:tcPr/>
          <w:p>
            <w:pPr>
              <w:pStyle w:val="Compact"/>
              <w:jc w:val="left"/>
            </w:pPr>
            <w:r>
              <w:t xml:space="preserve">Work was completed on 08.06.2022 (12%). The invoice was issued after the rate rose to 18% on 18.07.2022. The court refused under Art. 226 to direct the recipient (Divisional Engineer, National Highways) to reimburse the 6%…</w:t>
            </w:r>
          </w:p>
        </w:tc>
        <w:tc>
          <w:tcPr/>
          <w:p>
            <w:pPr>
              <w:pStyle w:val="Compact"/>
              <w:jc w:val="left"/>
            </w:pPr>
            <w:r>
              <w:t xml:space="preserve">07</w:t>
            </w:r>
          </w:p>
        </w:tc>
      </w:tr>
      <w:tr>
        <w:tc>
          <w:tcPr/>
          <w:p>
            <w:pPr>
              <w:pStyle w:val="Compact"/>
              <w:jc w:val="left"/>
            </w:pPr>
            <w:r>
              <w:t xml:space="preserve">29</w:t>
            </w:r>
          </w:p>
        </w:tc>
        <w:tc>
          <w:tcPr/>
          <w:p>
            <w:pPr>
              <w:pStyle w:val="Compact"/>
              <w:jc w:val="left"/>
            </w:pPr>
            <w:r>
              <w:t xml:space="preserve">GR Tech Services v. Assistant Commissioner</w:t>
            </w:r>
          </w:p>
        </w:tc>
        <w:tc>
          <w:tcPr/>
          <w:p>
            <w:pPr>
              <w:pStyle w:val="Compact"/>
              <w:jc w:val="left"/>
            </w:pPr>
            <w:r>
              <w:t xml:space="preserve">Karnataka HC (B.M. Shyam Prasad J)</w:t>
            </w:r>
          </w:p>
        </w:tc>
        <w:tc>
          <w:tcPr/>
          <w:p>
            <w:pPr>
              <w:pStyle w:val="Compact"/>
              <w:jc w:val="left"/>
            </w:pPr>
            <w:r>
              <w:t xml:space="preserve">03.06.2026</w:t>
            </w:r>
          </w:p>
        </w:tc>
        <w:tc>
          <w:tcPr/>
          <w:p>
            <w:pPr>
              <w:pStyle w:val="Compact"/>
              <w:jc w:val="left"/>
            </w:pPr>
            <w:r>
              <w:t xml:space="preserve">P</w:t>
            </w:r>
          </w:p>
        </w:tc>
        <w:tc>
          <w:tcPr/>
          <w:p>
            <w:pPr>
              <w:pStyle w:val="Compact"/>
              <w:jc w:val="left"/>
            </w:pPr>
            <w:r>
              <w:t xml:space="preserve">Where IGST was paid on a supply later treated as intra-State, the wrongly paid IGST must be adjusted against CGST/SGST before any coercive recovery of tax, interest or penalty (s.77(2) read with rule 92). Following Kerala HC…</w:t>
            </w:r>
          </w:p>
        </w:tc>
        <w:tc>
          <w:tcPr/>
          <w:p>
            <w:pPr>
              <w:pStyle w:val="Compact"/>
              <w:jc w:val="left"/>
            </w:pPr>
            <w:r>
              <w:t xml:space="preserve">07</w:t>
            </w:r>
          </w:p>
        </w:tc>
      </w:tr>
      <w:tr>
        <w:tc>
          <w:tcPr/>
          <w:p>
            <w:pPr>
              <w:pStyle w:val="Compact"/>
              <w:jc w:val="left"/>
            </w:pPr>
            <w:r>
              <w:t xml:space="preserve">30</w:t>
            </w:r>
          </w:p>
        </w:tc>
        <w:tc>
          <w:tcPr/>
          <w:p>
            <w:pPr>
              <w:pStyle w:val="Compact"/>
              <w:jc w:val="left"/>
            </w:pPr>
            <w:r>
              <w:t xml:space="preserve">SYA Homes v. Assistant Commissioner (ST) (wrong tax head is not unpaid tax)</w:t>
            </w:r>
          </w:p>
        </w:tc>
        <w:tc>
          <w:tcPr/>
          <w:p>
            <w:pPr>
              <w:pStyle w:val="Compact"/>
              <w:jc w:val="left"/>
            </w:pPr>
            <w:r>
              <w:t xml:space="preserve">Madras HC (Senthilkumar Ramamoorthy J)</w:t>
            </w:r>
          </w:p>
        </w:tc>
        <w:tc>
          <w:tcPr/>
          <w:p>
            <w:pPr>
              <w:pStyle w:val="Compact"/>
              <w:jc w:val="left"/>
            </w:pPr>
            <w:r>
              <w:t xml:space="preserve">07.07.2026</w:t>
            </w:r>
          </w:p>
        </w:tc>
        <w:tc>
          <w:tcPr/>
          <w:p>
            <w:pPr>
              <w:pStyle w:val="Compact"/>
              <w:jc w:val="left"/>
            </w:pPr>
            <w:r>
              <w:t xml:space="preserve">P</w:t>
            </w:r>
          </w:p>
        </w:tc>
        <w:tc>
          <w:tcPr/>
          <w:p>
            <w:pPr>
              <w:pStyle w:val="Compact"/>
              <w:jc w:val="left"/>
            </w:pPr>
            <w:r>
              <w:t xml:space="preserve">Where the entire liability was reported under IGST by clerical error instead of CGST/SGST, the taxpayer can’t be forced to pay CGST/SGST again before seeking a refund. Ss.19 IGST / 77 CGST and rule 89(1A) cover misclassification…</w:t>
            </w:r>
          </w:p>
        </w:tc>
        <w:tc>
          <w:tcPr/>
          <w:p>
            <w:pPr>
              <w:pStyle w:val="Compact"/>
              <w:jc w:val="left"/>
            </w:pPr>
            <w:r>
              <w:t xml:space="preserve">07</w:t>
            </w:r>
          </w:p>
        </w:tc>
      </w:tr>
      <w:tr>
        <w:tc>
          <w:tcPr/>
          <w:p>
            <w:pPr>
              <w:pStyle w:val="Compact"/>
              <w:jc w:val="left"/>
            </w:pPr>
            <w:r>
              <w:t xml:space="preserve">31</w:t>
            </w:r>
          </w:p>
        </w:tc>
        <w:tc>
          <w:tcPr/>
          <w:p>
            <w:pPr>
              <w:pStyle w:val="Compact"/>
              <w:jc w:val="left"/>
            </w:pPr>
            <w:r>
              <w:t xml:space="preserve">Seema Gupta v. Union of India</w:t>
            </w:r>
          </w:p>
        </w:tc>
        <w:tc>
          <w:tcPr/>
          <w:p>
            <w:pPr>
              <w:pStyle w:val="Compact"/>
              <w:jc w:val="left"/>
            </w:pPr>
            <w:r>
              <w:t xml:space="preserve">Delhi HC (DB: Manmohan, Manmeet Pritam Singh…</w:t>
            </w:r>
          </w:p>
        </w:tc>
        <w:tc>
          <w:tcPr/>
          <w:p>
            <w:pPr>
              <w:pStyle w:val="Compact"/>
              <w:jc w:val="left"/>
            </w:pPr>
            <w:r>
              <w:t xml:space="preserve">27.09.2022</w:t>
            </w:r>
          </w:p>
        </w:tc>
        <w:tc>
          <w:tcPr/>
          <w:p>
            <w:pPr>
              <w:pStyle w:val="Compact"/>
              <w:jc w:val="left"/>
            </w:pPr>
            <w:r>
              <w:t xml:space="preserve">P</w:t>
            </w:r>
          </w:p>
        </w:tc>
        <w:tc>
          <w:tcPr/>
          <w:p>
            <w:pPr>
              <w:pStyle w:val="Compact"/>
              <w:jc w:val="left"/>
            </w:pPr>
            <w:r>
              <w:t xml:space="preserve">The petitioner challenged clause (A)(b) of Notf. 04/2022-CT(Rate) (13.07.2022), which withdrew the exemption for renting residential dwellings to registered persons. The court accepted the government’s clarification (second…</w:t>
            </w:r>
          </w:p>
        </w:tc>
        <w:tc>
          <w:tcPr/>
          <w:p>
            <w:pPr>
              <w:pStyle w:val="Compact"/>
              <w:jc w:val="left"/>
            </w:pPr>
            <w:r>
              <w:t xml:space="preserve">07</w:t>
            </w:r>
          </w:p>
        </w:tc>
      </w:tr>
      <w:tr>
        <w:tc>
          <w:tcPr/>
          <w:p>
            <w:pPr>
              <w:pStyle w:val="Compact"/>
              <w:jc w:val="left"/>
            </w:pPr>
            <w:r>
              <w:t xml:space="preserve">32</w:t>
            </w:r>
          </w:p>
        </w:tc>
        <w:tc>
          <w:tcPr/>
          <w:p>
            <w:pPr>
              <w:pStyle w:val="Compact"/>
              <w:jc w:val="left"/>
            </w:pPr>
            <w:r>
              <w:t xml:space="preserve">Commissioner of Customs (Import), Mumbai v. Dilip Kumar and Company</w:t>
            </w:r>
          </w:p>
        </w:tc>
        <w:tc>
          <w:tcPr/>
          <w:p>
            <w:pPr>
              <w:pStyle w:val="Compact"/>
              <w:jc w:val="left"/>
            </w:pPr>
            <w:r>
              <w:t xml:space="preserve">Supreme Court (Constitution Bench)</w:t>
            </w:r>
          </w:p>
        </w:tc>
        <w:tc>
          <w:tcPr/>
          <w:p>
            <w:pPr>
              <w:pStyle w:val="Compact"/>
              <w:jc w:val="left"/>
            </w:pPr>
            <w:r>
              <w:t xml:space="preserve">30.07.2018</w:t>
            </w:r>
          </w:p>
        </w:tc>
        <w:tc>
          <w:tcPr/>
          <w:p>
            <w:pPr>
              <w:pStyle w:val="Compact"/>
              <w:jc w:val="left"/>
            </w:pPr>
            <w:r>
              <w:t xml:space="preserve">SC</w:t>
            </w:r>
          </w:p>
        </w:tc>
        <w:tc>
          <w:tcPr/>
          <w:p>
            <w:pPr>
              <w:pStyle w:val="Compact"/>
              <w:jc w:val="left"/>
            </w:pPr>
            <w:r>
              <w:t xml:space="preserve">An exemption notification is construed strictly. The burden is on the assessee to show it comes within it, and any ambiguity about eligibility is resolved in favour of the Revenue. Sun Export (1997), which had given the benefit…</w:t>
            </w:r>
          </w:p>
        </w:tc>
        <w:tc>
          <w:tcPr/>
          <w:p>
            <w:pPr>
              <w:pStyle w:val="Compact"/>
              <w:jc w:val="left"/>
            </w:pPr>
            <w:r>
              <w:t xml:space="preserve">07</w:t>
            </w:r>
          </w:p>
        </w:tc>
      </w:tr>
      <w:tr>
        <w:tc>
          <w:tcPr/>
          <w:p>
            <w:pPr>
              <w:pStyle w:val="Compact"/>
              <w:jc w:val="left"/>
            </w:pPr>
            <w:r>
              <w:t xml:space="preserve">33</w:t>
            </w:r>
          </w:p>
        </w:tc>
        <w:tc>
          <w:tcPr/>
          <w:p>
            <w:pPr>
              <w:pStyle w:val="Compact"/>
              <w:jc w:val="left"/>
            </w:pPr>
            <w:r>
              <w:t xml:space="preserve">Care College of Nursing and others v. Kaloji Narayana Rao University of Health Sciences</w:t>
            </w:r>
          </w:p>
        </w:tc>
        <w:tc>
          <w:tcPr/>
          <w:p>
            <w:pPr>
              <w:pStyle w:val="Compact"/>
              <w:jc w:val="left"/>
            </w:pPr>
            <w:r>
              <w:t xml:space="preserve">Telangana HC (DB: P. Sam Koshy, Laxmi…</w:t>
            </w:r>
          </w:p>
        </w:tc>
        <w:tc>
          <w:tcPr/>
          <w:p>
            <w:pPr>
              <w:pStyle w:val="Compact"/>
              <w:jc w:val="left"/>
            </w:pPr>
            <w:r>
              <w:t xml:space="preserve">17.10.2023</w:t>
            </w:r>
          </w:p>
        </w:tc>
        <w:tc>
          <w:tcPr/>
          <w:p>
            <w:pPr>
              <w:pStyle w:val="Compact"/>
              <w:jc w:val="left"/>
            </w:pPr>
            <w:r>
              <w:t xml:space="preserve">TG</w:t>
            </w:r>
          </w:p>
        </w:tc>
        <w:tc>
          <w:tcPr/>
          <w:p>
            <w:pPr>
              <w:pStyle w:val="Compact"/>
              <w:jc w:val="left"/>
            </w:pPr>
            <w:r>
              <w:t xml:space="preserve">Affiliation and inspection fees that colleges pay to a university are not exempt under entry 66 of Notf. 12/2017-CT(Rate). Entry 66 covers services by educational institutions to students, faculty and staff, and services to them…</w:t>
            </w:r>
          </w:p>
        </w:tc>
        <w:tc>
          <w:tcPr/>
          <w:p>
            <w:pPr>
              <w:pStyle w:val="Compact"/>
              <w:jc w:val="left"/>
            </w:pPr>
            <w:r>
              <w:t xml:space="preserve">07</w:t>
            </w:r>
          </w:p>
        </w:tc>
      </w:tr>
      <w:tr>
        <w:tc>
          <w:tcPr/>
          <w:p>
            <w:pPr>
              <w:pStyle w:val="Compact"/>
              <w:jc w:val="left"/>
            </w:pPr>
            <w:r>
              <w:t xml:space="preserve">34</w:t>
            </w:r>
          </w:p>
        </w:tc>
        <w:tc>
          <w:tcPr/>
          <w:p>
            <w:pPr>
              <w:pStyle w:val="Compact"/>
              <w:jc w:val="left"/>
            </w:pPr>
            <w:r>
              <w:t xml:space="preserve">Bharathidasan University v. Joint Commissioner of GST (ST) (Intelligence)</w:t>
            </w:r>
          </w:p>
        </w:tc>
        <w:tc>
          <w:tcPr/>
          <w:p>
            <w:pPr>
              <w:pStyle w:val="Compact"/>
              <w:jc w:val="left"/>
            </w:pPr>
            <w:r>
              <w:t xml:space="preserve">Madras HC (DB, Madurai Bench: G.…</w:t>
            </w:r>
          </w:p>
        </w:tc>
        <w:tc>
          <w:tcPr/>
          <w:p>
            <w:pPr>
              <w:pStyle w:val="Compact"/>
              <w:jc w:val="left"/>
            </w:pPr>
            <w:r>
              <w:t xml:space="preserve">10.02.2026</w:t>
            </w:r>
          </w:p>
        </w:tc>
        <w:tc>
          <w:tcPr/>
          <w:p>
            <w:pPr>
              <w:pStyle w:val="Compact"/>
              <w:jc w:val="left"/>
            </w:pPr>
            <w:r>
              <w:t xml:space="preserve">P</w:t>
            </w:r>
          </w:p>
        </w:tc>
        <w:tc>
          <w:tcPr/>
          <w:p>
            <w:pPr>
              <w:pStyle w:val="Compact"/>
              <w:jc w:val="left"/>
            </w:pPr>
            <w:r>
              <w:t xml:space="preserve">On a reference arising from conflicting single-judge views (Madurai Kamaraj University vs Pondicherry University): affiliation is independent of admission or conduct of examination and falls outside entry 66 of Notf. 12/2017, so…</w:t>
            </w:r>
          </w:p>
        </w:tc>
        <w:tc>
          <w:tcPr/>
          <w:p>
            <w:pPr>
              <w:pStyle w:val="Compact"/>
              <w:jc w:val="left"/>
            </w:pPr>
            <w:r>
              <w:t xml:space="preserve">07</w:t>
            </w:r>
          </w:p>
        </w:tc>
      </w:tr>
      <w:tr>
        <w:tc>
          <w:tcPr/>
          <w:p>
            <w:pPr>
              <w:pStyle w:val="Compact"/>
              <w:jc w:val="left"/>
            </w:pPr>
            <w:r>
              <w:t xml:space="preserve">35</w:t>
            </w:r>
          </w:p>
        </w:tc>
        <w:tc>
          <w:tcPr/>
          <w:p>
            <w:pPr>
              <w:pStyle w:val="Compact"/>
              <w:jc w:val="left"/>
            </w:pPr>
            <w:r>
              <w:t xml:space="preserve">State of Karnataka v. Taghar Vasudeva Ambrish</w:t>
            </w:r>
          </w:p>
        </w:tc>
        <w:tc>
          <w:tcPr/>
          <w:p>
            <w:pPr>
              <w:pStyle w:val="Compact"/>
              <w:jc w:val="left"/>
            </w:pPr>
            <w:r>
              <w:t xml:space="preserve">Supreme Court (J.B. Pardiwala, K.V.…</w:t>
            </w:r>
          </w:p>
        </w:tc>
        <w:tc>
          <w:tcPr/>
          <w:p>
            <w:pPr>
              <w:pStyle w:val="Compact"/>
              <w:jc w:val="left"/>
            </w:pPr>
            <w:r>
              <w:t xml:space="preserve">04.12.2025</w:t>
            </w:r>
          </w:p>
        </w:tc>
        <w:tc>
          <w:tcPr/>
          <w:p>
            <w:pPr>
              <w:pStyle w:val="Compact"/>
              <w:jc w:val="left"/>
            </w:pPr>
            <w:r>
              <w:t xml:space="preserve">SC</w:t>
            </w:r>
          </w:p>
        </w:tc>
        <w:tc>
          <w:tcPr/>
          <w:p>
            <w:pPr>
              <w:pStyle w:val="Compact"/>
              <w:jc w:val="left"/>
            </w:pPr>
            <w:r>
              <w:t xml:space="preserve">Leasing a residential building to a lessee who runs it as a hostel for students and working professionals is</w:t>
            </w:r>
            <w:r>
              <w:t xml:space="preserve"> </w:t>
            </w:r>
            <w:r>
              <w:t xml:space="preserve">“</w:t>
            </w:r>
            <w:r>
              <w:t xml:space="preserve">renting of residential dwelling for use as residence</w:t>
            </w:r>
            <w:r>
              <w:t xml:space="preserve">”</w:t>
            </w:r>
            <w:r>
              <w:t xml:space="preserve"> </w:t>
            </w:r>
            <w:r>
              <w:t xml:space="preserve">under entry 13 of Notf. 9/2017-IT(Rate) (12/2017-CT(Rate)…</w:t>
            </w:r>
          </w:p>
        </w:tc>
        <w:tc>
          <w:tcPr/>
          <w:p>
            <w:pPr>
              <w:pStyle w:val="Compact"/>
              <w:jc w:val="left"/>
            </w:pPr>
            <w:r>
              <w:t xml:space="preserve">07</w:t>
            </w:r>
          </w:p>
        </w:tc>
      </w:tr>
      <w:tr>
        <w:tc>
          <w:tcPr/>
          <w:p>
            <w:pPr>
              <w:pStyle w:val="Compact"/>
              <w:jc w:val="left"/>
            </w:pPr>
            <w:r>
              <w:t xml:space="preserve">36</w:t>
            </w:r>
          </w:p>
        </w:tc>
        <w:tc>
          <w:tcPr/>
          <w:p>
            <w:pPr>
              <w:pStyle w:val="Compact"/>
              <w:jc w:val="left"/>
            </w:pPr>
            <w:r>
              <w:t xml:space="preserve">Taghar Vasudeva Ambrish v. Appellate Authority for Advance Ruling</w:t>
            </w:r>
          </w:p>
        </w:tc>
        <w:tc>
          <w:tcPr/>
          <w:p>
            <w:pPr>
              <w:pStyle w:val="Compact"/>
              <w:jc w:val="left"/>
            </w:pPr>
            <w:r>
              <w:t xml:space="preserve">Karnataka HC (DB: Alok Aradhe, M.I. Arun JJ)</w:t>
            </w:r>
          </w:p>
        </w:tc>
        <w:tc>
          <w:tcPr/>
          <w:p>
            <w:pPr>
              <w:pStyle w:val="Compact"/>
              <w:jc w:val="left"/>
            </w:pPr>
            <w:r>
              <w:t xml:space="preserve">07.02.2022</w:t>
            </w:r>
          </w:p>
        </w:tc>
        <w:tc>
          <w:tcPr/>
          <w:p>
            <w:pPr>
              <w:pStyle w:val="Compact"/>
              <w:jc w:val="left"/>
            </w:pPr>
            <w:r>
              <w:t xml:space="preserve">P</w:t>
            </w:r>
          </w:p>
        </w:tc>
        <w:tc>
          <w:tcPr/>
          <w:p>
            <w:pPr>
              <w:pStyle w:val="Compact"/>
              <w:jc w:val="left"/>
            </w:pPr>
            <w:r>
              <w:t xml:space="preserve">Reversed the Karnataka AAAR (which had called the hostel</w:t>
            </w:r>
            <w:r>
              <w:t xml:space="preserve"> </w:t>
            </w:r>
            <w:r>
              <w:t xml:space="preserve">“</w:t>
            </w:r>
            <w:r>
              <w:t xml:space="preserve">sociable accommodation</w:t>
            </w:r>
            <w:r>
              <w:t xml:space="preserve">”</w:t>
            </w:r>
            <w:r>
              <w:t xml:space="preserve">). Held that leasing residential premises as a hostel is covered by entry 13 of Notf. 9/2017-IT(Rate) and the lessee need not itself use the…</w:t>
            </w:r>
          </w:p>
        </w:tc>
        <w:tc>
          <w:tcPr/>
          <w:p>
            <w:pPr>
              <w:pStyle w:val="Compact"/>
              <w:jc w:val="left"/>
            </w:pPr>
            <w:r>
              <w:t xml:space="preserve">07</w:t>
            </w:r>
          </w:p>
        </w:tc>
      </w:tr>
      <w:tr>
        <w:tc>
          <w:tcPr/>
          <w:p>
            <w:pPr>
              <w:pStyle w:val="Compact"/>
              <w:jc w:val="left"/>
            </w:pPr>
            <w:r>
              <w:t xml:space="preserve">37</w:t>
            </w:r>
          </w:p>
        </w:tc>
        <w:tc>
          <w:tcPr/>
          <w:p>
            <w:pPr>
              <w:pStyle w:val="Compact"/>
              <w:jc w:val="left"/>
            </w:pPr>
            <w:r>
              <w:t xml:space="preserve">Gujarat AAR</w:t>
            </w:r>
          </w:p>
        </w:tc>
        <w:tc>
          <w:tcPr/>
          <w:p>
            <w:pPr>
              <w:pStyle w:val="Compact"/>
              <w:jc w:val="left"/>
            </w:pPr>
            <w:r>
              <w:t xml:space="preserve">supplementary coaching not “educational…</w:t>
            </w:r>
          </w:p>
        </w:tc>
        <w:tc>
          <w:tcPr/>
          <w:p>
            <w:pPr>
              <w:pStyle w:val="Compact"/>
              <w:jc w:val="left"/>
            </w:pPr>
            <w:r>
              <w:t xml:space="preserve">Gujarat AAR - May 2026</w:t>
            </w:r>
          </w:p>
        </w:tc>
        <w:tc>
          <w:tcPr/>
          <w:p>
            <w:pPr>
              <w:pStyle w:val="Compact"/>
              <w:jc w:val="left"/>
            </w:pPr>
            <w:r>
              <w:t xml:space="preserve">P</w:t>
            </w:r>
          </w:p>
        </w:tc>
        <w:tc>
          <w:tcPr/>
          <w:p>
            <w:pPr>
              <w:pStyle w:val="Compact"/>
              <w:jc w:val="left"/>
            </w:pPr>
            <w:r>
              <w:t xml:space="preserve">Entry 66 is limited to institutions that meet the definition of</w:t>
            </w:r>
            <w:r>
              <w:t xml:space="preserve"> </w:t>
            </w:r>
            <w:r>
              <w:t xml:space="preserve">“</w:t>
            </w:r>
            <w:r>
              <w:t xml:space="preserve">educational institution</w:t>
            </w:r>
            <w:r>
              <w:t xml:space="preserve">”</w:t>
            </w:r>
            <w:r>
              <w:t xml:space="preserve"> </w:t>
            </w:r>
            <w:r>
              <w:t xml:space="preserve">(para 2(y) of Notf. 12/2017). Coaching for school students is commercial training and coaching (SAC 999293) at 18%.</w:t>
            </w:r>
          </w:p>
        </w:tc>
        <w:tc>
          <w:tcPr/>
          <w:p>
            <w:pPr>
              <w:pStyle w:val="Compact"/>
              <w:jc w:val="left"/>
            </w:pPr>
            <w:r>
              <w:t xml:space="preserve">07</w:t>
            </w:r>
          </w:p>
        </w:tc>
      </w:tr>
    </w:tbl>
    <w:bookmarkEnd w:id="28"/>
    <w:bookmarkStart w:id="29" w:name="X9be5e7fd50ee557f459e4c809f7ee74b1ce0141"/>
    <w:p>
      <w:pPr>
        <w:pStyle w:val="Heading3"/>
      </w:pPr>
      <w:r>
        <w:t xml:space="preserve">Interest, penalty, returns and other procedure (36)</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Utpal Das v. State of West Bengal</w:t>
            </w:r>
          </w:p>
        </w:tc>
        <w:tc>
          <w:tcPr/>
          <w:p>
            <w:pPr>
              <w:pStyle w:val="Compact"/>
              <w:jc w:val="left"/>
            </w:pPr>
            <w:r>
              <w:t xml:space="preserve">Calcutta HC (Raja Basu Chowdhury J.)</w:t>
            </w:r>
          </w:p>
        </w:tc>
        <w:tc>
          <w:tcPr/>
          <w:p>
            <w:pPr>
              <w:pStyle w:val="Compact"/>
              <w:jc w:val="left"/>
            </w:pPr>
            <w:r>
              <w:t xml:space="preserve">18.07.2024</w:t>
            </w:r>
          </w:p>
        </w:tc>
        <w:tc>
          <w:tcPr/>
          <w:p>
            <w:pPr>
              <w:pStyle w:val="Compact"/>
              <w:jc w:val="left"/>
            </w:pPr>
            <w:r>
              <w:t xml:space="preserve">P</w:t>
            </w:r>
          </w:p>
        </w:tc>
        <w:tc>
          <w:tcPr/>
          <w:p>
            <w:pPr>
              <w:pStyle w:val="Compact"/>
              <w:jc w:val="left"/>
            </w:pPr>
            <w:r>
              <w:t xml:space="preserve">ITC wrongly availed through a clerical error in GSTR-9 and reversed by debiting the credit ledger (DRC-03) after a DRC-01A, but not utilised (the credit balance never fell below the Rs 5 lakh involved), attracts no interest under…</w:t>
            </w:r>
          </w:p>
        </w:tc>
        <w:tc>
          <w:tcPr/>
          <w:p>
            <w:pPr>
              <w:pStyle w:val="Compact"/>
              <w:jc w:val="left"/>
            </w:pPr>
            <w:r>
              <w:t xml:space="preserve">08</w:t>
            </w:r>
          </w:p>
        </w:tc>
      </w:tr>
      <w:tr>
        <w:tc>
          <w:tcPr/>
          <w:p>
            <w:pPr>
              <w:pStyle w:val="Compact"/>
              <w:jc w:val="left"/>
            </w:pPr>
            <w:r>
              <w:t xml:space="preserve">2</w:t>
            </w:r>
          </w:p>
        </w:tc>
        <w:tc>
          <w:tcPr/>
          <w:p>
            <w:pPr>
              <w:pStyle w:val="Compact"/>
              <w:jc w:val="left"/>
            </w:pPr>
            <w:r>
              <w:t xml:space="preserve">Manoja Kumar Nayak v. Commissioner, GST &amp; Central Excise, Rourkela (with Babamani…</w:t>
            </w:r>
          </w:p>
        </w:tc>
        <w:tc>
          <w:tcPr/>
          <w:p>
            <w:pPr>
              <w:pStyle w:val="Compact"/>
              <w:jc w:val="left"/>
            </w:pPr>
            <w:r>
              <w:t xml:space="preserve">Orissa HC (DB: Harish Tandon CJ and Murahari…</w:t>
            </w:r>
          </w:p>
        </w:tc>
        <w:tc>
          <w:tcPr/>
          <w:p>
            <w:pPr>
              <w:pStyle w:val="Compact"/>
              <w:jc w:val="left"/>
            </w:pPr>
            <w:r>
              <w:t xml:space="preserve">08.04.2026</w:t>
            </w:r>
          </w:p>
        </w:tc>
        <w:tc>
          <w:tcPr/>
          <w:p>
            <w:pPr>
              <w:pStyle w:val="Compact"/>
              <w:jc w:val="left"/>
            </w:pPr>
            <w:r>
              <w:t xml:space="preserve">P</w:t>
            </w:r>
          </w:p>
        </w:tc>
        <w:tc>
          <w:tcPr/>
          <w:p>
            <w:pPr>
              <w:pStyle w:val="Compact"/>
              <w:jc w:val="left"/>
            </w:pPr>
            <w:r>
              <w:t xml:space="preserve">Read together, s.50(3), rule 88B and the CBIC circular of 17.07.2023 mean interest arises only where ITC is both wrongly availed and utilised. Utilisation is tested on the total ITC balance, not head-wise. The disputed ITC of Rs…</w:t>
            </w:r>
          </w:p>
        </w:tc>
        <w:tc>
          <w:tcPr/>
          <w:p>
            <w:pPr>
              <w:pStyle w:val="Compact"/>
              <w:jc w:val="left"/>
            </w:pPr>
            <w:r>
              <w:t xml:space="preserve">08</w:t>
            </w:r>
          </w:p>
        </w:tc>
      </w:tr>
      <w:tr>
        <w:tc>
          <w:tcPr/>
          <w:p>
            <w:pPr>
              <w:pStyle w:val="Compact"/>
              <w:jc w:val="left"/>
            </w:pPr>
            <w:r>
              <w:t xml:space="preserve">3</w:t>
            </w:r>
          </w:p>
        </w:tc>
        <w:tc>
          <w:tcPr/>
          <w:p>
            <w:pPr>
              <w:pStyle w:val="Compact"/>
              <w:jc w:val="left"/>
            </w:pPr>
            <w:r>
              <w:t xml:space="preserve">Madras HC (party name not found)</w:t>
            </w:r>
          </w:p>
        </w:tc>
        <w:tc>
          <w:tcPr/>
          <w:p>
            <w:pPr>
              <w:pStyle w:val="Compact"/>
              <w:jc w:val="left"/>
            </w:pPr>
            <w:r>
              <w:t xml:space="preserve">Senthilkumar Ramamoorthy J.</w:t>
            </w:r>
          </w:p>
        </w:tc>
        <w:tc>
          <w:tcPr/>
          <w:p>
            <w:pPr>
              <w:pStyle w:val="Compact"/>
              <w:jc w:val="left"/>
            </w:pPr>
            <w:r>
              <w:t xml:space="preserve">reported 26.06.2026</w:t>
            </w:r>
          </w:p>
        </w:tc>
        <w:tc>
          <w:tcPr/>
          <w:p>
            <w:pPr>
              <w:pStyle w:val="Compact"/>
              <w:jc w:val="left"/>
            </w:pPr>
            <w:r>
              <w:t xml:space="preserve">P</w:t>
            </w:r>
          </w:p>
        </w:tc>
        <w:tc>
          <w:tcPr/>
          <w:p>
            <w:pPr>
              <w:pStyle w:val="Compact"/>
              <w:jc w:val="left"/>
            </w:pPr>
            <w:r>
              <w:t xml:space="preserve">A GSTR-3B vs GSTR-2A mismatch can amount to</w:t>
            </w:r>
            <w:r>
              <w:t xml:space="preserve"> </w:t>
            </w:r>
            <w:r>
              <w:t xml:space="preserve">“</w:t>
            </w:r>
            <w:r>
              <w:t xml:space="preserve">wrongful availment and utilisation</w:t>
            </w:r>
            <w:r>
              <w:t xml:space="preserve">”</w:t>
            </w:r>
            <w:r>
              <w:t xml:space="preserve">. Section 50(3) is the special provision for ITC cases and is not limited to fraud or fake invoices. Interest runs from utilisation to reversal (rule…</w:t>
            </w:r>
          </w:p>
        </w:tc>
        <w:tc>
          <w:tcPr/>
          <w:p>
            <w:pPr>
              <w:pStyle w:val="Compact"/>
              <w:jc w:val="left"/>
            </w:pPr>
            <w:r>
              <w:t xml:space="preserve">08</w:t>
            </w:r>
          </w:p>
        </w:tc>
      </w:tr>
      <w:tr>
        <w:tc>
          <w:tcPr/>
          <w:p>
            <w:pPr>
              <w:pStyle w:val="Compact"/>
              <w:jc w:val="left"/>
            </w:pPr>
            <w:r>
              <w:t xml:space="preserve">4</w:t>
            </w:r>
          </w:p>
        </w:tc>
        <w:tc>
          <w:tcPr/>
          <w:p>
            <w:pPr>
              <w:pStyle w:val="Compact"/>
              <w:jc w:val="left"/>
            </w:pPr>
            <w:r>
              <w:t xml:space="preserve">Mahadeo Construction Co. v. Union of India</w:t>
            </w:r>
          </w:p>
        </w:tc>
        <w:tc>
          <w:tcPr/>
          <w:p>
            <w:pPr>
              <w:pStyle w:val="Compact"/>
              <w:jc w:val="left"/>
            </w:pPr>
            <w:r>
              <w:t xml:space="preserve">Jharkhand HC (DB: H.C. Mishra and Deepak…</w:t>
            </w:r>
          </w:p>
        </w:tc>
        <w:tc>
          <w:tcPr/>
          <w:p>
            <w:pPr>
              <w:pStyle w:val="Compact"/>
              <w:jc w:val="left"/>
            </w:pPr>
            <w:r>
              <w:t xml:space="preserve">21.04.2020</w:t>
            </w:r>
          </w:p>
        </w:tc>
        <w:tc>
          <w:tcPr/>
          <w:p>
            <w:pPr>
              <w:pStyle w:val="Compact"/>
              <w:jc w:val="left"/>
            </w:pPr>
            <w:r>
              <w:t xml:space="preserve">P</w:t>
            </w:r>
          </w:p>
        </w:tc>
        <w:tc>
          <w:tcPr/>
          <w:p>
            <w:pPr>
              <w:pStyle w:val="Compact"/>
              <w:jc w:val="left"/>
            </w:pPr>
            <w:r>
              <w:t xml:space="preserve">If the assessee disputes liability to interest under s.50 (its calculation or leviability), the revenue must adjudicate under s.73 or s.74; until then the interest is not an</w:t>
            </w:r>
            <w:r>
              <w:t xml:space="preserve"> </w:t>
            </w:r>
            <w:r>
              <w:t xml:space="preserve">“</w:t>
            </w:r>
            <w:r>
              <w:t xml:space="preserve">amount payable</w:t>
            </w:r>
            <w:r>
              <w:t xml:space="preserve">”</w:t>
            </w:r>
            <w:r>
              <w:t xml:space="preserve"> </w:t>
            </w:r>
            <w:r>
              <w:t xml:space="preserve">and cannot be recovered under s.79.…</w:t>
            </w:r>
          </w:p>
        </w:tc>
        <w:tc>
          <w:tcPr/>
          <w:p>
            <w:pPr>
              <w:pStyle w:val="Compact"/>
              <w:jc w:val="left"/>
            </w:pPr>
            <w:r>
              <w:t xml:space="preserve">08</w:t>
            </w:r>
          </w:p>
        </w:tc>
      </w:tr>
      <w:tr>
        <w:tc>
          <w:tcPr/>
          <w:p>
            <w:pPr>
              <w:pStyle w:val="Compact"/>
              <w:jc w:val="left"/>
            </w:pPr>
            <w:r>
              <w:t xml:space="preserve">5</w:t>
            </w:r>
          </w:p>
        </w:tc>
        <w:tc>
          <w:tcPr/>
          <w:p>
            <w:pPr>
              <w:pStyle w:val="Compact"/>
              <w:jc w:val="left"/>
            </w:pPr>
            <w:r>
              <w:t xml:space="preserve">M/s East India Udyog Ltd v. State of Jharkhand</w:t>
            </w:r>
          </w:p>
        </w:tc>
        <w:tc>
          <w:tcPr/>
          <w:p>
            <w:pPr>
              <w:pStyle w:val="Compact"/>
              <w:jc w:val="left"/>
            </w:pPr>
            <w:r>
              <w:t xml:space="preserve">Jharkhand HC (DB: Shree Chandrashekhar ACJ…</w:t>
            </w:r>
          </w:p>
        </w:tc>
        <w:tc>
          <w:tcPr/>
          <w:p>
            <w:pPr>
              <w:pStyle w:val="Compact"/>
              <w:jc w:val="left"/>
            </w:pPr>
            <w:r>
              <w:t xml:space="preserve">13.03.2024</w:t>
            </w:r>
          </w:p>
        </w:tc>
        <w:tc>
          <w:tcPr/>
          <w:p>
            <w:pPr>
              <w:pStyle w:val="Compact"/>
              <w:jc w:val="left"/>
            </w:pPr>
            <w:r>
              <w:t xml:space="preserve">P</w:t>
            </w:r>
          </w:p>
        </w:tc>
        <w:tc>
          <w:tcPr/>
          <w:p>
            <w:pPr>
              <w:pStyle w:val="Compact"/>
              <w:jc w:val="left"/>
            </w:pPr>
            <w:r>
              <w:t xml:space="preserve">A demand of interest (Rs 92.96 lakh in the lead case) on delayed GSTR-3B returns, raised through a DRC-07 dated 04.01.2021</w:t>
            </w:r>
            <w:r>
              <w:t xml:space="preserve"> </w:t>
            </w:r>
            <w:r>
              <w:t xml:space="preserve">“</w:t>
            </w:r>
            <w:r>
              <w:t xml:space="preserve">under s.73</w:t>
            </w:r>
            <w:r>
              <w:t xml:space="preserve">”</w:t>
            </w:r>
            <w:r>
              <w:t xml:space="preserve"> </w:t>
            </w:r>
            <w:r>
              <w:t xml:space="preserve">without any adjudication, was set aside together with the appellate orders and APL-04s,…</w:t>
            </w:r>
          </w:p>
        </w:tc>
        <w:tc>
          <w:tcPr/>
          <w:p>
            <w:pPr>
              <w:pStyle w:val="Compact"/>
              <w:jc w:val="left"/>
            </w:pPr>
            <w:r>
              <w:t xml:space="preserve">08</w:t>
            </w:r>
          </w:p>
        </w:tc>
      </w:tr>
      <w:tr>
        <w:tc>
          <w:tcPr/>
          <w:p>
            <w:pPr>
              <w:pStyle w:val="Compact"/>
              <w:jc w:val="left"/>
            </w:pPr>
            <w:r>
              <w:t xml:space="preserve">6</w:t>
            </w:r>
          </w:p>
        </w:tc>
        <w:tc>
          <w:tcPr/>
          <w:p>
            <w:pPr>
              <w:pStyle w:val="Compact"/>
              <w:jc w:val="left"/>
            </w:pPr>
            <w:r>
              <w:t xml:space="preserve">Reliance Formulation Pvt Ltd v. Assistant Commissioner of State Tax, Ghatak 21</w:t>
            </w:r>
          </w:p>
        </w:tc>
        <w:tc>
          <w:tcPr/>
          <w:p>
            <w:pPr>
              <w:pStyle w:val="Compact"/>
              <w:jc w:val="left"/>
            </w:pPr>
            <w:r>
              <w:t xml:space="preserve">Gujarat HC (DB: Bhargav D. Karia and Pranav…</w:t>
            </w:r>
          </w:p>
        </w:tc>
        <w:tc>
          <w:tcPr/>
          <w:p>
            <w:pPr>
              <w:pStyle w:val="Compact"/>
              <w:jc w:val="left"/>
            </w:pPr>
            <w:r>
              <w:t xml:space="preserve">27.06.2025</w:t>
            </w:r>
          </w:p>
        </w:tc>
        <w:tc>
          <w:tcPr/>
          <w:p>
            <w:pPr>
              <w:pStyle w:val="Compact"/>
              <w:jc w:val="left"/>
            </w:pPr>
            <w:r>
              <w:t xml:space="preserve">P</w:t>
            </w:r>
          </w:p>
        </w:tc>
        <w:tc>
          <w:tcPr/>
          <w:p>
            <w:pPr>
              <w:pStyle w:val="Compact"/>
              <w:jc w:val="left"/>
            </w:pPr>
            <w:r>
              <w:t xml:space="preserve">The challenge to an advisory (18.12.2024) on outstanding s.50(1) interest was disposed of without interference. The court held that since rule 142B (from 04.08.2023) the department cannot go straight to s.79 recovery: it must…</w:t>
            </w:r>
          </w:p>
        </w:tc>
        <w:tc>
          <w:tcPr/>
          <w:p>
            <w:pPr>
              <w:pStyle w:val="Compact"/>
              <w:jc w:val="left"/>
            </w:pPr>
            <w:r>
              <w:t xml:space="preserve">08</w:t>
            </w:r>
          </w:p>
        </w:tc>
      </w:tr>
      <w:tr>
        <w:tc>
          <w:tcPr/>
          <w:p>
            <w:pPr>
              <w:pStyle w:val="Compact"/>
              <w:jc w:val="left"/>
            </w:pPr>
            <w:r>
              <w:t xml:space="preserve">7</w:t>
            </w:r>
          </w:p>
        </w:tc>
        <w:tc>
          <w:tcPr/>
          <w:p>
            <w:pPr>
              <w:pStyle w:val="Compact"/>
              <w:jc w:val="left"/>
            </w:pPr>
            <w:r>
              <w:t xml:space="preserve">Rajkamal Builder Infrastructure Pvt Ltd v. Union of India</w:t>
            </w:r>
          </w:p>
        </w:tc>
        <w:tc>
          <w:tcPr/>
          <w:p>
            <w:pPr>
              <w:pStyle w:val="Compact"/>
              <w:jc w:val="left"/>
            </w:pPr>
            <w:r>
              <w:t xml:space="preserve">Gujarat HC (DB: J.B. Pardiwala and Ilesh J.…</w:t>
            </w:r>
          </w:p>
        </w:tc>
        <w:tc>
          <w:tcPr/>
          <w:p>
            <w:pPr>
              <w:pStyle w:val="Compact"/>
              <w:jc w:val="left"/>
            </w:pPr>
            <w:r>
              <w:t xml:space="preserve">23.03.2021</w:t>
            </w:r>
          </w:p>
        </w:tc>
        <w:tc>
          <w:tcPr/>
          <w:p>
            <w:pPr>
              <w:pStyle w:val="Compact"/>
              <w:jc w:val="left"/>
            </w:pPr>
            <w:r>
              <w:t xml:space="preserve">P</w:t>
            </w:r>
          </w:p>
        </w:tc>
        <w:tc>
          <w:tcPr/>
          <w:p>
            <w:pPr>
              <w:pStyle w:val="Compact"/>
              <w:jc w:val="left"/>
            </w:pPr>
            <w:r>
              <w:t xml:space="preserve">In view of the retrospective substitution of the s.50(1) proviso (then clause 103 of the Finance Bill 2021), interest is on the net (cash) tax liability, not gross. A DRC-01 cannot be issued for interest under s.50 (rule…</w:t>
            </w:r>
          </w:p>
        </w:tc>
        <w:tc>
          <w:tcPr/>
          <w:p>
            <w:pPr>
              <w:pStyle w:val="Compact"/>
              <w:jc w:val="left"/>
            </w:pPr>
            <w:r>
              <w:t xml:space="preserve">08</w:t>
            </w:r>
          </w:p>
        </w:tc>
      </w:tr>
      <w:tr>
        <w:tc>
          <w:tcPr/>
          <w:p>
            <w:pPr>
              <w:pStyle w:val="Compact"/>
              <w:jc w:val="left"/>
            </w:pPr>
            <w:r>
              <w:t xml:space="preserve">8</w:t>
            </w:r>
          </w:p>
        </w:tc>
        <w:tc>
          <w:tcPr/>
          <w:p>
            <w:pPr>
              <w:pStyle w:val="Compact"/>
              <w:jc w:val="left"/>
            </w:pPr>
            <w:r>
              <w:t xml:space="preserve">Patanjali Ayurved Ltd v. Union of India</w:t>
            </w:r>
          </w:p>
        </w:tc>
        <w:tc>
          <w:tcPr/>
          <w:p>
            <w:pPr>
              <w:pStyle w:val="Compact"/>
              <w:jc w:val="left"/>
            </w:pPr>
            <w:r>
              <w:t xml:space="preserve">Allahabad HC (DB: Shekhar B. Saraf and Vipin…</w:t>
            </w:r>
          </w:p>
        </w:tc>
        <w:tc>
          <w:tcPr/>
          <w:p>
            <w:pPr>
              <w:pStyle w:val="Compact"/>
              <w:jc w:val="left"/>
            </w:pPr>
            <w:r>
              <w:t xml:space="preserve">29.05.2025</w:t>
            </w:r>
          </w:p>
        </w:tc>
        <w:tc>
          <w:tcPr/>
          <w:p>
            <w:pPr>
              <w:pStyle w:val="Compact"/>
              <w:jc w:val="left"/>
            </w:pPr>
            <w:r>
              <w:t xml:space="preserve">P</w:t>
            </w:r>
          </w:p>
        </w:tc>
        <w:tc>
          <w:tcPr/>
          <w:p>
            <w:pPr>
              <w:pStyle w:val="Compact"/>
              <w:jc w:val="left"/>
            </w:pPr>
            <w:r>
              <w:t xml:space="preserve">A DGGI SCN (19.04.2024) under ss.74 and 122 proposed a penalty (reported as Rs 273.51 crore) under s.122(1)(ii) and (vii). The s.74 tax demand was dropped by the adjudication order of 10.01.2025. The HC held that s.122 is a…</w:t>
            </w:r>
          </w:p>
        </w:tc>
        <w:tc>
          <w:tcPr/>
          <w:p>
            <w:pPr>
              <w:pStyle w:val="Compact"/>
              <w:jc w:val="left"/>
            </w:pPr>
            <w:r>
              <w:t xml:space="preserve">08</w:t>
            </w:r>
          </w:p>
        </w:tc>
      </w:tr>
      <w:tr>
        <w:tc>
          <w:tcPr/>
          <w:p>
            <w:pPr>
              <w:pStyle w:val="Compact"/>
              <w:jc w:val="left"/>
            </w:pPr>
            <w:r>
              <w:t xml:space="preserve">9</w:t>
            </w:r>
          </w:p>
        </w:tc>
        <w:tc>
          <w:tcPr/>
          <w:p>
            <w:pPr>
              <w:pStyle w:val="Compact"/>
              <w:jc w:val="left"/>
            </w:pPr>
            <w:r>
              <w:t xml:space="preserve">Amit Manilal Haria v. Joint Commissioner, CGST &amp; Central Excise</w:t>
            </w:r>
          </w:p>
        </w:tc>
        <w:tc>
          <w:tcPr/>
          <w:p>
            <w:pPr>
              <w:pStyle w:val="Compact"/>
              <w:jc w:val="left"/>
            </w:pPr>
            <w:r>
              <w:t xml:space="preserve">Bombay HC (DB: G.S. Kulkarni and Aarti Sathe…</w:t>
            </w:r>
          </w:p>
        </w:tc>
        <w:tc>
          <w:tcPr/>
          <w:p>
            <w:pPr>
              <w:pStyle w:val="Compact"/>
              <w:jc w:val="left"/>
            </w:pPr>
            <w:r>
              <w:t xml:space="preserve">25.02.2026</w:t>
            </w:r>
          </w:p>
        </w:tc>
        <w:tc>
          <w:tcPr/>
          <w:p>
            <w:pPr>
              <w:pStyle w:val="Compact"/>
              <w:jc w:val="left"/>
            </w:pPr>
            <w:r>
              <w:t xml:space="preserve">AAR</w:t>
            </w:r>
          </w:p>
        </w:tc>
        <w:tc>
          <w:tcPr/>
          <w:p>
            <w:pPr>
              <w:pStyle w:val="Compact"/>
              <w:jc w:val="left"/>
            </w:pPr>
            <w:r>
              <w:t xml:space="preserve">Penalties of Rs 133.6 crore each under s.122(1A) on three employees of Shemaroo Entertainment (OIO 01.02.2025) were quashed as without jurisdiction. Section 122(1A) reaches only a</w:t>
            </w:r>
            <w:r>
              <w:t xml:space="preserve"> </w:t>
            </w:r>
            <w:r>
              <w:t xml:space="preserve">“</w:t>
            </w:r>
            <w:r>
              <w:t xml:space="preserve">taxable person</w:t>
            </w:r>
            <w:r>
              <w:t xml:space="preserve">”</w:t>
            </w:r>
            <w:r>
              <w:t xml:space="preserve"> </w:t>
            </w:r>
            <w:r>
              <w:t xml:space="preserve">(s.2(107)) who retains the…</w:t>
            </w:r>
          </w:p>
        </w:tc>
        <w:tc>
          <w:tcPr/>
          <w:p>
            <w:pPr>
              <w:pStyle w:val="Compact"/>
              <w:jc w:val="left"/>
            </w:pPr>
            <w:r>
              <w:t xml:space="preserve">08</w:t>
            </w:r>
          </w:p>
        </w:tc>
      </w:tr>
      <w:tr>
        <w:tc>
          <w:tcPr/>
          <w:p>
            <w:pPr>
              <w:pStyle w:val="Compact"/>
              <w:jc w:val="left"/>
            </w:pPr>
            <w:r>
              <w:t xml:space="preserve">10</w:t>
            </w:r>
          </w:p>
        </w:tc>
        <w:tc>
          <w:tcPr/>
          <w:p>
            <w:pPr>
              <w:pStyle w:val="Compact"/>
              <w:jc w:val="left"/>
            </w:pPr>
            <w:r>
              <w:t xml:space="preserve">Gurudas Mallik Thakur v. Commissioner of CGST (with Dinesh Kumar Raghav)</w:t>
            </w:r>
          </w:p>
        </w:tc>
        <w:tc>
          <w:tcPr/>
          <w:p>
            <w:pPr>
              <w:pStyle w:val="Compact"/>
              <w:jc w:val="left"/>
            </w:pPr>
            <w:r>
              <w:t xml:space="preserve">Delhi HC (DB: Prathiba M. Singh and Rajneesh…</w:t>
            </w:r>
          </w:p>
        </w:tc>
        <w:tc>
          <w:tcPr/>
          <w:p>
            <w:pPr>
              <w:pStyle w:val="Compact"/>
              <w:jc w:val="left"/>
            </w:pPr>
            <w:r>
              <w:t xml:space="preserve">23.04.2025</w:t>
            </w:r>
          </w:p>
        </w:tc>
        <w:tc>
          <w:tcPr/>
          <w:p>
            <w:pPr>
              <w:pStyle w:val="Compact"/>
              <w:jc w:val="left"/>
            </w:pPr>
            <w:r>
              <w:t xml:space="preserve">P</w:t>
            </w:r>
          </w:p>
        </w:tc>
        <w:tc>
          <w:tcPr/>
          <w:p>
            <w:pPr>
              <w:pStyle w:val="Compact"/>
              <w:jc w:val="left"/>
            </w:pPr>
            <w:r>
              <w:t xml:space="preserve">s.122(1) speaks of a</w:t>
            </w:r>
            <w:r>
              <w:t xml:space="preserve"> </w:t>
            </w:r>
            <w:r>
              <w:t xml:space="preserve">“</w:t>
            </w:r>
            <w:r>
              <w:t xml:space="preserve">taxable person</w:t>
            </w:r>
            <w:r>
              <w:t xml:space="preserve">”</w:t>
            </w:r>
            <w:r>
              <w:t xml:space="preserve"> </w:t>
            </w:r>
            <w:r>
              <w:t xml:space="preserve">but s.122(1A) of</w:t>
            </w:r>
            <w:r>
              <w:t xml:space="preserve"> </w:t>
            </w:r>
            <w:r>
              <w:t xml:space="preserve">“</w:t>
            </w:r>
            <w:r>
              <w:t xml:space="preserve">any person</w:t>
            </w:r>
            <w:r>
              <w:t xml:space="preserve">”</w:t>
            </w:r>
            <w:r>
              <w:t xml:space="preserve"> </w:t>
            </w:r>
            <w:r>
              <w:t xml:space="preserve">who retains the benefit, so it can reach non-taxable persons such as directors who manage the company; who retained the benefit is a factual question (paras…</w:t>
            </w:r>
          </w:p>
        </w:tc>
        <w:tc>
          <w:tcPr/>
          <w:p>
            <w:pPr>
              <w:pStyle w:val="Compact"/>
              <w:jc w:val="left"/>
            </w:pPr>
            <w:r>
              <w:t xml:space="preserve">08</w:t>
            </w:r>
          </w:p>
        </w:tc>
      </w:tr>
      <w:tr>
        <w:tc>
          <w:tcPr/>
          <w:p>
            <w:pPr>
              <w:pStyle w:val="Compact"/>
              <w:jc w:val="left"/>
            </w:pPr>
            <w:r>
              <w:t xml:space="preserve">11</w:t>
            </w:r>
          </w:p>
        </w:tc>
        <w:tc>
          <w:tcPr/>
          <w:p>
            <w:pPr>
              <w:pStyle w:val="Compact"/>
              <w:jc w:val="left"/>
            </w:pPr>
            <w:r>
              <w:t xml:space="preserve">Mayank Bansal (partner, Quantum Infratech) v. Union of India</w:t>
            </w:r>
          </w:p>
        </w:tc>
        <w:tc>
          <w:tcPr/>
          <w:p>
            <w:pPr>
              <w:pStyle w:val="Compact"/>
              <w:jc w:val="left"/>
            </w:pPr>
            <w:r>
              <w:t xml:space="preserve">Gauhati HC (Devashis Baruah J.)</w:t>
            </w:r>
          </w:p>
        </w:tc>
        <w:tc>
          <w:tcPr/>
          <w:p>
            <w:pPr>
              <w:pStyle w:val="Compact"/>
              <w:jc w:val="left"/>
            </w:pPr>
            <w:r>
              <w:t xml:space="preserve">08.06.2026</w:t>
            </w:r>
          </w:p>
        </w:tc>
        <w:tc>
          <w:tcPr/>
          <w:p>
            <w:pPr>
              <w:pStyle w:val="Compact"/>
              <w:jc w:val="left"/>
            </w:pPr>
            <w:r>
              <w:t xml:space="preserve">P</w:t>
            </w:r>
          </w:p>
        </w:tc>
        <w:tc>
          <w:tcPr/>
          <w:p>
            <w:pPr>
              <w:pStyle w:val="Compact"/>
              <w:jc w:val="left"/>
            </w:pPr>
            <w:r>
              <w:t xml:space="preserve">s.122(1A) reaches the natural persons behind a juridical taxable person (here partners of a firm) who retained the benefit and at whose instance the s.122(1)(i)/(vii) transactions were done; it expressly disagreed with Bombay HC…</w:t>
            </w:r>
          </w:p>
        </w:tc>
        <w:tc>
          <w:tcPr/>
          <w:p>
            <w:pPr>
              <w:pStyle w:val="Compact"/>
              <w:jc w:val="left"/>
            </w:pPr>
            <w:r>
              <w:t xml:space="preserve">08</w:t>
            </w:r>
          </w:p>
        </w:tc>
      </w:tr>
      <w:tr>
        <w:tc>
          <w:tcPr/>
          <w:p>
            <w:pPr>
              <w:pStyle w:val="Compact"/>
              <w:jc w:val="left"/>
            </w:pPr>
            <w:r>
              <w:t xml:space="preserve">12</w:t>
            </w:r>
          </w:p>
        </w:tc>
        <w:tc>
          <w:tcPr/>
          <w:p>
            <w:pPr>
              <w:pStyle w:val="Compact"/>
              <w:jc w:val="left"/>
            </w:pPr>
            <w:r>
              <w:t xml:space="preserve">Global Plastowares v. (State)</w:t>
            </w:r>
          </w:p>
        </w:tc>
        <w:tc>
          <w:tcPr/>
          <w:p>
            <w:pPr>
              <w:pStyle w:val="Compact"/>
              <w:jc w:val="left"/>
            </w:pPr>
            <w:r>
              <w:t xml:space="preserve">Kerala HC</w:t>
            </w:r>
          </w:p>
        </w:tc>
        <w:tc>
          <w:tcPr/>
          <w:p>
            <w:pPr>
              <w:pStyle w:val="Compact"/>
              <w:jc w:val="left"/>
            </w:pPr>
            <w:r>
              <w:t xml:space="preserve">2023</w:t>
            </w:r>
          </w:p>
        </w:tc>
        <w:tc>
          <w:tcPr/>
          <w:p>
            <w:pPr>
              <w:pStyle w:val="Compact"/>
              <w:jc w:val="left"/>
            </w:pPr>
            <w:r>
              <w:t xml:space="preserve">P</w:t>
            </w:r>
          </w:p>
        </w:tc>
        <w:tc>
          <w:tcPr/>
          <w:p>
            <w:pPr>
              <w:pStyle w:val="Compact"/>
              <w:jc w:val="left"/>
            </w:pPr>
            <w:r>
              <w:t xml:space="preserve">Section 73(8) (proceedings conclude, with no penalty, on payment of tax and interest within 30 days of the SCN) does not help a person who collected tax and failed to deposit it within 30 days of the due date. Section 73(11)…</w:t>
            </w:r>
          </w:p>
        </w:tc>
        <w:tc>
          <w:tcPr/>
          <w:p>
            <w:pPr>
              <w:pStyle w:val="Compact"/>
              <w:jc w:val="left"/>
            </w:pPr>
            <w:r>
              <w:t xml:space="preserve">08</w:t>
            </w:r>
          </w:p>
        </w:tc>
      </w:tr>
      <w:tr>
        <w:tc>
          <w:tcPr/>
          <w:p>
            <w:pPr>
              <w:pStyle w:val="Compact"/>
              <w:jc w:val="left"/>
            </w:pPr>
            <w:r>
              <w:t xml:space="preserve">13</w:t>
            </w:r>
          </w:p>
        </w:tc>
        <w:tc>
          <w:tcPr/>
          <w:p>
            <w:pPr>
              <w:pStyle w:val="Compact"/>
              <w:jc w:val="left"/>
            </w:pPr>
            <w:r>
              <w:t xml:space="preserve">Kandan Hardware Mart v. Assistant Commissioner (ST) (FAC) &amp; batch</w:t>
            </w:r>
          </w:p>
        </w:tc>
        <w:tc>
          <w:tcPr/>
          <w:p>
            <w:pPr>
              <w:pStyle w:val="Compact"/>
              <w:jc w:val="left"/>
            </w:pPr>
            <w:r>
              <w:t xml:space="preserve">Madras HC (C. Saravanan J.)</w:t>
            </w:r>
          </w:p>
        </w:tc>
        <w:tc>
          <w:tcPr/>
          <w:p>
            <w:pPr>
              <w:pStyle w:val="Compact"/>
              <w:jc w:val="left"/>
            </w:pPr>
            <w:r>
              <w:t xml:space="preserve">02.01.2026; followed in NKR Traders v.…</w:t>
            </w:r>
          </w:p>
        </w:tc>
        <w:tc>
          <w:tcPr/>
          <w:p>
            <w:pPr>
              <w:pStyle w:val="Compact"/>
              <w:jc w:val="left"/>
            </w:pPr>
            <w:r>
              <w:t xml:space="preserve">P</w:t>
            </w:r>
          </w:p>
        </w:tc>
        <w:tc>
          <w:tcPr/>
          <w:p>
            <w:pPr>
              <w:pStyle w:val="Compact"/>
              <w:jc w:val="left"/>
            </w:pPr>
            <w:r>
              <w:t xml:space="preserve">A general penalty under s.125 can be imposed only where no specific penalty is provided. Where a late fee under s.47 applies for late returns, s.125 cannot be added. A late fee, though not called a penalty, is penal in character.…</w:t>
            </w:r>
          </w:p>
        </w:tc>
        <w:tc>
          <w:tcPr/>
          <w:p>
            <w:pPr>
              <w:pStyle w:val="Compact"/>
              <w:jc w:val="left"/>
            </w:pPr>
            <w:r>
              <w:t xml:space="preserve">08</w:t>
            </w:r>
          </w:p>
        </w:tc>
      </w:tr>
      <w:tr>
        <w:tc>
          <w:tcPr/>
          <w:p>
            <w:pPr>
              <w:pStyle w:val="Compact"/>
              <w:jc w:val="left"/>
            </w:pPr>
            <w:r>
              <w:t xml:space="preserve">14</w:t>
            </w:r>
          </w:p>
        </w:tc>
        <w:tc>
          <w:tcPr/>
          <w:p>
            <w:pPr>
              <w:pStyle w:val="Compact"/>
              <w:jc w:val="left"/>
            </w:pPr>
            <w:r>
              <w:t xml:space="preserve">[DOUBTFUL] Raghuvansh Agro Farms v. (State)</w:t>
            </w:r>
          </w:p>
        </w:tc>
        <w:tc>
          <w:tcPr/>
          <w:p>
            <w:pPr>
              <w:pStyle w:val="Compact"/>
              <w:jc w:val="left"/>
            </w:pPr>
            <w:r>
              <w:t xml:space="preserve">Allahabad HC</w:t>
            </w:r>
          </w:p>
        </w:tc>
        <w:tc>
          <w:tcPr/>
          <w:p>
            <w:pPr>
              <w:pStyle w:val="Compact"/>
              <w:jc w:val="left"/>
            </w:pPr>
            <w:r>
              <w:t xml:space="preserve">2025 (the only Raghuvansh judgment…</w:t>
            </w:r>
          </w:p>
        </w:tc>
        <w:tc>
          <w:tcPr/>
          <w:p>
            <w:pPr>
              <w:pStyle w:val="Compact"/>
              <w:jc w:val="left"/>
            </w:pPr>
            <w:r>
              <w:t xml:space="preserve">P</w:t>
            </w:r>
          </w:p>
        </w:tc>
        <w:tc>
          <w:tcPr/>
          <w:p>
            <w:pPr>
              <w:pStyle w:val="Compact"/>
              <w:jc w:val="left"/>
            </w:pPr>
            <w:r>
              <w:t xml:space="preserve">A s.74 demand (with s.74 penalty) was quashed because the order did not record the foundational ingredients of fraud, wilful misstatement or suppression. A Madras HC ruling (name not found) similarly remanded a s.74 order for…</w:t>
            </w:r>
          </w:p>
        </w:tc>
        <w:tc>
          <w:tcPr/>
          <w:p>
            <w:pPr>
              <w:pStyle w:val="Compact"/>
              <w:jc w:val="left"/>
            </w:pPr>
            <w:r>
              <w:t xml:space="preserve">08</w:t>
            </w:r>
          </w:p>
        </w:tc>
      </w:tr>
      <w:tr>
        <w:tc>
          <w:tcPr/>
          <w:p>
            <w:pPr>
              <w:pStyle w:val="Compact"/>
              <w:jc w:val="left"/>
            </w:pPr>
            <w:r>
              <w:t xml:space="preserve">15</w:t>
            </w:r>
          </w:p>
        </w:tc>
        <w:tc>
          <w:tcPr/>
          <w:p>
            <w:pPr>
              <w:pStyle w:val="Compact"/>
              <w:jc w:val="left"/>
            </w:pPr>
            <w:r>
              <w:t xml:space="preserve">Panchhi Traders v. State of Gujarat</w:t>
            </w:r>
          </w:p>
        </w:tc>
        <w:tc>
          <w:tcPr/>
          <w:p>
            <w:pPr>
              <w:pStyle w:val="Compact"/>
              <w:jc w:val="left"/>
            </w:pPr>
            <w:r>
              <w:t xml:space="preserve">Gujarat HC (DB: A.S. Supehia and Pranav…</w:t>
            </w:r>
          </w:p>
        </w:tc>
        <w:tc>
          <w:tcPr/>
          <w:p>
            <w:pPr>
              <w:pStyle w:val="Compact"/>
              <w:jc w:val="left"/>
            </w:pPr>
            <w:r>
              <w:t xml:space="preserve">11.12.2025</w:t>
            </w:r>
          </w:p>
        </w:tc>
        <w:tc>
          <w:tcPr/>
          <w:p>
            <w:pPr>
              <w:pStyle w:val="Compact"/>
              <w:jc w:val="left"/>
            </w:pPr>
            <w:r>
              <w:t xml:space="preserve">P</w:t>
            </w:r>
          </w:p>
        </w:tc>
        <w:tc>
          <w:tcPr/>
          <w:p>
            <w:pPr>
              <w:pStyle w:val="Compact"/>
              <w:jc w:val="left"/>
            </w:pPr>
            <w:r>
              <w:t xml:space="preserve">Sections 129 and 130 operate independently, even after the 2022 amendments. Section 130 can be invoked directly where facts disclose a clear, demonstrable intent to evade. The proper officer must form that opinion within the rule…</w:t>
            </w:r>
          </w:p>
        </w:tc>
        <w:tc>
          <w:tcPr/>
          <w:p>
            <w:pPr>
              <w:pStyle w:val="Compact"/>
              <w:jc w:val="left"/>
            </w:pPr>
            <w:r>
              <w:t xml:space="preserve">08</w:t>
            </w:r>
          </w:p>
        </w:tc>
      </w:tr>
      <w:tr>
        <w:tc>
          <w:tcPr/>
          <w:p>
            <w:pPr>
              <w:pStyle w:val="Compact"/>
              <w:jc w:val="left"/>
            </w:pPr>
            <w:r>
              <w:t xml:space="preserve">16</w:t>
            </w:r>
          </w:p>
        </w:tc>
        <w:tc>
          <w:tcPr/>
          <w:p>
            <w:pPr>
              <w:pStyle w:val="Compact"/>
              <w:jc w:val="left"/>
            </w:pPr>
            <w:r>
              <w:t xml:space="preserve">Nancy Trading Company v. State of U.P.</w:t>
            </w:r>
          </w:p>
        </w:tc>
        <w:tc>
          <w:tcPr/>
          <w:p>
            <w:pPr>
              <w:pStyle w:val="Compact"/>
              <w:jc w:val="left"/>
            </w:pPr>
            <w:r>
              <w:t xml:space="preserve">Allahabad HC (Piyush Agrawal J.)</w:t>
            </w:r>
          </w:p>
        </w:tc>
        <w:tc>
          <w:tcPr/>
          <w:p>
            <w:pPr>
              <w:pStyle w:val="Compact"/>
              <w:jc w:val="left"/>
            </w:pPr>
            <w:r>
              <w:t xml:space="preserve">15.07.2024</w:t>
            </w:r>
          </w:p>
        </w:tc>
        <w:tc>
          <w:tcPr/>
          <w:p>
            <w:pPr>
              <w:pStyle w:val="Compact"/>
              <w:jc w:val="left"/>
            </w:pPr>
            <w:r>
              <w:t xml:space="preserve">P</w:t>
            </w:r>
          </w:p>
        </w:tc>
        <w:tc>
          <w:tcPr/>
          <w:p>
            <w:pPr>
              <w:pStyle w:val="Compact"/>
              <w:jc w:val="left"/>
            </w:pPr>
            <w:r>
              <w:t xml:space="preserve">The dealer did not generate an e-invoice (rule 48), apparently a bona fide mistake after the threshold dropped from Rs 20 crore to Rs 10 crore. All other rule 138A documents were present and there was no intent to evade, so the…</w:t>
            </w:r>
          </w:p>
        </w:tc>
        <w:tc>
          <w:tcPr/>
          <w:p>
            <w:pPr>
              <w:pStyle w:val="Compact"/>
              <w:jc w:val="left"/>
            </w:pPr>
            <w:r>
              <w:t xml:space="preserve">08</w:t>
            </w:r>
          </w:p>
        </w:tc>
      </w:tr>
      <w:tr>
        <w:tc>
          <w:tcPr/>
          <w:p>
            <w:pPr>
              <w:pStyle w:val="Compact"/>
              <w:jc w:val="left"/>
            </w:pPr>
            <w:r>
              <w:t xml:space="preserve">17</w:t>
            </w:r>
          </w:p>
        </w:tc>
        <w:tc>
          <w:tcPr/>
          <w:p>
            <w:pPr>
              <w:pStyle w:val="Compact"/>
              <w:jc w:val="left"/>
            </w:pPr>
            <w:r>
              <w:t xml:space="preserve">M/s R.T. Pharma v. Union of India</w:t>
            </w:r>
          </w:p>
        </w:tc>
        <w:tc>
          <w:tcPr/>
          <w:p>
            <w:pPr>
              <w:pStyle w:val="Compact"/>
              <w:jc w:val="left"/>
            </w:pPr>
            <w:r>
              <w:t xml:space="preserve">Himachal Pradesh HC (DB: Tarlok Singh…</w:t>
            </w:r>
          </w:p>
        </w:tc>
        <w:tc>
          <w:tcPr/>
          <w:p>
            <w:pPr>
              <w:pStyle w:val="Compact"/>
              <w:jc w:val="left"/>
            </w:pPr>
            <w:r>
              <w:t xml:space="preserve">21.12.2024</w:t>
            </w:r>
          </w:p>
        </w:tc>
        <w:tc>
          <w:tcPr/>
          <w:p>
            <w:pPr>
              <w:pStyle w:val="Compact"/>
              <w:jc w:val="left"/>
            </w:pPr>
            <w:r>
              <w:t xml:space="preserve">P</w:t>
            </w:r>
          </w:p>
        </w:tc>
        <w:tc>
          <w:tcPr/>
          <w:p>
            <w:pPr>
              <w:pStyle w:val="Compact"/>
              <w:jc w:val="left"/>
            </w:pPr>
            <w:r>
              <w:t xml:space="preserve">The petitioner filed its annual return late (due 07.02.2020) but on 13.03.2023, before the amnesty notification of 31.03.2023. Denying it the late-fee waiver under Notf. 7/2023-CT just because it filed before the notification is…</w:t>
            </w:r>
          </w:p>
        </w:tc>
        <w:tc>
          <w:tcPr/>
          <w:p>
            <w:pPr>
              <w:pStyle w:val="Compact"/>
              <w:jc w:val="left"/>
            </w:pPr>
            <w:r>
              <w:t xml:space="preserve">08</w:t>
            </w:r>
          </w:p>
        </w:tc>
      </w:tr>
      <w:tr>
        <w:tc>
          <w:tcPr/>
          <w:p>
            <w:pPr>
              <w:pStyle w:val="Compact"/>
              <w:jc w:val="left"/>
            </w:pPr>
            <w:r>
              <w:t xml:space="preserve">18</w:t>
            </w:r>
          </w:p>
        </w:tc>
        <w:tc>
          <w:tcPr/>
          <w:p>
            <w:pPr>
              <w:pStyle w:val="Compact"/>
              <w:jc w:val="left"/>
            </w:pPr>
            <w:r>
              <w:t xml:space="preserve">Anishia Chandrakanth v. Superintendent, Central Tax and Central Excise</w:t>
            </w:r>
          </w:p>
        </w:tc>
        <w:tc>
          <w:tcPr/>
          <w:p>
            <w:pPr>
              <w:pStyle w:val="Compact"/>
              <w:jc w:val="left"/>
            </w:pPr>
            <w:r>
              <w:t xml:space="preserve">Kerala HC (single judge)</w:t>
            </w:r>
          </w:p>
        </w:tc>
        <w:tc>
          <w:tcPr/>
          <w:p>
            <w:pPr>
              <w:pStyle w:val="Compact"/>
              <w:jc w:val="left"/>
            </w:pPr>
            <w:r>
              <w:t xml:space="preserve">2024</w:t>
            </w:r>
          </w:p>
        </w:tc>
        <w:tc>
          <w:tcPr/>
          <w:p>
            <w:pPr>
              <w:pStyle w:val="Compact"/>
              <w:jc w:val="left"/>
            </w:pPr>
            <w:r>
              <w:t xml:space="preserve">P</w:t>
            </w:r>
          </w:p>
        </w:tc>
        <w:tc>
          <w:tcPr/>
          <w:p>
            <w:pPr>
              <w:pStyle w:val="Compact"/>
              <w:jc w:val="left"/>
            </w:pPr>
            <w:r>
              <w:t xml:space="preserve">No late fee can be levied for late GSTR-9C for FY 2017-18, 2018-19 and 2019-20, given the amnesty’s purpose. However, late fee already paid above Rs 10,000 is not refundable.</w:t>
            </w:r>
          </w:p>
        </w:tc>
        <w:tc>
          <w:tcPr/>
          <w:p>
            <w:pPr>
              <w:pStyle w:val="Compact"/>
              <w:jc w:val="left"/>
            </w:pPr>
            <w:r>
              <w:t xml:space="preserve">08</w:t>
            </w:r>
          </w:p>
        </w:tc>
      </w:tr>
      <w:tr>
        <w:tc>
          <w:tcPr/>
          <w:p>
            <w:pPr>
              <w:pStyle w:val="Compact"/>
              <w:jc w:val="left"/>
            </w:pPr>
            <w:r>
              <w:t xml:space="preserve">19</w:t>
            </w:r>
          </w:p>
        </w:tc>
        <w:tc>
          <w:tcPr/>
          <w:p>
            <w:pPr>
              <w:pStyle w:val="Compact"/>
              <w:jc w:val="left"/>
            </w:pPr>
            <w:r>
              <w:t xml:space="preserve">WFB Baird and Company India Pvt Ltd v. State Tax Officer</w:t>
            </w:r>
          </w:p>
        </w:tc>
        <w:tc>
          <w:tcPr/>
          <w:p>
            <w:pPr>
              <w:pStyle w:val="Compact"/>
              <w:jc w:val="left"/>
            </w:pPr>
            <w:r>
              <w:t xml:space="preserve">Madras HC (Senthilkumar Ramamoorthy J.)</w:t>
            </w:r>
          </w:p>
        </w:tc>
        <w:tc>
          <w:tcPr/>
          <w:p>
            <w:pPr>
              <w:pStyle w:val="Compact"/>
              <w:jc w:val="left"/>
            </w:pPr>
            <w:r>
              <w:t xml:space="preserve">07.07.2026</w:t>
            </w:r>
          </w:p>
        </w:tc>
        <w:tc>
          <w:tcPr/>
          <w:p>
            <w:pPr>
              <w:pStyle w:val="Compact"/>
              <w:jc w:val="left"/>
            </w:pPr>
            <w:r>
              <w:t xml:space="preserve">P</w:t>
            </w:r>
          </w:p>
        </w:tc>
        <w:tc>
          <w:tcPr/>
          <w:p>
            <w:pPr>
              <w:pStyle w:val="Compact"/>
              <w:jc w:val="left"/>
            </w:pPr>
            <w:r>
              <w:t xml:space="preserve">The SCN only compared GSTR-3B ITC with GSTR-2A, and the order (08.12.2023, summary superscribed</w:t>
            </w:r>
            <w:r>
              <w:t xml:space="preserve"> </w:t>
            </w:r>
            <w:r>
              <w:t xml:space="preserve">“</w:t>
            </w:r>
            <w:r>
              <w:t xml:space="preserve">under Section 73</w:t>
            </w:r>
            <w:r>
              <w:t xml:space="preserve">”</w:t>
            </w:r>
            <w:r>
              <w:t xml:space="preserve">) confirmed the demand for failure to prove the ITC claim. Neither contained any s.74 ingredient (fraud, wilful…</w:t>
            </w:r>
          </w:p>
        </w:tc>
        <w:tc>
          <w:tcPr/>
          <w:p>
            <w:pPr>
              <w:pStyle w:val="Compact"/>
              <w:jc w:val="left"/>
            </w:pPr>
            <w:r>
              <w:t xml:space="preserve">08</w:t>
            </w:r>
          </w:p>
        </w:tc>
      </w:tr>
      <w:tr>
        <w:tc>
          <w:tcPr/>
          <w:p>
            <w:pPr>
              <w:pStyle w:val="Compact"/>
              <w:jc w:val="left"/>
            </w:pPr>
            <w:r>
              <w:t xml:space="preserve">20</w:t>
            </w:r>
          </w:p>
        </w:tc>
        <w:tc>
          <w:tcPr/>
          <w:p>
            <w:pPr>
              <w:pStyle w:val="Compact"/>
              <w:jc w:val="left"/>
            </w:pPr>
            <w:r>
              <w:t xml:space="preserve">Circular 238/32/2024-GST challenge</w:t>
            </w:r>
          </w:p>
        </w:tc>
        <w:tc>
          <w:tcPr/>
          <w:p>
            <w:pPr>
              <w:pStyle w:val="Compact"/>
              <w:jc w:val="left"/>
            </w:pPr>
            <w:r>
              <w:t xml:space="preserve">Madras HC (Incompressible Fluid Control…</w:t>
            </w:r>
          </w:p>
        </w:tc>
        <w:tc>
          <w:tcPr/>
          <w:p>
            <w:pPr>
              <w:pStyle w:val="Compact"/>
              <w:jc w:val="left"/>
            </w:pPr>
            <w:r>
              <w:t xml:space="preserve">2026</w:t>
            </w:r>
          </w:p>
        </w:tc>
        <w:tc>
          <w:tcPr/>
          <w:p>
            <w:pPr>
              <w:pStyle w:val="Compact"/>
              <w:jc w:val="left"/>
            </w:pPr>
            <w:r>
              <w:t xml:space="preserve">P</w:t>
            </w:r>
          </w:p>
        </w:tc>
        <w:tc>
          <w:tcPr/>
          <w:p>
            <w:pPr>
              <w:pStyle w:val="Compact"/>
              <w:jc w:val="left"/>
            </w:pPr>
            <w:r>
              <w:t xml:space="preserve">The Madras HC held (para 38): (i) a s.73 proceeding is a precondition for a s.128A application, so where the department recovers self-assessed tax directly under ss.75(12)/79 without s.73, no s.128A application lies; (ii) once…</w:t>
            </w:r>
          </w:p>
        </w:tc>
        <w:tc>
          <w:tcPr/>
          <w:p>
            <w:pPr>
              <w:pStyle w:val="Compact"/>
              <w:jc w:val="left"/>
            </w:pPr>
            <w:r>
              <w:t xml:space="preserve">08</w:t>
            </w:r>
          </w:p>
        </w:tc>
      </w:tr>
      <w:tr>
        <w:tc>
          <w:tcPr/>
          <w:p>
            <w:pPr>
              <w:pStyle w:val="Compact"/>
              <w:jc w:val="left"/>
            </w:pPr>
            <w:r>
              <w:t xml:space="preserve">21</w:t>
            </w:r>
          </w:p>
        </w:tc>
        <w:tc>
          <w:tcPr/>
          <w:p>
            <w:pPr>
              <w:pStyle w:val="Compact"/>
              <w:jc w:val="left"/>
            </w:pPr>
            <w:r>
              <w:t xml:space="preserve">Reckitt Benckiser India Pvt Ltd v. Union of India</w:t>
            </w:r>
          </w:p>
        </w:tc>
        <w:tc>
          <w:tcPr/>
          <w:p>
            <w:pPr>
              <w:pStyle w:val="Compact"/>
              <w:jc w:val="left"/>
            </w:pPr>
            <w:r>
              <w:t xml:space="preserve">Delhi HC (DB: Manmohan ACJ and Dinesh Kumar…</w:t>
            </w:r>
          </w:p>
        </w:tc>
        <w:tc>
          <w:tcPr/>
          <w:p>
            <w:pPr>
              <w:pStyle w:val="Compact"/>
              <w:jc w:val="left"/>
            </w:pPr>
            <w:r>
              <w:t xml:space="preserve">29.01.2024</w:t>
            </w:r>
          </w:p>
        </w:tc>
        <w:tc>
          <w:tcPr/>
          <w:p>
            <w:pPr>
              <w:pStyle w:val="Compact"/>
              <w:jc w:val="left"/>
            </w:pPr>
            <w:r>
              <w:t xml:space="preserve">T</w:t>
            </w:r>
          </w:p>
        </w:tc>
        <w:tc>
          <w:tcPr/>
          <w:p>
            <w:pPr>
              <w:pStyle w:val="Compact"/>
              <w:jc w:val="left"/>
            </w:pPr>
            <w:r>
              <w:t xml:space="preserve">Section 171 and rules 122, 124, 126, 127, 129, 133 and 134 were upheld. They are beneficial consumer-welfare legislation, within Art. 246A, and are not price fixing. They do not violate Art. 19(1)(g) or 300A. The court…</w:t>
            </w:r>
          </w:p>
        </w:tc>
        <w:tc>
          <w:tcPr/>
          <w:p>
            <w:pPr>
              <w:pStyle w:val="Compact"/>
              <w:jc w:val="left"/>
            </w:pPr>
            <w:r>
              <w:t xml:space="preserve">08</w:t>
            </w:r>
          </w:p>
        </w:tc>
      </w:tr>
      <w:tr>
        <w:tc>
          <w:tcPr/>
          <w:p>
            <w:pPr>
              <w:pStyle w:val="Compact"/>
              <w:jc w:val="left"/>
            </w:pPr>
            <w:r>
              <w:t xml:space="preserve">22</w:t>
            </w:r>
          </w:p>
        </w:tc>
        <w:tc>
          <w:tcPr/>
          <w:p>
            <w:pPr>
              <w:pStyle w:val="Compact"/>
              <w:jc w:val="left"/>
            </w:pPr>
            <w:r>
              <w:t xml:space="preserve">Excel Rasayan Pvt Ltd v. Union of India</w:t>
            </w:r>
          </w:p>
        </w:tc>
        <w:tc>
          <w:tcPr/>
          <w:p>
            <w:pPr>
              <w:pStyle w:val="Compact"/>
              <w:jc w:val="left"/>
            </w:pPr>
            <w:r>
              <w:t xml:space="preserve">Supreme Court</w:t>
            </w:r>
          </w:p>
        </w:tc>
        <w:tc>
          <w:tcPr/>
          <w:p>
            <w:pPr>
              <w:pStyle w:val="Compact"/>
              <w:jc w:val="left"/>
            </w:pPr>
            <w:r>
              <w:t xml:space="preserve">notice issued Feb 2024</w:t>
            </w:r>
          </w:p>
        </w:tc>
        <w:tc>
          <w:tcPr/>
          <w:p>
            <w:pPr>
              <w:pStyle w:val="Compact"/>
              <w:jc w:val="left"/>
            </w:pPr>
            <w:r>
              <w:t xml:space="preserve">SC</w:t>
            </w:r>
          </w:p>
        </w:tc>
        <w:tc>
          <w:tcPr/>
          <w:p>
            <w:pPr>
              <w:pStyle w:val="Compact"/>
              <w:jc w:val="left"/>
            </w:pPr>
            <w:r>
              <w:t xml:space="preserve">no final ruling found. The petitioner argues that s.171 and rule 133 are arbitrary and vague for want of a methodology. Underlying NAA Order No. 94/2020 (11.12.2020) found Rs 4,64,894 not passed on after the 28% to 18% rate cut.</w:t>
            </w:r>
          </w:p>
        </w:tc>
        <w:tc>
          <w:tcPr/>
          <w:p>
            <w:pPr>
              <w:pStyle w:val="Compact"/>
              <w:jc w:val="left"/>
            </w:pPr>
            <w:r>
              <w:t xml:space="preserve">08</w:t>
            </w:r>
          </w:p>
        </w:tc>
      </w:tr>
      <w:tr>
        <w:tc>
          <w:tcPr/>
          <w:p>
            <w:pPr>
              <w:pStyle w:val="Compact"/>
              <w:jc w:val="left"/>
            </w:pPr>
            <w:r>
              <w:t xml:space="preserve">23</w:t>
            </w:r>
          </w:p>
        </w:tc>
        <w:tc>
          <w:tcPr/>
          <w:p>
            <w:pPr>
              <w:pStyle w:val="Compact"/>
              <w:jc w:val="left"/>
            </w:pPr>
            <w:r>
              <w:t xml:space="preserve">DGAP v. Urban Essence (Subway franchisee, Pune)</w:t>
            </w:r>
          </w:p>
        </w:tc>
        <w:tc>
          <w:tcPr/>
          <w:p>
            <w:pPr>
              <w:pStyle w:val="Compact"/>
              <w:jc w:val="left"/>
            </w:pPr>
            <w:r>
              <w:t xml:space="preserve">GSTAT Principal Bench (President Justice…</w:t>
            </w:r>
          </w:p>
        </w:tc>
        <w:tc>
          <w:tcPr/>
          <w:p>
            <w:pPr>
              <w:pStyle w:val="Compact"/>
              <w:jc w:val="left"/>
            </w:pPr>
            <w:r>
              <w:t xml:space="preserve">05.08.2025</w:t>
            </w:r>
          </w:p>
        </w:tc>
        <w:tc>
          <w:tcPr/>
          <w:p>
            <w:pPr>
              <w:pStyle w:val="Compact"/>
              <w:jc w:val="left"/>
            </w:pPr>
            <w:r>
              <w:t xml:space="preserve">T</w:t>
            </w:r>
          </w:p>
        </w:tc>
        <w:tc>
          <w:tcPr/>
          <w:p>
            <w:pPr>
              <w:pStyle w:val="Compact"/>
              <w:jc w:val="left"/>
            </w:pPr>
            <w:r>
              <w:t xml:space="preserve">This was the first GSTAT anti-profiteering order. It upheld the DGAP finding that the restaurant-service rate cut (18% to 5%, from 15.11.2017) was not passed on. It directed deposit of about Rs 5.45 lakh (sources differ: Rs…</w:t>
            </w:r>
          </w:p>
        </w:tc>
        <w:tc>
          <w:tcPr/>
          <w:p>
            <w:pPr>
              <w:pStyle w:val="Compact"/>
              <w:jc w:val="left"/>
            </w:pPr>
            <w:r>
              <w:t xml:space="preserve">08</w:t>
            </w:r>
          </w:p>
        </w:tc>
      </w:tr>
      <w:tr>
        <w:tc>
          <w:tcPr/>
          <w:p>
            <w:pPr>
              <w:pStyle w:val="Compact"/>
              <w:jc w:val="left"/>
            </w:pPr>
            <w:r>
              <w:t xml:space="preserve">24</w:t>
            </w:r>
          </w:p>
        </w:tc>
        <w:tc>
          <w:tcPr/>
          <w:p>
            <w:pPr>
              <w:pStyle w:val="Compact"/>
              <w:jc w:val="left"/>
            </w:pPr>
            <w:r>
              <w:t xml:space="preserve">Anti-profiteering sunset</w:t>
            </w:r>
          </w:p>
        </w:tc>
        <w:tc>
          <w:tcPr/>
          <w:p>
            <w:pPr>
              <w:pStyle w:val="Compact"/>
              <w:jc w:val="left"/>
            </w:pPr>
            <w:r>
              <w:t xml:space="preserve">Notf. 18/2024-CT and 19/2024-CT (30.09.2024)</w:t>
            </w:r>
          </w:p>
        </w:tc>
        <w:tc>
          <w:tcPr/>
          <w:p>
            <w:pPr>
              <w:pStyle w:val="Compact"/>
              <w:jc w:val="left"/>
            </w:pPr>
            <w:r>
              <w:t xml:space="preserve">statutory</w:t>
            </w:r>
          </w:p>
        </w:tc>
        <w:tc>
          <w:tcPr/>
          <w:p>
            <w:pPr>
              <w:pStyle w:val="Compact"/>
              <w:jc w:val="left"/>
            </w:pPr>
            <w:r>
              <w:t xml:space="preserve">P</w:t>
            </w:r>
          </w:p>
        </w:tc>
        <w:tc>
          <w:tcPr/>
          <w:p>
            <w:pPr>
              <w:pStyle w:val="Compact"/>
              <w:jc w:val="left"/>
            </w:pPr>
            <w:r>
              <w:t xml:space="preserve">Complaints filed before 01.04.2025 continue before the Principal Bench. Commentary says no fresh complaints lie for the September 2025 rate cuts.</w:t>
            </w:r>
          </w:p>
        </w:tc>
        <w:tc>
          <w:tcPr/>
          <w:p>
            <w:pPr>
              <w:pStyle w:val="Compact"/>
              <w:jc w:val="left"/>
            </w:pPr>
            <w:r>
              <w:t xml:space="preserve">08</w:t>
            </w:r>
          </w:p>
        </w:tc>
      </w:tr>
      <w:tr>
        <w:tc>
          <w:tcPr/>
          <w:p>
            <w:pPr>
              <w:pStyle w:val="Compact"/>
              <w:jc w:val="left"/>
            </w:pPr>
            <w:r>
              <w:t xml:space="preserve">25</w:t>
            </w:r>
          </w:p>
        </w:tc>
        <w:tc>
          <w:tcPr/>
          <w:p>
            <w:pPr>
              <w:pStyle w:val="Compact"/>
              <w:jc w:val="left"/>
            </w:pPr>
            <w:r>
              <w:t xml:space="preserve">Armour Security (India) Ltd v. Commissioner, CGST, Delhi East Commissionerate</w:t>
            </w:r>
          </w:p>
        </w:tc>
        <w:tc>
          <w:tcPr/>
          <w:p>
            <w:pPr>
              <w:pStyle w:val="Compact"/>
              <w:jc w:val="left"/>
            </w:pPr>
            <w:r>
              <w:t xml:space="preserve">Supreme Court (J.B. Pardiwala and R.…</w:t>
            </w:r>
          </w:p>
        </w:tc>
        <w:tc>
          <w:tcPr/>
          <w:p>
            <w:pPr>
              <w:pStyle w:val="Compact"/>
              <w:jc w:val="left"/>
            </w:pPr>
            <w:r>
              <w:t xml:space="preserve">14.08.2025</w:t>
            </w:r>
          </w:p>
        </w:tc>
        <w:tc>
          <w:tcPr/>
          <w:p>
            <w:pPr>
              <w:pStyle w:val="Compact"/>
              <w:jc w:val="left"/>
            </w:pPr>
            <w:r>
              <w:t xml:space="preserve">SC</w:t>
            </w:r>
          </w:p>
        </w:tc>
        <w:tc>
          <w:tcPr/>
          <w:p>
            <w:pPr>
              <w:pStyle w:val="Compact"/>
              <w:jc w:val="left"/>
            </w:pPr>
            <w:r>
              <w:t xml:space="preserve">“</w:t>
            </w:r>
            <w:r>
              <w:t xml:space="preserve">Initiation of any proceedings</w:t>
            </w:r>
            <w:r>
              <w:t xml:space="preserve">”</w:t>
            </w:r>
            <w:r>
              <w:t xml:space="preserve"> </w:t>
            </w:r>
            <w:r>
              <w:t xml:space="preserve">in s.6(2)(b) means formal adjudicatory proceedings by an SCN; summons, search, seizure and other evidence-gathering are not proceedings (para 96(v)-(vi)).</w:t>
            </w:r>
            <w:r>
              <w:t xml:space="preserve"> </w:t>
            </w:r>
            <w:r>
              <w:t xml:space="preserve">“</w:t>
            </w:r>
            <w:r>
              <w:t xml:space="preserve">Subject matter</w:t>
            </w:r>
            <w:r>
              <w:t xml:space="preserve">”</w:t>
            </w:r>
            <w:r>
              <w:t xml:space="preserve"> </w:t>
            </w:r>
            <w:r>
              <w:t xml:space="preserve">is the tax liability or…</w:t>
            </w:r>
          </w:p>
        </w:tc>
        <w:tc>
          <w:tcPr/>
          <w:p>
            <w:pPr>
              <w:pStyle w:val="Compact"/>
              <w:jc w:val="left"/>
            </w:pPr>
            <w:r>
              <w:t xml:space="preserve">08</w:t>
            </w:r>
          </w:p>
        </w:tc>
      </w:tr>
      <w:tr>
        <w:tc>
          <w:tcPr/>
          <w:p>
            <w:pPr>
              <w:pStyle w:val="Compact"/>
              <w:jc w:val="left"/>
            </w:pPr>
            <w:r>
              <w:t xml:space="preserve">26</w:t>
            </w:r>
          </w:p>
        </w:tc>
        <w:tc>
          <w:tcPr/>
          <w:p>
            <w:pPr>
              <w:pStyle w:val="Compact"/>
              <w:jc w:val="left"/>
            </w:pPr>
            <w:r>
              <w:t xml:space="preserve">[DOUBTFUL] Telangana HC on s.6(2)(b)</w:t>
            </w:r>
          </w:p>
        </w:tc>
        <w:tc>
          <w:tcPr/>
          <w:p>
            <w:pPr>
              <w:pStyle w:val="Compact"/>
              <w:jc w:val="left"/>
            </w:pPr>
            <w:r>
              <w:t xml:space="preserve">Central acted first, State order quashed…</w:t>
            </w:r>
          </w:p>
        </w:tc>
        <w:tc>
          <w:tcPr/>
          <w:p>
            <w:pPr>
              <w:pStyle w:val="Compact"/>
              <w:jc w:val="left"/>
            </w:pPr>
            <w:r>
              <w:t xml:space="preserve">2025</w:t>
            </w:r>
          </w:p>
        </w:tc>
        <w:tc>
          <w:tcPr/>
          <w:p>
            <w:pPr>
              <w:pStyle w:val="Compact"/>
              <w:jc w:val="left"/>
            </w:pPr>
            <w:r>
              <w:t xml:space="preserve">P</w:t>
            </w:r>
          </w:p>
        </w:tc>
        <w:tc>
          <w:tcPr/>
          <w:p>
            <w:pPr>
              <w:pStyle w:val="Compact"/>
              <w:jc w:val="left"/>
            </w:pPr>
            <w:r>
              <w:t xml:space="preserve">State proceedings were without jurisdiction because the Central authority had acted first. The State order was quashed and the State was directed to transfer its documents and data to the Central authority. In another reported…</w:t>
            </w:r>
          </w:p>
        </w:tc>
        <w:tc>
          <w:tcPr/>
          <w:p>
            <w:pPr>
              <w:pStyle w:val="Compact"/>
              <w:jc w:val="left"/>
            </w:pPr>
            <w:r>
              <w:t xml:space="preserve">08</w:t>
            </w:r>
          </w:p>
        </w:tc>
      </w:tr>
      <w:tr>
        <w:tc>
          <w:tcPr/>
          <w:p>
            <w:pPr>
              <w:pStyle w:val="Compact"/>
              <w:jc w:val="left"/>
            </w:pPr>
            <w:r>
              <w:t xml:space="preserve">27</w:t>
            </w:r>
          </w:p>
        </w:tc>
        <w:tc>
          <w:tcPr/>
          <w:p>
            <w:pPr>
              <w:pStyle w:val="Compact"/>
              <w:jc w:val="left"/>
            </w:pPr>
            <w:r>
              <w:t xml:space="preserve">M/s United Bakers Cooperative Society Ltd v. Assistant Commissioner of Central Tax…</w:t>
            </w:r>
          </w:p>
        </w:tc>
        <w:tc>
          <w:tcPr/>
          <w:p>
            <w:pPr>
              <w:pStyle w:val="Compact"/>
              <w:jc w:val="left"/>
            </w:pPr>
            <w:r>
              <w:t xml:space="preserve">Telangana HC (DB: CJ Aparesh Kumar Singh and…</w:t>
            </w:r>
          </w:p>
        </w:tc>
        <w:tc>
          <w:tcPr/>
          <w:p>
            <w:pPr>
              <w:pStyle w:val="Compact"/>
              <w:jc w:val="left"/>
            </w:pPr>
            <w:r>
              <w:t xml:space="preserve">23.04.2026 - BINDING IN TELANGANA</w:t>
            </w:r>
          </w:p>
        </w:tc>
        <w:tc>
          <w:tcPr/>
          <w:p>
            <w:pPr>
              <w:pStyle w:val="Compact"/>
              <w:jc w:val="left"/>
            </w:pPr>
            <w:r>
              <w:t xml:space="preserve">TG</w:t>
            </w:r>
          </w:p>
        </w:tc>
        <w:tc>
          <w:tcPr/>
          <w:p>
            <w:pPr>
              <w:pStyle w:val="Compact"/>
              <w:jc w:val="left"/>
            </w:pPr>
            <w:r>
              <w:t xml:space="preserve">Two Orders-in-Original (22.08.2025 and 13.11.2025) for the same period (2021-22). The first was on GSTR-1 vs GSTR-3B short payment; the second arose from ASMT-10 scrutiny, and after the reply the SCN of 15.09.2025 was confined to…</w:t>
            </w:r>
          </w:p>
        </w:tc>
        <w:tc>
          <w:tcPr/>
          <w:p>
            <w:pPr>
              <w:pStyle w:val="Compact"/>
              <w:jc w:val="left"/>
            </w:pPr>
            <w:r>
              <w:t xml:space="preserve">08</w:t>
            </w:r>
          </w:p>
        </w:tc>
      </w:tr>
      <w:tr>
        <w:tc>
          <w:tcPr/>
          <w:p>
            <w:pPr>
              <w:pStyle w:val="Compact"/>
              <w:jc w:val="left"/>
            </w:pPr>
            <w:r>
              <w:t xml:space="preserve">28</w:t>
            </w:r>
          </w:p>
        </w:tc>
        <w:tc>
          <w:tcPr/>
          <w:p>
            <w:pPr>
              <w:pStyle w:val="Compact"/>
              <w:jc w:val="left"/>
            </w:pPr>
            <w:r>
              <w:t xml:space="preserve">M/s Dott Services Ltd v. State of Telangana</w:t>
            </w:r>
          </w:p>
        </w:tc>
        <w:tc>
          <w:tcPr/>
          <w:p>
            <w:pPr>
              <w:pStyle w:val="Compact"/>
              <w:jc w:val="left"/>
            </w:pPr>
            <w:r>
              <w:t xml:space="preserve">Telangana HC (DB: P. Sam Koshy and N.…</w:t>
            </w:r>
          </w:p>
        </w:tc>
        <w:tc>
          <w:tcPr/>
          <w:p>
            <w:pPr>
              <w:pStyle w:val="Compact"/>
              <w:jc w:val="left"/>
            </w:pPr>
            <w:r>
              <w:t xml:space="preserve">21.03.2024 - BINDING IN TELANGANA</w:t>
            </w:r>
          </w:p>
        </w:tc>
        <w:tc>
          <w:tcPr/>
          <w:p>
            <w:pPr>
              <w:pStyle w:val="Compact"/>
              <w:jc w:val="left"/>
            </w:pPr>
            <w:r>
              <w:t xml:space="preserve">TG</w:t>
            </w:r>
          </w:p>
        </w:tc>
        <w:tc>
          <w:tcPr/>
          <w:p>
            <w:pPr>
              <w:pStyle w:val="Compact"/>
              <w:jc w:val="left"/>
            </w:pPr>
            <w:r>
              <w:t xml:space="preserve">The Central authority had already adjudicated the same facts and issue for July 2017 to March 2018 (OIO dated 31.10.2023, endorsed to the State; under challenge in W.P. 1357/2024). The State’s later DRC-07 dated 30.12.2023 for…</w:t>
            </w:r>
          </w:p>
        </w:tc>
        <w:tc>
          <w:tcPr/>
          <w:p>
            <w:pPr>
              <w:pStyle w:val="Compact"/>
              <w:jc w:val="left"/>
            </w:pPr>
            <w:r>
              <w:t xml:space="preserve">08</w:t>
            </w:r>
          </w:p>
        </w:tc>
      </w:tr>
      <w:tr>
        <w:tc>
          <w:tcPr/>
          <w:p>
            <w:pPr>
              <w:pStyle w:val="Compact"/>
              <w:jc w:val="left"/>
            </w:pPr>
            <w:r>
              <w:t xml:space="preserve">29</w:t>
            </w:r>
          </w:p>
        </w:tc>
        <w:tc>
          <w:tcPr/>
          <w:p>
            <w:pPr>
              <w:pStyle w:val="Compact"/>
              <w:jc w:val="left"/>
            </w:pPr>
            <w:r>
              <w:t xml:space="preserve">Delhi HC DGGI batch (real-estate company with KA/TN/Telangana registrations) and…</w:t>
            </w:r>
          </w:p>
        </w:tc>
        <w:tc>
          <w:tcPr/>
          <w:p>
            <w:pPr>
              <w:pStyle w:val="Compact"/>
              <w:jc w:val="left"/>
            </w:pPr>
            <w:r>
              <w:t xml:space="preserve">Delhi HC (DB: Anil Kshetarpal and Shail Jain…</w:t>
            </w:r>
          </w:p>
        </w:tc>
        <w:tc>
          <w:tcPr/>
          <w:p>
            <w:pPr>
              <w:pStyle w:val="Compact"/>
              <w:jc w:val="left"/>
            </w:pPr>
            <w:r>
              <w:t xml:space="preserve">reported Sept 2026</w:t>
            </w:r>
          </w:p>
        </w:tc>
        <w:tc>
          <w:tcPr/>
          <w:p>
            <w:pPr>
              <w:pStyle w:val="Compact"/>
              <w:jc w:val="left"/>
            </w:pPr>
            <w:r>
              <w:t xml:space="preserve">P</w:t>
            </w:r>
          </w:p>
        </w:tc>
        <w:tc>
          <w:tcPr/>
          <w:p>
            <w:pPr>
              <w:pStyle w:val="Compact"/>
              <w:jc w:val="left"/>
            </w:pPr>
            <w:r>
              <w:t xml:space="preserve">Assignment of a taxpayer to the State administration does not oust DGGI’s pan-India jurisdiction (Notf. 14/2017-CT). The same assessee, overlapping periods or overlapping ITC do not by themselves attract s.6(2)(b). The taxpayer…</w:t>
            </w:r>
          </w:p>
        </w:tc>
        <w:tc>
          <w:tcPr/>
          <w:p>
            <w:pPr>
              <w:pStyle w:val="Compact"/>
              <w:jc w:val="left"/>
            </w:pPr>
            <w:r>
              <w:t xml:space="preserve">08</w:t>
            </w:r>
          </w:p>
        </w:tc>
      </w:tr>
      <w:tr>
        <w:tc>
          <w:tcPr/>
          <w:p>
            <w:pPr>
              <w:pStyle w:val="Compact"/>
              <w:jc w:val="left"/>
            </w:pPr>
            <w:r>
              <w:t xml:space="preserve">30</w:t>
            </w:r>
          </w:p>
        </w:tc>
        <w:tc>
          <w:tcPr/>
          <w:p>
            <w:pPr>
              <w:pStyle w:val="Compact"/>
              <w:jc w:val="left"/>
            </w:pPr>
            <w:r>
              <w:t xml:space="preserve">NCS Pearson Inc. v. Joint Director, DGGI (Chennai Zonal Unit)</w:t>
            </w:r>
          </w:p>
        </w:tc>
        <w:tc>
          <w:tcPr/>
          <w:p>
            <w:pPr>
              <w:pStyle w:val="Compact"/>
              <w:jc w:val="left"/>
            </w:pPr>
            <w:r>
              <w:t xml:space="preserve">Karnataka HC</w:t>
            </w:r>
          </w:p>
        </w:tc>
        <w:tc>
          <w:tcPr/>
          <w:p>
            <w:pPr>
              <w:pStyle w:val="Compact"/>
              <w:jc w:val="left"/>
            </w:pPr>
            <w:r>
              <w:t xml:space="preserve">16.07.2025</w:t>
            </w:r>
          </w:p>
        </w:tc>
        <w:tc>
          <w:tcPr/>
          <w:p>
            <w:pPr>
              <w:pStyle w:val="Compact"/>
              <w:jc w:val="left"/>
            </w:pPr>
            <w:r>
              <w:t xml:space="preserve">P</w:t>
            </w:r>
          </w:p>
        </w:tc>
        <w:tc>
          <w:tcPr/>
          <w:p>
            <w:pPr>
              <w:pStyle w:val="Compact"/>
              <w:jc w:val="left"/>
            </w:pPr>
            <w:r>
              <w:t xml:space="preserve">Only officers specifically authorised (assigned functions) by the Commissioner are</w:t>
            </w:r>
            <w:r>
              <w:t xml:space="preserve"> </w:t>
            </w:r>
            <w:r>
              <w:t xml:space="preserve">“</w:t>
            </w:r>
            <w:r>
              <w:t xml:space="preserve">proper officers</w:t>
            </w:r>
            <w:r>
              <w:t xml:space="preserve">”</w:t>
            </w:r>
            <w:r>
              <w:t xml:space="preserve"> </w:t>
            </w:r>
            <w:r>
              <w:t xml:space="preserve">for s.74. The DGGI officer here was not so authorised, so the SCN (12.02.2024) was without jurisdiction and was quashed.</w:t>
            </w:r>
          </w:p>
        </w:tc>
        <w:tc>
          <w:tcPr/>
          <w:p>
            <w:pPr>
              <w:pStyle w:val="Compact"/>
              <w:jc w:val="left"/>
            </w:pPr>
            <w:r>
              <w:t xml:space="preserve">08</w:t>
            </w:r>
          </w:p>
        </w:tc>
      </w:tr>
      <w:tr>
        <w:tc>
          <w:tcPr/>
          <w:p>
            <w:pPr>
              <w:pStyle w:val="Compact"/>
              <w:jc w:val="left"/>
            </w:pPr>
            <w:r>
              <w:t xml:space="preserve">31</w:t>
            </w:r>
          </w:p>
        </w:tc>
        <w:tc>
          <w:tcPr/>
          <w:p>
            <w:pPr>
              <w:pStyle w:val="Compact"/>
              <w:jc w:val="left"/>
            </w:pPr>
            <w:r>
              <w:t xml:space="preserve">Rajasthan HC</w:t>
            </w:r>
          </w:p>
        </w:tc>
        <w:tc>
          <w:tcPr/>
          <w:p>
            <w:pPr>
              <w:pStyle w:val="Compact"/>
              <w:jc w:val="left"/>
            </w:pPr>
            <w:r>
              <w:t xml:space="preserve">Central Tax and DGGI officers have…</w:t>
            </w:r>
          </w:p>
        </w:tc>
        <w:tc>
          <w:tcPr/>
          <w:p>
            <w:pPr>
              <w:pStyle w:val="Compact"/>
              <w:jc w:val="left"/>
            </w:pPr>
            <w:r>
              <w:t xml:space="preserve">date not found</w:t>
            </w:r>
          </w:p>
        </w:tc>
        <w:tc>
          <w:tcPr/>
          <w:p>
            <w:pPr>
              <w:pStyle w:val="Compact"/>
              <w:jc w:val="left"/>
            </w:pPr>
            <w:r>
              <w:t xml:space="preserve">P</w:t>
            </w:r>
          </w:p>
        </w:tc>
        <w:tc>
          <w:tcPr/>
          <w:p>
            <w:pPr>
              <w:pStyle w:val="Compact"/>
              <w:jc w:val="left"/>
            </w:pPr>
            <w:r>
              <w:t xml:space="preserve">Central tax officers and DGGI have nationwide authority to issue SCNs. The writ was dismissed as premature because the petitioner should first reply to the SCN.</w:t>
            </w:r>
          </w:p>
        </w:tc>
        <w:tc>
          <w:tcPr/>
          <w:p>
            <w:pPr>
              <w:pStyle w:val="Compact"/>
              <w:jc w:val="left"/>
            </w:pPr>
            <w:r>
              <w:t xml:space="preserve">08</w:t>
            </w:r>
          </w:p>
        </w:tc>
      </w:tr>
      <w:tr>
        <w:tc>
          <w:tcPr/>
          <w:p>
            <w:pPr>
              <w:pStyle w:val="Compact"/>
              <w:jc w:val="left"/>
            </w:pPr>
            <w:r>
              <w:t xml:space="preserve">32</w:t>
            </w:r>
          </w:p>
        </w:tc>
        <w:tc>
          <w:tcPr/>
          <w:p>
            <w:pPr>
              <w:pStyle w:val="Compact"/>
              <w:jc w:val="left"/>
            </w:pPr>
            <w:r>
              <w:t xml:space="preserve">Canon India Pvt Ltd v. Commissioner of Customs</w:t>
            </w:r>
          </w:p>
        </w:tc>
        <w:tc>
          <w:tcPr/>
          <w:p>
            <w:pPr>
              <w:pStyle w:val="Compact"/>
              <w:jc w:val="left"/>
            </w:pPr>
            <w:r>
              <w:t xml:space="preserve">Supreme Court (S.A. Bobde CJ, A.S. Bopanna…</w:t>
            </w:r>
          </w:p>
        </w:tc>
        <w:tc>
          <w:tcPr/>
          <w:p>
            <w:pPr>
              <w:pStyle w:val="Compact"/>
              <w:jc w:val="left"/>
            </w:pPr>
            <w:r>
              <w:t xml:space="preserve">09.03.2021; reviewed in Commissioner of…</w:t>
            </w:r>
          </w:p>
        </w:tc>
        <w:tc>
          <w:tcPr/>
          <w:p>
            <w:pPr>
              <w:pStyle w:val="Compact"/>
              <w:jc w:val="left"/>
            </w:pPr>
            <w:r>
              <w:t xml:space="preserve">SC</w:t>
            </w:r>
          </w:p>
        </w:tc>
        <w:tc>
          <w:tcPr/>
          <w:p>
            <w:pPr>
              <w:pStyle w:val="Compact"/>
              <w:jc w:val="left"/>
            </w:pPr>
            <w:r>
              <w:t xml:space="preserve">Canon I held DRI officers were not</w:t>
            </w:r>
            <w:r>
              <w:t xml:space="preserve"> </w:t>
            </w:r>
            <w:r>
              <w:t xml:space="preserve">“</w:t>
            </w:r>
            <w:r>
              <w:t xml:space="preserve">the proper officer</w:t>
            </w:r>
            <w:r>
              <w:t xml:space="preserve">”</w:t>
            </w:r>
            <w:r>
              <w:t xml:space="preserve"> </w:t>
            </w:r>
            <w:r>
              <w:t xml:space="preserve">to issue s.28 Customs SCNs. Canon II allowed the review: DRI officers were appointed officers of customs (Notf. 19/90-Cus (N.T.), later 17/2002), and Circular 4/99-Cus and…</w:t>
            </w:r>
          </w:p>
        </w:tc>
        <w:tc>
          <w:tcPr/>
          <w:p>
            <w:pPr>
              <w:pStyle w:val="Compact"/>
              <w:jc w:val="left"/>
            </w:pPr>
            <w:r>
              <w:t xml:space="preserve">08</w:t>
            </w:r>
          </w:p>
        </w:tc>
      </w:tr>
      <w:tr>
        <w:tc>
          <w:tcPr/>
          <w:p>
            <w:pPr>
              <w:pStyle w:val="Compact"/>
              <w:jc w:val="left"/>
            </w:pPr>
            <w:r>
              <w:t xml:space="preserve">33</w:t>
            </w:r>
          </w:p>
        </w:tc>
        <w:tc>
          <w:tcPr/>
          <w:p>
            <w:pPr>
              <w:pStyle w:val="Compact"/>
              <w:jc w:val="left"/>
            </w:pPr>
            <w:r>
              <w:t xml:space="preserve">MS Koenig Solutions Pvt Ltd v. Assistant Commissioner, Audit Branch, State GST, GNCTD</w:t>
            </w:r>
          </w:p>
        </w:tc>
        <w:tc>
          <w:tcPr/>
          <w:p>
            <w:pPr>
              <w:pStyle w:val="Compact"/>
              <w:jc w:val="left"/>
            </w:pPr>
            <w:r>
              <w:t xml:space="preserve">Delhi HC (DB: Anil Kshetrapal and Shail Jain…</w:t>
            </w:r>
          </w:p>
        </w:tc>
        <w:tc>
          <w:tcPr/>
          <w:p>
            <w:pPr>
              <w:pStyle w:val="Compact"/>
              <w:jc w:val="left"/>
            </w:pPr>
            <w:r>
              <w:t xml:space="preserve">09.07.2026</w:t>
            </w:r>
          </w:p>
        </w:tc>
        <w:tc>
          <w:tcPr/>
          <w:p>
            <w:pPr>
              <w:pStyle w:val="Compact"/>
              <w:jc w:val="left"/>
            </w:pPr>
            <w:r>
              <w:t xml:space="preserve">P</w:t>
            </w:r>
          </w:p>
        </w:tc>
        <w:tc>
          <w:tcPr/>
          <w:p>
            <w:pPr>
              <w:pStyle w:val="Compact"/>
              <w:jc w:val="left"/>
            </w:pPr>
            <w:r>
              <w:t xml:space="preserve">The ADT-03 (24.08.2023) directing a special audit for FY 2018-19 and the resulting DRC-01 (01.08.2024) were set aside. On the department’s admission, the time limit to pass the s.73 order (30.04.2024, as extended by Notf.…</w:t>
            </w:r>
          </w:p>
        </w:tc>
        <w:tc>
          <w:tcPr/>
          <w:p>
            <w:pPr>
              <w:pStyle w:val="Compact"/>
              <w:jc w:val="left"/>
            </w:pPr>
            <w:r>
              <w:t xml:space="preserve">08</w:t>
            </w:r>
          </w:p>
        </w:tc>
      </w:tr>
      <w:tr>
        <w:tc>
          <w:tcPr/>
          <w:p>
            <w:pPr>
              <w:pStyle w:val="Compact"/>
              <w:jc w:val="left"/>
            </w:pPr>
            <w:r>
              <w:t xml:space="preserve">34</w:t>
            </w:r>
          </w:p>
        </w:tc>
        <w:tc>
          <w:tcPr/>
          <w:p>
            <w:pPr>
              <w:pStyle w:val="Compact"/>
              <w:jc w:val="left"/>
            </w:pPr>
            <w:r>
              <w:t xml:space="preserve">Varian Medical Systems International India Pvt Ltd v. Union of India</w:t>
            </w:r>
          </w:p>
        </w:tc>
        <w:tc>
          <w:tcPr/>
          <w:p>
            <w:pPr>
              <w:pStyle w:val="Compact"/>
              <w:jc w:val="left"/>
            </w:pPr>
            <w:r>
              <w:t xml:space="preserve">Delhi HC (DB: Prathiba M. Singh and Shail…</w:t>
            </w:r>
          </w:p>
        </w:tc>
        <w:tc>
          <w:tcPr/>
          <w:p>
            <w:pPr>
              <w:pStyle w:val="Compact"/>
              <w:jc w:val="left"/>
            </w:pPr>
            <w:r>
              <w:t xml:space="preserve">28.10.2025</w:t>
            </w:r>
          </w:p>
        </w:tc>
        <w:tc>
          <w:tcPr/>
          <w:p>
            <w:pPr>
              <w:pStyle w:val="Compact"/>
              <w:jc w:val="left"/>
            </w:pPr>
            <w:r>
              <w:t xml:space="preserve">P</w:t>
            </w:r>
          </w:p>
        </w:tc>
        <w:tc>
          <w:tcPr/>
          <w:p>
            <w:pPr>
              <w:pStyle w:val="Compact"/>
              <w:jc w:val="left"/>
            </w:pPr>
            <w:r>
              <w:t xml:space="preserve">The pre-SCN (DRC-01A dated 25.11.2024) allowed submissions until 28.11.2024, but the SCN was issued on 27.11.2024, one day early. That violated natural justice, so the SCN was set aside and the matter relegated to the pre-SCN…</w:t>
            </w:r>
          </w:p>
        </w:tc>
        <w:tc>
          <w:tcPr/>
          <w:p>
            <w:pPr>
              <w:pStyle w:val="Compact"/>
              <w:jc w:val="left"/>
            </w:pPr>
            <w:r>
              <w:t xml:space="preserve">08</w:t>
            </w:r>
          </w:p>
        </w:tc>
      </w:tr>
      <w:tr>
        <w:tc>
          <w:tcPr/>
          <w:p>
            <w:pPr>
              <w:pStyle w:val="Compact"/>
              <w:jc w:val="left"/>
            </w:pPr>
            <w:r>
              <w:t xml:space="preserve">35</w:t>
            </w:r>
          </w:p>
        </w:tc>
        <w:tc>
          <w:tcPr/>
          <w:p>
            <w:pPr>
              <w:pStyle w:val="Compact"/>
              <w:jc w:val="left"/>
            </w:pPr>
            <w:r>
              <w:t xml:space="preserve">Patson Papers Pvt Ltd v. Union of India</w:t>
            </w:r>
          </w:p>
        </w:tc>
        <w:tc>
          <w:tcPr/>
          <w:p>
            <w:pPr>
              <w:pStyle w:val="Compact"/>
              <w:jc w:val="left"/>
            </w:pPr>
            <w:r>
              <w:t xml:space="preserve">Gujarat HC (DB: Bhargav D. Karia and D.N.…</w:t>
            </w:r>
          </w:p>
        </w:tc>
        <w:tc>
          <w:tcPr/>
          <w:p>
            <w:pPr>
              <w:pStyle w:val="Compact"/>
              <w:jc w:val="left"/>
            </w:pPr>
            <w:r>
              <w:t xml:space="preserve">28.03.2025; SLP dismissed by the…</w:t>
            </w:r>
          </w:p>
        </w:tc>
        <w:tc>
          <w:tcPr/>
          <w:p>
            <w:pPr>
              <w:pStyle w:val="Compact"/>
              <w:jc w:val="left"/>
            </w:pPr>
            <w:r>
              <w:t xml:space="preserve">P</w:t>
            </w:r>
          </w:p>
        </w:tc>
        <w:tc>
          <w:tcPr/>
          <w:p>
            <w:pPr>
              <w:pStyle w:val="Compact"/>
              <w:jc w:val="left"/>
            </w:pPr>
            <w:r>
              <w:t xml:space="preserve">Where the exporter pays IGST on a zero-rated supply under s.16(3) IGST Act and claims refund of that IGST, it cannot use the compensation-cess ITC (cess is not payable on the export), so the proviso to s.11(2) of the Cess Act…</w:t>
            </w:r>
          </w:p>
        </w:tc>
        <w:tc>
          <w:tcPr/>
          <w:p>
            <w:pPr>
              <w:pStyle w:val="Compact"/>
              <w:jc w:val="left"/>
            </w:pPr>
            <w:r>
              <w:t xml:space="preserve">08</w:t>
            </w:r>
          </w:p>
        </w:tc>
      </w:tr>
      <w:tr>
        <w:tc>
          <w:tcPr/>
          <w:p>
            <w:pPr>
              <w:pStyle w:val="Compact"/>
              <w:jc w:val="left"/>
            </w:pPr>
            <w:r>
              <w:t xml:space="preserve">36</w:t>
            </w:r>
          </w:p>
        </w:tc>
        <w:tc>
          <w:tcPr/>
          <w:p>
            <w:pPr>
              <w:pStyle w:val="Compact"/>
              <w:jc w:val="left"/>
            </w:pPr>
            <w:r>
              <w:t xml:space="preserve">Atul Ltd v. Union of India</w:t>
            </w:r>
          </w:p>
        </w:tc>
        <w:tc>
          <w:tcPr/>
          <w:p>
            <w:pPr>
              <w:pStyle w:val="Compact"/>
              <w:jc w:val="left"/>
            </w:pPr>
            <w:r>
              <w:t xml:space="preserve">Gujarat HC (DB: Bhargav D. Karia and Pranav…</w:t>
            </w:r>
          </w:p>
        </w:tc>
        <w:tc>
          <w:tcPr/>
          <w:p>
            <w:pPr>
              <w:pStyle w:val="Compact"/>
              <w:jc w:val="left"/>
            </w:pPr>
            <w:r>
              <w:t xml:space="preserve">24.07.2025</w:t>
            </w:r>
          </w:p>
        </w:tc>
        <w:tc>
          <w:tcPr/>
          <w:p>
            <w:pPr>
              <w:pStyle w:val="Compact"/>
              <w:jc w:val="left"/>
            </w:pPr>
            <w:r>
              <w:t xml:space="preserve">P</w:t>
            </w:r>
          </w:p>
        </w:tc>
        <w:tc>
          <w:tcPr/>
          <w:p>
            <w:pPr>
              <w:pStyle w:val="Compact"/>
              <w:jc w:val="left"/>
            </w:pPr>
            <w:r>
              <w:t xml:space="preserve">Facts</w:t>
            </w:r>
            <w:r>
              <w:t xml:space="preserve"> </w:t>
            </w:r>
            <w:r>
              <w:t xml:space="preserve">“</w:t>
            </w:r>
            <w:r>
              <w:t xml:space="preserve">absolutely identical</w:t>
            </w:r>
            <w:r>
              <w:t xml:space="preserve">”</w:t>
            </w:r>
            <w:r>
              <w:t xml:space="preserve"> </w:t>
            </w:r>
            <w:r>
              <w:t xml:space="preserve">to Patson Papers: unutilised compensation-cess ITC on coal used for exported goods (exports on payment of IGST) is refundable; refund rejections relying on Circulars 45/19/2018 and 125/44/2019 quashed…</w:t>
            </w:r>
          </w:p>
        </w:tc>
        <w:tc>
          <w:tcPr/>
          <w:p>
            <w:pPr>
              <w:pStyle w:val="Compact"/>
              <w:jc w:val="left"/>
            </w:pPr>
            <w:r>
              <w:t xml:space="preserve">08</w:t>
            </w:r>
          </w:p>
        </w:tc>
      </w:tr>
    </w:tbl>
    <w:bookmarkEnd w:id="29"/>
    <w:bookmarkStart w:id="30" w:name="gst-appellate-tribunal-gstat-3"/>
    <w:p>
      <w:pPr>
        <w:pStyle w:val="Heading3"/>
      </w:pPr>
      <w:r>
        <w:t xml:space="preserve">GST Appellate Tribunal (GSTAT) (3)</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Sterling &amp; Wilson Pvt Ltd v. Commissioner, Odisha</w:t>
            </w:r>
          </w:p>
        </w:tc>
        <w:tc>
          <w:tcPr/>
          <w:p>
            <w:pPr>
              <w:pStyle w:val="Compact"/>
              <w:jc w:val="left"/>
            </w:pPr>
            <w:r>
              <w:t xml:space="preserve">GSTAT Principal Bench</w:t>
            </w:r>
          </w:p>
        </w:tc>
        <w:tc>
          <w:tcPr/>
          <w:p>
            <w:pPr>
              <w:pStyle w:val="Compact"/>
              <w:jc w:val="left"/>
            </w:pPr>
            <w:r>
              <w:t xml:space="preserve">11 Feb 2026 (first substantive…</w:t>
            </w:r>
          </w:p>
        </w:tc>
        <w:tc>
          <w:tcPr/>
          <w:p>
            <w:pPr>
              <w:pStyle w:val="Compact"/>
              <w:jc w:val="left"/>
            </w:pPr>
            <w:r>
              <w:t xml:space="preserve">T</w:t>
            </w:r>
          </w:p>
        </w:tc>
        <w:tc>
          <w:tcPr/>
          <w:p>
            <w:pPr>
              <w:pStyle w:val="Compact"/>
              <w:jc w:val="left"/>
            </w:pPr>
            <w:r>
              <w:t xml:space="preserve">A GSTR-1 vs GSTR-3B mismatch (FY 2018-19, ₹27,06,634) alone does not justify s.74 without fraud or suppression. Once s.74 fails, s.75(2) requires the proper officer to re-determine tax under s.73. Neither the first appellate…</w:t>
            </w:r>
          </w:p>
        </w:tc>
        <w:tc>
          <w:tcPr/>
          <w:p>
            <w:pPr>
              <w:pStyle w:val="Compact"/>
              <w:jc w:val="left"/>
            </w:pPr>
            <w:r>
              <w:t xml:space="preserve">09</w:t>
            </w:r>
          </w:p>
        </w:tc>
      </w:tr>
      <w:tr>
        <w:tc>
          <w:tcPr/>
          <w:p>
            <w:pPr>
              <w:pStyle w:val="Compact"/>
              <w:jc w:val="left"/>
            </w:pPr>
            <w:r>
              <w:t xml:space="preserve">2</w:t>
            </w:r>
          </w:p>
        </w:tc>
        <w:tc>
          <w:tcPr/>
          <w:p>
            <w:pPr>
              <w:pStyle w:val="Compact"/>
              <w:jc w:val="left"/>
            </w:pPr>
            <w:r>
              <w:t xml:space="preserve">Augustan Textile Colours v. Commissioner of State Tax</w:t>
            </w:r>
          </w:p>
        </w:tc>
        <w:tc>
          <w:tcPr/>
          <w:p>
            <w:pPr>
              <w:pStyle w:val="Compact"/>
              <w:jc w:val="left"/>
            </w:pPr>
            <w:r>
              <w:t xml:space="preserve">GSTAT Ernakulam Bench</w:t>
            </w:r>
          </w:p>
        </w:tc>
        <w:tc>
          <w:tcPr/>
          <w:p>
            <w:pPr>
              <w:pStyle w:val="Compact"/>
              <w:jc w:val="left"/>
            </w:pPr>
            <w:r>
              <w:t xml:space="preserve">8 or 10 Sep 2026 (sources differ)</w:t>
            </w:r>
          </w:p>
        </w:tc>
        <w:tc>
          <w:tcPr/>
          <w:p>
            <w:pPr>
              <w:pStyle w:val="Compact"/>
              <w:jc w:val="left"/>
            </w:pPr>
            <w:r>
              <w:t xml:space="preserve">T</w:t>
            </w:r>
          </w:p>
        </w:tc>
        <w:tc>
          <w:tcPr/>
          <w:p>
            <w:pPr>
              <w:pStyle w:val="Compact"/>
              <w:jc w:val="left"/>
            </w:pPr>
            <w:r>
              <w:t xml:space="preserve">A s.54(3) refund cannot be rejected on the ground that the ITC is ineligible unless a s.73/74 order has first disallowed that ITC. Until then, the credit is presumed valid (relying on Circular 125/44/2019-GST paras 20-21). A…</w:t>
            </w:r>
          </w:p>
        </w:tc>
        <w:tc>
          <w:tcPr/>
          <w:p>
            <w:pPr>
              <w:pStyle w:val="Compact"/>
              <w:jc w:val="left"/>
            </w:pPr>
            <w:r>
              <w:t xml:space="preserve">09</w:t>
            </w:r>
          </w:p>
        </w:tc>
      </w:tr>
      <w:tr>
        <w:tc>
          <w:tcPr/>
          <w:p>
            <w:pPr>
              <w:pStyle w:val="Compact"/>
              <w:jc w:val="left"/>
            </w:pPr>
            <w:r>
              <w:t xml:space="preserve">3</w:t>
            </w:r>
          </w:p>
        </w:tc>
        <w:tc>
          <w:tcPr/>
          <w:p>
            <w:pPr>
              <w:pStyle w:val="Compact"/>
              <w:jc w:val="left"/>
            </w:pPr>
            <w:r>
              <w:t xml:space="preserve">Manoranjan Dash v. Commissioner</w:t>
            </w:r>
          </w:p>
        </w:tc>
        <w:tc>
          <w:tcPr/>
          <w:p>
            <w:pPr>
              <w:pStyle w:val="Compact"/>
              <w:jc w:val="left"/>
            </w:pPr>
            <w:r>
              <w:t xml:space="preserve">GSTAT Cuttack Bench</w:t>
            </w:r>
          </w:p>
        </w:tc>
        <w:tc>
          <w:tcPr/>
          <w:p>
            <w:pPr>
              <w:pStyle w:val="Compact"/>
              <w:jc w:val="left"/>
            </w:pPr>
            <w:r>
              <w:t xml:space="preserve">2026 (reported 8 Jul 2026; matter…</w:t>
            </w:r>
          </w:p>
        </w:tc>
        <w:tc>
          <w:tcPr/>
          <w:p>
            <w:pPr>
              <w:pStyle w:val="Compact"/>
              <w:jc w:val="left"/>
            </w:pPr>
            <w:r>
              <w:t xml:space="preserve">T</w:t>
            </w:r>
          </w:p>
        </w:tc>
        <w:tc>
          <w:tcPr/>
          <w:p>
            <w:pPr>
              <w:pStyle w:val="Compact"/>
              <w:jc w:val="left"/>
            </w:pPr>
            <w:r>
              <w:t xml:space="preserve">The s.73 demand (excess ITC, originally ₹11,34,474) was reduced in first appeal to tax ₹1,02,012, interest ₹98,680 and penalty ₹10,202. The appellant had deposited ₹1,13,447 at the first stage. The Tribunal noted that the…</w:t>
            </w:r>
          </w:p>
        </w:tc>
        <w:tc>
          <w:tcPr/>
          <w:p>
            <w:pPr>
              <w:pStyle w:val="Compact"/>
              <w:jc w:val="left"/>
            </w:pPr>
            <w:r>
              <w:t xml:space="preserve">09</w:t>
            </w:r>
          </w:p>
        </w:tc>
      </w:tr>
    </w:tbl>
    <w:bookmarkEnd w:id="30"/>
    <w:bookmarkStart w:id="31" w:name="updates-gaps-and-gstataar-2"/>
    <w:p>
      <w:pPr>
        <w:pStyle w:val="Heading3"/>
      </w:pPr>
      <w:r>
        <w:t xml:space="preserve">Updates, gaps and GSTAT/AAR (2)</w:t>
      </w:r>
    </w:p>
    <w:tbl>
      <w:tblPr>
        <w:tblStyle w:val="Table"/>
        <w:tblW w:type="pct" w:w="5000"/>
        <w:tblLook w:firstRow="1" w:lastRow="0" w:firstColumn="0" w:lastColumn="0" w:noHBand="0" w:noVBand="0" w:val="0020"/>
        <w:jc w:val="start"/>
      </w:tblPr>
      <w:tblGrid>
        <w:gridCol w:w="446"/>
        <w:gridCol w:w="1561"/>
        <w:gridCol w:w="892"/>
        <w:gridCol w:w="780"/>
        <w:gridCol w:w="557"/>
        <w:gridCol w:w="3234"/>
        <w:gridCol w:w="446"/>
      </w:tblGrid>
      <w:tr>
        <w:trPr>
          <w:tblHeader w:val="true"/>
        </w:trPr>
        <w:tc>
          <w:tcPr/>
          <w:p>
            <w:pPr>
              <w:pStyle w:val="Compact"/>
              <w:jc w:val="left"/>
            </w:pPr>
            <w:r>
              <w:t xml:space="preserve">#</w:t>
            </w:r>
          </w:p>
        </w:tc>
        <w:tc>
          <w:tcPr/>
          <w:p>
            <w:pPr>
              <w:pStyle w:val="Compact"/>
              <w:jc w:val="left"/>
            </w:pPr>
            <w:r>
              <w:t xml:space="preserve">Case</w:t>
            </w:r>
          </w:p>
        </w:tc>
        <w:tc>
          <w:tcPr/>
          <w:p>
            <w:pPr>
              <w:pStyle w:val="Compact"/>
              <w:jc w:val="left"/>
            </w:pPr>
            <w:r>
              <w:t xml:space="preserve">Court</w:t>
            </w:r>
          </w:p>
        </w:tc>
        <w:tc>
          <w:tcPr/>
          <w:p>
            <w:pPr>
              <w:pStyle w:val="Compact"/>
              <w:jc w:val="left"/>
            </w:pPr>
            <w:r>
              <w:t xml:space="preserve">Date</w:t>
            </w:r>
          </w:p>
        </w:tc>
        <w:tc>
          <w:tcPr/>
          <w:p>
            <w:pPr>
              <w:pStyle w:val="Compact"/>
              <w:jc w:val="left"/>
            </w:pPr>
            <w:r>
              <w:t xml:space="preserve">Level</w:t>
            </w:r>
          </w:p>
        </w:tc>
        <w:tc>
          <w:tcPr/>
          <w:p>
            <w:pPr>
              <w:pStyle w:val="Compact"/>
              <w:jc w:val="left"/>
            </w:pPr>
            <w:r>
              <w:t xml:space="preserve">Holding in brief</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GSTAT on s.16(4)/(5) relief and s.50 interest</w:t>
            </w:r>
          </w:p>
        </w:tc>
        <w:tc>
          <w:tcPr/>
          <w:p>
            <w:pPr>
              <w:pStyle w:val="Compact"/>
              <w:jc w:val="left"/>
            </w:pPr>
            <w:r>
              <w:t xml:space="preserve">GSTAT (bench and party not found)</w:t>
            </w:r>
          </w:p>
        </w:tc>
        <w:tc>
          <w:tcPr/>
          <w:p>
            <w:pPr>
              <w:pStyle w:val="Compact"/>
              <w:jc w:val="left"/>
            </w:pPr>
            <w:r>
              <w:t xml:space="preserve">reported Sep 2026</w:t>
            </w:r>
          </w:p>
        </w:tc>
        <w:tc>
          <w:tcPr/>
          <w:p>
            <w:pPr>
              <w:pStyle w:val="Compact"/>
              <w:jc w:val="left"/>
            </w:pPr>
            <w:r>
              <w:t xml:space="preserve">T</w:t>
            </w:r>
          </w:p>
        </w:tc>
        <w:tc>
          <w:tcPr/>
          <w:p>
            <w:pPr>
              <w:pStyle w:val="Compact"/>
              <w:jc w:val="left"/>
            </w:pPr>
            <w:r>
              <w:t xml:space="preserve">ITC for FY 2017-18 to 2020-21 is protected by s.16(5) where returns were filed by 30.11.2021. But retrospective relief from the s.16(4) time limit does not wipe out a separate s.50(1) interest liability on admitted tax paid late.</w:t>
            </w:r>
          </w:p>
        </w:tc>
        <w:tc>
          <w:tcPr/>
          <w:p>
            <w:pPr>
              <w:pStyle w:val="Compact"/>
              <w:jc w:val="left"/>
            </w:pPr>
            <w:r>
              <w:t xml:space="preserve">09</w:t>
            </w:r>
          </w:p>
        </w:tc>
      </w:tr>
      <w:tr>
        <w:tc>
          <w:tcPr/>
          <w:p>
            <w:pPr>
              <w:pStyle w:val="Compact"/>
              <w:jc w:val="left"/>
            </w:pPr>
            <w:r>
              <w:t xml:space="preserve">2</w:t>
            </w:r>
          </w:p>
        </w:tc>
        <w:tc>
          <w:tcPr/>
          <w:p>
            <w:pPr>
              <w:pStyle w:val="Compact"/>
              <w:jc w:val="left"/>
            </w:pPr>
            <w:r>
              <w:t xml:space="preserve">Maddi Seetha Devi, In re</w:t>
            </w:r>
          </w:p>
        </w:tc>
        <w:tc>
          <w:tcPr/>
          <w:p>
            <w:pPr>
              <w:pStyle w:val="Compact"/>
              <w:jc w:val="left"/>
            </w:pPr>
            <w:r>
              <w:t xml:space="preserve">Telangana AAAR</w:t>
            </w:r>
          </w:p>
        </w:tc>
        <w:tc>
          <w:tcPr/>
          <w:p>
            <w:pPr>
              <w:pStyle w:val="Compact"/>
              <w:jc w:val="left"/>
            </w:pPr>
            <w:r>
              <w:t xml:space="preserve">20 Feb 2025</w:t>
            </w:r>
          </w:p>
        </w:tc>
        <w:tc>
          <w:tcPr/>
          <w:p>
            <w:pPr>
              <w:pStyle w:val="Compact"/>
              <w:jc w:val="left"/>
            </w:pPr>
            <w:r>
              <w:t xml:space="preserve">AAR</w:t>
            </w:r>
          </w:p>
        </w:tc>
        <w:tc>
          <w:tcPr/>
          <w:p>
            <w:pPr>
              <w:pStyle w:val="Compact"/>
              <w:jc w:val="left"/>
            </w:pPr>
            <w:r>
              <w:t xml:space="preserve">Neither the AAR nor the AAAR can decide taxability under the pre-GST Finance Act, 1994 (service tax). Jurisdiction under s.97(2) is limited to GST questions.</w:t>
            </w:r>
          </w:p>
        </w:tc>
        <w:tc>
          <w:tcPr/>
          <w:p>
            <w:pPr>
              <w:pStyle w:val="Compact"/>
              <w:jc w:val="left"/>
            </w:pPr>
            <w:r>
              <w:t xml:space="preserve">09</w:t>
            </w:r>
          </w:p>
        </w:tc>
      </w:tr>
    </w:tbl>
    <w:bookmarkEnd w:id="31"/>
    <w:bookmarkEnd w:id="32"/>
    <w:bookmarkStart w:id="33" w:name="part-4.-full-entries-file-by-file"/>
    <w:p>
      <w:pPr>
        <w:pStyle w:val="Heading2"/>
      </w:pPr>
      <w:r>
        <w:t xml:space="preserve">Part 4. Full entries, file by file</w:t>
      </w:r>
    </w:p>
    <w:bookmarkEnd w:id="33"/>
    <w:bookmarkStart w:id="231" w:name="file-01-gst-refunds---case-law-digest"/>
    <w:p>
      <w:pPr>
        <w:pStyle w:val="Heading2"/>
      </w:pPr>
      <w:r>
        <w:t xml:space="preserve">File 01: GST Refunds - Case-Law Digest</w:t>
      </w:r>
    </w:p>
    <w:p>
      <w:pPr>
        <w:pStyle w:val="FirstParagraph"/>
      </w:pPr>
      <w:r>
        <w:rPr>
          <w:bCs/>
          <w:b/>
        </w:rPr>
        <w:t xml:space="preserve">Scope.</w:t>
      </w:r>
      <w:r>
        <w:t xml:space="preserve"> </w:t>
      </w:r>
      <w:r>
        <w:t xml:space="preserve">Case law on refunds under s.54-56 CGST Act, 2017 / s.16 IGST Act and rules 89-97 CGST Rules: inverted duty structure (IDS), rule 89(5) formula, Circulars 135/2020 and 173/2022, limitation under s.54(1) (directory vs mandatory, COVID exclusion), tax paid under the wrong head (s.77 / rule 89(1A)), natural justice before rejection (rule 92(3), RFD-08), deficiency memos (rule 90(3), RFD-03), interest under s.56, IGST export refunds and rule 96(10)/96(4), intermediary services, SEZ supplies, unjust enrichment, pre-deposits and amounts paid during investigation, deemed exports, withholding under s.54(10)/(11), and rule 89(4)/(4C) turnover. Prepared for the Assistant Commissioner, CGST, Sangareddy Division (Telangana).</w:t>
      </w:r>
    </w:p>
    <w:p>
      <w:pPr>
        <w:pStyle w:val="BodyText"/>
      </w:pPr>
      <w:r>
        <w:rPr>
          <w:bCs/>
          <w:b/>
        </w:rPr>
        <w:t xml:space="preserve">Date compiled:</w:t>
      </w:r>
      <w:r>
        <w:t xml:space="preserve"> </w:t>
      </w:r>
      <w:r>
        <w:t xml:space="preserve">13 Oct 2026</w:t>
      </w:r>
    </w:p>
    <w:p>
      <w:pPr>
        <w:pStyle w:val="BlockText"/>
      </w:pPr>
      <w:r>
        <w:rPr>
          <w:bCs/>
          <w:b/>
        </w:rPr>
        <w:t xml:space="preserve">Update 14 Oct 2026:</w:t>
      </w:r>
      <w:r>
        <w:t xml:space="preserve"> </w:t>
      </w:r>
      <w:r>
        <w:t xml:space="preserve">44 of 47 entries have now been checked against the judgment text on Indian Kanoon (see each entry’s</w:t>
      </w:r>
      <w:r>
        <w:t xml:space="preserve"> </w:t>
      </w:r>
      <w:r>
        <w:t xml:space="preserve">“</w:t>
      </w:r>
      <w:r>
        <w:t xml:space="preserve">Verified</w:t>
      </w:r>
      <w:r>
        <w:t xml:space="preserve">”</w:t>
      </w:r>
      <w:r>
        <w:t xml:space="preserve"> </w:t>
      </w:r>
      <w:r>
        <w:t xml:space="preserve">line and the Verification log at the end). Several summaries were corrected. Entries still marked</w:t>
      </w:r>
      <w:r>
        <w:t xml:space="preserve"> </w:t>
      </w:r>
      <w:r>
        <w:t xml:space="preserve">“</w:t>
      </w:r>
      <w:r>
        <w:t xml:space="preserve">Secondary</w:t>
      </w:r>
      <w:r>
        <w:t xml:space="preserve">”</w:t>
      </w:r>
      <w:r>
        <w:t xml:space="preserve"> </w:t>
      </w:r>
      <w:r>
        <w:t xml:space="preserve">must be verified before citing.</w:t>
      </w:r>
    </w:p>
    <w:p>
      <w:pPr>
        <w:pStyle w:val="BlockText"/>
      </w:pPr>
      <w:r>
        <w:rPr>
          <w:bCs/>
          <w:b/>
        </w:rPr>
        <w:t xml:space="preserve">Originally compiled from web-search summaries (13 Oct 2026).</w:t>
      </w:r>
      <w:r>
        <w:t xml:space="preserve"> </w:t>
      </w:r>
      <w:r>
        <w:t xml:space="preserve">Court and case-law websites (Indian Kanoon, SCI, HC sites, TaxGuru, Taxscan full text) could not be opened from this environment. Every holding below is taken from search-result summaries (news sites, law-firm alerts, commentary). Citations marked</w:t>
      </w:r>
      <w:r>
        <w:t xml:space="preserve"> </w:t>
      </w:r>
      <w:r>
        <w:t xml:space="preserve">“</w:t>
      </w:r>
      <w:r>
        <w:t xml:space="preserve">not found</w:t>
      </w:r>
      <w:r>
        <w:t xml:space="preserve">”</w:t>
      </w:r>
      <w:r>
        <w:t xml:space="preserve"> </w:t>
      </w:r>
      <w:r>
        <w:t xml:space="preserve">were not found. The web-search budget ran out before every issue could be checked; see</w:t>
      </w:r>
      <w:r>
        <w:t xml:space="preserve"> </w:t>
      </w:r>
      <w:r>
        <w:t xml:space="preserve">“</w:t>
      </w:r>
      <w:r>
        <w:t xml:space="preserve">Gaps and doubts</w:t>
      </w:r>
      <w:r>
        <w:t xml:space="preserve">”</w:t>
      </w:r>
      <w:r>
        <w:t xml:space="preserve">.</w:t>
      </w:r>
    </w:p>
    <w:p>
      <w:pPr>
        <w:pStyle w:val="FirstParagraph"/>
      </w:pPr>
      <w:r>
        <w:rPr>
          <w:bCs/>
          <w:b/>
        </w:rPr>
        <w:t xml:space="preserve">Binding status key.</w:t>
      </w:r>
      <w:r>
        <w:t xml:space="preserve"> </w:t>
      </w:r>
      <w:r>
        <w:t xml:space="preserve">Supreme Court: binding on all (Art. 141). Telangana HC:</w:t>
      </w:r>
      <w:r>
        <w:t xml:space="preserve"> </w:t>
      </w:r>
      <w:r>
        <w:rPr>
          <w:bCs/>
          <w:b/>
        </w:rPr>
        <w:t xml:space="preserve">BINDING IN TELANGANA</w:t>
      </w:r>
      <w:r>
        <w:t xml:space="preserve">. Other HCs: persuasive in Telangana. Tribunal/AAR: persuasive only.</w:t>
      </w:r>
    </w:p>
    <w:p>
      <w:r>
        <w:pict>
          <v:rect style="width:0;height:1.5pt" o:hralign="center" o:hrstd="t" o:hr="t"/>
        </w:pict>
      </w:r>
    </w:p>
    <w:bookmarkStart w:id="34" w:name="quick-answers"/>
    <w:p>
      <w:pPr>
        <w:pStyle w:val="Heading3"/>
      </w:pPr>
      <w:r>
        <w:t xml:space="preserve">1. Quick answers</w:t>
      </w:r>
    </w:p>
    <w:p>
      <w:pPr>
        <w:pStyle w:val="FirstParagraph"/>
      </w:pPr>
      <w:r>
        <w:rPr>
          <w:bCs/>
          <w:b/>
        </w:rPr>
        <w:t xml:space="preserve">Inverted duty: input services.</w:t>
      </w:r>
      <w:r>
        <w:t xml:space="preserve"> </w:t>
      </w:r>
      <w:r>
        <w:t xml:space="preserve">The Supreme Court in</w:t>
      </w:r>
      <w:r>
        <w:t xml:space="preserve"> </w:t>
      </w:r>
      <w:r>
        <w:rPr>
          <w:iCs/>
          <w:i/>
        </w:rPr>
        <w:t xml:space="preserve">VKC Footsteps</w:t>
      </w:r>
      <w:r>
        <w:t xml:space="preserve"> </w:t>
      </w:r>
      <w:r>
        <w:t xml:space="preserve">(13.09.2021) upheld rule 89(5): IDS refund under s.54(3)(ii) covers ITC on</w:t>
      </w:r>
      <w:r>
        <w:t xml:space="preserve"> </w:t>
      </w:r>
      <w:r>
        <w:rPr>
          <w:bCs/>
          <w:b/>
        </w:rPr>
        <w:t xml:space="preserve">inputs</w:t>
      </w:r>
      <w:r>
        <w:t xml:space="preserve"> </w:t>
      </w:r>
      <w:r>
        <w:t xml:space="preserve">(goods) only, not input services or capital goods. It reversed Gujarat HC and affirmed Madras HC (</w:t>
      </w:r>
      <w:r>
        <w:rPr>
          <w:iCs/>
          <w:i/>
        </w:rPr>
        <w:t xml:space="preserve">Transtonnelstroy Afcons</w:t>
      </w:r>
      <w:r>
        <w:t xml:space="preserve">).</w:t>
      </w:r>
      <w:r>
        <w:t xml:space="preserve"> </w:t>
      </w:r>
      <w:r>
        <w:rPr>
          <w:iCs/>
          <w:i/>
        </w:rPr>
        <w:t xml:space="preserve">Takeaway:</w:t>
      </w:r>
      <w:r>
        <w:t xml:space="preserve"> </w:t>
      </w:r>
      <w:r>
        <w:t xml:space="preserve">deny the input-services part of an IDS claim by citing VKC Footsteps. A Finance Bill 2026 proposal to rewrite s.54(3) and add input services was reported, but</w:t>
      </w:r>
      <w:r>
        <w:t xml:space="preserve"> </w:t>
      </w:r>
      <w:r>
        <w:rPr>
          <w:bCs/>
          <w:b/>
        </w:rPr>
        <w:t xml:space="preserve">its enactment could not be confirmed</w:t>
      </w:r>
      <w:r>
        <w:t xml:space="preserve">. Check the enacted Finance Act 2026 text before relying on the pre-2026 position for periods after 30.03.2026.</w:t>
      </w:r>
    </w:p>
    <w:p>
      <w:pPr>
        <w:pStyle w:val="BodyText"/>
      </w:pPr>
      <w:r>
        <w:rPr>
          <w:bCs/>
          <w:b/>
        </w:rPr>
        <w:t xml:space="preserve">Rule 89(5) formula amendment (Notf. 14/2022-CT, 05.07.2022).</w:t>
      </w:r>
      <w:r>
        <w:t xml:space="preserve"> </w:t>
      </w:r>
      <w:r>
        <w:t xml:space="preserve">Gujarat HC (</w:t>
      </w:r>
      <w:r>
        <w:rPr>
          <w:iCs/>
          <w:i/>
        </w:rPr>
        <w:t xml:space="preserve">Ascent Meditech</w:t>
      </w:r>
      <w:r>
        <w:t xml:space="preserve">) held the amended formula curative and clarificatory, so it applies retrospectively to claims filed within the s.54(1) period. It quashed Circular 181/13/2022 to that extent. One source reports that the SLP (28.03.2025) and a review petition were dismissed.</w:t>
      </w:r>
      <w:r>
        <w:t xml:space="preserve"> </w:t>
      </w:r>
      <w:r>
        <w:rPr>
          <w:iCs/>
          <w:i/>
        </w:rPr>
        <w:t xml:space="preserve">Takeaway:</w:t>
      </w:r>
      <w:r>
        <w:t xml:space="preserve"> </w:t>
      </w:r>
      <w:r>
        <w:t xml:space="preserve">apply the amended formula to all claims that are within time, including those for periods before July 2022. Do not reject a claim by applying the old formula.</w:t>
      </w:r>
    </w:p>
    <w:p>
      <w:pPr>
        <w:pStyle w:val="BodyText"/>
      </w:pPr>
      <w:r>
        <w:rPr>
          <w:bCs/>
          <w:b/>
        </w:rPr>
        <w:t xml:space="preserve">Circular 135/2020 para 3.2 (same input and output goods).</w:t>
      </w:r>
      <w:r>
        <w:t xml:space="preserve"> </w:t>
      </w:r>
      <w:r>
        <w:t xml:space="preserve">Telangana HC (</w:t>
      </w:r>
      <w:r>
        <w:rPr>
          <w:iCs/>
          <w:i/>
        </w:rPr>
        <w:t xml:space="preserve">Micro Systems</w:t>
      </w:r>
      <w:r>
        <w:t xml:space="preserve">, 2022) held Circular 173/05/2022 to be clarificatory and retrospective to 31.03.2020, and remanded the claim.</w:t>
      </w:r>
      <w:r>
        <w:t xml:space="preserve"> </w:t>
      </w:r>
      <w:r>
        <w:rPr>
          <w:bCs/>
          <w:b/>
        </w:rPr>
        <w:t xml:space="preserve">This binds Telangana officers.</w:t>
      </w:r>
      <w:r>
        <w:t xml:space="preserve"> </w:t>
      </w:r>
      <w:r>
        <w:t xml:space="preserve">Karnataka HC (</w:t>
      </w:r>
      <w:r>
        <w:rPr>
          <w:iCs/>
          <w:i/>
        </w:rPr>
        <w:t xml:space="preserve">South Indian Oil Corp.</w:t>
      </w:r>
      <w:r>
        <w:t xml:space="preserve">, 12.12.2025) held that a circular cannot cut down s.54(3), and that para 3.2 applies only where credit built up because the rate on the same goods changed over time.</w:t>
      </w:r>
      <w:r>
        <w:t xml:space="preserve"> </w:t>
      </w:r>
      <w:r>
        <w:rPr>
          <w:iCs/>
          <w:i/>
        </w:rPr>
        <w:t xml:space="preserve">Takeaway:</w:t>
      </w:r>
      <w:r>
        <w:t xml:space="preserve"> </w:t>
      </w:r>
      <w:r>
        <w:t xml:space="preserve">do not reject an IDS claim only because input and output are the same goods or carry the same rate, or because the supply is at a concessional rate. Record a finding on why the credit actually accumulated.</w:t>
      </w:r>
    </w:p>
    <w:p>
      <w:pPr>
        <w:pStyle w:val="BodyText"/>
      </w:pPr>
      <w:r>
        <w:rPr>
          <w:bCs/>
          <w:b/>
        </w:rPr>
        <w:t xml:space="preserve">Limitation under s.54(1).</w:t>
      </w:r>
      <w:r>
        <w:t xml:space="preserve"> </w:t>
      </w:r>
      <w:r>
        <w:t xml:space="preserve">The High Courts are split. Madras HC (</w:t>
      </w:r>
      <w:r>
        <w:rPr>
          <w:iCs/>
          <w:i/>
        </w:rPr>
        <w:t xml:space="preserve">Lenovo</w:t>
      </w:r>
      <w:r>
        <w:t xml:space="preserve">, 06.11.2023) called it directory (obiter: the claim was in time). AP HC (</w:t>
      </w:r>
      <w:r>
        <w:rPr>
          <w:iCs/>
          <w:i/>
        </w:rPr>
        <w:t xml:space="preserve">Nspira</w:t>
      </w:r>
      <w:r>
        <w:t xml:space="preserve">, 26.09.2025) held s.54 limitation inapplicable to tax paid without authority of law (exempt supplies), not that it is directory. A Karnataka HC Division Bench (</w:t>
      </w:r>
      <w:r>
        <w:rPr>
          <w:iCs/>
          <w:i/>
        </w:rPr>
        <w:t xml:space="preserve">Merck Life Science</w:t>
      </w:r>
      <w:r>
        <w:t xml:space="preserve">, 17.03.2026) holds it</w:t>
      </w:r>
      <w:r>
        <w:t xml:space="preserve"> </w:t>
      </w:r>
      <w:r>
        <w:rPr>
          <w:bCs/>
          <w:b/>
        </w:rPr>
        <w:t xml:space="preserve">mandatory</w:t>
      </w:r>
      <w:r>
        <w:t xml:space="preserve">: the officer cannot condone delay, and only the HC can do so under Art. 226. No Telangana HC refund-limitation ruling was found.</w:t>
      </w:r>
      <w:r>
        <w:t xml:space="preserve"> </w:t>
      </w:r>
      <w:r>
        <w:rPr>
          <w:iCs/>
          <w:i/>
        </w:rPr>
        <w:t xml:space="preserve">Takeaway:</w:t>
      </w:r>
      <w:r>
        <w:t xml:space="preserve"> </w:t>
      </w:r>
      <w:r>
        <w:t xml:space="preserve">the officer should treat two years as mandatory, since only a court can condone delay. Before rejecting, (i) compute the relevant date correctly, (ii)</w:t>
      </w:r>
      <w:r>
        <w:t xml:space="preserve"> </w:t>
      </w:r>
      <w:r>
        <w:rPr>
          <w:bCs/>
          <w:b/>
        </w:rPr>
        <w:t xml:space="preserve">exclude 01.03.2020-28.02.2022 under Notf. 13/2022-CT</w:t>
      </w:r>
      <w:r>
        <w:t xml:space="preserve"> </w:t>
      </w:r>
      <w:r>
        <w:t xml:space="preserve">(the SC suo motu exclusion was also applied to refunds by Bombay HC in</w:t>
      </w:r>
      <w:r>
        <w:t xml:space="preserve"> </w:t>
      </w:r>
      <w:r>
        <w:rPr>
          <w:iCs/>
          <w:i/>
        </w:rPr>
        <w:t xml:space="preserve">Saiher</w:t>
      </w:r>
      <w:r>
        <w:t xml:space="preserve">), and (iii) reject only after an RFD-08 notice and a hearing.</w:t>
      </w:r>
    </w:p>
    <w:p>
      <w:pPr>
        <w:pStyle w:val="BodyText"/>
      </w:pPr>
      <w:r>
        <w:rPr>
          <w:bCs/>
          <w:b/>
        </w:rPr>
        <w:t xml:space="preserve">Tax paid under the wrong head (s.77 / rule 89(1A)).</w:t>
      </w:r>
      <w:r>
        <w:t xml:space="preserve"> </w:t>
      </w:r>
      <w:r>
        <w:t xml:space="preserve">Patna HC (</w:t>
      </w:r>
      <w:r>
        <w:rPr>
          <w:iCs/>
          <w:i/>
        </w:rPr>
        <w:t xml:space="preserve">Sai Steel</w:t>
      </w:r>
      <w:r>
        <w:t xml:space="preserve">, 28.07.2025) and Karnataka HC hold that time runs from the date tax is paid under the</w:t>
      </w:r>
      <w:r>
        <w:t xml:space="preserve"> </w:t>
      </w:r>
      <w:r>
        <w:rPr>
          <w:bCs/>
          <w:b/>
        </w:rPr>
        <w:t xml:space="preserve">correct</w:t>
      </w:r>
      <w:r>
        <w:t xml:space="preserve"> </w:t>
      </w:r>
      <w:r>
        <w:t xml:space="preserve">head, following Circular 162/18/2021. AP HC (</w:t>
      </w:r>
      <w:r>
        <w:rPr>
          <w:iCs/>
          <w:i/>
        </w:rPr>
        <w:t xml:space="preserve">Axis Bank</w:t>
      </w:r>
      <w:r>
        <w:t xml:space="preserve">, 29.09.2022) remanded a time-barred rejection for fresh decision in the light of Circular 162/18/2021 and rule 89(1A).</w:t>
      </w:r>
      <w:r>
        <w:t xml:space="preserve"> </w:t>
      </w:r>
      <w:r>
        <w:rPr>
          <w:iCs/>
          <w:i/>
        </w:rPr>
        <w:t xml:space="preserve">Takeaway:</w:t>
      </w:r>
      <w:r>
        <w:t xml:space="preserve"> </w:t>
      </w:r>
      <w:r>
        <w:t xml:space="preserve">do not count limitation from the original erroneous payment.</w:t>
      </w:r>
    </w:p>
    <w:p>
      <w:pPr>
        <w:pStyle w:val="BodyText"/>
      </w:pPr>
      <w:r>
        <w:rPr>
          <w:bCs/>
          <w:b/>
        </w:rPr>
        <w:t xml:space="preserve">Rejection without RFD-08 or hearing.</w:t>
      </w:r>
      <w:r>
        <w:t xml:space="preserve"> </w:t>
      </w:r>
      <w:r>
        <w:t xml:space="preserve">The proviso to rule 92(3) bars rejection without a hearing. Rejections that skip the RFD-08 notice, ignore the reply, or give no reasons are routinely quashed (Telangana HC</w:t>
      </w:r>
      <w:r>
        <w:t xml:space="preserve"> </w:t>
      </w:r>
      <w:r>
        <w:rPr>
          <w:iCs/>
          <w:i/>
        </w:rPr>
        <w:t xml:space="preserve">DSV Air and Sea</w:t>
      </w:r>
      <w:r>
        <w:t xml:space="preserve">, Gujarat HC</w:t>
      </w:r>
      <w:r>
        <w:t xml:space="preserve"> </w:t>
      </w:r>
      <w:r>
        <w:rPr>
          <w:iCs/>
          <w:i/>
        </w:rPr>
        <w:t xml:space="preserve">Deccan Fine Chemicals</w:t>
      </w:r>
      <w:r>
        <w:t xml:space="preserve">, Madras HC</w:t>
      </w:r>
      <w:r>
        <w:t xml:space="preserve"> </w:t>
      </w:r>
      <w:r>
        <w:rPr>
          <w:iCs/>
          <w:i/>
        </w:rPr>
        <w:t xml:space="preserve">Pacific Wood Tech</w:t>
      </w:r>
      <w:r>
        <w:t xml:space="preserve">).</w:t>
      </w:r>
      <w:r>
        <w:t xml:space="preserve"> </w:t>
      </w:r>
      <w:r>
        <w:rPr>
          <w:iCs/>
          <w:i/>
        </w:rPr>
        <w:t xml:space="preserve">Takeaway:</w:t>
      </w:r>
      <w:r>
        <w:t xml:space="preserve"> </w:t>
      </w:r>
      <w:r>
        <w:t xml:space="preserve">always issue RFD-08 stating specific grounds, consider the RFD-09 reply, give a personal hearing, and pass a speaking RFD-06 order that deals with every point.</w:t>
      </w:r>
    </w:p>
    <w:p>
      <w:pPr>
        <w:pStyle w:val="BodyText"/>
      </w:pPr>
      <w:r>
        <w:rPr>
          <w:bCs/>
          <w:b/>
        </w:rPr>
        <w:t xml:space="preserve">Deficiency memo (RFD-03).</w:t>
      </w:r>
      <w:r>
        <w:t xml:space="preserve"> </w:t>
      </w:r>
      <w:r>
        <w:t xml:space="preserve">A rectified application filed after a deficiency memo continues the original application for limitation purposes (Gujarat HC</w:t>
      </w:r>
      <w:r>
        <w:t xml:space="preserve"> </w:t>
      </w:r>
      <w:r>
        <w:rPr>
          <w:iCs/>
          <w:i/>
        </w:rPr>
        <w:t xml:space="preserve">Varidhi Cotspin</w:t>
      </w:r>
      <w:r>
        <w:t xml:space="preserve">, 07.10.2025, and a Karnataka HC ruling). Time bar is not a</w:t>
      </w:r>
      <w:r>
        <w:t xml:space="preserve"> </w:t>
      </w:r>
      <w:r>
        <w:t xml:space="preserve">“</w:t>
      </w:r>
      <w:r>
        <w:t xml:space="preserve">deficiency</w:t>
      </w:r>
      <w:r>
        <w:t xml:space="preserve">”</w:t>
      </w:r>
      <w:r>
        <w:t xml:space="preserve">, so a claim cannot be rejected as time-barred through RFD-03 (Madras HC</w:t>
      </w:r>
      <w:r>
        <w:t xml:space="preserve"> </w:t>
      </w:r>
      <w:r>
        <w:rPr>
          <w:iCs/>
          <w:i/>
        </w:rPr>
        <w:t xml:space="preserve">Pacific Wood Tech</w:t>
      </w:r>
      <w:r>
        <w:t xml:space="preserve">, 01.09.2026).</w:t>
      </w:r>
      <w:r>
        <w:t xml:space="preserve"> </w:t>
      </w:r>
      <w:r>
        <w:rPr>
          <w:iCs/>
          <w:i/>
        </w:rPr>
        <w:t xml:space="preserve">Takeaway:</w:t>
      </w:r>
      <w:r>
        <w:t xml:space="preserve"> </w:t>
      </w:r>
      <w:r>
        <w:t xml:space="preserve">use RFD-03 only for missing documents. Any substantive objection, including limitation, goes through RFD-08.</w:t>
      </w:r>
    </w:p>
    <w:p>
      <w:pPr>
        <w:pStyle w:val="BodyText"/>
      </w:pPr>
      <w:r>
        <w:rPr>
          <w:bCs/>
          <w:b/>
        </w:rPr>
        <w:t xml:space="preserve">Technical errors, second applications.</w:t>
      </w:r>
      <w:r>
        <w:t xml:space="preserve"> </w:t>
      </w:r>
      <w:r>
        <w:t xml:space="preserve">A refund cannot be refused on a technicality when the substantive conditions are met. A second application for the same period, for an amount or invoice left out, is maintainable within two years (Gujarat HC</w:t>
      </w:r>
      <w:r>
        <w:t xml:space="preserve"> </w:t>
      </w:r>
      <w:r>
        <w:rPr>
          <w:iCs/>
          <w:i/>
        </w:rPr>
        <w:t xml:space="preserve">Shree Renuka Sugars</w:t>
      </w:r>
      <w:r>
        <w:t xml:space="preserve">, 13.07.2023; Bombay HC</w:t>
      </w:r>
      <w:r>
        <w:t xml:space="preserve"> </w:t>
      </w:r>
      <w:r>
        <w:rPr>
          <w:iCs/>
          <w:i/>
        </w:rPr>
        <w:t xml:space="preserve">Valmet Flow Control</w:t>
      </w:r>
      <w:r>
        <w:t xml:space="preserve">, 22.04.2026). A clerical error corrected in the RFD-09 reply must be considered (Delhi HC</w:t>
      </w:r>
      <w:r>
        <w:t xml:space="preserve"> </w:t>
      </w:r>
      <w:r>
        <w:rPr>
          <w:iCs/>
          <w:i/>
        </w:rPr>
        <w:t xml:space="preserve">Shri Shyam Footwear</w:t>
      </w:r>
      <w:r>
        <w:t xml:space="preserve">, 31.01.2023).</w:t>
      </w:r>
      <w:r>
        <w:t xml:space="preserve"> </w:t>
      </w:r>
      <w:r>
        <w:rPr>
          <w:iCs/>
          <w:i/>
        </w:rPr>
        <w:t xml:space="preserve">Takeaway:</w:t>
      </w:r>
      <w:r>
        <w:t xml:space="preserve"> </w:t>
      </w:r>
      <w:r>
        <w:t xml:space="preserve">do not reject a supplementary claim merely because an RFD-01 for that period has already been processed. Examine it on merits within the time limit.</w:t>
      </w:r>
    </w:p>
    <w:p>
      <w:pPr>
        <w:pStyle w:val="BodyText"/>
      </w:pPr>
      <w:r>
        <w:rPr>
          <w:bCs/>
          <w:b/>
        </w:rPr>
        <w:t xml:space="preserve">Interest under s.56.</w:t>
      </w:r>
      <w:r>
        <w:t xml:space="preserve"> </w:t>
      </w:r>
      <w:r>
        <w:t xml:space="preserve">Interest runs from the 61st day after the</w:t>
      </w:r>
      <w:r>
        <w:t xml:space="preserve"> </w:t>
      </w:r>
      <w:r>
        <w:rPr>
          <w:bCs/>
          <w:b/>
        </w:rPr>
        <w:t xml:space="preserve">original</w:t>
      </w:r>
      <w:r>
        <w:t xml:space="preserve"> </w:t>
      </w:r>
      <w:r>
        <w:t xml:space="preserve">application, even where the claim was rejected first and allowed later on appeal (Ranbaxy SC under s.11BB; Bombay HC</w:t>
      </w:r>
      <w:r>
        <w:t xml:space="preserve"> </w:t>
      </w:r>
      <w:r>
        <w:rPr>
          <w:iCs/>
          <w:i/>
        </w:rPr>
        <w:t xml:space="preserve">Altisource</w:t>
      </w:r>
      <w:r>
        <w:t xml:space="preserve"> </w:t>
      </w:r>
      <w:r>
        <w:t xml:space="preserve">30.09.2025; Gujarat HC</w:t>
      </w:r>
      <w:r>
        <w:t xml:space="preserve"> </w:t>
      </w:r>
      <w:r>
        <w:rPr>
          <w:iCs/>
          <w:i/>
        </w:rPr>
        <w:t xml:space="preserve">Kuehne Nagel</w:t>
      </w:r>
      <w:r>
        <w:t xml:space="preserve">). Telangana HC holds interest is automatic and compensatory (</w:t>
      </w:r>
      <w:r>
        <w:rPr>
          <w:iCs/>
          <w:i/>
        </w:rPr>
        <w:t xml:space="preserve">Qualcom India</w:t>
      </w:r>
      <w:r>
        <w:t xml:space="preserve">, 20.03.2024). Interest-only claims need no rule 89(2)(m) CA certificate (</w:t>
      </w:r>
      <w:r>
        <w:rPr>
          <w:iCs/>
          <w:i/>
        </w:rPr>
        <w:t xml:space="preserve">Synchrony International</w:t>
      </w:r>
      <w:r>
        <w:t xml:space="preserve">, 2026). Both are</w:t>
      </w:r>
      <w:r>
        <w:t xml:space="preserve"> </w:t>
      </w:r>
      <w:r>
        <w:rPr>
          <w:bCs/>
          <w:b/>
        </w:rPr>
        <w:t xml:space="preserve">BINDING IN TELANGANA</w:t>
      </w:r>
      <w:r>
        <w:t xml:space="preserve">.</w:t>
      </w:r>
      <w:r>
        <w:t xml:space="preserve"> </w:t>
      </w:r>
      <w:r>
        <w:rPr>
          <w:iCs/>
          <w:i/>
        </w:rPr>
        <w:t xml:space="preserve">Takeaway:</w:t>
      </w:r>
      <w:r>
        <w:t xml:space="preserve"> </w:t>
      </w:r>
      <w:r>
        <w:t xml:space="preserve">when sanctioning a refund late, compute and grant s.56 interest suo motu from 60 days after the original ARN. Do not demand fresh certificates for interest alone.</w:t>
      </w:r>
    </w:p>
    <w:p>
      <w:pPr>
        <w:pStyle w:val="BodyText"/>
      </w:pPr>
      <w:r>
        <w:rPr>
          <w:bCs/>
          <w:b/>
        </w:rPr>
        <w:t xml:space="preserve">IGST export refunds, rule 96(10), rule 96(4).</w:t>
      </w:r>
      <w:r>
        <w:t xml:space="preserve"> </w:t>
      </w:r>
      <w:r>
        <w:t xml:space="preserve">The SC (</w:t>
      </w:r>
      <w:r>
        <w:rPr>
          <w:iCs/>
          <w:i/>
        </w:rPr>
        <w:t xml:space="preserve">Cosmo Films</w:t>
      </w:r>
      <w:r>
        <w:t xml:space="preserve">, 28.04.2023) upheld the pre-import condition for advance authorisations. Rule 96(10) was omitted by Notf. 20/2024-CT (08.10.2024) without a saving clause. Gujarat HC (</w:t>
      </w:r>
      <w:r>
        <w:rPr>
          <w:iCs/>
          <w:i/>
        </w:rPr>
        <w:t xml:space="preserve">Addwrap</w:t>
      </w:r>
      <w:r>
        <w:t xml:space="preserve">, 13.06.2025) held the omission applies to all pending proceedings, and the SC (</w:t>
      </w:r>
      <w:r>
        <w:rPr>
          <w:iCs/>
          <w:i/>
        </w:rPr>
        <w:t xml:space="preserve">Goodluck India</w:t>
      </w:r>
      <w:r>
        <w:t xml:space="preserve">, 06.08.2026) dismissed the Revenue’s appeals. CBIC reportedly accepted this by an Office Memorandum dated 24.08.2026.</w:t>
      </w:r>
      <w:r>
        <w:t xml:space="preserve"> </w:t>
      </w:r>
      <w:r>
        <w:rPr>
          <w:iCs/>
          <w:i/>
        </w:rPr>
        <w:t xml:space="preserve">Takeaway:</w:t>
      </w:r>
      <w:r>
        <w:t xml:space="preserve"> </w:t>
      </w:r>
      <w:r>
        <w:t xml:space="preserve">do not deny or recover an export refund under rule 96(10) in any proceeding still pending. Withhold under rule 96(4) only on the grounds the rule lists. A</w:t>
      </w:r>
      <w:r>
        <w:t xml:space="preserve"> </w:t>
      </w:r>
      <w:r>
        <w:t xml:space="preserve">“</w:t>
      </w:r>
      <w:r>
        <w:t xml:space="preserve">risky exporter</w:t>
      </w:r>
      <w:r>
        <w:t xml:space="preserve">”</w:t>
      </w:r>
      <w:r>
        <w:t xml:space="preserve"> </w:t>
      </w:r>
      <w:r>
        <w:t xml:space="preserve">tag alone is not a ground (Gujarat HC</w:t>
      </w:r>
      <w:r>
        <w:t xml:space="preserve"> </w:t>
      </w:r>
      <w:r>
        <w:rPr>
          <w:iCs/>
          <w:i/>
        </w:rPr>
        <w:t xml:space="preserve">Choksi Exports</w:t>
      </w:r>
      <w:r>
        <w:t xml:space="preserve">;</w:t>
      </w:r>
      <w:r>
        <w:t xml:space="preserve"> </w:t>
      </w:r>
      <w:r>
        <w:rPr>
          <w:iCs/>
          <w:i/>
        </w:rPr>
        <w:t xml:space="preserve">Agriex</w:t>
      </w:r>
      <w:r>
        <w:t xml:space="preserve"> </w:t>
      </w:r>
      <w:r>
        <w:t xml:space="preserve">not verified).</w:t>
      </w:r>
    </w:p>
    <w:p>
      <w:pPr>
        <w:pStyle w:val="BodyText"/>
      </w:pPr>
      <w:r>
        <w:rPr>
          <w:bCs/>
          <w:b/>
        </w:rPr>
        <w:t xml:space="preserve">Intermediary (export of services).</w:t>
      </w:r>
      <w:r>
        <w:t xml:space="preserve"> </w:t>
      </w:r>
      <w:r>
        <w:t xml:space="preserve">In Bombay HC (</w:t>
      </w:r>
      <w:r>
        <w:rPr>
          <w:iCs/>
          <w:i/>
        </w:rPr>
        <w:t xml:space="preserve">Dharmendra M Jani</w:t>
      </w:r>
      <w:r>
        <w:t xml:space="preserve">), after a split verdict, the referee judge (18.04.2023) upheld s.13(8)(b) IGST provided it is confined to IGST and not used to levy CGST/SGST. The Finance Act 2026</w:t>
      </w:r>
      <w:r>
        <w:t xml:space="preserve"> </w:t>
      </w:r>
      <w:r>
        <w:rPr>
          <w:bCs/>
          <w:b/>
        </w:rPr>
        <w:t xml:space="preserve">omitted s.13(8)(b)</w:t>
      </w:r>
      <w:r>
        <w:t xml:space="preserve">, reportedly from 30.03.2026, so the default s.13(2) rule (recipient’s location) now applies. Whether the omission affects pending disputes is unsettled. Delhi HC (</w:t>
      </w:r>
      <w:r>
        <w:rPr>
          <w:iCs/>
          <w:i/>
        </w:rPr>
        <w:t xml:space="preserve">Ernst &amp; Young</w:t>
      </w:r>
      <w:r>
        <w:t xml:space="preserve">, 23.03.2023) holds that a person supplying services on its own account is not an intermediary. Telangana HC (</w:t>
      </w:r>
      <w:r>
        <w:rPr>
          <w:iCs/>
          <w:i/>
        </w:rPr>
        <w:t xml:space="preserve">Virtusa</w:t>
      </w:r>
      <w:r>
        <w:t xml:space="preserve">, 05.01.2026;</w:t>
      </w:r>
      <w:r>
        <w:t xml:space="preserve"> </w:t>
      </w:r>
      <w:r>
        <w:rPr>
          <w:iCs/>
          <w:i/>
        </w:rPr>
        <w:t xml:space="preserve">Commscope</w:t>
      </w:r>
      <w:r>
        <w:t xml:space="preserve">, 15.10.2025) quashed and remanded cryptic intermediary findings.</w:t>
      </w:r>
      <w:r>
        <w:t xml:space="preserve"> </w:t>
      </w:r>
      <w:r>
        <w:rPr>
          <w:iCs/>
          <w:i/>
        </w:rPr>
        <w:t xml:space="preserve">Takeaway:</w:t>
      </w:r>
      <w:r>
        <w:t xml:space="preserve"> </w:t>
      </w:r>
      <w:r>
        <w:t xml:space="preserve">an</w:t>
      </w:r>
      <w:r>
        <w:t xml:space="preserve"> </w:t>
      </w:r>
      <w:r>
        <w:t xml:space="preserve">“</w:t>
      </w:r>
      <w:r>
        <w:t xml:space="preserve">intermediary</w:t>
      </w:r>
      <w:r>
        <w:t xml:space="preserve">”</w:t>
      </w:r>
      <w:r>
        <w:t xml:space="preserve"> </w:t>
      </w:r>
      <w:r>
        <w:t xml:space="preserve">finding needs an analysis of the contract showing the supplier arranges or facilitates a supply between two other persons. A bare label is quashed as non-speaking.</w:t>
      </w:r>
    </w:p>
    <w:p>
      <w:pPr>
        <w:pStyle w:val="BodyText"/>
      </w:pPr>
      <w:r>
        <w:rPr>
          <w:bCs/>
          <w:b/>
        </w:rPr>
        <w:t xml:space="preserve">SEZ supplies.</w:t>
      </w:r>
      <w:r>
        <w:t xml:space="preserve"> </w:t>
      </w:r>
      <w:r>
        <w:t xml:space="preserve">Delay in the Specified Officer’s endorsement, where that delay is attributable to the officer, should not defeat a refund (</w:t>
      </w:r>
      <w:r>
        <w:rPr>
          <w:iCs/>
          <w:i/>
        </w:rPr>
        <w:t xml:space="preserve">Lenovo</w:t>
      </w:r>
      <w:r>
        <w:t xml:space="preserve">, Madras). Madras HC (</w:t>
      </w:r>
      <w:r>
        <w:rPr>
          <w:iCs/>
          <w:i/>
        </w:rPr>
        <w:t xml:space="preserve">Lenovo</w:t>
      </w:r>
      <w:r>
        <w:t xml:space="preserve">) held the</w:t>
      </w:r>
      <w:r>
        <w:t xml:space="preserve"> </w:t>
      </w:r>
      <w:r>
        <w:t xml:space="preserve">“</w:t>
      </w:r>
      <w:r>
        <w:t xml:space="preserve">authorised operations</w:t>
      </w:r>
      <w:r>
        <w:t xml:space="preserve">”</w:t>
      </w:r>
      <w:r>
        <w:t xml:space="preserve"> </w:t>
      </w:r>
      <w:r>
        <w:t xml:space="preserve">endorsement cannot be insisted on for supplies before 01.10.2023. Bombay HC (</w:t>
      </w:r>
      <w:r>
        <w:rPr>
          <w:iCs/>
          <w:i/>
        </w:rPr>
        <w:t xml:space="preserve">Lupin</w:t>
      </w:r>
      <w:r>
        <w:t xml:space="preserve">, 21.11.2025) held an SEZ unit may itself claim refund of accumulated ITC (following Gujarat HC</w:t>
      </w:r>
      <w:r>
        <w:t xml:space="preserve"> </w:t>
      </w:r>
      <w:r>
        <w:rPr>
          <w:iCs/>
          <w:i/>
        </w:rPr>
        <w:t xml:space="preserve">Britannia</w:t>
      </w:r>
      <w:r>
        <w:t xml:space="preserve">) and remanded for the endorsement point to be examined.</w:t>
      </w:r>
      <w:r>
        <w:t xml:space="preserve"> </w:t>
      </w:r>
      <w:r>
        <w:rPr>
          <w:iCs/>
          <w:i/>
        </w:rPr>
        <w:t xml:space="preserve">Takeaway:</w:t>
      </w:r>
      <w:r>
        <w:t xml:space="preserve"> </w:t>
      </w:r>
      <w:r>
        <w:t xml:space="preserve">if an endorsement is missing, flag it by deficiency memo and allow it to be cured. Do not reject outright.</w:t>
      </w:r>
    </w:p>
    <w:p>
      <w:pPr>
        <w:pStyle w:val="BodyText"/>
      </w:pPr>
      <w:r>
        <w:rPr>
          <w:bCs/>
          <w:b/>
        </w:rPr>
        <w:t xml:space="preserve">Withholding under s.54(10)/(11) and pending appeals.</w:t>
      </w:r>
      <w:r>
        <w:t xml:space="preserve"> </w:t>
      </w:r>
      <w:r>
        <w:t xml:space="preserve">A department’s plan to appeal does not suspend an appellate order (s.107(16)). Withholding under s.54(11) needs a pending appeal, the Commissioner’s opinion that the refund would adversely affect revenue because of malfeasance or fraud, and a hearing (Telangana HC</w:t>
      </w:r>
      <w:r>
        <w:t xml:space="preserve"> </w:t>
      </w:r>
      <w:r>
        <w:rPr>
          <w:iCs/>
          <w:i/>
        </w:rPr>
        <w:t xml:space="preserve">ADV Industrial Services</w:t>
      </w:r>
      <w:r>
        <w:t xml:space="preserve">, Sept 2026). This is</w:t>
      </w:r>
      <w:r>
        <w:t xml:space="preserve"> </w:t>
      </w:r>
      <w:r>
        <w:rPr>
          <w:bCs/>
          <w:b/>
        </w:rPr>
        <w:t xml:space="preserve">BINDING IN TELANGANA</w:t>
      </w:r>
      <w:r>
        <w:t xml:space="preserve">.</w:t>
      </w:r>
      <w:r>
        <w:t xml:space="preserve"> </w:t>
      </w:r>
      <w:r>
        <w:rPr>
          <w:iCs/>
          <w:i/>
        </w:rPr>
        <w:t xml:space="preserve">Takeaway:</w:t>
      </w:r>
      <w:r>
        <w:t xml:space="preserve"> </w:t>
      </w:r>
      <w:r>
        <w:t xml:space="preserve">do not reject a refund that follows an appellate order on the ground that</w:t>
      </w:r>
      <w:r>
        <w:t xml:space="preserve"> </w:t>
      </w:r>
      <w:r>
        <w:t xml:space="preserve">“</w:t>
      </w:r>
      <w:r>
        <w:t xml:space="preserve">the department proposes to appeal</w:t>
      </w:r>
      <w:r>
        <w:t xml:space="preserve">”</w:t>
      </w:r>
      <w:r>
        <w:t xml:space="preserve">. If the refund is to be withheld, use the s.54(11) procedure formally.</w:t>
      </w:r>
    </w:p>
    <w:p>
      <w:pPr>
        <w:pStyle w:val="BodyText"/>
      </w:pPr>
      <w:r>
        <w:rPr>
          <w:bCs/>
          <w:b/>
        </w:rPr>
        <w:t xml:space="preserve">Unjust enrichment.</w:t>
      </w:r>
      <w:r>
        <w:t xml:space="preserve"> </w:t>
      </w:r>
      <w:r>
        <w:t xml:space="preserve">For export of services, s.54(8)(d) does not bar the refund, because the incidence is not passed on to anyone in India (Bombay HC; party name not found). AP HC (</w:t>
      </w:r>
      <w:r>
        <w:rPr>
          <w:iCs/>
          <w:i/>
        </w:rPr>
        <w:t xml:space="preserve">Shapoorji Pallonji</w:t>
      </w:r>
      <w:r>
        <w:t xml:space="preserve">, 18.12.2024) remanded a rejection of a cash-ledger (left-over TDS) refund for reconsideration under Circular 166/22/2021-GST, without itself ruling on unjust enrichment.</w:t>
      </w:r>
      <w:r>
        <w:t xml:space="preserve"> </w:t>
      </w:r>
      <w:r>
        <w:rPr>
          <w:iCs/>
          <w:i/>
        </w:rPr>
        <w:t xml:space="preserve">Takeaway:</w:t>
      </w:r>
      <w:r>
        <w:t xml:space="preserve"> </w:t>
      </w:r>
      <w:r>
        <w:t xml:space="preserve">apply the unjust-enrichment test only to categories outside s.54(8)(a)-(e), and base it on evidence.</w:t>
      </w:r>
    </w:p>
    <w:p>
      <w:pPr>
        <w:pStyle w:val="BodyText"/>
      </w:pPr>
      <w:r>
        <w:rPr>
          <w:bCs/>
          <w:b/>
        </w:rPr>
        <w:t xml:space="preserve">Amounts paid during search or investigation, and pre-deposits.</w:t>
      </w:r>
      <w:r>
        <w:t xml:space="preserve"> </w:t>
      </w:r>
      <w:r>
        <w:t xml:space="preserve">A deposit made under coercion during a search, without a DRC-04 acknowledgement, is involuntary and refundable with interest (Delhi HC</w:t>
      </w:r>
      <w:r>
        <w:t xml:space="preserve"> </w:t>
      </w:r>
      <w:r>
        <w:rPr>
          <w:iCs/>
          <w:i/>
        </w:rPr>
        <w:t xml:space="preserve">Vallabh Textiles</w:t>
      </w:r>
      <w:r>
        <w:t xml:space="preserve">; Bombay and Karnataka HCs). A pre-deposit refund cannot be withheld on extraneous grounds such as a pending SFIO probe (Odisha HC).</w:t>
      </w:r>
      <w:r>
        <w:t xml:space="preserve"> </w:t>
      </w:r>
      <w:r>
        <w:rPr>
          <w:iCs/>
          <w:i/>
        </w:rPr>
        <w:t xml:space="preserve">Takeaway:</w:t>
      </w:r>
      <w:r>
        <w:t xml:space="preserve"> </w:t>
      </w:r>
      <w:r>
        <w:t xml:space="preserve">a refund of a pre-deposit after a favourable appellate order should be processed promptly. Rejection cannot rest on the fact that some unrelated inquiry is pending.</w:t>
      </w:r>
    </w:p>
    <w:p>
      <w:r>
        <w:pict>
          <v:rect style="width:0;height:1.5pt" o:hralign="center" o:hrstd="t" o:hr="t"/>
        </w:pict>
      </w:r>
    </w:p>
    <w:bookmarkEnd w:id="34"/>
    <w:bookmarkStart w:id="227" w:name="issue-wise-case-entries"/>
    <w:p>
      <w:pPr>
        <w:pStyle w:val="Heading3"/>
      </w:pPr>
      <w:r>
        <w:t xml:space="preserve">2. Issue-wise case entries</w:t>
      </w:r>
    </w:p>
    <w:bookmarkStart w:id="35" w:name="Xf52971590efc206e958d263d3557a401b4a9938"/>
    <w:p>
      <w:pPr>
        <w:pStyle w:val="Heading4"/>
      </w:pPr>
      <w:r>
        <w:t xml:space="preserve">A. Inverted duty structure: input services and rule 89(5)</w:t>
      </w:r>
    </w:p>
    <w:bookmarkEnd w:id="35"/>
    <w:bookmarkStart w:id="39" w:name="Xdca0354b474f7dbc9476ccb1333cf21693ca14e"/>
    <w:p>
      <w:pPr>
        <w:pStyle w:val="Heading4"/>
      </w:pPr>
      <w:r>
        <w:t xml:space="preserve">Union of India v. VKC Footsteps India Pvt Ltd - Supreme Court - 13 Sep 2021</w:t>
      </w:r>
    </w:p>
    <w:p>
      <w:pPr>
        <w:numPr>
          <w:ilvl w:val="0"/>
          <w:numId w:val="1001"/>
        </w:numPr>
        <w:pStyle w:val="Compact"/>
      </w:pPr>
      <w:r>
        <w:t xml:space="preserve">Citation / case no.: Civil Appeal No. 4810 of 2021 and batch; AIR 2021 SC 4407 (Dr D.Y. Chandrachud &amp; M.R. Shah JJ.; Indian Kanoon header lists B.V. Nagarathna J., but the signed judgment shows M.R. Shah J.)</w:t>
      </w:r>
    </w:p>
    <w:p>
      <w:pPr>
        <w:numPr>
          <w:ilvl w:val="0"/>
          <w:numId w:val="1001"/>
        </w:numPr>
        <w:pStyle w:val="Compact"/>
      </w:pPr>
      <w:r>
        <w:t xml:space="preserve">Holding: Rule 89(5) is valid (para 70-81, 112-113). IDS refund under s.54(3)(ii) is limited to unutilised ITC on inputs (goods); input services are excluded. The proviso to s.54(3) restricts refund and is not a condition of eligibility. The Court acknowledged anomalies in the formula and urged the GST Council to reconsider it.</w:t>
      </w:r>
    </w:p>
    <w:p>
      <w:pPr>
        <w:numPr>
          <w:ilvl w:val="0"/>
          <w:numId w:val="1001"/>
        </w:numPr>
        <w:pStyle w:val="Compact"/>
      </w:pPr>
      <w:r>
        <w:t xml:space="preserve">Binding: Binding on all authorities (Art. 141).</w:t>
      </w:r>
    </w:p>
    <w:p>
      <w:pPr>
        <w:numPr>
          <w:ilvl w:val="0"/>
          <w:numId w:val="1001"/>
        </w:numPr>
        <w:pStyle w:val="Compact"/>
      </w:pPr>
      <w:r>
        <w:t xml:space="preserve">Later history: Formula amended by Notf. 14/2022-CT (05.07.2022). A Finance Bill 2026 proposal reportedly rewrites s.54(3) to include input services and capital goods (TaxGuru), but</w:t>
      </w:r>
      <w:r>
        <w:t xml:space="preserve"> </w:t>
      </w:r>
      <w:r>
        <w:rPr>
          <w:bCs/>
          <w:b/>
        </w:rPr>
        <w:t xml:space="preserve">enactment is unconfirmed</w:t>
      </w:r>
      <w:r>
        <w:t xml:space="preserve">. Separately, the Finance Act 2026 extended 90% provisional refunds under s.54(6) to IDS claims from a date to be notified.</w:t>
      </w:r>
    </w:p>
    <w:p>
      <w:pPr>
        <w:numPr>
          <w:ilvl w:val="0"/>
          <w:numId w:val="1001"/>
        </w:numPr>
        <w:pStyle w:val="Compact"/>
      </w:pPr>
      <w:r>
        <w:t xml:space="preserve">Use in orders: Cite it to exclude ITC on input services and capital goods from</w:t>
      </w:r>
      <w:r>
        <w:t xml:space="preserve"> </w:t>
      </w:r>
      <w:r>
        <w:t xml:space="preserve">“</w:t>
      </w:r>
      <w:r>
        <w:t xml:space="preserve">Net ITC</w:t>
      </w:r>
      <w:r>
        <w:t xml:space="preserve">”</w:t>
      </w:r>
      <w:r>
        <w:t xml:space="preserve"> </w:t>
      </w:r>
      <w:r>
        <w:t xml:space="preserve">in an IDS refund.</w:t>
      </w:r>
    </w:p>
    <w:p>
      <w:pPr>
        <w:numPr>
          <w:ilvl w:val="0"/>
          <w:numId w:val="1001"/>
        </w:numPr>
        <w:pStyle w:val="Compact"/>
      </w:pPr>
      <w:r>
        <w:t xml:space="preserve">Source:</w:t>
      </w:r>
      <w:r>
        <w:t xml:space="preserve"> </w:t>
      </w:r>
      <w:hyperlink r:id="rId36">
        <w:r>
          <w:rPr>
            <w:rStyle w:val="Hyperlink"/>
          </w:rPr>
          <w:t xml:space="preserve">Indian Kanoon - judgment</w:t>
        </w:r>
      </w:hyperlink>
      <w:r>
        <w:t xml:space="preserve">;</w:t>
      </w:r>
      <w:r>
        <w:t xml:space="preserve"> </w:t>
      </w:r>
      <w:hyperlink r:id="rId37">
        <w:r>
          <w:rPr>
            <w:rStyle w:val="Hyperlink"/>
          </w:rPr>
          <w:t xml:space="preserve">Cleartax news</w:t>
        </w:r>
      </w:hyperlink>
      <w:r>
        <w:t xml:space="preserve">;</w:t>
      </w:r>
      <w:r>
        <w:t xml:space="preserve"> </w:t>
      </w:r>
      <w:hyperlink r:id="rId38">
        <w:r>
          <w:rPr>
            <w:rStyle w:val="Hyperlink"/>
          </w:rPr>
          <w:t xml:space="preserve">iPleaders case analysis</w:t>
        </w:r>
      </w:hyperlink>
    </w:p>
    <w:p>
      <w:pPr>
        <w:numPr>
          <w:ilvl w:val="0"/>
          <w:numId w:val="1001"/>
        </w:numPr>
        <w:pStyle w:val="Compact"/>
      </w:pPr>
      <w:r>
        <w:t xml:space="preserve">Key words:</w:t>
      </w:r>
      <w:r>
        <w:t xml:space="preserve"> </w:t>
      </w:r>
      <w:r>
        <w:t xml:space="preserve">“</w:t>
      </w:r>
      <w:r>
        <w:t xml:space="preserve">The proviso to Section 54(3) is not a condition of eligibility (as the assessees’ Counsel submitted) but a restriction which must govern the grant of refund under Section 54(3).</w:t>
      </w:r>
      <w:r>
        <w:t xml:space="preserve">”</w:t>
      </w:r>
      <w:r>
        <w:t xml:space="preserve"> </w:t>
      </w:r>
      <w:r>
        <w:t xml:space="preserve">(para 70)</w:t>
      </w:r>
    </w:p>
    <w:p>
      <w:pPr>
        <w:numPr>
          <w:ilvl w:val="0"/>
          <w:numId w:val="1001"/>
        </w:numPr>
        <w:pStyle w:val="Compact"/>
      </w:pPr>
      <w:r>
        <w:t xml:space="preserve">Verified: Primary - read on Indian Kanoon 14 Oct 2026; summary confirmed; case number confirmed, bench and AIR citation added. Para 113(iii) refers paras 104-111 (anomalies) to the GST Council.</w:t>
      </w:r>
    </w:p>
    <w:bookmarkEnd w:id="39"/>
    <w:bookmarkStart w:id="42" w:name="X2a861cc98014a53f3fb87012acd3930d3fa0d4a"/>
    <w:p>
      <w:pPr>
        <w:pStyle w:val="Heading4"/>
      </w:pPr>
      <w:r>
        <w:t xml:space="preserve">VKC Footsteps India Pvt Ltd v. Union of India - Gujarat HC (Division Bench) - 24 Jul 2020</w:t>
      </w:r>
    </w:p>
    <w:p>
      <w:pPr>
        <w:numPr>
          <w:ilvl w:val="0"/>
          <w:numId w:val="1002"/>
        </w:numPr>
        <w:pStyle w:val="Compact"/>
      </w:pPr>
      <w:r>
        <w:t xml:space="preserve">Citation / case no.: R/Special Civil Application No. 2792 of 2019 (per SC judgment, fn. 4); reported citation not found</w:t>
      </w:r>
    </w:p>
    <w:p>
      <w:pPr>
        <w:numPr>
          <w:ilvl w:val="0"/>
          <w:numId w:val="1002"/>
        </w:numPr>
        <w:pStyle w:val="Compact"/>
      </w:pPr>
      <w:r>
        <w:t xml:space="preserve">Holding: Explanation (a) to rule 89(5), which excluded ITC on input services from</w:t>
      </w:r>
      <w:r>
        <w:t xml:space="preserve"> </w:t>
      </w:r>
      <w:r>
        <w:t xml:space="preserve">“</w:t>
      </w:r>
      <w:r>
        <w:t xml:space="preserve">Net ITC</w:t>
      </w:r>
      <w:r>
        <w:t xml:space="preserve">”</w:t>
      </w:r>
      <w:r>
        <w:t xml:space="preserve">, was ultra vires s.54(3). Refund was directed treating ITC on input services as part of Net ITC.</w:t>
      </w:r>
    </w:p>
    <w:p>
      <w:pPr>
        <w:numPr>
          <w:ilvl w:val="0"/>
          <w:numId w:val="1002"/>
        </w:numPr>
        <w:pStyle w:val="Compact"/>
      </w:pPr>
      <w:r>
        <w:t xml:space="preserve">Binding:</w:t>
      </w:r>
      <w:r>
        <w:t xml:space="preserve"> </w:t>
      </w:r>
      <w:r>
        <w:rPr>
          <w:bCs/>
          <w:b/>
        </w:rPr>
        <w:t xml:space="preserve">Reversed</w:t>
      </w:r>
      <w:r>
        <w:t xml:space="preserve">. No longer good law.</w:t>
      </w:r>
    </w:p>
    <w:p>
      <w:pPr>
        <w:numPr>
          <w:ilvl w:val="0"/>
          <w:numId w:val="1002"/>
        </w:numPr>
        <w:pStyle w:val="Compact"/>
      </w:pPr>
      <w:r>
        <w:t xml:space="preserve">Later history: Set aside by the SC on 13.09.2021.</w:t>
      </w:r>
    </w:p>
    <w:p>
      <w:pPr>
        <w:numPr>
          <w:ilvl w:val="0"/>
          <w:numId w:val="1002"/>
        </w:numPr>
        <w:pStyle w:val="Compact"/>
      </w:pPr>
      <w:r>
        <w:t xml:space="preserve">Use in orders: Do not follow it. Cite it only as the decision the SC reversed.</w:t>
      </w:r>
    </w:p>
    <w:p>
      <w:pPr>
        <w:numPr>
          <w:ilvl w:val="0"/>
          <w:numId w:val="1002"/>
        </w:numPr>
        <w:pStyle w:val="Compact"/>
      </w:pPr>
      <w:r>
        <w:t xml:space="preserve">Source:</w:t>
      </w:r>
      <w:r>
        <w:t xml:space="preserve"> </w:t>
      </w:r>
      <w:hyperlink r:id="rId36">
        <w:r>
          <w:rPr>
            <w:rStyle w:val="Hyperlink"/>
          </w:rPr>
          <w:t xml:space="preserve">Indian Kanoon - SC judgment reversing it, paras 4 and 113</w:t>
        </w:r>
      </w:hyperlink>
      <w:r>
        <w:t xml:space="preserve">;</w:t>
      </w:r>
      <w:r>
        <w:t xml:space="preserve"> </w:t>
      </w:r>
      <w:hyperlink r:id="rId40">
        <w:r>
          <w:rPr>
            <w:rStyle w:val="Hyperlink"/>
          </w:rPr>
          <w:t xml:space="preserve">TaxGuru</w:t>
        </w:r>
      </w:hyperlink>
      <w:r>
        <w:t xml:space="preserve">;</w:t>
      </w:r>
      <w:r>
        <w:t xml:space="preserve"> </w:t>
      </w:r>
      <w:hyperlink r:id="rId41">
        <w:r>
          <w:rPr>
            <w:rStyle w:val="Hyperlink"/>
          </w:rPr>
          <w:t xml:space="preserve">DPNC</w:t>
        </w:r>
      </w:hyperlink>
    </w:p>
    <w:p>
      <w:pPr>
        <w:numPr>
          <w:ilvl w:val="0"/>
          <w:numId w:val="1002"/>
        </w:numPr>
        <w:pStyle w:val="Compact"/>
      </w:pPr>
      <w:r>
        <w:t xml:space="preserve">Key words:</w:t>
      </w:r>
      <w:r>
        <w:t xml:space="preserve"> </w:t>
      </w:r>
      <w:r>
        <w:t xml:space="preserve">“</w:t>
      </w:r>
      <w:r>
        <w:t xml:space="preserve">Explanation (a) to Rule 89(5) which denies the refund of</w:t>
      </w:r>
      <w:r>
        <w:t xml:space="preserve">”</w:t>
      </w:r>
      <w:r>
        <w:t xml:space="preserve">unutilised input tax” paid on</w:t>
      </w:r>
      <w:r>
        <w:t xml:space="preserve"> </w:t>
      </w:r>
      <w:r>
        <w:t xml:space="preserve">“</w:t>
      </w:r>
      <w:r>
        <w:t xml:space="preserve">input services</w:t>
      </w:r>
      <w:r>
        <w:t xml:space="preserve">”</w:t>
      </w:r>
      <w:r>
        <w:t xml:space="preserve"> </w:t>
      </w:r>
      <w:r>
        <w:t xml:space="preserve">… is ultra vires the provision of Section 54(3)” (Gujarat HC as quoted in the SC judgment, para 4)</w:t>
      </w:r>
    </w:p>
    <w:p>
      <w:pPr>
        <w:numPr>
          <w:ilvl w:val="0"/>
          <w:numId w:val="1002"/>
        </w:numPr>
        <w:pStyle w:val="Compact"/>
      </w:pPr>
      <w:r>
        <w:t xml:space="preserve">Verified: Primary (indirect) - Gujarat HC judgment itself not found on Indian Kanoon on 14 Oct 2026 (3 searches); date (24.07.2020) and holding confirmed from the SC judgment in VKC Footsteps, read on Indian Kanoon 14 Oct 2026</w:t>
      </w:r>
    </w:p>
    <w:bookmarkEnd w:id="42"/>
    <w:bookmarkStart w:id="46" w:name="X551e0bf284177240796f381e6b7b3b00ecb9822"/>
    <w:p>
      <w:pPr>
        <w:pStyle w:val="Heading4"/>
      </w:pPr>
      <w:r>
        <w:t xml:space="preserve">Transtonnelstroy Afcons JV v. Union of India - Madras HC - 21 Sep 2020</w:t>
      </w:r>
    </w:p>
    <w:p>
      <w:pPr>
        <w:numPr>
          <w:ilvl w:val="0"/>
          <w:numId w:val="1003"/>
        </w:numPr>
        <w:pStyle w:val="Compact"/>
      </w:pPr>
      <w:r>
        <w:t xml:space="preserve">Citation / case no.: W.P. No. 8596 of 2019 and batch (21 writ petitions of 2019-2020); A.P. Sahi CJ &amp; Senthilkumar Ramamoorthy J.; reserved 28.08.2020 and 03.09.2020, delivered 21.09.2020; reported citation not found</w:t>
      </w:r>
    </w:p>
    <w:p>
      <w:pPr>
        <w:numPr>
          <w:ilvl w:val="0"/>
          <w:numId w:val="1003"/>
        </w:numPr>
        <w:pStyle w:val="Compact"/>
      </w:pPr>
      <w:r>
        <w:t xml:space="preserve">Holding: Upheld s.54(3)(ii) (no breach of Art. 14) and rule 89(5) as amended. Refund of accumulated ITC is confined to credit built up because the rate on input goods exceeds the output rate; credit from input services is validly excluded. All writ petitions dismissed. Declined to follow Gujarat HC.</w:t>
      </w:r>
    </w:p>
    <w:p>
      <w:pPr>
        <w:numPr>
          <w:ilvl w:val="0"/>
          <w:numId w:val="1003"/>
        </w:numPr>
        <w:pStyle w:val="Compact"/>
      </w:pPr>
      <w:r>
        <w:t xml:space="preserve">Binding: Persuasive; its view was affirmed by the SC in VKC Footsteps.</w:t>
      </w:r>
    </w:p>
    <w:p>
      <w:pPr>
        <w:numPr>
          <w:ilvl w:val="0"/>
          <w:numId w:val="1003"/>
        </w:numPr>
        <w:pStyle w:val="Compact"/>
      </w:pPr>
      <w:r>
        <w:t xml:space="preserve">Later history: Affirmed by the SC (13.09.2021).</w:t>
      </w:r>
    </w:p>
    <w:p>
      <w:pPr>
        <w:numPr>
          <w:ilvl w:val="0"/>
          <w:numId w:val="1003"/>
        </w:numPr>
        <w:pStyle w:val="Compact"/>
      </w:pPr>
      <w:r>
        <w:t xml:space="preserve">Use in orders: Cite it together with VKC Footsteps.</w:t>
      </w:r>
    </w:p>
    <w:p>
      <w:pPr>
        <w:numPr>
          <w:ilvl w:val="0"/>
          <w:numId w:val="1003"/>
        </w:numPr>
        <w:pStyle w:val="Compact"/>
      </w:pPr>
      <w:r>
        <w:t xml:space="preserve">Source:</w:t>
      </w:r>
      <w:r>
        <w:t xml:space="preserve"> </w:t>
      </w:r>
      <w:hyperlink r:id="rId43">
        <w:r>
          <w:rPr>
            <w:rStyle w:val="Hyperlink"/>
          </w:rPr>
          <w:t xml:space="preserve">Indian Kanoon - judgment</w:t>
        </w:r>
      </w:hyperlink>
      <w:r>
        <w:t xml:space="preserve">;</w:t>
      </w:r>
      <w:r>
        <w:t xml:space="preserve"> </w:t>
      </w:r>
      <w:hyperlink r:id="rId44">
        <w:r>
          <w:rPr>
            <w:rStyle w:val="Hyperlink"/>
          </w:rPr>
          <w:t xml:space="preserve">amlegals</w:t>
        </w:r>
      </w:hyperlink>
      <w:r>
        <w:t xml:space="preserve">;</w:t>
      </w:r>
      <w:r>
        <w:t xml:space="preserve"> </w:t>
      </w:r>
      <w:hyperlink r:id="rId45">
        <w:r>
          <w:rPr>
            <w:rStyle w:val="Hyperlink"/>
          </w:rPr>
          <w:t xml:space="preserve">TheTaxTalk</w:t>
        </w:r>
      </w:hyperlink>
    </w:p>
    <w:p>
      <w:pPr>
        <w:numPr>
          <w:ilvl w:val="0"/>
          <w:numId w:val="1003"/>
        </w:numPr>
        <w:pStyle w:val="Compact"/>
      </w:pPr>
      <w:r>
        <w:t xml:space="preserve">Key words:</w:t>
      </w:r>
      <w:r>
        <w:t xml:space="preserve"> </w:t>
      </w:r>
      <w:r>
        <w:t xml:space="preserve">“</w:t>
      </w:r>
      <w:r>
        <w:t xml:space="preserve">Rule 89(5) of the CGST Rules, as amended, is in conformity with Section 54(3)(ii).</w:t>
      </w:r>
      <w:r>
        <w:t xml:space="preserve">”</w:t>
      </w:r>
      <w:r>
        <w:t xml:space="preserve"> </w:t>
      </w:r>
      <w:r>
        <w:t xml:space="preserve">(para 63(5))</w:t>
      </w:r>
    </w:p>
    <w:p>
      <w:pPr>
        <w:numPr>
          <w:ilvl w:val="0"/>
          <w:numId w:val="1003"/>
        </w:numPr>
        <w:pStyle w:val="Compact"/>
      </w:pPr>
      <w:r>
        <w:t xml:space="preserve">Verified: Primary - read on Indian Kanoon 14 Oct 2026; summary confirmed; case number, bench and dates added</w:t>
      </w:r>
    </w:p>
    <w:bookmarkEnd w:id="46"/>
    <w:bookmarkStart w:id="52" w:name="Xaefe04629b67fd0d8f843546ad37a116a62439d"/>
    <w:p>
      <w:pPr>
        <w:pStyle w:val="Heading4"/>
      </w:pPr>
      <w:r>
        <w:t xml:space="preserve">Ascent Meditech Ltd v. Union of India - Gujarat HC - 17 Oct 2024</w:t>
      </w:r>
    </w:p>
    <w:p>
      <w:pPr>
        <w:numPr>
          <w:ilvl w:val="0"/>
          <w:numId w:val="1004"/>
        </w:numPr>
        <w:pStyle w:val="Compact"/>
      </w:pPr>
      <w:r>
        <w:t xml:space="preserve">Citation / case no.: Special Civil Application No. 18317 of 2023, decided 17.10.2024 (per SC record of proceedings and Gujarat HC in Tirth Agro). Reported citations (2024 (12) TMI 511; 2025 (93) GSTL 85; (2025) 145 GSTR 246) not checked.</w:t>
      </w:r>
    </w:p>
    <w:p>
      <w:pPr>
        <w:numPr>
          <w:ilvl w:val="0"/>
          <w:numId w:val="1004"/>
        </w:numPr>
        <w:pStyle w:val="Compact"/>
      </w:pPr>
      <w:r>
        <w:t xml:space="preserve">Holding: The amendment to the rule 89(5) formula by Notf. 14/2022-CT is curative and clarificatory, so it applies retrospectively to refund or rectification applications filed within the s.54(1) period. Circular 181/13/2022 was quashed to the extent it treated the amendment as prospective.</w:t>
      </w:r>
    </w:p>
    <w:p>
      <w:pPr>
        <w:numPr>
          <w:ilvl w:val="0"/>
          <w:numId w:val="1004"/>
        </w:numPr>
        <w:pStyle w:val="Compact"/>
      </w:pPr>
      <w:r>
        <w:t xml:space="preserve">Binding: Persuasive in Telangana. The SLP was dismissed in limine (</w:t>
      </w:r>
      <w:r>
        <w:t xml:space="preserve">“</w:t>
      </w:r>
      <w:r>
        <w:t xml:space="preserve">No case for interference</w:t>
      </w:r>
      <w:r>
        <w:t xml:space="preserve">”</w:t>
      </w:r>
      <w:r>
        <w:t xml:space="preserve">), which does not make the HC’s reasoning SC precedent.</w:t>
      </w:r>
    </w:p>
    <w:p>
      <w:pPr>
        <w:numPr>
          <w:ilvl w:val="0"/>
          <w:numId w:val="1004"/>
        </w:numPr>
        <w:pStyle w:val="Compact"/>
      </w:pPr>
      <w:r>
        <w:t xml:space="preserve">Later history: SLP (C) No. 8134 of 2025 dismissed on 28.03.2025 (Abhay S. Oka &amp; Ujjal Bhuyan JJ.); Review Petition (Diary No. 38626 of 2025) dismissed by circulation on 02.12.2025 (Surya Kant CJI &amp; Ujjal Bhuyan J.). Followed by Gujarat HC in Tirth Agro Technology (SCA 14649/2020, 18.12.2024). Later Gujarat HC (July 2026) and GSTAT applications reported, not checked.</w:t>
      </w:r>
    </w:p>
    <w:p>
      <w:pPr>
        <w:numPr>
          <w:ilvl w:val="0"/>
          <w:numId w:val="1004"/>
        </w:numPr>
        <w:pStyle w:val="Compact"/>
      </w:pPr>
      <w:r>
        <w:t xml:space="preserve">Use in orders: Apply the amended formula to claims that are within time, including those for pre-July 2022 periods.</w:t>
      </w:r>
    </w:p>
    <w:p>
      <w:pPr>
        <w:numPr>
          <w:ilvl w:val="0"/>
          <w:numId w:val="1004"/>
        </w:numPr>
        <w:pStyle w:val="Compact"/>
      </w:pPr>
      <w:r>
        <w:t xml:space="preserve">Source:</w:t>
      </w:r>
      <w:r>
        <w:t xml:space="preserve"> </w:t>
      </w:r>
      <w:hyperlink r:id="rId47">
        <w:r>
          <w:rPr>
            <w:rStyle w:val="Hyperlink"/>
          </w:rPr>
          <w:t xml:space="preserve">Indian Kanoon - SC SLP dismissal 28.03.2025</w:t>
        </w:r>
      </w:hyperlink>
      <w:r>
        <w:t xml:space="preserve">;</w:t>
      </w:r>
      <w:r>
        <w:t xml:space="preserve"> </w:t>
      </w:r>
      <w:hyperlink r:id="rId48">
        <w:r>
          <w:rPr>
            <w:rStyle w:val="Hyperlink"/>
          </w:rPr>
          <w:t xml:space="preserve">Indian Kanoon - SC review dismissal 02.12.2025</w:t>
        </w:r>
      </w:hyperlink>
      <w:r>
        <w:t xml:space="preserve">;</w:t>
      </w:r>
      <w:r>
        <w:t xml:space="preserve"> </w:t>
      </w:r>
      <w:hyperlink r:id="rId49">
        <w:r>
          <w:rPr>
            <w:rStyle w:val="Hyperlink"/>
          </w:rPr>
          <w:t xml:space="preserve">Indian Kanoon - Tirth Agro (Guj HC) quoting paras 45-47</w:t>
        </w:r>
      </w:hyperlink>
      <w:r>
        <w:t xml:space="preserve">;</w:t>
      </w:r>
      <w:r>
        <w:t xml:space="preserve"> </w:t>
      </w:r>
      <w:hyperlink r:id="rId50">
        <w:r>
          <w:rPr>
            <w:rStyle w:val="Hyperlink"/>
          </w:rPr>
          <w:t xml:space="preserve">TaxGuru - GSTAT Lucknow on rule 89(5)</w:t>
        </w:r>
      </w:hyperlink>
      <w:r>
        <w:t xml:space="preserve">;</w:t>
      </w:r>
      <w:r>
        <w:t xml:space="preserve"> </w:t>
      </w:r>
      <w:hyperlink r:id="rId51">
        <w:r>
          <w:rPr>
            <w:rStyle w:val="Hyperlink"/>
          </w:rPr>
          <w:t xml:space="preserve">taxo.online 10.07.2026</w:t>
        </w:r>
      </w:hyperlink>
    </w:p>
    <w:p>
      <w:pPr>
        <w:numPr>
          <w:ilvl w:val="0"/>
          <w:numId w:val="1004"/>
        </w:numPr>
        <w:pStyle w:val="Compact"/>
      </w:pPr>
      <w:r>
        <w:t xml:space="preserve">Key words:</w:t>
      </w:r>
      <w:r>
        <w:t xml:space="preserve"> </w:t>
      </w:r>
      <w:r>
        <w:t xml:space="preserve">“</w:t>
      </w:r>
      <w:r>
        <w:t xml:space="preserve">Notification No. 14/2022 dated 05.07.2022 cannot be applied prospectively for the refund claim which were made within two years as prescribed under section 54(1)</w:t>
      </w:r>
      <w:r>
        <w:t xml:space="preserve">”</w:t>
      </w:r>
      <w:r>
        <w:t xml:space="preserve"> </w:t>
      </w:r>
      <w:r>
        <w:t xml:space="preserve">(para 45, as quoted in Tirth Agro)</w:t>
      </w:r>
    </w:p>
    <w:p>
      <w:pPr>
        <w:numPr>
          <w:ilvl w:val="0"/>
          <w:numId w:val="1004"/>
        </w:numPr>
        <w:pStyle w:val="Compact"/>
      </w:pPr>
      <w:r>
        <w:t xml:space="preserve">Verified: Primary (partly indirect) - read on Indian Kanoon 14 Oct 2026: SC orders read in full; HC judgment itself not found on Indian Kanoon, its paras 45-47 read as quoted in Tirth Agro (Guj HC, 18.12.2024). Date and case number added; SLP and review dismissals confirmed</w:t>
      </w:r>
    </w:p>
    <w:bookmarkEnd w:id="52"/>
    <w:bookmarkStart w:id="53" w:name="X94f88dfa30e17f6870e158c2a814dab29217cb7"/>
    <w:p>
      <w:pPr>
        <w:pStyle w:val="Heading4"/>
      </w:pPr>
      <w:r>
        <w:t xml:space="preserve">B. Inverted duty: Circular 135/2020 (same goods or same rate) and Circular 173/2022</w:t>
      </w:r>
    </w:p>
    <w:bookmarkEnd w:id="53"/>
    <w:bookmarkStart w:id="57" w:name="X6c4d4f4570b62a779bb46233089c3d3b6f66160"/>
    <w:p>
      <w:pPr>
        <w:pStyle w:val="Heading4"/>
      </w:pPr>
      <w:r>
        <w:t xml:space="preserve">Micro Systems and Services v. Union of India - Telangana HC (Division Bench) - 05 Sep 2022</w:t>
      </w:r>
    </w:p>
    <w:p>
      <w:pPr>
        <w:numPr>
          <w:ilvl w:val="0"/>
          <w:numId w:val="1005"/>
        </w:numPr>
        <w:pStyle w:val="Compact"/>
      </w:pPr>
      <w:r>
        <w:t xml:space="preserve">Citation / case no.: WP No. 37465 of 2021 (Ujjal Bhuyan CJ &amp; C.V. Bhaskar Reddy J.); 2022 (9) TMI 420 (not checked)</w:t>
      </w:r>
    </w:p>
    <w:p>
      <w:pPr>
        <w:numPr>
          <w:ilvl w:val="0"/>
          <w:numId w:val="1005"/>
        </w:numPr>
        <w:pStyle w:val="Compact"/>
      </w:pPr>
      <w:r>
        <w:t xml:space="preserve">Holding: Circular 173/05/2022 (06.07.2022) clarified that para 3.2 of Circular 135/2020 does not cover supplies under a concessional notification where the output rate is lower than the input rate on the same goods at the same time. Being clarificatory, it takes effect from 31.03.2020. The refund rejection (Rs 77,91,857, Apr 2019-Mar 2020, computers supplied to DRDO at 5%) and the appellate order were set aside and the claim remanded for decision within 8 weeks. The prayer to declare Circular 135 ultra vires was not decided.</w:t>
      </w:r>
    </w:p>
    <w:p>
      <w:pPr>
        <w:numPr>
          <w:ilvl w:val="0"/>
          <w:numId w:val="1005"/>
        </w:numPr>
        <w:pStyle w:val="Compact"/>
      </w:pPr>
      <w:r>
        <w:t xml:space="preserve">Binding:</w:t>
      </w:r>
      <w:r>
        <w:t xml:space="preserve"> </w:t>
      </w:r>
      <w:r>
        <w:rPr>
          <w:bCs/>
          <w:b/>
        </w:rPr>
        <w:t xml:space="preserve">BINDING IN TELANGANA</w:t>
      </w:r>
    </w:p>
    <w:p>
      <w:pPr>
        <w:numPr>
          <w:ilvl w:val="0"/>
          <w:numId w:val="1005"/>
        </w:numPr>
        <w:pStyle w:val="Compact"/>
      </w:pPr>
      <w:r>
        <w:t xml:space="preserve">Later history: none found</w:t>
      </w:r>
    </w:p>
    <w:p>
      <w:pPr>
        <w:numPr>
          <w:ilvl w:val="0"/>
          <w:numId w:val="1005"/>
        </w:numPr>
        <w:pStyle w:val="Compact"/>
      </w:pPr>
      <w:r>
        <w:t xml:space="preserve">Use in orders: Do not apply para 3.2 of Circular 135 to concessional-rate or structurally inverted supplies for any period from 31.03.2020.</w:t>
      </w:r>
    </w:p>
    <w:p>
      <w:pPr>
        <w:numPr>
          <w:ilvl w:val="0"/>
          <w:numId w:val="1005"/>
        </w:numPr>
        <w:pStyle w:val="Compact"/>
      </w:pPr>
      <w:r>
        <w:t xml:space="preserve">Source:</w:t>
      </w:r>
      <w:r>
        <w:t xml:space="preserve"> </w:t>
      </w:r>
      <w:hyperlink r:id="rId54">
        <w:r>
          <w:rPr>
            <w:rStyle w:val="Hyperlink"/>
          </w:rPr>
          <w:t xml:space="preserve">Indian Kanoon - judgment</w:t>
        </w:r>
      </w:hyperlink>
      <w:r>
        <w:t xml:space="preserve">;</w:t>
      </w:r>
      <w:r>
        <w:t xml:space="preserve"> </w:t>
      </w:r>
      <w:hyperlink r:id="rId55">
        <w:r>
          <w:rPr>
            <w:rStyle w:val="Hyperlink"/>
          </w:rPr>
          <w:t xml:space="preserve">Taxmann</w:t>
        </w:r>
      </w:hyperlink>
      <w:r>
        <w:t xml:space="preserve">;</w:t>
      </w:r>
      <w:r>
        <w:t xml:space="preserve"> </w:t>
      </w:r>
      <w:hyperlink r:id="rId56">
        <w:r>
          <w:rPr>
            <w:rStyle w:val="Hyperlink"/>
          </w:rPr>
          <w:t xml:space="preserve">taxo.online</w:t>
        </w:r>
      </w:hyperlink>
    </w:p>
    <w:p>
      <w:pPr>
        <w:numPr>
          <w:ilvl w:val="0"/>
          <w:numId w:val="1005"/>
        </w:numPr>
        <w:pStyle w:val="Compact"/>
      </w:pPr>
      <w:r>
        <w:t xml:space="preserve">Key words:</w:t>
      </w:r>
      <w:r>
        <w:t xml:space="preserve"> </w:t>
      </w:r>
      <w:r>
        <w:t xml:space="preserve">“</w:t>
      </w:r>
      <w:r>
        <w:t xml:space="preserve">Being clarificatory, Circular dated 06.07.2022 inserting the above clarification would have the effect from the date when Circular dated 31.03.2020 came into effect.</w:t>
      </w:r>
      <w:r>
        <w:t xml:space="preserve">”</w:t>
      </w:r>
      <w:r>
        <w:t xml:space="preserve"> </w:t>
      </w:r>
      <w:r>
        <w:t xml:space="preserve">(para 14)</w:t>
      </w:r>
    </w:p>
    <w:p>
      <w:pPr>
        <w:numPr>
          <w:ilvl w:val="0"/>
          <w:numId w:val="1005"/>
        </w:numPr>
        <w:pStyle w:val="Compact"/>
      </w:pPr>
      <w:r>
        <w:t xml:space="preserve">Verified: Primary - read on Indian Kanoon 14 Oct 2026; summary confirmed; date (05.09.2022) and bench confirmed</w:t>
      </w:r>
    </w:p>
    <w:bookmarkEnd w:id="57"/>
    <w:bookmarkStart w:id="60" w:name="Xee858014d7ca7d8115ffeddeab1ed4c9b81014d"/>
    <w:p>
      <w:pPr>
        <w:pStyle w:val="Heading4"/>
      </w:pPr>
      <w:r>
        <w:t xml:space="preserve">BMG Informatics Pvt Ltd v. Union of India - Gauhati HC - 02 Sep 2021</w:t>
      </w:r>
    </w:p>
    <w:p>
      <w:pPr>
        <w:numPr>
          <w:ilvl w:val="0"/>
          <w:numId w:val="1006"/>
        </w:numPr>
        <w:pStyle w:val="Compact"/>
      </w:pPr>
      <w:r>
        <w:t xml:space="preserve">Citation / case no.: WP(C) No. 3878 of 2021 with WP(C) Nos. 3880, 3675 and 4120 of 2021; AIROnline 2021 Gau 779 (Achintya Malla Bujor Barua J., as listed on Indian Kanoon)</w:t>
      </w:r>
    </w:p>
    <w:p>
      <w:pPr>
        <w:numPr>
          <w:ilvl w:val="0"/>
          <w:numId w:val="1006"/>
        </w:numPr>
        <w:pStyle w:val="Compact"/>
      </w:pPr>
      <w:r>
        <w:t xml:space="preserve">Holding: CORRECTED: the case is about para 3.2 of Circular 135/2020 (same input and output goods), not input services. Para 3.2 conflicts with s.54(3)(ii) and must be ignored; a partial-exemption rate (Notf. 45/2017-CT(R), 2.5% to Govt/PSU/research institutions) is neither nil nor fully exempt. Both the AC’s rejection and the appellate order were set aside and the claim (Rs 3,92,594, Oct-Dec 2018) remanded for a factual finding on input vs output rates within 6 weeks.</w:t>
      </w:r>
    </w:p>
    <w:p>
      <w:pPr>
        <w:numPr>
          <w:ilvl w:val="0"/>
          <w:numId w:val="1006"/>
        </w:numPr>
        <w:pStyle w:val="Compact"/>
      </w:pPr>
      <w:r>
        <w:t xml:space="preserve">Binding: Persuasive in Telangana. Consistent with Telangana HC in Micro Systems (Circular 135 para 3.2 not applied to concessional-rate supplies).</w:t>
      </w:r>
    </w:p>
    <w:p>
      <w:pPr>
        <w:numPr>
          <w:ilvl w:val="0"/>
          <w:numId w:val="1006"/>
        </w:numPr>
        <w:pStyle w:val="Compact"/>
      </w:pPr>
      <w:r>
        <w:t xml:space="preserve">Later history: none found. It pre-dates VKC Footsteps (SC, 13.09.2021) but does not deal with input services, so VKC does not overrule it.</w:t>
      </w:r>
    </w:p>
    <w:p>
      <w:pPr>
        <w:numPr>
          <w:ilvl w:val="0"/>
          <w:numId w:val="1006"/>
        </w:numPr>
        <w:pStyle w:val="Compact"/>
      </w:pPr>
      <w:r>
        <w:t xml:space="preserve">Use in orders: Do not reject an IDS claim only because input and output are the same goods; record a finding on the actual input and output rates.</w:t>
      </w:r>
    </w:p>
    <w:p>
      <w:pPr>
        <w:numPr>
          <w:ilvl w:val="0"/>
          <w:numId w:val="1006"/>
        </w:numPr>
        <w:pStyle w:val="Compact"/>
      </w:pPr>
      <w:r>
        <w:t xml:space="preserve">Source:</w:t>
      </w:r>
      <w:r>
        <w:t xml:space="preserve"> </w:t>
      </w:r>
      <w:hyperlink r:id="rId58">
        <w:r>
          <w:rPr>
            <w:rStyle w:val="Hyperlink"/>
          </w:rPr>
          <w:t xml:space="preserve">Indian Kanoon - judgment</w:t>
        </w:r>
      </w:hyperlink>
      <w:r>
        <w:t xml:space="preserve">;</w:t>
      </w:r>
      <w:r>
        <w:t xml:space="preserve"> </w:t>
      </w:r>
      <w:hyperlink r:id="rId59">
        <w:r>
          <w:rPr>
            <w:rStyle w:val="Hyperlink"/>
          </w:rPr>
          <w:t xml:space="preserve">Cleartax news</w:t>
        </w:r>
      </w:hyperlink>
    </w:p>
    <w:p>
      <w:pPr>
        <w:numPr>
          <w:ilvl w:val="0"/>
          <w:numId w:val="1006"/>
        </w:numPr>
        <w:pStyle w:val="Compact"/>
      </w:pPr>
      <w:r>
        <w:t xml:space="preserve">Key words:</w:t>
      </w:r>
      <w:r>
        <w:t xml:space="preserve"> </w:t>
      </w:r>
      <w:r>
        <w:t xml:space="preserve">“</w:t>
      </w:r>
      <w:r>
        <w:t xml:space="preserve">the provisions of paragraph 3.2 of the circular No.135/05/2020-GST dated 31.03.2020 … in cases where the input and output supplies are same, would have to be ignored.</w:t>
      </w:r>
      <w:r>
        <w:t xml:space="preserve">”</w:t>
      </w:r>
      <w:r>
        <w:t xml:space="preserve"> </w:t>
      </w:r>
      <w:r>
        <w:t xml:space="preserve">(para 28)</w:t>
      </w:r>
    </w:p>
    <w:p>
      <w:pPr>
        <w:numPr>
          <w:ilvl w:val="0"/>
          <w:numId w:val="1006"/>
        </w:numPr>
        <w:pStyle w:val="Compact"/>
      </w:pPr>
      <w:r>
        <w:t xml:space="preserve">Verified: Primary - read on Indian Kanoon 14 Oct 2026; MATERIAL CORRECTION: earlier summary (no distinction between inputs and input services; overtaken by VKC) was wrong; holding, date, case number and use rewritten</w:t>
      </w:r>
    </w:p>
    <w:bookmarkEnd w:id="60"/>
    <w:bookmarkStart w:id="64" w:name="X9481f9b686de51304d901bd12846faf4d404f6d"/>
    <w:p>
      <w:pPr>
        <w:pStyle w:val="Heading4"/>
      </w:pPr>
      <w:r>
        <w:t xml:space="preserve">South Indian Oil Corporation v. Assistant Commissioner of Central Tax - Karnataka HC - 12 Dec 2025</w:t>
      </w:r>
    </w:p>
    <w:p>
      <w:pPr>
        <w:numPr>
          <w:ilvl w:val="0"/>
          <w:numId w:val="1007"/>
        </w:numPr>
        <w:pStyle w:val="Compact"/>
      </w:pPr>
      <w:r>
        <w:t xml:space="preserve">Citation / case no.: WP No. 22068 of 2024 (T-RES); NC: 2025:KHC:53009; oral order of S.R. Krishna Kumar J. (single judge); 2025 (12) TMI 1537 (not checked)</w:t>
      </w:r>
    </w:p>
    <w:p>
      <w:pPr>
        <w:numPr>
          <w:ilvl w:val="0"/>
          <w:numId w:val="1007"/>
        </w:numPr>
        <w:pStyle w:val="Compact"/>
      </w:pPr>
      <w:r>
        <w:t xml:space="preserve">Holding: Edible oil bought in bulk at 5% and sold packed at 5%: ITC accumulated because other inputs (e.g. packing) carried higher rates. Following its earlier ruling in Indian Oil Corporation Ltd (WP 14414/2024, 20.08.2024), which relied on Shivaco Associates (Cal), BMG Informatics (Gau) and others, the court held para 3.2 of Circular 135 applies only where credit accumulated because of different rates at different points of time, and s.54(3)(ii) does not require comparing only the principal input with the output. Rejections and appellate order quashed; refund with applicable interest directed within 3 months.</w:t>
      </w:r>
    </w:p>
    <w:p>
      <w:pPr>
        <w:numPr>
          <w:ilvl w:val="0"/>
          <w:numId w:val="1007"/>
        </w:numPr>
        <w:pStyle w:val="Compact"/>
      </w:pPr>
      <w:r>
        <w:t xml:space="preserve">Binding: Persuasive in Telangana.</w:t>
      </w:r>
    </w:p>
    <w:p>
      <w:pPr>
        <w:numPr>
          <w:ilvl w:val="0"/>
          <w:numId w:val="1007"/>
        </w:numPr>
        <w:pStyle w:val="Compact"/>
      </w:pPr>
      <w:r>
        <w:t xml:space="preserve">Later history: none found</w:t>
      </w:r>
    </w:p>
    <w:p>
      <w:pPr>
        <w:numPr>
          <w:ilvl w:val="0"/>
          <w:numId w:val="1007"/>
        </w:numPr>
        <w:pStyle w:val="Compact"/>
      </w:pPr>
      <w:r>
        <w:t xml:space="preserve">Use in orders: Before invoking Circular 135, record a finding on why the credit actually accumulated.</w:t>
      </w:r>
    </w:p>
    <w:p>
      <w:pPr>
        <w:numPr>
          <w:ilvl w:val="0"/>
          <w:numId w:val="1007"/>
        </w:numPr>
        <w:pStyle w:val="Compact"/>
      </w:pPr>
      <w:r>
        <w:t xml:space="preserve">Source:</w:t>
      </w:r>
      <w:r>
        <w:t xml:space="preserve"> </w:t>
      </w:r>
      <w:hyperlink r:id="rId61">
        <w:r>
          <w:rPr>
            <w:rStyle w:val="Hyperlink"/>
          </w:rPr>
          <w:t xml:space="preserve">Indian Kanoon - judgment</w:t>
        </w:r>
      </w:hyperlink>
      <w:r>
        <w:t xml:space="preserve">;</w:t>
      </w:r>
      <w:r>
        <w:t xml:space="preserve"> </w:t>
      </w:r>
      <w:hyperlink r:id="rId62">
        <w:r>
          <w:rPr>
            <w:rStyle w:val="Hyperlink"/>
          </w:rPr>
          <w:t xml:space="preserve">Taxheal</w:t>
        </w:r>
      </w:hyperlink>
      <w:r>
        <w:t xml:space="preserve">;</w:t>
      </w:r>
      <w:r>
        <w:t xml:space="preserve"> </w:t>
      </w:r>
      <w:hyperlink r:id="rId63">
        <w:r>
          <w:rPr>
            <w:rStyle w:val="Hyperlink"/>
          </w:rPr>
          <w:t xml:space="preserve">Taxmann</w:t>
        </w:r>
      </w:hyperlink>
    </w:p>
    <w:p>
      <w:pPr>
        <w:numPr>
          <w:ilvl w:val="0"/>
          <w:numId w:val="1007"/>
        </w:numPr>
        <w:pStyle w:val="Compact"/>
      </w:pPr>
      <w:r>
        <w:t xml:space="preserve">Key words:</w:t>
      </w:r>
      <w:r>
        <w:t xml:space="preserve"> </w:t>
      </w:r>
      <w:r>
        <w:t xml:space="preserve">“</w:t>
      </w:r>
      <w:r>
        <w:t xml:space="preserve">the said Circular applies only to scenarios/situations where the ITC is accumulated on account of different rates being applicable at different points of time</w:t>
      </w:r>
      <w:r>
        <w:t xml:space="preserve">”</w:t>
      </w:r>
      <w:r>
        <w:t xml:space="preserve"> </w:t>
      </w:r>
      <w:r>
        <w:t xml:space="preserve">(para 16 of Indian Oil Corporation, quoted and followed at paras 2-3)</w:t>
      </w:r>
    </w:p>
    <w:p>
      <w:pPr>
        <w:numPr>
          <w:ilvl w:val="0"/>
          <w:numId w:val="1007"/>
        </w:numPr>
        <w:pStyle w:val="Compact"/>
      </w:pPr>
      <w:r>
        <w:t xml:space="preserve">Verified: Primary - read on Indian Kanoon 14 Oct 2026; summary broadly confirmed; corrected: single-judge oral order following Indian Oil Corporation (WP 14414/2024); time for compliance is 3 months</w:t>
      </w:r>
    </w:p>
    <w:p>
      <w:pPr>
        <w:pStyle w:val="FirstParagraph"/>
      </w:pPr>
      <w:r>
        <w:t xml:space="preserve">(A Madras HC ruling reported on taxo.online, July 2026, rejected the</w:t>
      </w:r>
      <w:r>
        <w:t xml:space="preserve"> </w:t>
      </w:r>
      <w:r>
        <w:t xml:space="preserve">“</w:t>
      </w:r>
      <w:r>
        <w:t xml:space="preserve">principal input</w:t>
      </w:r>
      <w:r>
        <w:t xml:space="preserve">”</w:t>
      </w:r>
      <w:r>
        <w:t xml:space="preserve"> </w:t>
      </w:r>
      <w:r>
        <w:t xml:space="preserve">theory and Circular 135 reliance. The party name was not found, so no entry is made. See Gaps.)</w:t>
      </w:r>
    </w:p>
    <w:bookmarkEnd w:id="64"/>
    <w:bookmarkStart w:id="65" w:name="X1077825f0cc529c884fc389c789a92ae3ecde02"/>
    <w:p>
      <w:pPr>
        <w:pStyle w:val="Heading4"/>
      </w:pPr>
      <w:r>
        <w:t xml:space="preserve">C. Limitation under s.54(1): directory or mandatory, and the COVID exclusion</w:t>
      </w:r>
    </w:p>
    <w:bookmarkEnd w:id="65"/>
    <w:bookmarkStart w:id="69" w:name="X3947428c398460b336cd86b3aa992de7194c34c"/>
    <w:p>
      <w:pPr>
        <w:pStyle w:val="Heading4"/>
      </w:pPr>
      <w:r>
        <w:t xml:space="preserve">Lenovo (India) Pvt Ltd v. Joint Commissioner of GST (Appeals-1) - Madras HC - 06 Nov 2023</w:t>
      </w:r>
    </w:p>
    <w:p>
      <w:pPr>
        <w:numPr>
          <w:ilvl w:val="0"/>
          <w:numId w:val="1008"/>
        </w:numPr>
        <w:pStyle w:val="Compact"/>
      </w:pPr>
      <w:r>
        <w:t xml:space="preserve">Citation / case no.: WP Nos. 23604, 23605 and 23607 of 2022 (Krishnan Ramasamy J., single judge)</w:t>
      </w:r>
    </w:p>
    <w:p>
      <w:pPr>
        <w:numPr>
          <w:ilvl w:val="0"/>
          <w:numId w:val="1008"/>
        </w:numPr>
        <w:pStyle w:val="Compact"/>
      </w:pPr>
      <w:r>
        <w:t xml:space="preserve">Holding: (i) s.54(1) uses</w:t>
      </w:r>
      <w:r>
        <w:t xml:space="preserve"> </w:t>
      </w:r>
      <w:r>
        <w:t xml:space="preserve">“</w:t>
      </w:r>
      <w:r>
        <w:t xml:space="preserve">may</w:t>
      </w:r>
      <w:r>
        <w:t xml:space="preserve">”</w:t>
      </w:r>
      <w:r>
        <w:t xml:space="preserve"> </w:t>
      </w:r>
      <w:r>
        <w:t xml:space="preserve">and the two-year limit was described as directory (para 15.7), but the applications here were filed within two years, so this is obiter (para 15.8). (ii) Delay in the SEZ Authorised Officer’s endorsement is the officer’s fault and cannot bar the claim; mistakes in the endorsement are technical (paras 14.5-14.6). (iii) The</w:t>
      </w:r>
      <w:r>
        <w:t xml:space="preserve"> </w:t>
      </w:r>
      <w:r>
        <w:t xml:space="preserve">“</w:t>
      </w:r>
      <w:r>
        <w:t xml:space="preserve">authorised operations</w:t>
      </w:r>
      <w:r>
        <w:t xml:space="preserve">”</w:t>
      </w:r>
      <w:r>
        <w:t xml:space="preserve"> </w:t>
      </w:r>
      <w:r>
        <w:t xml:space="preserve">endorsement cannot be insisted on for supplies before 01.10.2023 (para 14.7). (iv) Where documents were lacking, rule 90(3) required a deficiency memo. Notf. 13/2022 exclusion also applied. Orders set aside; refund to issue within 30 days. (IGST on SEZ supplies, Dec 2019-Feb 2020.)</w:t>
      </w:r>
    </w:p>
    <w:p>
      <w:pPr>
        <w:numPr>
          <w:ilvl w:val="0"/>
          <w:numId w:val="1008"/>
        </w:numPr>
        <w:pStyle w:val="Compact"/>
      </w:pPr>
      <w:r>
        <w:t xml:space="preserve">Binding: Persuasive in Telangana.</w:t>
      </w:r>
    </w:p>
    <w:p>
      <w:pPr>
        <w:numPr>
          <w:ilvl w:val="0"/>
          <w:numId w:val="1008"/>
        </w:numPr>
        <w:pStyle w:val="Compact"/>
      </w:pPr>
      <w:r>
        <w:t xml:space="preserve">Later history: Karnataka HC DB (Merck, 2026) takes the contrary view on limitation. No appeal found.</w:t>
      </w:r>
    </w:p>
    <w:p>
      <w:pPr>
        <w:numPr>
          <w:ilvl w:val="0"/>
          <w:numId w:val="1008"/>
        </w:numPr>
        <w:pStyle w:val="Compact"/>
      </w:pPr>
      <w:r>
        <w:t xml:space="preserve">Use in orders: Be aware of it, but do not condone delay yourself. Rely on rule 90(3) compliance.</w:t>
      </w:r>
    </w:p>
    <w:p>
      <w:pPr>
        <w:numPr>
          <w:ilvl w:val="0"/>
          <w:numId w:val="1008"/>
        </w:numPr>
        <w:pStyle w:val="Compact"/>
      </w:pPr>
      <w:r>
        <w:t xml:space="preserve">Source:</w:t>
      </w:r>
      <w:r>
        <w:t xml:space="preserve"> </w:t>
      </w:r>
      <w:hyperlink r:id="rId66">
        <w:r>
          <w:rPr>
            <w:rStyle w:val="Hyperlink"/>
          </w:rPr>
          <w:t xml:space="preserve">Indian Kanoon - judgment</w:t>
        </w:r>
      </w:hyperlink>
      <w:r>
        <w:t xml:space="preserve">;</w:t>
      </w:r>
      <w:r>
        <w:t xml:space="preserve"> </w:t>
      </w:r>
      <w:hyperlink r:id="rId67">
        <w:r>
          <w:rPr>
            <w:rStyle w:val="Hyperlink"/>
          </w:rPr>
          <w:t xml:space="preserve">Lakshmikumaran &amp; Sridharan</w:t>
        </w:r>
      </w:hyperlink>
      <w:r>
        <w:t xml:space="preserve">;</w:t>
      </w:r>
      <w:r>
        <w:t xml:space="preserve"> </w:t>
      </w:r>
      <w:hyperlink r:id="rId68">
        <w:r>
          <w:rPr>
            <w:rStyle w:val="Hyperlink"/>
          </w:rPr>
          <w:t xml:space="preserve">LiveLaw</w:t>
        </w:r>
      </w:hyperlink>
    </w:p>
    <w:p>
      <w:pPr>
        <w:numPr>
          <w:ilvl w:val="0"/>
          <w:numId w:val="1008"/>
        </w:numPr>
        <w:pStyle w:val="Compact"/>
      </w:pPr>
      <w:r>
        <w:t xml:space="preserve">Key words:</w:t>
      </w:r>
      <w:r>
        <w:t xml:space="preserve"> </w:t>
      </w:r>
      <w:r>
        <w:t xml:space="preserve">“</w:t>
      </w:r>
      <w:r>
        <w:t xml:space="preserve">The time limit fixed under Section 54 (1) is directory in nature and it is not mandatory.</w:t>
      </w:r>
      <w:r>
        <w:t xml:space="preserve">”</w:t>
      </w:r>
      <w:r>
        <w:t xml:space="preserve"> </w:t>
      </w:r>
      <w:r>
        <w:t xml:space="preserve">(para 15.7)</w:t>
      </w:r>
    </w:p>
    <w:p>
      <w:pPr>
        <w:numPr>
          <w:ilvl w:val="0"/>
          <w:numId w:val="1008"/>
        </w:numPr>
        <w:pStyle w:val="Compact"/>
      </w:pPr>
      <w:r>
        <w:t xml:space="preserve">Verified: Primary - read on Indian Kanoon 14 Oct 2026; summary confirmed; added that the directory remark is obiter (claim was within time) and the pre-01.10.2023</w:t>
      </w:r>
      <w:r>
        <w:t xml:space="preserve"> </w:t>
      </w:r>
      <w:r>
        <w:t xml:space="preserve">‘</w:t>
      </w:r>
      <w:r>
        <w:t xml:space="preserve">authorised operations</w:t>
      </w:r>
      <w:r>
        <w:t xml:space="preserve">’</w:t>
      </w:r>
      <w:r>
        <w:t xml:space="preserve"> </w:t>
      </w:r>
      <w:r>
        <w:t xml:space="preserve">finding</w:t>
      </w:r>
    </w:p>
    <w:bookmarkEnd w:id="69"/>
    <w:bookmarkStart w:id="73" w:name="Xb1e8be862ab43097e879043e4996e46edf6a367"/>
    <w:p>
      <w:pPr>
        <w:pStyle w:val="Heading4"/>
      </w:pPr>
      <w:r>
        <w:t xml:space="preserve">Assistant Commissioner of Central Taxes v. Merck Life Science Pvt Ltd (batch) - Karnataka HC (Division Bench) - 17 Mar 2026</w:t>
      </w:r>
    </w:p>
    <w:p>
      <w:pPr>
        <w:numPr>
          <w:ilvl w:val="0"/>
          <w:numId w:val="1009"/>
        </w:numPr>
        <w:pStyle w:val="Compact"/>
      </w:pPr>
      <w:r>
        <w:t xml:space="preserve">Citation / case no.: Writ Appeal No. 110 of 2026 (T-RES) c/w WA Nos. 119, 122, 126 and 140 of 2026 (S.G. Pandit &amp; K.V. Aravind JJ.); against single-judge order dated 07.11.2025 in WP No. 27259/2024 and batch; 2026 (3) TMI 1200 (not checked)</w:t>
      </w:r>
    </w:p>
    <w:p>
      <w:pPr>
        <w:numPr>
          <w:ilvl w:val="0"/>
          <w:numId w:val="1009"/>
        </w:numPr>
        <w:pStyle w:val="Compact"/>
      </w:pPr>
      <w:r>
        <w:t xml:space="preserve">Holding: The two-year period in s.54 is</w:t>
      </w:r>
      <w:r>
        <w:t xml:space="preserve"> </w:t>
      </w:r>
      <w:r>
        <w:rPr>
          <w:bCs/>
          <w:b/>
        </w:rPr>
        <w:t xml:space="preserve">mandatory</w:t>
      </w:r>
      <w:r>
        <w:t xml:space="preserve">; the proper officer has no power to entertain a refund claim filed after two years (paras 9.5-9.8, 12(a)). The single judge’s</w:t>
      </w:r>
      <w:r>
        <w:t xml:space="preserve"> </w:t>
      </w:r>
      <w:r>
        <w:t xml:space="preserve">“</w:t>
      </w:r>
      <w:r>
        <w:t xml:space="preserve">directory</w:t>
      </w:r>
      <w:r>
        <w:t xml:space="preserve">”</w:t>
      </w:r>
      <w:r>
        <w:t xml:space="preserve"> </w:t>
      </w:r>
      <w:r>
        <w:t xml:space="preserve">view was set aside. A claimant may seek condonation under Art. 226; if the court condones delay, the proper officer gets a corresponding extension of time for s.73/74 action (para 12). On the facts (IGST paid for Oct 2017 treating the service as export, later paid CGST/SGST as intra-State; claim filed 30.03.2024, about 6 months beyond the rule 89(1A) window; entitlement not disputed) delay was condoned and the claim directed to be considered within 60 days. Appeals allowed in part.</w:t>
      </w:r>
    </w:p>
    <w:p>
      <w:pPr>
        <w:numPr>
          <w:ilvl w:val="0"/>
          <w:numId w:val="1009"/>
        </w:numPr>
        <w:pStyle w:val="Compact"/>
      </w:pPr>
      <w:r>
        <w:t xml:space="preserve">Binding: Persuasive in Telangana. It is the most recent appellate-level view found.</w:t>
      </w:r>
    </w:p>
    <w:p>
      <w:pPr>
        <w:numPr>
          <w:ilvl w:val="0"/>
          <w:numId w:val="1009"/>
        </w:numPr>
        <w:pStyle w:val="Compact"/>
      </w:pPr>
      <w:r>
        <w:t xml:space="preserve">Later history: none found (SLP status not checked)</w:t>
      </w:r>
    </w:p>
    <w:p>
      <w:pPr>
        <w:numPr>
          <w:ilvl w:val="0"/>
          <w:numId w:val="1009"/>
        </w:numPr>
        <w:pStyle w:val="Compact"/>
      </w:pPr>
      <w:r>
        <w:t xml:space="preserve">Use in orders: Cite it for the point that the proper officer cannot entertain a time-barred claim. Leave condonation to the court.</w:t>
      </w:r>
    </w:p>
    <w:p>
      <w:pPr>
        <w:numPr>
          <w:ilvl w:val="0"/>
          <w:numId w:val="1009"/>
        </w:numPr>
        <w:pStyle w:val="Compact"/>
      </w:pPr>
      <w:r>
        <w:t xml:space="preserve">Source:</w:t>
      </w:r>
      <w:r>
        <w:t xml:space="preserve"> </w:t>
      </w:r>
      <w:hyperlink r:id="rId70">
        <w:r>
          <w:rPr>
            <w:rStyle w:val="Hyperlink"/>
          </w:rPr>
          <w:t xml:space="preserve">Indian Kanoon - judgment</w:t>
        </w:r>
      </w:hyperlink>
      <w:r>
        <w:t xml:space="preserve">;</w:t>
      </w:r>
      <w:r>
        <w:t xml:space="preserve"> </w:t>
      </w:r>
      <w:hyperlink r:id="rId71">
        <w:r>
          <w:rPr>
            <w:rStyle w:val="Hyperlink"/>
          </w:rPr>
          <w:t xml:space="preserve">LiveLaw Biz</w:t>
        </w:r>
      </w:hyperlink>
      <w:r>
        <w:t xml:space="preserve">;</w:t>
      </w:r>
      <w:r>
        <w:t xml:space="preserve"> </w:t>
      </w:r>
      <w:hyperlink r:id="rId72">
        <w:r>
          <w:rPr>
            <w:rStyle w:val="Hyperlink"/>
          </w:rPr>
          <w:t xml:space="preserve">taxo.online 21.03.2026</w:t>
        </w:r>
      </w:hyperlink>
    </w:p>
    <w:p>
      <w:pPr>
        <w:numPr>
          <w:ilvl w:val="0"/>
          <w:numId w:val="1009"/>
        </w:numPr>
        <w:pStyle w:val="Compact"/>
      </w:pPr>
      <w:r>
        <w:t xml:space="preserve">Key words:</w:t>
      </w:r>
      <w:r>
        <w:t xml:space="preserve"> </w:t>
      </w:r>
      <w:r>
        <w:t xml:space="preserve">“</w:t>
      </w:r>
      <w:r>
        <w:t xml:space="preserve">In the absence of such enabling provisions, the period of two years remains mandatory in so far as the proper officer is concerned.</w:t>
      </w:r>
      <w:r>
        <w:t xml:space="preserve">”</w:t>
      </w:r>
      <w:r>
        <w:t xml:space="preserve"> </w:t>
      </w:r>
      <w:r>
        <w:t xml:space="preserve">(para 9.5)</w:t>
      </w:r>
    </w:p>
    <w:p>
      <w:pPr>
        <w:numPr>
          <w:ilvl w:val="0"/>
          <w:numId w:val="1009"/>
        </w:numPr>
        <w:pStyle w:val="Compact"/>
      </w:pPr>
      <w:r>
        <w:t xml:space="preserve">Verified: Primary - read on Indian Kanoon 14 Oct 2026; summary confirmed; case numbers, bench and single-judge date (07.11.2025) added</w:t>
      </w:r>
    </w:p>
    <w:bookmarkEnd w:id="73"/>
    <w:bookmarkStart w:id="77" w:name="X0be1f9d5963c118cf744c4603243a7c3126022b"/>
    <w:p>
      <w:pPr>
        <w:pStyle w:val="Heading4"/>
      </w:pPr>
      <w:r>
        <w:t xml:space="preserve">Nspira Management Services Pvt Ltd v. Assistant/Deputy Commissioner of Central Tax - Andhra Pradesh HC (Division Bench) - 26 Sep 2025</w:t>
      </w:r>
    </w:p>
    <w:p>
      <w:pPr>
        <w:numPr>
          <w:ilvl w:val="0"/>
          <w:numId w:val="1010"/>
        </w:numPr>
        <w:pStyle w:val="Compact"/>
      </w:pPr>
      <w:r>
        <w:t xml:space="preserve">Citation / case no.: WP Nos. 18287 &amp; 14905 of 2024 (R. Raghunandan Rao &amp; T.C.D. Sekhar JJ.; common order by T.C.D. Sekhar J.)</w:t>
      </w:r>
    </w:p>
    <w:p>
      <w:pPr>
        <w:numPr>
          <w:ilvl w:val="0"/>
          <w:numId w:val="1010"/>
        </w:numPr>
        <w:pStyle w:val="Compact"/>
      </w:pPr>
      <w:r>
        <w:t xml:space="preserve">Holding: CORRECTED: the facts are GST charged by landlords on residential dwellings rented for student hostels, which are exempt under Entry 12 of Notf. 12/2017-CT(R) (refund of Rs 11.49 crore etc., Jul 2017-Jun 2022). It is not an IGST/CGST wrong-head case and the court did not say s.54 is directory. Following Gujarat HC (Comsol Energy), tax paid without authority of law is not</w:t>
      </w:r>
      <w:r>
        <w:t xml:space="preserve"> </w:t>
      </w:r>
      <w:r>
        <w:t xml:space="preserve">“</w:t>
      </w:r>
      <w:r>
        <w:t xml:space="preserve">tax</w:t>
      </w:r>
      <w:r>
        <w:t xml:space="preserve">”</w:t>
      </w:r>
      <w:r>
        <w:t xml:space="preserve"> </w:t>
      </w:r>
      <w:r>
        <w:t xml:space="preserve">and s.54 limitation does not apply (Art. 265). Deficiency memos that returned the applications as time-barred were set aside, and the claims were directed to be decided without going into limitation within 4 weeks.</w:t>
      </w:r>
    </w:p>
    <w:p>
      <w:pPr>
        <w:numPr>
          <w:ilvl w:val="0"/>
          <w:numId w:val="1010"/>
        </w:numPr>
        <w:pStyle w:val="Compact"/>
      </w:pPr>
      <w:r>
        <w:t xml:space="preserve">Binding: Persuasive in Telangana (AP HC; same parent HC before 2019, but this is a post-bifurcation ruling).</w:t>
      </w:r>
    </w:p>
    <w:p>
      <w:pPr>
        <w:numPr>
          <w:ilvl w:val="0"/>
          <w:numId w:val="1010"/>
        </w:numPr>
        <w:pStyle w:val="Compact"/>
      </w:pPr>
      <w:r>
        <w:t xml:space="preserve">Later history: none found</w:t>
      </w:r>
    </w:p>
    <w:p>
      <w:pPr>
        <w:numPr>
          <w:ilvl w:val="0"/>
          <w:numId w:val="1010"/>
        </w:numPr>
        <w:pStyle w:val="Compact"/>
      </w:pPr>
      <w:r>
        <w:t xml:space="preserve">Use in orders: Distinguish it where the tax was legally payable. Note also that the claims were returned as time-barred through deficiency memos, which the court set aside; a limitation objection should go through RFD-08 and a hearing.</w:t>
      </w:r>
    </w:p>
    <w:p>
      <w:pPr>
        <w:numPr>
          <w:ilvl w:val="0"/>
          <w:numId w:val="1010"/>
        </w:numPr>
        <w:pStyle w:val="Compact"/>
      </w:pPr>
      <w:r>
        <w:t xml:space="preserve">Source:</w:t>
      </w:r>
      <w:r>
        <w:t xml:space="preserve"> </w:t>
      </w:r>
      <w:hyperlink r:id="rId74">
        <w:r>
          <w:rPr>
            <w:rStyle w:val="Hyperlink"/>
          </w:rPr>
          <w:t xml:space="preserve">Indian Kanoon - judgment</w:t>
        </w:r>
      </w:hyperlink>
      <w:r>
        <w:t xml:space="preserve">;</w:t>
      </w:r>
      <w:r>
        <w:t xml:space="preserve"> </w:t>
      </w:r>
      <w:hyperlink r:id="rId75">
        <w:r>
          <w:rPr>
            <w:rStyle w:val="Hyperlink"/>
          </w:rPr>
          <w:t xml:space="preserve">EY alert</w:t>
        </w:r>
      </w:hyperlink>
      <w:r>
        <w:t xml:space="preserve">;</w:t>
      </w:r>
      <w:r>
        <w:t xml:space="preserve"> </w:t>
      </w:r>
      <w:hyperlink r:id="rId76">
        <w:r>
          <w:rPr>
            <w:rStyle w:val="Hyperlink"/>
          </w:rPr>
          <w:t xml:space="preserve">a2ztaxcorp</w:t>
        </w:r>
      </w:hyperlink>
    </w:p>
    <w:p>
      <w:pPr>
        <w:numPr>
          <w:ilvl w:val="0"/>
          <w:numId w:val="1010"/>
        </w:numPr>
        <w:pStyle w:val="Compact"/>
      </w:pPr>
      <w:r>
        <w:t xml:space="preserve">Key words:</w:t>
      </w:r>
      <w:r>
        <w:t xml:space="preserve"> </w:t>
      </w:r>
      <w:r>
        <w:t xml:space="preserve">“</w:t>
      </w:r>
      <w:r>
        <w:t xml:space="preserve">the deficiency memos under challenge are set aside and the respondents are directed to consider the application of the petitioner for refund of tax without going into the question of limitation.</w:t>
      </w:r>
      <w:r>
        <w:t xml:space="preserve">”</w:t>
      </w:r>
      <w:r>
        <w:t xml:space="preserve"> </w:t>
      </w:r>
      <w:r>
        <w:t xml:space="preserve">(para 11)</w:t>
      </w:r>
    </w:p>
    <w:p>
      <w:pPr>
        <w:numPr>
          <w:ilvl w:val="0"/>
          <w:numId w:val="1010"/>
        </w:numPr>
        <w:pStyle w:val="Compact"/>
      </w:pPr>
      <w:r>
        <w:t xml:space="preserve">Verified: Primary - read on Indian Kanoon 14 Oct 2026; MATERIAL CORRECTION: facts were exempt residential renting paid to landlords, not IGST paid on an intra-State supply; ratio is</w:t>
      </w:r>
      <w:r>
        <w:t xml:space="preserve"> </w:t>
      </w:r>
      <w:r>
        <w:t xml:space="preserve">‘</w:t>
      </w:r>
      <w:r>
        <w:t xml:space="preserve">amount paid without authority of law is outside s.54 limitation</w:t>
      </w:r>
      <w:r>
        <w:t xml:space="preserve">’</w:t>
      </w:r>
      <w:r>
        <w:t xml:space="preserve">, not</w:t>
      </w:r>
      <w:r>
        <w:t xml:space="preserve"> </w:t>
      </w:r>
      <w:r>
        <w:t xml:space="preserve">‘</w:t>
      </w:r>
      <w:r>
        <w:t xml:space="preserve">directory</w:t>
      </w:r>
      <w:r>
        <w:t xml:space="preserve">’</w:t>
      </w:r>
    </w:p>
    <w:bookmarkEnd w:id="77"/>
    <w:bookmarkStart w:id="83" w:name="Xa4f3fe66d9df45b6118bd2c73a06f1e1d0113c6"/>
    <w:p>
      <w:pPr>
        <w:pStyle w:val="Heading4"/>
      </w:pPr>
      <w:r>
        <w:t xml:space="preserve">Saiher Supply Chain Consulting Pvt Ltd v. Union of India - Bombay HC (Division Bench) - 10 Jan 2022</w:t>
      </w:r>
    </w:p>
    <w:p>
      <w:pPr>
        <w:numPr>
          <w:ilvl w:val="0"/>
          <w:numId w:val="1011"/>
        </w:numPr>
        <w:pStyle w:val="Compact"/>
      </w:pPr>
      <w:r>
        <w:t xml:space="preserve">Citation / case no.: WP (L) No. 1275 of 2021 (R.D. Dhanuka &amp; S.M. Modak JJ.)</w:t>
      </w:r>
    </w:p>
    <w:p>
      <w:pPr>
        <w:numPr>
          <w:ilvl w:val="0"/>
          <w:numId w:val="1011"/>
        </w:numPr>
        <w:pStyle w:val="Compact"/>
      </w:pPr>
      <w:r>
        <w:t xml:space="preserve">Holding: The SC’s suo motu orders (23.03.2020 and 23.09.2021) excluding 15.03.2020-02.10.2021 bind the refund officer and apply to the s.54(1) period. The third refund application (30.09.2020, for Jul-Sep 2018, filed after two earlier applications were returned for deficiencies) was within time; its rejection as time-barred was quashed and the application restored for decision on merits. The challenge to rule 90(3) and the circular was left open.</w:t>
      </w:r>
    </w:p>
    <w:p>
      <w:pPr>
        <w:numPr>
          <w:ilvl w:val="0"/>
          <w:numId w:val="1011"/>
        </w:numPr>
        <w:pStyle w:val="Compact"/>
      </w:pPr>
      <w:r>
        <w:t xml:space="preserve">Binding: Persuasive in Telangana.</w:t>
      </w:r>
    </w:p>
    <w:p>
      <w:pPr>
        <w:numPr>
          <w:ilvl w:val="0"/>
          <w:numId w:val="1011"/>
        </w:numPr>
        <w:pStyle w:val="Compact"/>
      </w:pPr>
      <w:r>
        <w:t xml:space="preserve">Later history: Revenue’s SLP (C) No. 12404 of 2022 dismissed on 29.07.2022 (M.R. Shah &amp; B.V. Nagarathna JJ.), directing the third application to be considered on merits. In practice overtaken by Notf. 13/2022-CT, which excludes 01.03.2020-28.02.2022 for s.54/55 refunds. Note the dates differ between the SC orders and Notf. 13/2022.</w:t>
      </w:r>
    </w:p>
    <w:p>
      <w:pPr>
        <w:numPr>
          <w:ilvl w:val="0"/>
          <w:numId w:val="1011"/>
        </w:numPr>
        <w:pStyle w:val="Compact"/>
      </w:pPr>
      <w:r>
        <w:t xml:space="preserve">Use in orders: Always exclude 01.03.2020-28.02.2022 when computing the two years.</w:t>
      </w:r>
    </w:p>
    <w:p>
      <w:pPr>
        <w:numPr>
          <w:ilvl w:val="0"/>
          <w:numId w:val="1011"/>
        </w:numPr>
        <w:pStyle w:val="Compact"/>
      </w:pPr>
      <w:r>
        <w:t xml:space="preserve">Source:</w:t>
      </w:r>
      <w:r>
        <w:t xml:space="preserve"> </w:t>
      </w:r>
      <w:hyperlink r:id="rId78">
        <w:r>
          <w:rPr>
            <w:rStyle w:val="Hyperlink"/>
          </w:rPr>
          <w:t xml:space="preserve">Indian Kanoon - judgment</w:t>
        </w:r>
      </w:hyperlink>
      <w:r>
        <w:t xml:space="preserve">;</w:t>
      </w:r>
      <w:r>
        <w:t xml:space="preserve"> </w:t>
      </w:r>
      <w:hyperlink r:id="rId79">
        <w:r>
          <w:rPr>
            <w:rStyle w:val="Hyperlink"/>
          </w:rPr>
          <w:t xml:space="preserve">Indian Kanoon - SC SLP dismissal 29.07.2022</w:t>
        </w:r>
      </w:hyperlink>
      <w:r>
        <w:t xml:space="preserve">;</w:t>
      </w:r>
      <w:r>
        <w:t xml:space="preserve"> </w:t>
      </w:r>
      <w:hyperlink r:id="rId80">
        <w:r>
          <w:rPr>
            <w:rStyle w:val="Hyperlink"/>
          </w:rPr>
          <w:t xml:space="preserve">LiveLaw</w:t>
        </w:r>
      </w:hyperlink>
      <w:r>
        <w:t xml:space="preserve">;</w:t>
      </w:r>
      <w:r>
        <w:t xml:space="preserve"> </w:t>
      </w:r>
      <w:hyperlink r:id="rId81">
        <w:r>
          <w:rPr>
            <w:rStyle w:val="Hyperlink"/>
          </w:rPr>
          <w:t xml:space="preserve">taxo.online</w:t>
        </w:r>
      </w:hyperlink>
    </w:p>
    <w:p>
      <w:pPr>
        <w:numPr>
          <w:ilvl w:val="0"/>
          <w:numId w:val="1011"/>
        </w:numPr>
        <w:pStyle w:val="Compact"/>
      </w:pPr>
      <w:r>
        <w:t xml:space="preserve">Key words:</w:t>
      </w:r>
      <w:r>
        <w:t xml:space="preserve"> </w:t>
      </w:r>
      <w:r>
        <w:t xml:space="preserve">“</w:t>
      </w:r>
      <w:r>
        <w:t xml:space="preserve">the Respondent No.2 is also bound by the said Order dated 23rd March 2020 and the Order dated 23rd September 2021 and is require to exclude the period of limitation falling during the said period.</w:t>
      </w:r>
      <w:r>
        <w:t xml:space="preserve">”</w:t>
      </w:r>
      <w:r>
        <w:t xml:space="preserve"> </w:t>
      </w:r>
      <w:r>
        <w:t xml:space="preserve">(para 14)</w:t>
      </w:r>
    </w:p>
    <w:p>
      <w:pPr>
        <w:numPr>
          <w:ilvl w:val="0"/>
          <w:numId w:val="1011"/>
        </w:numPr>
        <w:pStyle w:val="Compact"/>
      </w:pPr>
      <w:r>
        <w:t xml:space="preserve">Verified: Primary - read on Indian Kanoon 14 Oct 2026; summary corrected: the HC did not discuss a CBIC view limiting the SC orders to appeals; it expressly left rule 90(3) and the circular undecided. SLP dismissal (29.07.2022) added</w:t>
      </w:r>
    </w:p>
    <w:p>
      <w:pPr>
        <w:pStyle w:val="FirstParagraph"/>
      </w:pPr>
      <w:r>
        <w:t xml:space="preserve">(Delhi HC has remanded refund rejections where Notf. 13/2022 was not considered. Search results cite Delhi HC judgment PDFs of May 2025, but no party names were captured. Telangana HC’s ruling upholding Notf. 13/2022 concerns s.73 adjudication, not refunds, and is reported to be under challenge in SLP 4240/2025:</w:t>
      </w:r>
      <w:r>
        <w:t xml:space="preserve"> </w:t>
      </w:r>
      <w:hyperlink r:id="rId82">
        <w:r>
          <w:rPr>
            <w:rStyle w:val="Hyperlink"/>
          </w:rPr>
          <w:t xml:space="preserve">JurisHour</w:t>
        </w:r>
      </w:hyperlink>
      <w:r>
        <w:t xml:space="preserve">.)</w:t>
      </w:r>
    </w:p>
    <w:bookmarkEnd w:id="83"/>
    <w:bookmarkStart w:id="84" w:name="X67a5f05ebf4156e274bde4c796e58dc9013d3f8"/>
    <w:p>
      <w:pPr>
        <w:pStyle w:val="Heading4"/>
      </w:pPr>
      <w:r>
        <w:t xml:space="preserve">D. Tax paid under the wrong head (s.77 CGST / s.19 IGST / rule 89(1A))</w:t>
      </w:r>
    </w:p>
    <w:bookmarkEnd w:id="84"/>
    <w:bookmarkStart w:id="88" w:name="Xf76c97ec52d7398e192738bcd43acdc32d3716c"/>
    <w:p>
      <w:pPr>
        <w:pStyle w:val="Heading4"/>
      </w:pPr>
      <w:r>
        <w:t xml:space="preserve">Axis Bank Ltd v. Union of India - Andhra Pradesh HC (Division Bench) - 29 Sep 2022</w:t>
      </w:r>
    </w:p>
    <w:p>
      <w:pPr>
        <w:numPr>
          <w:ilvl w:val="0"/>
          <w:numId w:val="1012"/>
        </w:numPr>
        <w:pStyle w:val="Compact"/>
      </w:pPr>
      <w:r>
        <w:t xml:space="preserve">Citation / case no.: WP No. 11424 of 2021 (C. Praveen Kumar &amp; A.V. Ravindra Babu JJ.)</w:t>
      </w:r>
    </w:p>
    <w:p>
      <w:pPr>
        <w:numPr>
          <w:ilvl w:val="0"/>
          <w:numId w:val="1012"/>
        </w:numPr>
        <w:pStyle w:val="Compact"/>
      </w:pPr>
      <w:r>
        <w:t xml:space="preserve">Holding: CORRECTED (overstated before): IGST was paid from the AP registration on services actually supplied from Telangana premises; CGST+SGST was later paid in Telangana and refund of IGST (Rs 16.90 crore, Jul 2017-Aug 2019) was rejected as time-barred under s.54. The court did not itself decide the limitation point. Because Circular 162/18/2021 (25.09.2021) and rule 89(1A) post-dated the rejection, it remanded the claim to the Assistant Commissioner to decide limitation and documents afresh in the light of that circular.</w:t>
      </w:r>
    </w:p>
    <w:p>
      <w:pPr>
        <w:numPr>
          <w:ilvl w:val="0"/>
          <w:numId w:val="1012"/>
        </w:numPr>
        <w:pStyle w:val="Compact"/>
      </w:pPr>
      <w:r>
        <w:t xml:space="preserve">Binding: Persuasive in Telangana.</w:t>
      </w:r>
    </w:p>
    <w:p>
      <w:pPr>
        <w:numPr>
          <w:ilvl w:val="0"/>
          <w:numId w:val="1012"/>
        </w:numPr>
        <w:pStyle w:val="Compact"/>
      </w:pPr>
      <w:r>
        <w:t xml:space="preserve">Later history: none found</w:t>
      </w:r>
    </w:p>
    <w:p>
      <w:pPr>
        <w:numPr>
          <w:ilvl w:val="0"/>
          <w:numId w:val="1012"/>
        </w:numPr>
        <w:pStyle w:val="Compact"/>
      </w:pPr>
      <w:r>
        <w:t xml:space="preserve">Use in orders: For s.77 / s.19 IGST claims, apply rule 89(1A) and Circular 162/18/2021 (two years from payment under the correct head; for correct-head payments before 24.09.2021, two years from 24.09.2021), not s.54 counted from the original payment.</w:t>
      </w:r>
    </w:p>
    <w:p>
      <w:pPr>
        <w:numPr>
          <w:ilvl w:val="0"/>
          <w:numId w:val="1012"/>
        </w:numPr>
        <w:pStyle w:val="Compact"/>
      </w:pPr>
      <w:r>
        <w:t xml:space="preserve">Source:</w:t>
      </w:r>
      <w:r>
        <w:t xml:space="preserve"> </w:t>
      </w:r>
      <w:hyperlink r:id="rId85">
        <w:r>
          <w:rPr>
            <w:rStyle w:val="Hyperlink"/>
          </w:rPr>
          <w:t xml:space="preserve">Indian Kanoon - judgment</w:t>
        </w:r>
      </w:hyperlink>
      <w:r>
        <w:t xml:space="preserve">;</w:t>
      </w:r>
      <w:r>
        <w:t xml:space="preserve"> </w:t>
      </w:r>
      <w:hyperlink r:id="rId86">
        <w:r>
          <w:rPr>
            <w:rStyle w:val="Hyperlink"/>
          </w:rPr>
          <w:t xml:space="preserve">LiveLaw</w:t>
        </w:r>
      </w:hyperlink>
      <w:r>
        <w:t xml:space="preserve">;</w:t>
      </w:r>
      <w:r>
        <w:t xml:space="preserve"> </w:t>
      </w:r>
      <w:hyperlink r:id="rId87">
        <w:r>
          <w:rPr>
            <w:rStyle w:val="Hyperlink"/>
          </w:rPr>
          <w:t xml:space="preserve">Prime Legal</w:t>
        </w:r>
      </w:hyperlink>
    </w:p>
    <w:p>
      <w:pPr>
        <w:numPr>
          <w:ilvl w:val="0"/>
          <w:numId w:val="1012"/>
        </w:numPr>
        <w:pStyle w:val="Compact"/>
      </w:pPr>
      <w:r>
        <w:t xml:space="preserve">Key words:</w:t>
      </w:r>
      <w:r>
        <w:t xml:space="preserve"> </w:t>
      </w:r>
      <w:r>
        <w:t xml:space="preserve">“</w:t>
      </w:r>
      <w:r>
        <w:t xml:space="preserve">to remand the matter back to the authority … to deal with the refund application in the light of the Circular No.162/18/2021-GST dated 25.09.2021</w:t>
      </w:r>
      <w:r>
        <w:t xml:space="preserve">”</w:t>
      </w:r>
      <w:r>
        <w:t xml:space="preserve"> </w:t>
      </w:r>
      <w:r>
        <w:t xml:space="preserve">(para 11)</w:t>
      </w:r>
    </w:p>
    <w:p>
      <w:pPr>
        <w:numPr>
          <w:ilvl w:val="0"/>
          <w:numId w:val="1012"/>
        </w:numPr>
        <w:pStyle w:val="Compact"/>
      </w:pPr>
      <w:r>
        <w:t xml:space="preserve">Verified: Primary - read on Indian Kanoon 14 Oct 2026; MATERIAL CORRECTION: it is a remand, not a holding that time runs from the date rule 89(1A) was introduced; date and case number added</w:t>
      </w:r>
    </w:p>
    <w:bookmarkEnd w:id="88"/>
    <w:bookmarkStart w:id="91" w:name="X830c76b4ddcca5ea67c80d5dd0f39f17c9dcee9"/>
    <w:p>
      <w:pPr>
        <w:pStyle w:val="Heading4"/>
      </w:pPr>
      <w:r>
        <w:t xml:space="preserve">M/s Sai Steel v. State of Bihar - Patna HC (Division Bench) - 28 Jul 2025</w:t>
      </w:r>
    </w:p>
    <w:p>
      <w:pPr>
        <w:numPr>
          <w:ilvl w:val="0"/>
          <w:numId w:val="1013"/>
        </w:numPr>
        <w:pStyle w:val="Compact"/>
      </w:pPr>
      <w:r>
        <w:t xml:space="preserve">Citation / case no.: Civil Writ Jurisdiction Case No. 13163 of 2024 (Rajeev Ranjan Prasad &amp; Shailendra Singh JJ.); marked AFR</w:t>
      </w:r>
    </w:p>
    <w:p>
      <w:pPr>
        <w:numPr>
          <w:ilvl w:val="0"/>
          <w:numId w:val="1013"/>
        </w:numPr>
        <w:pStyle w:val="Compact"/>
      </w:pPr>
      <w:r>
        <w:t xml:space="preserve">Holding: CGST+SGST of Rs 5,08,194 was paid in January 2018 on what was an inter-State supply; IGST was later paid by DRC-03 on 04.03.2023. Under s.77 CGST / s.19 IGST read with Circular 162/18/2021, the two years run from the date tax was paid under the correct head (04.03.2023), not from January 2018. Rejection set aside; refund directed with 6% interest from three months after the application, plus Rs 10,000 costs, within three months.</w:t>
      </w:r>
    </w:p>
    <w:p>
      <w:pPr>
        <w:numPr>
          <w:ilvl w:val="0"/>
          <w:numId w:val="1013"/>
        </w:numPr>
        <w:pStyle w:val="Compact"/>
      </w:pPr>
      <w:r>
        <w:t xml:space="preserve">Binding: Persuasive in Telangana.</w:t>
      </w:r>
    </w:p>
    <w:p>
      <w:pPr>
        <w:numPr>
          <w:ilvl w:val="0"/>
          <w:numId w:val="1013"/>
        </w:numPr>
        <w:pStyle w:val="Compact"/>
      </w:pPr>
      <w:r>
        <w:t xml:space="preserve">Later history: none found</w:t>
      </w:r>
    </w:p>
    <w:p>
      <w:pPr>
        <w:numPr>
          <w:ilvl w:val="0"/>
          <w:numId w:val="1013"/>
        </w:numPr>
        <w:pStyle w:val="Compact"/>
      </w:pPr>
      <w:r>
        <w:t xml:space="preserve">Use in orders: Compute limitation from the date of payment under the correct head.</w:t>
      </w:r>
    </w:p>
    <w:p>
      <w:pPr>
        <w:numPr>
          <w:ilvl w:val="0"/>
          <w:numId w:val="1013"/>
        </w:numPr>
        <w:pStyle w:val="Compact"/>
      </w:pPr>
      <w:r>
        <w:t xml:space="preserve">Source:</w:t>
      </w:r>
      <w:r>
        <w:t xml:space="preserve"> </w:t>
      </w:r>
      <w:hyperlink r:id="rId89">
        <w:r>
          <w:rPr>
            <w:rStyle w:val="Hyperlink"/>
          </w:rPr>
          <w:t xml:space="preserve">Indian Kanoon - judgment</w:t>
        </w:r>
      </w:hyperlink>
      <w:r>
        <w:t xml:space="preserve">;</w:t>
      </w:r>
      <w:r>
        <w:t xml:space="preserve"> </w:t>
      </w:r>
      <w:hyperlink r:id="rId90">
        <w:r>
          <w:rPr>
            <w:rStyle w:val="Hyperlink"/>
          </w:rPr>
          <w:t xml:space="preserve">taxo.online 12.08.2025</w:t>
        </w:r>
      </w:hyperlink>
    </w:p>
    <w:p>
      <w:pPr>
        <w:numPr>
          <w:ilvl w:val="0"/>
          <w:numId w:val="1013"/>
        </w:numPr>
        <w:pStyle w:val="Compact"/>
      </w:pPr>
      <w:r>
        <w:t xml:space="preserve">Key words:</w:t>
      </w:r>
      <w:r>
        <w:t xml:space="preserve"> </w:t>
      </w:r>
      <w:r>
        <w:t xml:space="preserve">“</w:t>
      </w:r>
      <w:r>
        <w:t xml:space="preserve">the relevant date for counting the period of limitation would start from the date when the petitioner had deposited the tax under IGST Act, in the present case, the said date is 04.03.2023.</w:t>
      </w:r>
      <w:r>
        <w:t xml:space="preserve">”</w:t>
      </w:r>
      <w:r>
        <w:t xml:space="preserve"> </w:t>
      </w:r>
      <w:r>
        <w:t xml:space="preserve">(para 16)</w:t>
      </w:r>
    </w:p>
    <w:p>
      <w:pPr>
        <w:numPr>
          <w:ilvl w:val="0"/>
          <w:numId w:val="1013"/>
        </w:numPr>
        <w:pStyle w:val="Compact"/>
      </w:pPr>
      <w:r>
        <w:t xml:space="preserve">Verified: Primary - read on Indian Kanoon 14 Oct 2026; party name (Sai Steel), date (28.07.2025) and case number identified; holding confirmed; interest and costs added</w:t>
      </w:r>
    </w:p>
    <w:bookmarkEnd w:id="91"/>
    <w:bookmarkStart w:id="93" w:name="Xa418cb3f035092e3ec9daa8b6872925af964d96"/>
    <w:p>
      <w:pPr>
        <w:pStyle w:val="Heading4"/>
      </w:pPr>
      <w:r>
        <w:t xml:space="preserve">Celebrity Structures - Karnataka HC - Dec 2025 (exact date not found)</w:t>
      </w:r>
    </w:p>
    <w:p>
      <w:pPr>
        <w:numPr>
          <w:ilvl w:val="0"/>
          <w:numId w:val="1014"/>
        </w:numPr>
        <w:pStyle w:val="Compact"/>
      </w:pPr>
      <w:r>
        <w:t xml:space="preserve">Citation / case no.: not found</w:t>
      </w:r>
    </w:p>
    <w:p>
      <w:pPr>
        <w:numPr>
          <w:ilvl w:val="0"/>
          <w:numId w:val="1014"/>
        </w:numPr>
        <w:pStyle w:val="Compact"/>
      </w:pPr>
      <w:r>
        <w:t xml:space="preserve">Holding: In s.77 CGST / s.19 IGST cases, the limitation in s.54 and rule 89(1A) is directory. Remitted for reconsideration on merits.</w:t>
      </w:r>
    </w:p>
    <w:p>
      <w:pPr>
        <w:numPr>
          <w:ilvl w:val="0"/>
          <w:numId w:val="1014"/>
        </w:numPr>
        <w:pStyle w:val="Compact"/>
      </w:pPr>
      <w:r>
        <w:t xml:space="preserve">Binding: Persuasive. Note possible tension with the later Karnataka DB in</w:t>
      </w:r>
      <w:r>
        <w:t xml:space="preserve"> </w:t>
      </w:r>
      <w:r>
        <w:rPr>
          <w:iCs/>
          <w:i/>
        </w:rPr>
        <w:t xml:space="preserve">Merck</w:t>
      </w:r>
      <w:r>
        <w:t xml:space="preserve"> </w:t>
      </w:r>
      <w:r>
        <w:t xml:space="preserve">(Mar 2026).</w:t>
      </w:r>
    </w:p>
    <w:p>
      <w:pPr>
        <w:numPr>
          <w:ilvl w:val="0"/>
          <w:numId w:val="1014"/>
        </w:numPr>
        <w:pStyle w:val="Compact"/>
      </w:pPr>
      <w:r>
        <w:t xml:space="preserve">Later history: none found</w:t>
      </w:r>
    </w:p>
    <w:p>
      <w:pPr>
        <w:numPr>
          <w:ilvl w:val="0"/>
          <w:numId w:val="1014"/>
        </w:numPr>
        <w:pStyle w:val="Compact"/>
      </w:pPr>
      <w:r>
        <w:t xml:space="preserve">Use in orders: Note only; follow the correct-head relevant date.</w:t>
      </w:r>
    </w:p>
    <w:p>
      <w:pPr>
        <w:numPr>
          <w:ilvl w:val="0"/>
          <w:numId w:val="1014"/>
        </w:numPr>
        <w:pStyle w:val="Compact"/>
      </w:pPr>
      <w:r>
        <w:t xml:space="preserve">Source:</w:t>
      </w:r>
      <w:r>
        <w:t xml:space="preserve"> </w:t>
      </w:r>
      <w:hyperlink r:id="rId92">
        <w:r>
          <w:rPr>
            <w:rStyle w:val="Hyperlink"/>
          </w:rPr>
          <w:t xml:space="preserve">taxo.online 21.01.2026</w:t>
        </w:r>
      </w:hyperlink>
    </w:p>
    <w:p>
      <w:pPr>
        <w:numPr>
          <w:ilvl w:val="0"/>
          <w:numId w:val="1014"/>
        </w:numPr>
        <w:pStyle w:val="Compact"/>
      </w:pPr>
      <w:r>
        <w:t xml:space="preserve">Verified: Secondary - single source (not found on Indian Kanoon on 14 Oct 2026, 3 searches)</w:t>
      </w:r>
    </w:p>
    <w:bookmarkEnd w:id="93"/>
    <w:bookmarkStart w:id="97" w:name="Xe2f11b21cad657254f85e125df2391f430b840f"/>
    <w:p>
      <w:pPr>
        <w:pStyle w:val="Heading4"/>
      </w:pPr>
      <w:r>
        <w:t xml:space="preserve">Amidc Automation Technologies Pvt Ltd v. Central Board of Indirect Taxes and Customs - Karnataka HC - 30 Oct 2025</w:t>
      </w:r>
    </w:p>
    <w:p>
      <w:pPr>
        <w:numPr>
          <w:ilvl w:val="0"/>
          <w:numId w:val="1015"/>
        </w:numPr>
        <w:pStyle w:val="Compact"/>
      </w:pPr>
      <w:r>
        <w:t xml:space="preserve">Citation / case no.: WP No. 16978 of 2025 (T-RES); NC: 2025:KHC:43481; oral order of S.R. Krishna Kumar J. (single judge)</w:t>
      </w:r>
    </w:p>
    <w:p>
      <w:pPr>
        <w:numPr>
          <w:ilvl w:val="0"/>
          <w:numId w:val="1015"/>
        </w:numPr>
        <w:pStyle w:val="Compact"/>
      </w:pPr>
      <w:r>
        <w:t xml:space="preserve">Holding: Wrong-head refund under s.77 CGST (Jan 2019-Mar 2022). The first application (09.05.2023) and a later one (28.02.2024) were within time, and the officer failed to apply the Notf. 13/2022-CT exclusion (Mar 2020-Feb 2022). Rejection (RFD-06, 21.02.2025) set aside; the court itself held the applications from 09.05.2023 onward within time and directed decision on merits with applicable interest within three months.</w:t>
      </w:r>
    </w:p>
    <w:p>
      <w:pPr>
        <w:numPr>
          <w:ilvl w:val="0"/>
          <w:numId w:val="1015"/>
        </w:numPr>
        <w:pStyle w:val="Compact"/>
      </w:pPr>
      <w:r>
        <w:t xml:space="preserve">Binding: Persuasive.</w:t>
      </w:r>
    </w:p>
    <w:p>
      <w:pPr>
        <w:numPr>
          <w:ilvl w:val="0"/>
          <w:numId w:val="1015"/>
        </w:numPr>
        <w:pStyle w:val="Compact"/>
      </w:pPr>
      <w:r>
        <w:t xml:space="preserve">Later history: none found</w:t>
      </w:r>
    </w:p>
    <w:p>
      <w:pPr>
        <w:numPr>
          <w:ilvl w:val="0"/>
          <w:numId w:val="1015"/>
        </w:numPr>
        <w:pStyle w:val="Compact"/>
      </w:pPr>
      <w:r>
        <w:t xml:space="preserve">Use in orders: Apply the Notf. 13/2022 exclusion to s.77 claims as well.</w:t>
      </w:r>
    </w:p>
    <w:p>
      <w:pPr>
        <w:numPr>
          <w:ilvl w:val="0"/>
          <w:numId w:val="1015"/>
        </w:numPr>
        <w:pStyle w:val="Compact"/>
      </w:pPr>
      <w:r>
        <w:t xml:space="preserve">Source:</w:t>
      </w:r>
      <w:r>
        <w:t xml:space="preserve"> </w:t>
      </w:r>
      <w:hyperlink r:id="rId94">
        <w:r>
          <w:rPr>
            <w:rStyle w:val="Hyperlink"/>
          </w:rPr>
          <w:t xml:space="preserve">Indian Kanoon - judgment</w:t>
        </w:r>
      </w:hyperlink>
      <w:r>
        <w:t xml:space="preserve">;</w:t>
      </w:r>
      <w:r>
        <w:t xml:space="preserve"> </w:t>
      </w:r>
      <w:hyperlink r:id="rId95">
        <w:r>
          <w:rPr>
            <w:rStyle w:val="Hyperlink"/>
          </w:rPr>
          <w:t xml:space="preserve">Taxheal</w:t>
        </w:r>
      </w:hyperlink>
      <w:r>
        <w:t xml:space="preserve">;</w:t>
      </w:r>
      <w:r>
        <w:t xml:space="preserve"> </w:t>
      </w:r>
      <w:hyperlink r:id="rId96">
        <w:r>
          <w:rPr>
            <w:rStyle w:val="Hyperlink"/>
          </w:rPr>
          <w:t xml:space="preserve">Taxheal (2)</w:t>
        </w:r>
      </w:hyperlink>
    </w:p>
    <w:p>
      <w:pPr>
        <w:numPr>
          <w:ilvl w:val="0"/>
          <w:numId w:val="1015"/>
        </w:numPr>
        <w:pStyle w:val="Compact"/>
      </w:pPr>
      <w:r>
        <w:t xml:space="preserve">Key words:</w:t>
      </w:r>
      <w:r>
        <w:t xml:space="preserve"> </w:t>
      </w:r>
      <w:r>
        <w:t xml:space="preserve">“</w:t>
      </w:r>
      <w:r>
        <w:t xml:space="preserve">It is held that the refund claim of the petitioner vide several refund applications commencing from 09.05.2023 up to 03.02.2025 are not barred by limitation and the same are within time.</w:t>
      </w:r>
      <w:r>
        <w:t xml:space="preserve">”</w:t>
      </w:r>
      <w:r>
        <w:t xml:space="preserve"> </w:t>
      </w:r>
      <w:r>
        <w:t xml:space="preserve">(para 8(iii))</w:t>
      </w:r>
    </w:p>
    <w:p>
      <w:pPr>
        <w:numPr>
          <w:ilvl w:val="0"/>
          <w:numId w:val="1015"/>
        </w:numPr>
        <w:pStyle w:val="Compact"/>
      </w:pPr>
      <w:r>
        <w:t xml:space="preserve">Verified: Primary - read on Indian Kanoon 14 Oct 2026; full party name, exact date (30.10.2025) and case number confirmed; holding confirmed with detail added (first application within time)</w:t>
      </w:r>
    </w:p>
    <w:bookmarkEnd w:id="97"/>
    <w:bookmarkStart w:id="98" w:name="Xfeedaf632f76fe134ae57883624f0f5595d081d"/>
    <w:p>
      <w:pPr>
        <w:pStyle w:val="Heading4"/>
      </w:pPr>
      <w:r>
        <w:t xml:space="preserve">E. Rejection on technicalities, second or supplementary applications, natural justice</w:t>
      </w:r>
    </w:p>
    <w:bookmarkEnd w:id="98"/>
    <w:bookmarkStart w:id="102" w:name="X446c884f13a69a37a5dcfe7f11921c7112e9087"/>
    <w:p>
      <w:pPr>
        <w:pStyle w:val="Heading4"/>
      </w:pPr>
      <w:r>
        <w:t xml:space="preserve">Shree Renuka Sugars Ltd v. State of Gujarat - Gujarat HC (Division Bench) - 13 Jul 2023</w:t>
      </w:r>
    </w:p>
    <w:p>
      <w:pPr>
        <w:numPr>
          <w:ilvl w:val="0"/>
          <w:numId w:val="1016"/>
        </w:numPr>
        <w:pStyle w:val="Compact"/>
      </w:pPr>
      <w:r>
        <w:t xml:space="preserve">Citation / case no.: R/Special Civil Application No. 22339 of 2022 (Vipul M. Pancholi &amp; Devan M. Desai JJ.)</w:t>
      </w:r>
    </w:p>
    <w:p>
      <w:pPr>
        <w:numPr>
          <w:ilvl w:val="0"/>
          <w:numId w:val="1016"/>
        </w:numPr>
        <w:pStyle w:val="Compact"/>
      </w:pPr>
      <w:r>
        <w:t xml:space="preserve">Holding: Refund of accumulated ITC on exports without payment of tax (11 months) was under-claimed through an employee’s arithmetical error: of about Rs 110.68 crore, Rs 100.47 crore had been granted, leaving Rs 10,20,28,733. The supplementary applications, filed within the s.54(1) period under the</w:t>
      </w:r>
      <w:r>
        <w:t xml:space="preserve"> </w:t>
      </w:r>
      <w:r>
        <w:t xml:space="preserve">“</w:t>
      </w:r>
      <w:r>
        <w:t xml:space="preserve">any other</w:t>
      </w:r>
      <w:r>
        <w:t xml:space="preserve">”</w:t>
      </w:r>
      <w:r>
        <w:t xml:space="preserve"> </w:t>
      </w:r>
      <w:r>
        <w:t xml:space="preserve">category because the portal did not allow a second application in the same category, could not be rejected on that technicality. Rejection orders (26.08.2022) quashed; the petitioner was allowed to file manually, subject to scrutiny in accordance with law, within six weeks.</w:t>
      </w:r>
    </w:p>
    <w:p>
      <w:pPr>
        <w:numPr>
          <w:ilvl w:val="0"/>
          <w:numId w:val="1016"/>
        </w:numPr>
        <w:pStyle w:val="Compact"/>
      </w:pPr>
      <w:r>
        <w:t xml:space="preserve">Binding: Persuasive in Telangana.</w:t>
      </w:r>
    </w:p>
    <w:p>
      <w:pPr>
        <w:numPr>
          <w:ilvl w:val="0"/>
          <w:numId w:val="1016"/>
        </w:numPr>
        <w:pStyle w:val="Compact"/>
      </w:pPr>
      <w:r>
        <w:t xml:space="preserve">Later history: Bombay HC in</w:t>
      </w:r>
      <w:r>
        <w:t xml:space="preserve"> </w:t>
      </w:r>
      <w:r>
        <w:rPr>
          <w:iCs/>
          <w:i/>
        </w:rPr>
        <w:t xml:space="preserve">Rika Global Impex</w:t>
      </w:r>
      <w:r>
        <w:t xml:space="preserve"> </w:t>
      </w:r>
      <w:r>
        <w:t xml:space="preserve">(WP 2310/2024), as quoted in</w:t>
      </w:r>
      <w:r>
        <w:t xml:space="preserve"> </w:t>
      </w:r>
      <w:r>
        <w:rPr>
          <w:iCs/>
          <w:i/>
        </w:rPr>
        <w:t xml:space="preserve">Valmet Flow Control</w:t>
      </w:r>
      <w:r>
        <w:t xml:space="preserve"> </w:t>
      </w:r>
      <w:r>
        <w:t xml:space="preserve">(22.04.2026, para 12), records that it attained finality on the SC dismissing the SLPs (SLP details not checked). Followed by Bombay HC (</w:t>
      </w:r>
      <w:r>
        <w:rPr>
          <w:iCs/>
          <w:i/>
        </w:rPr>
        <w:t xml:space="preserve">Valmet Flow Control</w:t>
      </w:r>
      <w:r>
        <w:t xml:space="preserve">, 2026) and reportedly Rajasthan HC (2024).</w:t>
      </w:r>
    </w:p>
    <w:p>
      <w:pPr>
        <w:numPr>
          <w:ilvl w:val="0"/>
          <w:numId w:val="1016"/>
        </w:numPr>
        <w:pStyle w:val="Compact"/>
      </w:pPr>
      <w:r>
        <w:t xml:space="preserve">Use in orders: Do not reject a supplementary claim for a period because an earlier RFD-01 for that period was processed. Examine the claim on merits within time.</w:t>
      </w:r>
    </w:p>
    <w:p>
      <w:pPr>
        <w:numPr>
          <w:ilvl w:val="0"/>
          <w:numId w:val="1016"/>
        </w:numPr>
        <w:pStyle w:val="Compact"/>
      </w:pPr>
      <w:r>
        <w:t xml:space="preserve">Source:</w:t>
      </w:r>
      <w:r>
        <w:t xml:space="preserve"> </w:t>
      </w:r>
      <w:hyperlink r:id="rId99">
        <w:r>
          <w:rPr>
            <w:rStyle w:val="Hyperlink"/>
          </w:rPr>
          <w:t xml:space="preserve">Indian Kanoon - judgment</w:t>
        </w:r>
      </w:hyperlink>
      <w:r>
        <w:t xml:space="preserve">;</w:t>
      </w:r>
      <w:r>
        <w:t xml:space="preserve"> </w:t>
      </w:r>
      <w:hyperlink r:id="rId100">
        <w:r>
          <w:rPr>
            <w:rStyle w:val="Hyperlink"/>
          </w:rPr>
          <w:t xml:space="preserve">TaxGuru</w:t>
        </w:r>
      </w:hyperlink>
      <w:r>
        <w:t xml:space="preserve">;</w:t>
      </w:r>
      <w:r>
        <w:t xml:space="preserve"> </w:t>
      </w:r>
      <w:hyperlink r:id="rId101">
        <w:r>
          <w:rPr>
            <w:rStyle w:val="Hyperlink"/>
          </w:rPr>
          <w:t xml:space="preserve">StudyCafe</w:t>
        </w:r>
      </w:hyperlink>
    </w:p>
    <w:p>
      <w:pPr>
        <w:numPr>
          <w:ilvl w:val="0"/>
          <w:numId w:val="1016"/>
        </w:numPr>
        <w:pStyle w:val="Compact"/>
      </w:pPr>
      <w:r>
        <w:t xml:space="preserve">Key words:</w:t>
      </w:r>
      <w:r>
        <w:t xml:space="preserve"> </w:t>
      </w:r>
      <w:r>
        <w:t xml:space="preserve">“</w:t>
      </w:r>
      <w:r>
        <w:t xml:space="preserve">the benefit which otherwise a person is entitled to once the substantive conditions are satisfied cannot be denied due to a technical error or lacunae in the electronic system.</w:t>
      </w:r>
      <w:r>
        <w:t xml:space="preserve">”</w:t>
      </w:r>
      <w:r>
        <w:t xml:space="preserve"> </w:t>
      </w:r>
      <w:r>
        <w:t xml:space="preserve">(para 14)</w:t>
      </w:r>
    </w:p>
    <w:p>
      <w:pPr>
        <w:numPr>
          <w:ilvl w:val="0"/>
          <w:numId w:val="1016"/>
        </w:numPr>
        <w:pStyle w:val="Compact"/>
      </w:pPr>
      <w:r>
        <w:t xml:space="preserve">Verified: Primary - read on Indian Kanoon 14 Oct 2026; summary confirmed; bench added. The Rs 100.47 crore figure in StudyCafe is the amount already refunded, so there is no conflict in the facts</w:t>
      </w:r>
    </w:p>
    <w:bookmarkEnd w:id="102"/>
    <w:bookmarkStart w:id="106" w:name="Xae8922a88fd7695c6fc56328b8fcb63c425d549"/>
    <w:p>
      <w:pPr>
        <w:pStyle w:val="Heading4"/>
      </w:pPr>
      <w:r>
        <w:t xml:space="preserve">Valmet Flow Control Pvt Ltd v. Union of India - Bombay HC (Division Bench) - 22 Apr 2026</w:t>
      </w:r>
    </w:p>
    <w:p>
      <w:pPr>
        <w:numPr>
          <w:ilvl w:val="0"/>
          <w:numId w:val="1017"/>
        </w:numPr>
        <w:pStyle w:val="Compact"/>
      </w:pPr>
      <w:r>
        <w:t xml:space="preserve">Citation / case no.: WP No. 14685 of 2025; 2026:BHC-AS:19642-DB (G.S. Kulkarni &amp; Aarti Sathe JJ.)</w:t>
      </w:r>
    </w:p>
    <w:p>
      <w:pPr>
        <w:numPr>
          <w:ilvl w:val="0"/>
          <w:numId w:val="1017"/>
        </w:numPr>
        <w:pStyle w:val="Compact"/>
      </w:pPr>
      <w:r>
        <w:t xml:space="preserve">Holding: s.54(1) does not bar more than one refund application, particularly where an invoice (August 2022) was inadvertently left out, provided the application is within two years. Res judicata or analogous principles do not apply to such applications. The officer ought to have followed</w:t>
      </w:r>
      <w:r>
        <w:t xml:space="preserve"> </w:t>
      </w:r>
      <w:r>
        <w:rPr>
          <w:iCs/>
          <w:i/>
        </w:rPr>
        <w:t xml:space="preserve">Shree Renuka Sugars</w:t>
      </w:r>
      <w:r>
        <w:t xml:space="preserve">, which had attained finality (citing Bombay HC in</w:t>
      </w:r>
      <w:r>
        <w:t xml:space="preserve"> </w:t>
      </w:r>
      <w:r>
        <w:rPr>
          <w:iCs/>
          <w:i/>
        </w:rPr>
        <w:t xml:space="preserve">Rika Global Impex</w:t>
      </w:r>
      <w:r>
        <w:t xml:space="preserve">, WP 2310/2024). Rejection (Rs 1,10,52,474, Jul-Sep 2022, AC order 03.04.2025) quashed; the application of 09.08.2024 restored for fresh decision after a hearing; the interest claim kept open.</w:t>
      </w:r>
    </w:p>
    <w:p>
      <w:pPr>
        <w:numPr>
          <w:ilvl w:val="0"/>
          <w:numId w:val="1017"/>
        </w:numPr>
        <w:pStyle w:val="Compact"/>
      </w:pPr>
      <w:r>
        <w:t xml:space="preserve">Binding: Persuasive in Telangana.</w:t>
      </w:r>
    </w:p>
    <w:p>
      <w:pPr>
        <w:numPr>
          <w:ilvl w:val="0"/>
          <w:numId w:val="1017"/>
        </w:numPr>
        <w:pStyle w:val="Compact"/>
      </w:pPr>
      <w:r>
        <w:t xml:space="preserve">Later history: none found</w:t>
      </w:r>
    </w:p>
    <w:p>
      <w:pPr>
        <w:numPr>
          <w:ilvl w:val="0"/>
          <w:numId w:val="1017"/>
        </w:numPr>
        <w:pStyle w:val="Compact"/>
      </w:pPr>
      <w:r>
        <w:t xml:space="preserve">Use in orders: As for Shree Renuka Sugars.</w:t>
      </w:r>
    </w:p>
    <w:p>
      <w:pPr>
        <w:numPr>
          <w:ilvl w:val="0"/>
          <w:numId w:val="1017"/>
        </w:numPr>
        <w:pStyle w:val="Compact"/>
      </w:pPr>
      <w:r>
        <w:t xml:space="preserve">Source:</w:t>
      </w:r>
      <w:r>
        <w:t xml:space="preserve"> </w:t>
      </w:r>
      <w:hyperlink r:id="rId103">
        <w:r>
          <w:rPr>
            <w:rStyle w:val="Hyperlink"/>
          </w:rPr>
          <w:t xml:space="preserve">Indian Kanoon - judgment</w:t>
        </w:r>
      </w:hyperlink>
      <w:r>
        <w:t xml:space="preserve">;</w:t>
      </w:r>
      <w:r>
        <w:t xml:space="preserve"> </w:t>
      </w:r>
      <w:hyperlink r:id="rId104">
        <w:r>
          <w:rPr>
            <w:rStyle w:val="Hyperlink"/>
          </w:rPr>
          <w:t xml:space="preserve">amlegals</w:t>
        </w:r>
      </w:hyperlink>
      <w:r>
        <w:t xml:space="preserve">;</w:t>
      </w:r>
      <w:r>
        <w:t xml:space="preserve"> </w:t>
      </w:r>
      <w:hyperlink r:id="rId105">
        <w:r>
          <w:rPr>
            <w:rStyle w:val="Hyperlink"/>
          </w:rPr>
          <w:t xml:space="preserve">LiveLaw Biz</w:t>
        </w:r>
      </w:hyperlink>
    </w:p>
    <w:p>
      <w:pPr>
        <w:numPr>
          <w:ilvl w:val="0"/>
          <w:numId w:val="1017"/>
        </w:numPr>
        <w:pStyle w:val="Compact"/>
      </w:pPr>
      <w:r>
        <w:t xml:space="preserve">Key words:</w:t>
      </w:r>
      <w:r>
        <w:t xml:space="preserve"> </w:t>
      </w:r>
      <w:r>
        <w:t xml:space="preserve">“</w:t>
      </w:r>
      <w:r>
        <w:t xml:space="preserve">sub-section (1) of Section 54 does not provide any bar for a party to maintain more than one application, and more particularly, in a case where there is an inadvertent mistake or lapse.</w:t>
      </w:r>
      <w:r>
        <w:t xml:space="preserve">”</w:t>
      </w:r>
      <w:r>
        <w:t xml:space="preserve"> </w:t>
      </w:r>
      <w:r>
        <w:t xml:space="preserve">(para 11)</w:t>
      </w:r>
    </w:p>
    <w:p>
      <w:pPr>
        <w:numPr>
          <w:ilvl w:val="0"/>
          <w:numId w:val="1017"/>
        </w:numPr>
        <w:pStyle w:val="Compact"/>
      </w:pPr>
      <w:r>
        <w:t xml:space="preserve">Verified: Primary - read on Indian Kanoon 14 Oct 2026; summary confirmed; neutral citation added</w:t>
      </w:r>
    </w:p>
    <w:bookmarkEnd w:id="106"/>
    <w:bookmarkStart w:id="110" w:name="X1a9a2db08b63baf93898c9547ef38c6752ce573"/>
    <w:p>
      <w:pPr>
        <w:pStyle w:val="Heading4"/>
      </w:pPr>
      <w:r>
        <w:t xml:space="preserve">Shri Shyam Footwear v. Commissioner of CGST - Delhi HC (Division Bench) - 31 Jan 2023</w:t>
      </w:r>
    </w:p>
    <w:p>
      <w:pPr>
        <w:numPr>
          <w:ilvl w:val="0"/>
          <w:numId w:val="1018"/>
        </w:numPr>
        <w:pStyle w:val="Compact"/>
      </w:pPr>
      <w:r>
        <w:t xml:space="preserve">Citation / case no.: WP(C) 5845/2022; 2023/DHC/000843 (Vibhu Bakhru &amp; Amit Mahajan JJ.)</w:t>
      </w:r>
    </w:p>
    <w:p>
      <w:pPr>
        <w:numPr>
          <w:ilvl w:val="0"/>
          <w:numId w:val="1018"/>
        </w:numPr>
        <w:pStyle w:val="Compact"/>
      </w:pPr>
      <w:r>
        <w:t xml:space="preserve">Holding: Refund of unutilised ITC (Rs 4,28,400, Oct-Dec 2020) was rejected because column 7 of Annexure B wrongly showed</w:t>
      </w:r>
      <w:r>
        <w:t xml:space="preserve"> </w:t>
      </w:r>
      <w:r>
        <w:t xml:space="preserve">“</w:t>
      </w:r>
      <w:r>
        <w:t xml:space="preserve">Goods</w:t>
      </w:r>
      <w:r>
        <w:t xml:space="preserve">”</w:t>
      </w:r>
      <w:r>
        <w:t xml:space="preserve">. The petitioner admitted the error in RFD-09 and filed a corrected annexure, which neither the original nor the appellate authority considered. The assessee cannot be penalised for an inadvertent error that has been rectified. Both orders set aside and remanded; the claim to be processed within four weeks, with a hearing before any rejection.</w:t>
      </w:r>
    </w:p>
    <w:p>
      <w:pPr>
        <w:numPr>
          <w:ilvl w:val="0"/>
          <w:numId w:val="1018"/>
        </w:numPr>
        <w:pStyle w:val="Compact"/>
      </w:pPr>
      <w:r>
        <w:t xml:space="preserve">Binding: Persuasive in Telangana.</w:t>
      </w:r>
    </w:p>
    <w:p>
      <w:pPr>
        <w:numPr>
          <w:ilvl w:val="0"/>
          <w:numId w:val="1018"/>
        </w:numPr>
        <w:pStyle w:val="Compact"/>
      </w:pPr>
      <w:r>
        <w:t xml:space="preserve">Later history: none found</w:t>
      </w:r>
    </w:p>
    <w:p>
      <w:pPr>
        <w:numPr>
          <w:ilvl w:val="0"/>
          <w:numId w:val="1018"/>
        </w:numPr>
        <w:pStyle w:val="Compact"/>
      </w:pPr>
      <w:r>
        <w:t xml:space="preserve">Use in orders: Where an RFD-09 reply corrects a clerical error, consider the corrected data. Do not reject on the original error.</w:t>
      </w:r>
    </w:p>
    <w:p>
      <w:pPr>
        <w:numPr>
          <w:ilvl w:val="0"/>
          <w:numId w:val="1018"/>
        </w:numPr>
        <w:pStyle w:val="Compact"/>
      </w:pPr>
      <w:r>
        <w:t xml:space="preserve">Source:</w:t>
      </w:r>
      <w:r>
        <w:t xml:space="preserve"> </w:t>
      </w:r>
      <w:hyperlink r:id="rId107">
        <w:r>
          <w:rPr>
            <w:rStyle w:val="Hyperlink"/>
          </w:rPr>
          <w:t xml:space="preserve">Indian Kanoon - judgment</w:t>
        </w:r>
      </w:hyperlink>
      <w:r>
        <w:t xml:space="preserve">;</w:t>
      </w:r>
      <w:r>
        <w:t xml:space="preserve"> </w:t>
      </w:r>
      <w:hyperlink r:id="rId108">
        <w:r>
          <w:rPr>
            <w:rStyle w:val="Hyperlink"/>
          </w:rPr>
          <w:t xml:space="preserve">CAclubindia</w:t>
        </w:r>
      </w:hyperlink>
      <w:r>
        <w:t xml:space="preserve">;</w:t>
      </w:r>
      <w:r>
        <w:t xml:space="preserve"> </w:t>
      </w:r>
      <w:hyperlink r:id="rId109">
        <w:r>
          <w:rPr>
            <w:rStyle w:val="Hyperlink"/>
          </w:rPr>
          <w:t xml:space="preserve">Busy caselaw</w:t>
        </w:r>
      </w:hyperlink>
    </w:p>
    <w:p>
      <w:pPr>
        <w:numPr>
          <w:ilvl w:val="0"/>
          <w:numId w:val="1018"/>
        </w:numPr>
        <w:pStyle w:val="Compact"/>
      </w:pPr>
      <w:r>
        <w:t xml:space="preserve">Key words:</w:t>
      </w:r>
      <w:r>
        <w:t xml:space="preserve"> </w:t>
      </w:r>
      <w:r>
        <w:t xml:space="preserve">“</w:t>
      </w:r>
      <w:r>
        <w:t xml:space="preserve">Clearly, the petitioner cannot be penalised for the inadvertent error in submitting an erroneous information against Column No. 7 of its form, which has since been rectified.</w:t>
      </w:r>
      <w:r>
        <w:t xml:space="preserve">”</w:t>
      </w:r>
      <w:r>
        <w:t xml:space="preserve"> </w:t>
      </w:r>
      <w:r>
        <w:t xml:space="preserve">(para 11)</w:t>
      </w:r>
    </w:p>
    <w:p>
      <w:pPr>
        <w:numPr>
          <w:ilvl w:val="0"/>
          <w:numId w:val="1018"/>
        </w:numPr>
        <w:pStyle w:val="Compact"/>
      </w:pPr>
      <w:r>
        <w:t xml:space="preserve">Verified: Primary - read on Indian Kanoon 14 Oct 2026; summary confirmed (it is a remand, not a direct refund order); neutral citation added. Note: it concerns rectified clerical errors, not second applications</w:t>
      </w:r>
    </w:p>
    <w:bookmarkEnd w:id="110"/>
    <w:bookmarkStart w:id="113" w:name="Xe4850dd49e003f64e11c18518d2776bc9a48ddd"/>
    <w:p>
      <w:pPr>
        <w:pStyle w:val="Heading4"/>
      </w:pPr>
      <w:r>
        <w:t xml:space="preserve">Deccan Fine Chemicals (India) Pvt Ltd v. Union of India - Gujarat HC (Division Bench) - 14 Sep 2026</w:t>
      </w:r>
    </w:p>
    <w:p>
      <w:pPr>
        <w:numPr>
          <w:ilvl w:val="0"/>
          <w:numId w:val="1019"/>
        </w:numPr>
        <w:pStyle w:val="Compact"/>
      </w:pPr>
      <w:r>
        <w:t xml:space="preserve">Citation / case no.: R/Special Civil Application No. 14191 of 2019; oral order (A.S. Supehia &amp; Vaibhavi D. Nanavati JJ.)</w:t>
      </w:r>
    </w:p>
    <w:p>
      <w:pPr>
        <w:numPr>
          <w:ilvl w:val="0"/>
          <w:numId w:val="1019"/>
        </w:numPr>
        <w:pStyle w:val="Compact"/>
      </w:pPr>
      <w:r>
        <w:t xml:space="preserve">Holding: Refund of accumulated ITC on exports without payment of IGST (Sep and Oct 2018) was partly rejected by the Deputy Commissioner of State Tax (orders of 29.12.2018, rejected portion relating to ITC on capital goods) without reasons and without a hearing; the standing counsel could not controvert this. Orders quashed and remanded: issue a show cause notice, consider the reply, and pass a reasoned order within 12 weeks.</w:t>
      </w:r>
    </w:p>
    <w:p>
      <w:pPr>
        <w:numPr>
          <w:ilvl w:val="0"/>
          <w:numId w:val="1019"/>
        </w:numPr>
        <w:pStyle w:val="Compact"/>
      </w:pPr>
      <w:r>
        <w:t xml:space="preserve">Binding: Persuasive.</w:t>
      </w:r>
    </w:p>
    <w:p>
      <w:pPr>
        <w:numPr>
          <w:ilvl w:val="0"/>
          <w:numId w:val="1019"/>
        </w:numPr>
        <w:pStyle w:val="Compact"/>
      </w:pPr>
      <w:r>
        <w:t xml:space="preserve">Later history: none found</w:t>
      </w:r>
    </w:p>
    <w:p>
      <w:pPr>
        <w:numPr>
          <w:ilvl w:val="0"/>
          <w:numId w:val="1019"/>
        </w:numPr>
        <w:pStyle w:val="Compact"/>
      </w:pPr>
      <w:r>
        <w:t xml:space="preserve">Use in orders: A partial rejection also needs an RFD-08 notice, a hearing and reasons.</w:t>
      </w:r>
    </w:p>
    <w:p>
      <w:pPr>
        <w:numPr>
          <w:ilvl w:val="0"/>
          <w:numId w:val="1019"/>
        </w:numPr>
        <w:pStyle w:val="Compact"/>
      </w:pPr>
      <w:r>
        <w:t xml:space="preserve">Source:</w:t>
      </w:r>
      <w:r>
        <w:t xml:space="preserve"> </w:t>
      </w:r>
      <w:hyperlink r:id="rId111">
        <w:r>
          <w:rPr>
            <w:rStyle w:val="Hyperlink"/>
          </w:rPr>
          <w:t xml:space="preserve">Indian Kanoon - order</w:t>
        </w:r>
      </w:hyperlink>
      <w:r>
        <w:t xml:space="preserve">;</w:t>
      </w:r>
      <w:r>
        <w:t xml:space="preserve"> </w:t>
      </w:r>
      <w:hyperlink r:id="rId112">
        <w:r>
          <w:rPr>
            <w:rStyle w:val="Hyperlink"/>
          </w:rPr>
          <w:t xml:space="preserve">StudyCafe</w:t>
        </w:r>
      </w:hyperlink>
    </w:p>
    <w:p>
      <w:pPr>
        <w:numPr>
          <w:ilvl w:val="0"/>
          <w:numId w:val="1019"/>
        </w:numPr>
        <w:pStyle w:val="Compact"/>
      </w:pPr>
      <w:r>
        <w:t xml:space="preserve">Key words:</w:t>
      </w:r>
      <w:r>
        <w:t xml:space="preserve"> </w:t>
      </w:r>
      <w:r>
        <w:t xml:space="preserve">“</w:t>
      </w:r>
      <w:r>
        <w:t xml:space="preserve">the respondent authority has not assigned any reason for rejecting the part of the refund claim … the petitioner has not been afforded any opportunity of hearing before rejecting the part of the refund claim.</w:t>
      </w:r>
      <w:r>
        <w:t xml:space="preserve">”</w:t>
      </w:r>
      <w:r>
        <w:t xml:space="preserve"> </w:t>
      </w:r>
      <w:r>
        <w:t xml:space="preserve">(para 5)</w:t>
      </w:r>
    </w:p>
    <w:p>
      <w:pPr>
        <w:numPr>
          <w:ilvl w:val="0"/>
          <w:numId w:val="1019"/>
        </w:numPr>
        <w:pStyle w:val="Compact"/>
      </w:pPr>
      <w:r>
        <w:t xml:space="preserve">Verified: Primary - read on Indian Kanoon 14 Oct 2026; summary confirmed; full name, date (14.09.2026), case number and bench added. Short order on natural justice; no point of law decided on capital goods</w:t>
      </w:r>
    </w:p>
    <w:bookmarkEnd w:id="113"/>
    <w:bookmarkStart w:id="116" w:name="X391aca8e10ca81ff45e2e45378e369b45f0de1e"/>
    <w:p>
      <w:pPr>
        <w:pStyle w:val="Heading4"/>
      </w:pPr>
      <w:r>
        <w:t xml:space="preserve">DSV Air and Sea International Pvt Ltd v. State of Telangana - Telangana HC (Division Bench) - 25 Apr 2025</w:t>
      </w:r>
    </w:p>
    <w:p>
      <w:pPr>
        <w:numPr>
          <w:ilvl w:val="0"/>
          <w:numId w:val="1020"/>
        </w:numPr>
        <w:pStyle w:val="Compact"/>
      </w:pPr>
      <w:r>
        <w:t xml:space="preserve">Citation / case no.: WP Nos. 12325 &amp; 12447 of 2025; common order (Sujoy Paul ACJ &amp; Renuka Yara J.)</w:t>
      </w:r>
    </w:p>
    <w:p>
      <w:pPr>
        <w:numPr>
          <w:ilvl w:val="0"/>
          <w:numId w:val="1020"/>
        </w:numPr>
        <w:pStyle w:val="Compact"/>
      </w:pPr>
      <w:r>
        <w:t xml:space="preserve">Holding: Refund rejection orders (06.02.2025 and 13.03.2025, State Tax) did not show application of mind to the detailed replies to the show cause notices. With the State’s consent, both were set aside and the petitioner directed to appear for a rehearing and fresh orders, without any opinion on merits.</w:t>
      </w:r>
    </w:p>
    <w:p>
      <w:pPr>
        <w:numPr>
          <w:ilvl w:val="0"/>
          <w:numId w:val="1020"/>
        </w:numPr>
        <w:pStyle w:val="Compact"/>
      </w:pPr>
      <w:r>
        <w:t xml:space="preserve">Binding:</w:t>
      </w:r>
      <w:r>
        <w:t xml:space="preserve"> </w:t>
      </w:r>
      <w:r>
        <w:rPr>
          <w:bCs/>
          <w:b/>
        </w:rPr>
        <w:t xml:space="preserve">BINDING IN TELANGANA</w:t>
      </w:r>
      <w:r>
        <w:t xml:space="preserve"> </w:t>
      </w:r>
      <w:r>
        <w:t xml:space="preserve">only in a limited sense: a consent remand without opinion on merits, so it lays down no ratio. Use it as an illustration, not as authority.</w:t>
      </w:r>
    </w:p>
    <w:p>
      <w:pPr>
        <w:numPr>
          <w:ilvl w:val="0"/>
          <w:numId w:val="1020"/>
        </w:numPr>
        <w:pStyle w:val="Compact"/>
      </w:pPr>
      <w:r>
        <w:t xml:space="preserve">Later history: none found</w:t>
      </w:r>
    </w:p>
    <w:p>
      <w:pPr>
        <w:numPr>
          <w:ilvl w:val="0"/>
          <w:numId w:val="1020"/>
        </w:numPr>
        <w:pStyle w:val="Compact"/>
      </w:pPr>
      <w:r>
        <w:t xml:space="preserve">Use in orders: Deal with each point in the RFD-09 reply in the RFD-06 order.</w:t>
      </w:r>
    </w:p>
    <w:p>
      <w:pPr>
        <w:numPr>
          <w:ilvl w:val="0"/>
          <w:numId w:val="1020"/>
        </w:numPr>
        <w:pStyle w:val="Compact"/>
      </w:pPr>
      <w:r>
        <w:t xml:space="preserve">Source:</w:t>
      </w:r>
      <w:r>
        <w:t xml:space="preserve"> </w:t>
      </w:r>
      <w:hyperlink r:id="rId114">
        <w:r>
          <w:rPr>
            <w:rStyle w:val="Hyperlink"/>
          </w:rPr>
          <w:t xml:space="preserve">Indian Kanoon - order</w:t>
        </w:r>
      </w:hyperlink>
      <w:r>
        <w:t xml:space="preserve">;</w:t>
      </w:r>
      <w:r>
        <w:t xml:space="preserve"> </w:t>
      </w:r>
      <w:hyperlink r:id="rId115">
        <w:r>
          <w:rPr>
            <w:rStyle w:val="Hyperlink"/>
          </w:rPr>
          <w:t xml:space="preserve">TaxGuru</w:t>
        </w:r>
      </w:hyperlink>
    </w:p>
    <w:p>
      <w:pPr>
        <w:numPr>
          <w:ilvl w:val="0"/>
          <w:numId w:val="1020"/>
        </w:numPr>
        <w:pStyle w:val="Compact"/>
      </w:pPr>
      <w:r>
        <w:t xml:space="preserve">Key words:</w:t>
      </w:r>
      <w:r>
        <w:t xml:space="preserve"> </w:t>
      </w:r>
      <w:r>
        <w:t xml:space="preserve">“</w:t>
      </w:r>
      <w:r>
        <w:t xml:space="preserve">the refund rejection orders, impugned herein, do not reflect any application of mind on the replies and specific stands taken therein by the petitioner.</w:t>
      </w:r>
      <w:r>
        <w:t xml:space="preserve">”</w:t>
      </w:r>
      <w:r>
        <w:t xml:space="preserve"> </w:t>
      </w:r>
      <w:r>
        <w:t xml:space="preserve">(para 3, petitioner’s submission accepted without objection)</w:t>
      </w:r>
    </w:p>
    <w:p>
      <w:pPr>
        <w:numPr>
          <w:ilvl w:val="0"/>
          <w:numId w:val="1020"/>
        </w:numPr>
        <w:pStyle w:val="Compact"/>
      </w:pPr>
      <w:r>
        <w:t xml:space="preserve">Verified: Primary - read on Indian Kanoon 14 Oct 2026; summary confirmed; full name, date (25.04.2025), case numbers and bench added. The orders under challenge were State Tax orders</w:t>
      </w:r>
    </w:p>
    <w:bookmarkEnd w:id="116"/>
    <w:bookmarkStart w:id="120" w:name="X43516379a2084acb042c811b24d96c4fde96948"/>
    <w:p>
      <w:pPr>
        <w:pStyle w:val="Heading4"/>
      </w:pPr>
      <w:r>
        <w:t xml:space="preserve">ADV Industrial Services Pvt Ltd v. Union of India - Telangana HC (Division Bench) - 08 Sep 2026</w:t>
      </w:r>
    </w:p>
    <w:p>
      <w:pPr>
        <w:numPr>
          <w:ilvl w:val="0"/>
          <w:numId w:val="1021"/>
        </w:numPr>
        <w:pStyle w:val="Compact"/>
      </w:pPr>
      <w:r>
        <w:t xml:space="preserve">Citation / case no.: WP No. 3663 of 2026; CNR HBHC010070742026 (Aparesh Kumar Singh CJ &amp; G.M. Mohiuddin J.)</w:t>
      </w:r>
    </w:p>
    <w:p>
      <w:pPr>
        <w:numPr>
          <w:ilvl w:val="0"/>
          <w:numId w:val="1021"/>
        </w:numPr>
        <w:pStyle w:val="Compact"/>
      </w:pPr>
      <w:r>
        <w:t xml:space="preserve">Holding: After an Order-in-Appeal (16.09.2025) set aside an ITC demand of Rs 19,33,34,320 paid during investigation, the consequential refund (RFD-01 of 28.10.2025) was rejected on 12.01.2026 because the department had decided to appeal; the GSTAT appeal was filed only on 25.03.2026. Under s.107(16) the appellate order was binding until stayed, modified or set aside; the refund officer could not reopen the ITC findings (judicial discipline, Kamalakshi Finance). Withholding is possible only under s.54(11): pending appeal, Commissioner’s opinion on malfeasance or fraud, and a hearing, none of which existed. RFD-06 quashed; fresh reasoned order within 4 weeks.</w:t>
      </w:r>
    </w:p>
    <w:p>
      <w:pPr>
        <w:numPr>
          <w:ilvl w:val="0"/>
          <w:numId w:val="1021"/>
        </w:numPr>
        <w:pStyle w:val="Compact"/>
      </w:pPr>
      <w:r>
        <w:t xml:space="preserve">Binding:</w:t>
      </w:r>
      <w:r>
        <w:t xml:space="preserve"> </w:t>
      </w:r>
      <w:r>
        <w:rPr>
          <w:bCs/>
          <w:b/>
        </w:rPr>
        <w:t xml:space="preserve">BINDING IN TELANGANA</w:t>
      </w:r>
    </w:p>
    <w:p>
      <w:pPr>
        <w:numPr>
          <w:ilvl w:val="0"/>
          <w:numId w:val="1021"/>
        </w:numPr>
        <w:pStyle w:val="Compact"/>
      </w:pPr>
      <w:r>
        <w:t xml:space="preserve">Later history: none found</w:t>
      </w:r>
    </w:p>
    <w:p>
      <w:pPr>
        <w:numPr>
          <w:ilvl w:val="0"/>
          <w:numId w:val="1021"/>
        </w:numPr>
        <w:pStyle w:val="Compact"/>
      </w:pPr>
      <w:r>
        <w:t xml:space="preserve">Use in orders: Never reject a consequential refund because</w:t>
      </w:r>
      <w:r>
        <w:t xml:space="preserve"> </w:t>
      </w:r>
      <w:r>
        <w:t xml:space="preserve">“</w:t>
      </w:r>
      <w:r>
        <w:t xml:space="preserve">the department proposes to appeal</w:t>
      </w:r>
      <w:r>
        <w:t xml:space="preserve">”</w:t>
      </w:r>
      <w:r>
        <w:t xml:space="preserve">. If the refund must be held back, follow s.54(11) formally (pending appeal, Commissioner’s opinion, hearing).</w:t>
      </w:r>
    </w:p>
    <w:p>
      <w:pPr>
        <w:numPr>
          <w:ilvl w:val="0"/>
          <w:numId w:val="1021"/>
        </w:numPr>
        <w:pStyle w:val="Compact"/>
      </w:pPr>
      <w:r>
        <w:t xml:space="preserve">Source:</w:t>
      </w:r>
      <w:r>
        <w:t xml:space="preserve"> </w:t>
      </w:r>
      <w:hyperlink r:id="rId117">
        <w:r>
          <w:rPr>
            <w:rStyle w:val="Hyperlink"/>
          </w:rPr>
          <w:t xml:space="preserve">Indian Kanoon - judgment</w:t>
        </w:r>
      </w:hyperlink>
      <w:r>
        <w:t xml:space="preserve">;</w:t>
      </w:r>
      <w:r>
        <w:t xml:space="preserve"> </w:t>
      </w:r>
      <w:hyperlink r:id="rId118">
        <w:r>
          <w:rPr>
            <w:rStyle w:val="Hyperlink"/>
          </w:rPr>
          <w:t xml:space="preserve">LiveLaw Biz</w:t>
        </w:r>
      </w:hyperlink>
      <w:r>
        <w:t xml:space="preserve">;</w:t>
      </w:r>
      <w:r>
        <w:t xml:space="preserve"> </w:t>
      </w:r>
      <w:hyperlink r:id="rId119">
        <w:r>
          <w:rPr>
            <w:rStyle w:val="Hyperlink"/>
          </w:rPr>
          <w:t xml:space="preserve">TaxGuru</w:t>
        </w:r>
      </w:hyperlink>
    </w:p>
    <w:p>
      <w:pPr>
        <w:numPr>
          <w:ilvl w:val="0"/>
          <w:numId w:val="1021"/>
        </w:numPr>
        <w:pStyle w:val="Compact"/>
      </w:pPr>
      <w:r>
        <w:t xml:space="preserve">Key words:</w:t>
      </w:r>
      <w:r>
        <w:t xml:space="preserve"> </w:t>
      </w:r>
      <w:r>
        <w:t xml:space="preserve">“</w:t>
      </w:r>
      <w:r>
        <w:t xml:space="preserve">the mere decision to challenge the appellate order, or the subsequent filing of an appeal, did not amount to a stay or suspension of the operation of the Order-in-Appeal.</w:t>
      </w:r>
      <w:r>
        <w:t xml:space="preserve">”</w:t>
      </w:r>
      <w:r>
        <w:t xml:space="preserve"> </w:t>
      </w:r>
      <w:r>
        <w:t xml:space="preserve">(para 20)</w:t>
      </w:r>
    </w:p>
    <w:p>
      <w:pPr>
        <w:numPr>
          <w:ilvl w:val="0"/>
          <w:numId w:val="1021"/>
        </w:numPr>
        <w:pStyle w:val="Compact"/>
      </w:pPr>
      <w:r>
        <w:t xml:space="preserve">Verified: Primary - read on Indian Kanoon 14 Oct 2026; summary confirmed; date corrected to 08.09.2026 (reports of 18-19.09.2026 were report dates); case number added</w:t>
      </w:r>
    </w:p>
    <w:bookmarkEnd w:id="120"/>
    <w:bookmarkStart w:id="121" w:name="X3f52dde639604a5c5e17deba1d83f684d0a23f1"/>
    <w:p>
      <w:pPr>
        <w:pStyle w:val="Heading4"/>
      </w:pPr>
      <w:r>
        <w:t xml:space="preserve">F. Deficiency memo (RFD-03) and its effect on limitation</w:t>
      </w:r>
    </w:p>
    <w:bookmarkEnd w:id="121"/>
    <w:bookmarkStart w:id="125" w:name="X63ba387bb59e3c4d9dc3f5617c3367e12aedb06"/>
    <w:p>
      <w:pPr>
        <w:pStyle w:val="Heading4"/>
      </w:pPr>
      <w:r>
        <w:t xml:space="preserve">Varidhi Cotspin Pvt Ltd v. Union of India - Gujarat HC (Division Bench) - 07 Oct 2025</w:t>
      </w:r>
    </w:p>
    <w:p>
      <w:pPr>
        <w:numPr>
          <w:ilvl w:val="0"/>
          <w:numId w:val="1022"/>
        </w:numPr>
        <w:pStyle w:val="Compact"/>
      </w:pPr>
      <w:r>
        <w:t xml:space="preserve">Citation / case no.: R/Special Civil Application No. 3595 of 2024 (Bhargav D. Karia &amp; Pranav Trivedi JJ.)</w:t>
      </w:r>
    </w:p>
    <w:p>
      <w:pPr>
        <w:numPr>
          <w:ilvl w:val="0"/>
          <w:numId w:val="1022"/>
        </w:numPr>
        <w:pStyle w:val="Compact"/>
      </w:pPr>
      <w:r>
        <w:t xml:space="preserve">Holding: Refund of IGST (Rs 83,51,438) on capital goods bought domestically under EPCG was first claimed on 13.11.2018, followed by rectified applications after deficiency memos and an earlier remand. Following its ruling in</w:t>
      </w:r>
      <w:r>
        <w:t xml:space="preserve"> </w:t>
      </w:r>
      <w:r>
        <w:rPr>
          <w:iCs/>
          <w:i/>
        </w:rPr>
        <w:t xml:space="preserve">La-Gajjar Machineries</w:t>
      </w:r>
      <w:r>
        <w:t xml:space="preserve"> </w:t>
      </w:r>
      <w:r>
        <w:t xml:space="preserve">(SCA 15782/2022, 27.09.2023), the court held that limitation stops running on filing an application in the prescribed form even if the officer later seeks documents, and the period between RFD-01 and the RFD-03 memo is excluded (proviso to rule 90(3), Notf. 15/2021, treated as clarificatory). The rejection of the rectified application (16.08.2023) as time-barred was quashed and the claim restored for decision on merits within 12 weeks.</w:t>
      </w:r>
    </w:p>
    <w:p>
      <w:pPr>
        <w:numPr>
          <w:ilvl w:val="0"/>
          <w:numId w:val="1022"/>
        </w:numPr>
        <w:pStyle w:val="Compact"/>
      </w:pPr>
      <w:r>
        <w:t xml:space="preserve">Binding: Persuasive in Telangana.</w:t>
      </w:r>
    </w:p>
    <w:p>
      <w:pPr>
        <w:numPr>
          <w:ilvl w:val="0"/>
          <w:numId w:val="1022"/>
        </w:numPr>
        <w:pStyle w:val="Compact"/>
      </w:pPr>
      <w:r>
        <w:t xml:space="preserve">Later history: none found</w:t>
      </w:r>
    </w:p>
    <w:p>
      <w:pPr>
        <w:numPr>
          <w:ilvl w:val="0"/>
          <w:numId w:val="1022"/>
        </w:numPr>
        <w:pStyle w:val="Compact"/>
      </w:pPr>
      <w:r>
        <w:t xml:space="preserve">Use in orders: For limitation, take the date of the original ARN where a rectified application follows an RFD-03.</w:t>
      </w:r>
    </w:p>
    <w:p>
      <w:pPr>
        <w:numPr>
          <w:ilvl w:val="0"/>
          <w:numId w:val="1022"/>
        </w:numPr>
        <w:pStyle w:val="Compact"/>
      </w:pPr>
      <w:r>
        <w:t xml:space="preserve">Source:</w:t>
      </w:r>
      <w:r>
        <w:t xml:space="preserve"> </w:t>
      </w:r>
      <w:hyperlink r:id="rId122">
        <w:r>
          <w:rPr>
            <w:rStyle w:val="Hyperlink"/>
          </w:rPr>
          <w:t xml:space="preserve">Indian Kanoon - judgment</w:t>
        </w:r>
      </w:hyperlink>
      <w:r>
        <w:t xml:space="preserve">;</w:t>
      </w:r>
      <w:r>
        <w:t xml:space="preserve"> </w:t>
      </w:r>
      <w:hyperlink r:id="rId123">
        <w:r>
          <w:rPr>
            <w:rStyle w:val="Hyperlink"/>
          </w:rPr>
          <w:t xml:space="preserve">taxo.online 15.10.2025</w:t>
        </w:r>
      </w:hyperlink>
      <w:r>
        <w:t xml:space="preserve">;</w:t>
      </w:r>
      <w:r>
        <w:t xml:space="preserve"> </w:t>
      </w:r>
      <w:hyperlink r:id="rId124">
        <w:r>
          <w:rPr>
            <w:rStyle w:val="Hyperlink"/>
          </w:rPr>
          <w:t xml:space="preserve">CA Sahuja blog</w:t>
        </w:r>
      </w:hyperlink>
    </w:p>
    <w:p>
      <w:pPr>
        <w:numPr>
          <w:ilvl w:val="0"/>
          <w:numId w:val="1022"/>
        </w:numPr>
        <w:pStyle w:val="Compact"/>
      </w:pPr>
      <w:r>
        <w:t xml:space="preserve">Key words:</w:t>
      </w:r>
      <w:r>
        <w:t xml:space="preserve"> </w:t>
      </w:r>
      <w:r>
        <w:t xml:space="preserve">“</w:t>
      </w:r>
      <w:r>
        <w:t xml:space="preserve">the period of limitation would stop running notwithstanding that the proper officer required further documents or material to satisfy himself that the refund claimed was due to the petitioner.</w:t>
      </w:r>
      <w:r>
        <w:t xml:space="preserve">”</w:t>
      </w:r>
      <w:r>
        <w:t xml:space="preserve"> </w:t>
      </w:r>
      <w:r>
        <w:t xml:space="preserve">(para 9, quoting La-Gajjar Machineries)</w:t>
      </w:r>
    </w:p>
    <w:p>
      <w:pPr>
        <w:numPr>
          <w:ilvl w:val="0"/>
          <w:numId w:val="1022"/>
        </w:numPr>
        <w:pStyle w:val="Compact"/>
      </w:pPr>
      <w:r>
        <w:t xml:space="preserve">Verified: Primary - read on Indian Kanoon 14 Oct 2026; holding confirmed in substance and refined (it follows La-Gajjar Machineries and applies the rule 90(3) exclusion); case number and bench added</w:t>
      </w:r>
    </w:p>
    <w:bookmarkEnd w:id="125"/>
    <w:bookmarkStart w:id="130" w:name="X10b42b1e80407528d44cf3bb15cf55794224a68"/>
    <w:p>
      <w:pPr>
        <w:pStyle w:val="Heading4"/>
      </w:pPr>
      <w:r>
        <w:t xml:space="preserve">L.S. Pacific Wood Tech Pvt Ltd v. Commercial Tax Officer - Madras HC - 01 Sep 2026</w:t>
      </w:r>
    </w:p>
    <w:p>
      <w:pPr>
        <w:numPr>
          <w:ilvl w:val="0"/>
          <w:numId w:val="1023"/>
        </w:numPr>
        <w:pStyle w:val="Compact"/>
      </w:pPr>
      <w:r>
        <w:t xml:space="preserve">Citation / case no.: WP No. 32615 of 2026 (Senthilkumar Ramamoorthy J., single judge)</w:t>
      </w:r>
    </w:p>
    <w:p>
      <w:pPr>
        <w:numPr>
          <w:ilvl w:val="0"/>
          <w:numId w:val="1023"/>
        </w:numPr>
        <w:pStyle w:val="Compact"/>
      </w:pPr>
      <w:r>
        <w:t xml:space="preserve">Holding: A deficiency memo (RFD-03, 16.04.2026) stating that the refund claim was time-barred was set at nought: rule 90(3) is for remediable defects, while a proposal to reject wholly or partly (including on limitation) must go by an RFD-08 notice, reply and hearing under rule 92(3). The officer was left free to issue a rule 92(3) notice within two weeks; no further action on the memo. (The court noted that the proviso to rule 90(3) excludes the RFD-01 to RFD-03 period from limitation.)</w:t>
      </w:r>
    </w:p>
    <w:p>
      <w:pPr>
        <w:numPr>
          <w:ilvl w:val="0"/>
          <w:numId w:val="1023"/>
        </w:numPr>
        <w:pStyle w:val="Compact"/>
      </w:pPr>
      <w:r>
        <w:t xml:space="preserve">Binding: Persuasive in Telangana.</w:t>
      </w:r>
    </w:p>
    <w:p>
      <w:pPr>
        <w:numPr>
          <w:ilvl w:val="0"/>
          <w:numId w:val="1023"/>
        </w:numPr>
        <w:pStyle w:val="Compact"/>
      </w:pPr>
      <w:r>
        <w:t xml:space="preserve">Later history: none found</w:t>
      </w:r>
    </w:p>
    <w:p>
      <w:pPr>
        <w:numPr>
          <w:ilvl w:val="0"/>
          <w:numId w:val="1023"/>
        </w:numPr>
        <w:pStyle w:val="Compact"/>
      </w:pPr>
      <w:r>
        <w:t xml:space="preserve">Use in orders: A limitation objection must go through RFD-08 and a hearing, not RFD-03.</w:t>
      </w:r>
    </w:p>
    <w:p>
      <w:pPr>
        <w:numPr>
          <w:ilvl w:val="0"/>
          <w:numId w:val="1023"/>
        </w:numPr>
        <w:pStyle w:val="Compact"/>
      </w:pPr>
      <w:r>
        <w:t xml:space="preserve">Source:</w:t>
      </w:r>
      <w:r>
        <w:t xml:space="preserve"> </w:t>
      </w:r>
      <w:hyperlink r:id="rId126">
        <w:r>
          <w:rPr>
            <w:rStyle w:val="Hyperlink"/>
          </w:rPr>
          <w:t xml:space="preserve">Indian Kanoon - order</w:t>
        </w:r>
      </w:hyperlink>
      <w:r>
        <w:t xml:space="preserve">;</w:t>
      </w:r>
      <w:r>
        <w:t xml:space="preserve"> </w:t>
      </w:r>
      <w:hyperlink r:id="rId127">
        <w:r>
          <w:rPr>
            <w:rStyle w:val="Hyperlink"/>
          </w:rPr>
          <w:t xml:space="preserve">taxo.online 15.09.2026</w:t>
        </w:r>
      </w:hyperlink>
      <w:r>
        <w:t xml:space="preserve">;</w:t>
      </w:r>
      <w:r>
        <w:t xml:space="preserve"> </w:t>
      </w:r>
      <w:hyperlink r:id="rId128">
        <w:r>
          <w:rPr>
            <w:rStyle w:val="Hyperlink"/>
          </w:rPr>
          <w:t xml:space="preserve">Taxheal</w:t>
        </w:r>
      </w:hyperlink>
    </w:p>
    <w:p>
      <w:pPr>
        <w:numPr>
          <w:ilvl w:val="0"/>
          <w:numId w:val="1023"/>
        </w:numPr>
        <w:pStyle w:val="Compact"/>
      </w:pPr>
      <w:r>
        <w:t xml:space="preserve">Key words:</w:t>
      </w:r>
      <w:r>
        <w:t xml:space="preserve"> </w:t>
      </w:r>
      <w:r>
        <w:t xml:space="preserve">“</w:t>
      </w:r>
      <w:r>
        <w:t xml:space="preserve">As contended by learned counsel for the petitioner, a deficiency memo cannot be issued on the ground that the refund application is time barred.</w:t>
      </w:r>
      <w:r>
        <w:t xml:space="preserve">”</w:t>
      </w:r>
      <w:r>
        <w:t xml:space="preserve"> </w:t>
      </w:r>
      <w:r>
        <w:t xml:space="preserve">(para 5)</w:t>
      </w:r>
    </w:p>
    <w:p>
      <w:pPr>
        <w:numPr>
          <w:ilvl w:val="0"/>
          <w:numId w:val="1023"/>
        </w:numPr>
        <w:pStyle w:val="Compact"/>
      </w:pPr>
      <w:r>
        <w:t xml:space="preserve">Verified: Primary - read on Indian Kanoon 14 Oct 2026; summary confirmed; full name, case number and judge added. Respondent was a State Commercial Tax Officer</w:t>
      </w:r>
    </w:p>
    <w:p>
      <w:pPr>
        <w:pStyle w:val="FirstParagraph"/>
      </w:pPr>
      <w:r>
        <w:t xml:space="preserve">(A Karnataka HC ruling, reported by TaxGuru, holds that a fresh application after repeated RFD-03 memos inherits the original filing date. Party name and date not found:</w:t>
      </w:r>
      <w:r>
        <w:t xml:space="preserve"> </w:t>
      </w:r>
      <w:hyperlink r:id="rId129">
        <w:r>
          <w:rPr>
            <w:rStyle w:val="Hyperlink"/>
          </w:rPr>
          <w:t xml:space="preserve">TaxGuru</w:t>
        </w:r>
      </w:hyperlink>
      <w:r>
        <w:t xml:space="preserve">.)</w:t>
      </w:r>
    </w:p>
    <w:bookmarkEnd w:id="130"/>
    <w:bookmarkStart w:id="131" w:name="g.-interest-on-delayed-refund-s.56"/>
    <w:p>
      <w:pPr>
        <w:pStyle w:val="Heading4"/>
      </w:pPr>
      <w:r>
        <w:t xml:space="preserve">G. Interest on delayed refund (s.56)</w:t>
      </w:r>
    </w:p>
    <w:bookmarkEnd w:id="131"/>
    <w:bookmarkStart w:id="135" w:name="X1f0a7921061a810dc2dd3c49429517ce65d89ed"/>
    <w:p>
      <w:pPr>
        <w:pStyle w:val="Heading4"/>
      </w:pPr>
      <w:r>
        <w:t xml:space="preserve">Ranbaxy Laboratories Ltd v. Union of India - Supreme Court - 21 Oct 2011</w:t>
      </w:r>
    </w:p>
    <w:p>
      <w:pPr>
        <w:numPr>
          <w:ilvl w:val="0"/>
          <w:numId w:val="1024"/>
        </w:numPr>
        <w:pStyle w:val="Compact"/>
      </w:pPr>
      <w:r>
        <w:t xml:space="preserve">Citation / case no.: Civil Appeal No. 6823 of 2010 with CA Nos. 7637 of 2009 and 3088 of 2010; (2011) 10 SCC 292; AIR 2012 SC (Supp) 238 (D.K. Jain &amp; Anil R. Dave JJ.). 2011 (273) ELT 3 (SC) not checked.</w:t>
      </w:r>
    </w:p>
    <w:p>
      <w:pPr>
        <w:numPr>
          <w:ilvl w:val="0"/>
          <w:numId w:val="1024"/>
        </w:numPr>
        <w:pStyle w:val="Compact"/>
      </w:pPr>
      <w:r>
        <w:t xml:space="preserve">Holding: Under s.11BB of the Central Excise Act, interest runs from the expiry of 3 months after the refund</w:t>
      </w:r>
      <w:r>
        <w:t xml:space="preserve"> </w:t>
      </w:r>
      <w:r>
        <w:rPr>
          <w:bCs/>
          <w:b/>
        </w:rPr>
        <w:t xml:space="preserve">application</w:t>
      </w:r>
      <w:r>
        <w:t xml:space="preserve"> </w:t>
      </w:r>
      <w:r>
        <w:t xml:space="preserve">is received, not from the date of the refund order. The deeming provision for appellate orders does not postpone the start date.</w:t>
      </w:r>
    </w:p>
    <w:p>
      <w:pPr>
        <w:numPr>
          <w:ilvl w:val="0"/>
          <w:numId w:val="1024"/>
        </w:numPr>
        <w:pStyle w:val="Compact"/>
      </w:pPr>
      <w:r>
        <w:t xml:space="preserve">Binding: Binding (Art. 141). Under GST it is applied by analogy, since s.54/56 CGST are treated as pari materia with s.11B/11BB.</w:t>
      </w:r>
    </w:p>
    <w:p>
      <w:pPr>
        <w:numPr>
          <w:ilvl w:val="0"/>
          <w:numId w:val="1024"/>
        </w:numPr>
        <w:pStyle w:val="Compact"/>
      </w:pPr>
      <w:r>
        <w:t xml:space="preserve">Later history: Applied by HCs to s.56 CGST (e.g. Karnataka HC in South Indian Oil, 12.12.2025, citing it). A later SC reaffirmation was reported in search excerpts but not checked.</w:t>
      </w:r>
    </w:p>
    <w:p>
      <w:pPr>
        <w:numPr>
          <w:ilvl w:val="0"/>
          <w:numId w:val="1024"/>
        </w:numPr>
        <w:pStyle w:val="Compact"/>
      </w:pPr>
      <w:r>
        <w:t xml:space="preserve">Use in orders: Compute s.56 interest from the 61st day after the original application.</w:t>
      </w:r>
    </w:p>
    <w:p>
      <w:pPr>
        <w:numPr>
          <w:ilvl w:val="0"/>
          <w:numId w:val="1024"/>
        </w:numPr>
        <w:pStyle w:val="Compact"/>
      </w:pPr>
      <w:r>
        <w:t xml:space="preserve">Source:</w:t>
      </w:r>
      <w:r>
        <w:t xml:space="preserve"> </w:t>
      </w:r>
      <w:hyperlink r:id="rId132">
        <w:r>
          <w:rPr>
            <w:rStyle w:val="Hyperlink"/>
          </w:rPr>
          <w:t xml:space="preserve">Indian Kanoon - judgment</w:t>
        </w:r>
      </w:hyperlink>
      <w:r>
        <w:t xml:space="preserve">;</w:t>
      </w:r>
      <w:r>
        <w:t xml:space="preserve"> </w:t>
      </w:r>
      <w:hyperlink r:id="rId133">
        <w:r>
          <w:rPr>
            <w:rStyle w:val="Hyperlink"/>
          </w:rPr>
          <w:t xml:space="preserve">Casemine column</w:t>
        </w:r>
      </w:hyperlink>
      <w:r>
        <w:t xml:space="preserve">;</w:t>
      </w:r>
      <w:r>
        <w:t xml:space="preserve"> </w:t>
      </w:r>
      <w:hyperlink r:id="rId134">
        <w:r>
          <w:rPr>
            <w:rStyle w:val="Hyperlink"/>
          </w:rPr>
          <w:t xml:space="preserve">HNA LLP article</w:t>
        </w:r>
      </w:hyperlink>
    </w:p>
    <w:p>
      <w:pPr>
        <w:numPr>
          <w:ilvl w:val="0"/>
          <w:numId w:val="1024"/>
        </w:numPr>
        <w:pStyle w:val="Compact"/>
      </w:pPr>
      <w:r>
        <w:t xml:space="preserve">Key words:</w:t>
      </w:r>
      <w:r>
        <w:t xml:space="preserve"> </w:t>
      </w:r>
      <w:r>
        <w:t xml:space="preserve">“</w:t>
      </w:r>
      <w:r>
        <w:t xml:space="preserve">the liability of the revenue to pay interest under Section 11BB of the Act commences from the date of expiry of three months from the date of receipt of application for refund</w:t>
      </w:r>
      <w:r>
        <w:t xml:space="preserve">”</w:t>
      </w:r>
      <w:r>
        <w:t xml:space="preserve"> </w:t>
      </w:r>
      <w:r>
        <w:t xml:space="preserve">(para 15)</w:t>
      </w:r>
    </w:p>
    <w:p>
      <w:pPr>
        <w:numPr>
          <w:ilvl w:val="0"/>
          <w:numId w:val="1024"/>
        </w:numPr>
        <w:pStyle w:val="Compact"/>
      </w:pPr>
      <w:r>
        <w:t xml:space="preserve">Verified: Primary - read on Indian Kanoon 14 Oct 2026; summary confirmed (Explanation to s.11BB held irrelevant to the start date, para 9); date (21.10.2011), case number and bench added</w:t>
      </w:r>
    </w:p>
    <w:bookmarkEnd w:id="135"/>
    <w:bookmarkStart w:id="139" w:name="X44a4c2da60f657c379bfa938844c91e6c4dff27"/>
    <w:p>
      <w:pPr>
        <w:pStyle w:val="Heading4"/>
      </w:pPr>
      <w:r>
        <w:t xml:space="preserve">Qualcom India Pvt Ltd v. Deputy Commissioner (ST)(FAC) - Telangana HC (Division Bench) - 20 Mar 2024</w:t>
      </w:r>
    </w:p>
    <w:p>
      <w:pPr>
        <w:numPr>
          <w:ilvl w:val="0"/>
          <w:numId w:val="1025"/>
        </w:numPr>
        <w:pStyle w:val="Compact"/>
      </w:pPr>
      <w:r>
        <w:t xml:space="preserve">Citation / case no.: WP Nos. 8869 and 8871 of 2023, common order (P. Sam Koshy &amp; N. Tukaramji JJ.). WP 8871/2023 is by Microsoft Global Services Center (India) Pvt Ltd. Indian Kanoon titles the case</w:t>
      </w:r>
      <w:r>
        <w:t xml:space="preserve"> </w:t>
      </w:r>
      <w:r>
        <w:t xml:space="preserve">“</w:t>
      </w:r>
      <w:r>
        <w:t xml:space="preserve">Qualcomm India Private Limited</w:t>
      </w:r>
      <w:r>
        <w:t xml:space="preserve">”</w:t>
      </w:r>
      <w:r>
        <w:t xml:space="preserve">; the cause title reads</w:t>
      </w:r>
      <w:r>
        <w:t xml:space="preserve"> </w:t>
      </w:r>
      <w:r>
        <w:t xml:space="preserve">“</w:t>
      </w:r>
      <w:r>
        <w:t xml:space="preserve">Qualcom</w:t>
      </w:r>
      <w:r>
        <w:t xml:space="preserve">”</w:t>
      </w:r>
      <w:r>
        <w:t xml:space="preserve">.</w:t>
      </w:r>
    </w:p>
    <w:p>
      <w:pPr>
        <w:numPr>
          <w:ilvl w:val="0"/>
          <w:numId w:val="1025"/>
        </w:numPr>
        <w:pStyle w:val="Compact"/>
      </w:pPr>
      <w:r>
        <w:t xml:space="preserve">Holding: Refunds of unutilised ITC, rejected and then allowed on appeal, were paid without interest, and interest was refused (orders of 09.05.2022 and 19.02.2023, State Tax). Interest on delayed refund under s.56 is automatic; s.56, its proviso and explanation provide no situation in which a delayed refund does not carry interest. There was no reason or prohibitory order for the delay, so denial of interest is a failure of statutory duty. Following Delhi HC, interest at 6% runs from 60 days after the first application, with the proviso’s higher rate for the period after the post-appeal application. Writ petitions allowed; interest to be paid forthwith.</w:t>
      </w:r>
    </w:p>
    <w:p>
      <w:pPr>
        <w:numPr>
          <w:ilvl w:val="0"/>
          <w:numId w:val="1025"/>
        </w:numPr>
        <w:pStyle w:val="Compact"/>
      </w:pPr>
      <w:r>
        <w:t xml:space="preserve">Binding:</w:t>
      </w:r>
      <w:r>
        <w:t xml:space="preserve"> </w:t>
      </w:r>
      <w:r>
        <w:rPr>
          <w:bCs/>
          <w:b/>
        </w:rPr>
        <w:t xml:space="preserve">BINDING IN TELANGANA</w:t>
      </w:r>
    </w:p>
    <w:p>
      <w:pPr>
        <w:numPr>
          <w:ilvl w:val="0"/>
          <w:numId w:val="1025"/>
        </w:numPr>
        <w:pStyle w:val="Compact"/>
      </w:pPr>
      <w:r>
        <w:t xml:space="preserve">Later history: none found</w:t>
      </w:r>
    </w:p>
    <w:p>
      <w:pPr>
        <w:numPr>
          <w:ilvl w:val="0"/>
          <w:numId w:val="1025"/>
        </w:numPr>
        <w:pStyle w:val="Compact"/>
      </w:pPr>
      <w:r>
        <w:t xml:space="preserve">Use in orders: When a refund follows an appellate order, grant s.56 interest without requiring a separate application.</w:t>
      </w:r>
    </w:p>
    <w:p>
      <w:pPr>
        <w:numPr>
          <w:ilvl w:val="0"/>
          <w:numId w:val="1025"/>
        </w:numPr>
        <w:pStyle w:val="Compact"/>
      </w:pPr>
      <w:r>
        <w:t xml:space="preserve">Source:</w:t>
      </w:r>
      <w:r>
        <w:t xml:space="preserve"> </w:t>
      </w:r>
      <w:hyperlink r:id="rId136">
        <w:r>
          <w:rPr>
            <w:rStyle w:val="Hyperlink"/>
          </w:rPr>
          <w:t xml:space="preserve">Indian Kanoon - judgment</w:t>
        </w:r>
      </w:hyperlink>
      <w:r>
        <w:t xml:space="preserve">;</w:t>
      </w:r>
      <w:r>
        <w:t xml:space="preserve"> </w:t>
      </w:r>
      <w:hyperlink r:id="rId137">
        <w:r>
          <w:rPr>
            <w:rStyle w:val="Hyperlink"/>
          </w:rPr>
          <w:t xml:space="preserve">Telangana HC order PDF</w:t>
        </w:r>
      </w:hyperlink>
      <w:r>
        <w:t xml:space="preserve">;</w:t>
      </w:r>
      <w:r>
        <w:t xml:space="preserve"> </w:t>
      </w:r>
      <w:hyperlink r:id="rId138">
        <w:r>
          <w:rPr>
            <w:rStyle w:val="Hyperlink"/>
          </w:rPr>
          <w:t xml:space="preserve">TaxGuru</w:t>
        </w:r>
      </w:hyperlink>
    </w:p>
    <w:p>
      <w:pPr>
        <w:numPr>
          <w:ilvl w:val="0"/>
          <w:numId w:val="1025"/>
        </w:numPr>
        <w:pStyle w:val="Compact"/>
      </w:pPr>
      <w:r>
        <w:t xml:space="preserve">Key words:</w:t>
      </w:r>
      <w:r>
        <w:t xml:space="preserve"> </w:t>
      </w:r>
      <w:r>
        <w:t xml:space="preserve">“</w:t>
      </w:r>
      <w:r>
        <w:t xml:space="preserve">interest on the delayed refund is automatic. As soon as there is a delay in refund of the money … the said amount shall automatically be entitled to carry interest.</w:t>
      </w:r>
      <w:r>
        <w:t xml:space="preserve">”</w:t>
      </w:r>
      <w:r>
        <w:t xml:space="preserve"> </w:t>
      </w:r>
      <w:r>
        <w:t xml:space="preserve">(para 8)</w:t>
      </w:r>
    </w:p>
    <w:p>
      <w:pPr>
        <w:numPr>
          <w:ilvl w:val="0"/>
          <w:numId w:val="1025"/>
        </w:numPr>
        <w:pStyle w:val="Compact"/>
      </w:pPr>
      <w:r>
        <w:t xml:space="preserve">Verified: Primary - read on Indian Kanoon 14 Oct 2026; summary confirmed; added that the batch includes Microsoft Global Services Center (WP 8871/2023) and that the court adopted the 6% from first application / 9% after appellate application reading of s.56</w:t>
      </w:r>
    </w:p>
    <w:bookmarkEnd w:id="139"/>
    <w:bookmarkStart w:id="143" w:name="Xe00ce7f66d42c30dd22aa9f45574ec25d59529a"/>
    <w:p>
      <w:pPr>
        <w:pStyle w:val="Heading4"/>
      </w:pPr>
      <w:r>
        <w:t xml:space="preserve">Synchrony International Services Pvt Ltd v. Assistant Commissioner (ST) - Telangana HC (Division Bench) - 30 Jul 2026</w:t>
      </w:r>
    </w:p>
    <w:p>
      <w:pPr>
        <w:numPr>
          <w:ilvl w:val="0"/>
          <w:numId w:val="1026"/>
        </w:numPr>
        <w:pStyle w:val="Compact"/>
      </w:pPr>
      <w:r>
        <w:t xml:space="preserve">Citation / case no.: WP Nos. 12047, 12052, 12127, 12128, 12130, 12132, 12133 and 12134 of 2026, common order (Aparesh Kumar Singh CJ &amp; G.M. Mohiuddin J.)</w:t>
      </w:r>
    </w:p>
    <w:p>
      <w:pPr>
        <w:numPr>
          <w:ilvl w:val="0"/>
          <w:numId w:val="1026"/>
        </w:numPr>
        <w:pStyle w:val="Compact"/>
      </w:pPr>
      <w:r>
        <w:t xml:space="preserve">Holding: Interest claims under s.56 on refunds already sanctioned and paid (Jul 2018-Mar 2021, some after appeal) had been pending since 03.06.2025, with repeated deficiency memos (State Tax) seeking the Circular 125/44/2019</w:t>
      </w:r>
      <w:r>
        <w:t xml:space="preserve"> </w:t>
      </w:r>
      <w:r>
        <w:t xml:space="preserve">‘</w:t>
      </w:r>
      <w:r>
        <w:t xml:space="preserve">any other ground</w:t>
      </w:r>
      <w:r>
        <w:t xml:space="preserve">’</w:t>
      </w:r>
      <w:r>
        <w:t xml:space="preserve"> </w:t>
      </w:r>
      <w:r>
        <w:t xml:space="preserve">documents, including a rule 89(2)(m) CA/CMA certificate. The court directed the proper officer to scrutinise the summary of refunds and decide the interest claim within two weeks after a hearing on 06.08.2026, without insisting on the rule 89(2)(m) certificate, since the claim relates only to interest on refund already sanctioned. It is a direction on the facts; the court did not itself make a broader ruling that interest is automatic (that was the petitioner’s argument).</w:t>
      </w:r>
    </w:p>
    <w:p>
      <w:pPr>
        <w:numPr>
          <w:ilvl w:val="0"/>
          <w:numId w:val="1026"/>
        </w:numPr>
        <w:pStyle w:val="Compact"/>
      </w:pPr>
      <w:r>
        <w:t xml:space="preserve">Binding:</w:t>
      </w:r>
      <w:r>
        <w:t xml:space="preserve"> </w:t>
      </w:r>
      <w:r>
        <w:rPr>
          <w:bCs/>
          <w:b/>
        </w:rPr>
        <w:t xml:space="preserve">BINDING IN TELANGANA</w:t>
      </w:r>
    </w:p>
    <w:p>
      <w:pPr>
        <w:numPr>
          <w:ilvl w:val="0"/>
          <w:numId w:val="1026"/>
        </w:numPr>
        <w:pStyle w:val="Compact"/>
      </w:pPr>
      <w:r>
        <w:t xml:space="preserve">Later history: none found</w:t>
      </w:r>
    </w:p>
    <w:p>
      <w:pPr>
        <w:numPr>
          <w:ilvl w:val="0"/>
          <w:numId w:val="1026"/>
        </w:numPr>
        <w:pStyle w:val="Compact"/>
      </w:pPr>
      <w:r>
        <w:t xml:space="preserve">Use in orders: Do not issue deficiency memos demanding a rule 89(2)(m) certificate for interest-only claims.</w:t>
      </w:r>
    </w:p>
    <w:p>
      <w:pPr>
        <w:numPr>
          <w:ilvl w:val="0"/>
          <w:numId w:val="1026"/>
        </w:numPr>
        <w:pStyle w:val="Compact"/>
      </w:pPr>
      <w:r>
        <w:t xml:space="preserve">Source:</w:t>
      </w:r>
      <w:r>
        <w:t xml:space="preserve"> </w:t>
      </w:r>
      <w:hyperlink r:id="rId140">
        <w:r>
          <w:rPr>
            <w:rStyle w:val="Hyperlink"/>
          </w:rPr>
          <w:t xml:space="preserve">Indian Kanoon - order</w:t>
        </w:r>
      </w:hyperlink>
      <w:r>
        <w:t xml:space="preserve">;</w:t>
      </w:r>
      <w:r>
        <w:t xml:space="preserve"> </w:t>
      </w:r>
      <w:hyperlink r:id="rId141">
        <w:r>
          <w:rPr>
            <w:rStyle w:val="Hyperlink"/>
          </w:rPr>
          <w:t xml:space="preserve">Taxscan</w:t>
        </w:r>
      </w:hyperlink>
      <w:r>
        <w:t xml:space="preserve">;</w:t>
      </w:r>
      <w:r>
        <w:t xml:space="preserve"> </w:t>
      </w:r>
      <w:hyperlink r:id="rId142">
        <w:r>
          <w:rPr>
            <w:rStyle w:val="Hyperlink"/>
          </w:rPr>
          <w:t xml:space="preserve">taxo.online</w:t>
        </w:r>
      </w:hyperlink>
    </w:p>
    <w:p>
      <w:pPr>
        <w:numPr>
          <w:ilvl w:val="0"/>
          <w:numId w:val="1026"/>
        </w:numPr>
        <w:pStyle w:val="Compact"/>
      </w:pPr>
      <w:r>
        <w:t xml:space="preserve">Key words:</w:t>
      </w:r>
      <w:r>
        <w:t xml:space="preserve"> </w:t>
      </w:r>
      <w:r>
        <w:t xml:space="preserve">“</w:t>
      </w:r>
      <w:r>
        <w:t xml:space="preserve">without insisting upon certification as required under Rule 89(2)(m) of the CGST Rules as the claim relates only to the interest component over the refund already sanctioned in its favour</w:t>
      </w:r>
      <w:r>
        <w:t xml:space="preserve">”</w:t>
      </w:r>
      <w:r>
        <w:t xml:space="preserve"> </w:t>
      </w:r>
      <w:r>
        <w:t xml:space="preserve">(para 11)</w:t>
      </w:r>
    </w:p>
    <w:p>
      <w:pPr>
        <w:numPr>
          <w:ilvl w:val="0"/>
          <w:numId w:val="1026"/>
        </w:numPr>
        <w:pStyle w:val="Compact"/>
      </w:pPr>
      <w:r>
        <w:t xml:space="preserve">Verified: Primary - read on Indian Kanoon 14 Oct 2026; party name (Synchrony), date (30.07.2026) and case numbers confirmed; holding narrowed (direction on facts; no criticism of memos beyond noting the third memo lacked particulars)</w:t>
      </w:r>
    </w:p>
    <w:bookmarkEnd w:id="143"/>
    <w:bookmarkStart w:id="147" w:name="Xcc1412af198207b69340051d5b90c74e46e7c13"/>
    <w:p>
      <w:pPr>
        <w:pStyle w:val="Heading4"/>
      </w:pPr>
      <w:r>
        <w:t xml:space="preserve">Altisource Business Solutions India Pvt Ltd v. Union of India - Bombay HC (Division Bench) - 30 Sep 2025</w:t>
      </w:r>
    </w:p>
    <w:p>
      <w:pPr>
        <w:numPr>
          <w:ilvl w:val="0"/>
          <w:numId w:val="1027"/>
        </w:numPr>
        <w:pStyle w:val="Compact"/>
      </w:pPr>
      <w:r>
        <w:t xml:space="preserve">Citation / case no.: WP No. 5312 of 2024 with WP(St) Nos. 1807 of 2025 and 37613 of 2024; 2025:BHC-OS:18088-DB (M.S. Sonak &amp; Advait M. Sethna JJ.)</w:t>
      </w:r>
    </w:p>
    <w:p>
      <w:pPr>
        <w:numPr>
          <w:ilvl w:val="0"/>
          <w:numId w:val="1027"/>
        </w:numPr>
        <w:pStyle w:val="Compact"/>
      </w:pPr>
      <w:r>
        <w:t xml:space="preserve">Holding: Refund for export of software services (Rs 2,85,63,804; application 23.04.2020) was rejected on 14.09.2020, allowed on appeal on 27.10.2023, re-applied for on 28.11.2023 and paid on 05.02.2024 without interest. Following Bombay HC in</w:t>
      </w:r>
      <w:r>
        <w:t xml:space="preserve"> </w:t>
      </w:r>
      <w:r>
        <w:rPr>
          <w:iCs/>
          <w:i/>
        </w:rPr>
        <w:t xml:space="preserve">Lupin</w:t>
      </w:r>
      <w:r>
        <w:t xml:space="preserve"> </w:t>
      </w:r>
      <w:r>
        <w:t xml:space="preserve">(which relied on Delhi and Telangana HC rulings), 6% interest under s.56 runs from 60 days after the</w:t>
      </w:r>
      <w:r>
        <w:t xml:space="preserve"> </w:t>
      </w:r>
      <w:r>
        <w:rPr>
          <w:bCs/>
          <w:b/>
        </w:rPr>
        <w:t xml:space="preserve">original</w:t>
      </w:r>
      <w:r>
        <w:t xml:space="preserve"> </w:t>
      </w:r>
      <w:r>
        <w:t xml:space="preserve">application; 9% applies only if the refund is not made within 60 days of the post-appeal order or application. Interest at 6% directed from 60 days after 23.04.2020, within 6 weeks.</w:t>
      </w:r>
    </w:p>
    <w:p>
      <w:pPr>
        <w:numPr>
          <w:ilvl w:val="0"/>
          <w:numId w:val="1027"/>
        </w:numPr>
        <w:pStyle w:val="Compact"/>
      </w:pPr>
      <w:r>
        <w:t xml:space="preserve">Binding: Persuasive in Telangana. Consistent with Qualcom (Telangana).</w:t>
      </w:r>
    </w:p>
    <w:p>
      <w:pPr>
        <w:numPr>
          <w:ilvl w:val="0"/>
          <w:numId w:val="1027"/>
        </w:numPr>
        <w:pStyle w:val="Compact"/>
      </w:pPr>
      <w:r>
        <w:t xml:space="preserve">Later history: none found</w:t>
      </w:r>
    </w:p>
    <w:p>
      <w:pPr>
        <w:numPr>
          <w:ilvl w:val="0"/>
          <w:numId w:val="1027"/>
        </w:numPr>
        <w:pStyle w:val="Compact"/>
      </w:pPr>
      <w:r>
        <w:t xml:space="preserve">Use in orders: For refunds following appeal, compute interest from the first ARN plus 60 days.</w:t>
      </w:r>
    </w:p>
    <w:p>
      <w:pPr>
        <w:numPr>
          <w:ilvl w:val="0"/>
          <w:numId w:val="1027"/>
        </w:numPr>
        <w:pStyle w:val="Compact"/>
      </w:pPr>
      <w:r>
        <w:t xml:space="preserve">Source:</w:t>
      </w:r>
      <w:r>
        <w:t xml:space="preserve"> </w:t>
      </w:r>
      <w:hyperlink r:id="rId144">
        <w:r>
          <w:rPr>
            <w:rStyle w:val="Hyperlink"/>
          </w:rPr>
          <w:t xml:space="preserve">Indian Kanoon - judgment</w:t>
        </w:r>
      </w:hyperlink>
      <w:r>
        <w:t xml:space="preserve">;</w:t>
      </w:r>
      <w:r>
        <w:t xml:space="preserve"> </w:t>
      </w:r>
      <w:hyperlink r:id="rId145">
        <w:r>
          <w:rPr>
            <w:rStyle w:val="Hyperlink"/>
          </w:rPr>
          <w:t xml:space="preserve">TaxGuru</w:t>
        </w:r>
      </w:hyperlink>
      <w:r>
        <w:t xml:space="preserve">;</w:t>
      </w:r>
      <w:r>
        <w:t xml:space="preserve"> </w:t>
      </w:r>
      <w:hyperlink r:id="rId146">
        <w:r>
          <w:rPr>
            <w:rStyle w:val="Hyperlink"/>
          </w:rPr>
          <w:t xml:space="preserve">TaxGuru (2)</w:t>
        </w:r>
      </w:hyperlink>
    </w:p>
    <w:p>
      <w:pPr>
        <w:numPr>
          <w:ilvl w:val="0"/>
          <w:numId w:val="1027"/>
        </w:numPr>
        <w:pStyle w:val="Compact"/>
      </w:pPr>
      <w:r>
        <w:t xml:space="preserve">Key words:</w:t>
      </w:r>
      <w:r>
        <w:t xml:space="preserve"> </w:t>
      </w:r>
      <w:r>
        <w:t xml:space="preserve">“</w:t>
      </w:r>
      <w:r>
        <w:t xml:space="preserve">the respondents cannot resist paying statutory interest at the rate of 6% per annum.</w:t>
      </w:r>
      <w:r>
        <w:t xml:space="preserve">”</w:t>
      </w:r>
      <w:r>
        <w:t xml:space="preserve"> </w:t>
      </w:r>
      <w:r>
        <w:t xml:space="preserve">(para 19)</w:t>
      </w:r>
    </w:p>
    <w:p>
      <w:pPr>
        <w:numPr>
          <w:ilvl w:val="0"/>
          <w:numId w:val="1027"/>
        </w:numPr>
        <w:pStyle w:val="Compact"/>
      </w:pPr>
      <w:r>
        <w:t xml:space="preserve">Verified: Primary - read on Indian Kanoon 14 Oct 2026; summary confirmed; connected petitions, neutral citation and bench added</w:t>
      </w:r>
    </w:p>
    <w:bookmarkEnd w:id="147"/>
    <w:bookmarkStart w:id="150" w:name="X310fa28a5471ff3ed933eb6cd66a5eaa06d1119"/>
    <w:p>
      <w:pPr>
        <w:pStyle w:val="Heading4"/>
      </w:pPr>
      <w:r>
        <w:t xml:space="preserve">Kuehne Nagel Pvt Ltd v. Union of India - Gujarat HC (Division Bench) - 02 Jul 2026</w:t>
      </w:r>
    </w:p>
    <w:p>
      <w:pPr>
        <w:numPr>
          <w:ilvl w:val="0"/>
          <w:numId w:val="1028"/>
        </w:numPr>
        <w:pStyle w:val="Compact"/>
      </w:pPr>
      <w:r>
        <w:t xml:space="preserve">Citation / case no.: R/Special Civil Application No. 4373 of 2026 with SCA Nos. 4408, 663 and 667 of 2026; common oral judgment (A.S. Supehia &amp; Vaibhavi D. Nanavati JJ.)</w:t>
      </w:r>
    </w:p>
    <w:p>
      <w:pPr>
        <w:numPr>
          <w:ilvl w:val="0"/>
          <w:numId w:val="1028"/>
        </w:numPr>
        <w:pStyle w:val="Compact"/>
      </w:pPr>
      <w:r>
        <w:t xml:space="preserve">Holding: The original refund application (14.10.2023) was not processed; the HC (SCA 12151/2025, 06.11.2025) held that refusal illegal; a fresh application followed (11.11.2025) and refund of Rs 2,29,32,535 was paid, but interest of Rs 29,51,700 was refused by counting from the fresh application. Interest must be computed from the date of the original application. Denial set aside; interest claims to be decided within 12 weeks.</w:t>
      </w:r>
    </w:p>
    <w:p>
      <w:pPr>
        <w:numPr>
          <w:ilvl w:val="0"/>
          <w:numId w:val="1028"/>
        </w:numPr>
        <w:pStyle w:val="Compact"/>
      </w:pPr>
      <w:r>
        <w:t xml:space="preserve">Binding: Persuasive.</w:t>
      </w:r>
    </w:p>
    <w:p>
      <w:pPr>
        <w:numPr>
          <w:ilvl w:val="0"/>
          <w:numId w:val="1028"/>
        </w:numPr>
        <w:pStyle w:val="Compact"/>
      </w:pPr>
      <w:r>
        <w:t xml:space="preserve">Later history: none found</w:t>
      </w:r>
    </w:p>
    <w:p>
      <w:pPr>
        <w:numPr>
          <w:ilvl w:val="0"/>
          <w:numId w:val="1028"/>
        </w:numPr>
        <w:pStyle w:val="Compact"/>
      </w:pPr>
      <w:r>
        <w:t xml:space="preserve">Use in orders: Same as Altisource.</w:t>
      </w:r>
    </w:p>
    <w:p>
      <w:pPr>
        <w:numPr>
          <w:ilvl w:val="0"/>
          <w:numId w:val="1028"/>
        </w:numPr>
        <w:pStyle w:val="Compact"/>
      </w:pPr>
      <w:r>
        <w:t xml:space="preserve">Source:</w:t>
      </w:r>
      <w:r>
        <w:t xml:space="preserve"> </w:t>
      </w:r>
      <w:hyperlink r:id="rId148">
        <w:r>
          <w:rPr>
            <w:rStyle w:val="Hyperlink"/>
          </w:rPr>
          <w:t xml:space="preserve">Indian Kanoon - judgment</w:t>
        </w:r>
      </w:hyperlink>
      <w:r>
        <w:t xml:space="preserve">;</w:t>
      </w:r>
      <w:r>
        <w:t xml:space="preserve"> </w:t>
      </w:r>
      <w:hyperlink r:id="rId149">
        <w:r>
          <w:rPr>
            <w:rStyle w:val="Hyperlink"/>
          </w:rPr>
          <w:t xml:space="preserve">StudyCafe/aggregated</w:t>
        </w:r>
      </w:hyperlink>
    </w:p>
    <w:p>
      <w:pPr>
        <w:numPr>
          <w:ilvl w:val="0"/>
          <w:numId w:val="1028"/>
        </w:numPr>
        <w:pStyle w:val="Compact"/>
      </w:pPr>
      <w:r>
        <w:t xml:space="preserve">Key words:</w:t>
      </w:r>
      <w:r>
        <w:t xml:space="preserve"> </w:t>
      </w:r>
      <w:r>
        <w:t xml:space="preserve">“</w:t>
      </w:r>
      <w:r>
        <w:t xml:space="preserve">the respondent authority was required to consider the date of initial refund application filed by the petitioner for calculating the interest instead of the subsequent application</w:t>
      </w:r>
      <w:r>
        <w:t xml:space="preserve">”</w:t>
      </w:r>
      <w:r>
        <w:t xml:space="preserve"> </w:t>
      </w:r>
      <w:r>
        <w:t xml:space="preserve">(para 7)</w:t>
      </w:r>
    </w:p>
    <w:p>
      <w:pPr>
        <w:numPr>
          <w:ilvl w:val="0"/>
          <w:numId w:val="1028"/>
        </w:numPr>
        <w:pStyle w:val="Compact"/>
      </w:pPr>
      <w:r>
        <w:t xml:space="preserve">Verified: Primary - read on Indian Kanoon 14 Oct 2026; summary confirmed; full name, date (02.07.2026), case numbers and bench added</w:t>
      </w:r>
    </w:p>
    <w:bookmarkEnd w:id="150"/>
    <w:bookmarkStart w:id="154" w:name="X1e073de95014c470ef6c18c19c8eee9bf5f4ad0"/>
    <w:p>
      <w:pPr>
        <w:pStyle w:val="Heading4"/>
      </w:pPr>
      <w:r>
        <w:t xml:space="preserve">Baba Super Minerals Pvt Ltd v. Union of India - Rajasthan HC (Division Bench, Jaipur) - 05 Jan 2024</w:t>
      </w:r>
    </w:p>
    <w:p>
      <w:pPr>
        <w:numPr>
          <w:ilvl w:val="0"/>
          <w:numId w:val="1029"/>
        </w:numPr>
        <w:pStyle w:val="Compact"/>
      </w:pPr>
      <w:r>
        <w:t xml:space="preserve">Citation / case no.: D.B. Civil Writ Petition No. 13746/2022 with CWP Nos. 13747, 13962 and 14201 of 2022; 2024:RJ-JP:742-DB (Arun Bhansali &amp; Ashutosh Kumar JJ.)</w:t>
      </w:r>
    </w:p>
    <w:p>
      <w:pPr>
        <w:numPr>
          <w:ilvl w:val="0"/>
          <w:numId w:val="1029"/>
        </w:numPr>
        <w:pStyle w:val="Compact"/>
      </w:pPr>
      <w:r>
        <w:t xml:space="preserve">Holding: Refunds were paid more than 60 days after application but without interest, and the appellate authority did not deal with interest. Interest under s.56 is payable;</w:t>
      </w:r>
      <w:r>
        <w:t xml:space="preserve"> </w:t>
      </w:r>
      <w:r>
        <w:t xml:space="preserve">“</w:t>
      </w:r>
      <w:r>
        <w:t xml:space="preserve">date of receipt of the application</w:t>
      </w:r>
      <w:r>
        <w:t xml:space="preserve">”</w:t>
      </w:r>
      <w:r>
        <w:t xml:space="preserve"> </w:t>
      </w:r>
      <w:r>
        <w:t xml:space="preserve">means the date of a complete application, i.e. where deficiencies were pointed out, the date they were removed. Interest directed to be calculated and paid accordingly (in one of the four cases there was no deficiency).</w:t>
      </w:r>
    </w:p>
    <w:p>
      <w:pPr>
        <w:numPr>
          <w:ilvl w:val="0"/>
          <w:numId w:val="1029"/>
        </w:numPr>
        <w:pStyle w:val="Compact"/>
      </w:pPr>
      <w:r>
        <w:t xml:space="preserve">Binding: Persuasive. Note that it is in tension with the</w:t>
      </w:r>
      <w:r>
        <w:t xml:space="preserve"> </w:t>
      </w:r>
      <w:r>
        <w:t xml:space="preserve">“</w:t>
      </w:r>
      <w:r>
        <w:t xml:space="preserve">original application</w:t>
      </w:r>
      <w:r>
        <w:t xml:space="preserve">”</w:t>
      </w:r>
      <w:r>
        <w:t xml:space="preserve"> </w:t>
      </w:r>
      <w:r>
        <w:t xml:space="preserve">line (Altisource, Varidhi Cotspin) where the deficiency was minor.</w:t>
      </w:r>
    </w:p>
    <w:p>
      <w:pPr>
        <w:numPr>
          <w:ilvl w:val="0"/>
          <w:numId w:val="1029"/>
        </w:numPr>
        <w:pStyle w:val="Compact"/>
      </w:pPr>
      <w:r>
        <w:t xml:space="preserve">Later history: none found</w:t>
      </w:r>
    </w:p>
    <w:p>
      <w:pPr>
        <w:numPr>
          <w:ilvl w:val="0"/>
          <w:numId w:val="1029"/>
        </w:numPr>
        <w:pStyle w:val="Compact"/>
      </w:pPr>
      <w:r>
        <w:t xml:space="preserve">Use in orders: Where an application was genuinely incomplete (RFD-03 issued and later cured), the officer may argue that interest runs from completion. Record the deficiency clearly.</w:t>
      </w:r>
    </w:p>
    <w:p>
      <w:pPr>
        <w:numPr>
          <w:ilvl w:val="0"/>
          <w:numId w:val="1029"/>
        </w:numPr>
        <w:pStyle w:val="Compact"/>
      </w:pPr>
      <w:r>
        <w:t xml:space="preserve">Source:</w:t>
      </w:r>
      <w:r>
        <w:t xml:space="preserve"> </w:t>
      </w:r>
      <w:hyperlink r:id="rId151">
        <w:r>
          <w:rPr>
            <w:rStyle w:val="Hyperlink"/>
          </w:rPr>
          <w:t xml:space="preserve">Indian Kanoon - order</w:t>
        </w:r>
      </w:hyperlink>
      <w:r>
        <w:t xml:space="preserve">;</w:t>
      </w:r>
      <w:r>
        <w:t xml:space="preserve"> </w:t>
      </w:r>
      <w:hyperlink r:id="rId152">
        <w:r>
          <w:rPr>
            <w:rStyle w:val="Hyperlink"/>
          </w:rPr>
          <w:t xml:space="preserve">taxo.online</w:t>
        </w:r>
      </w:hyperlink>
      <w:r>
        <w:t xml:space="preserve">;</w:t>
      </w:r>
      <w:r>
        <w:t xml:space="preserve"> </w:t>
      </w:r>
      <w:hyperlink r:id="rId153">
        <w:r>
          <w:rPr>
            <w:rStyle w:val="Hyperlink"/>
          </w:rPr>
          <w:t xml:space="preserve">Taxheal</w:t>
        </w:r>
      </w:hyperlink>
    </w:p>
    <w:p>
      <w:pPr>
        <w:numPr>
          <w:ilvl w:val="0"/>
          <w:numId w:val="1029"/>
        </w:numPr>
        <w:pStyle w:val="Compact"/>
      </w:pPr>
      <w:r>
        <w:t xml:space="preserve">Key words:</w:t>
      </w:r>
      <w:r>
        <w:t xml:space="preserve"> </w:t>
      </w:r>
      <w:r>
        <w:t xml:space="preserve">“</w:t>
      </w:r>
      <w:r>
        <w:t xml:space="preserve">‘</w:t>
      </w:r>
      <w:r>
        <w:t xml:space="preserve">the date of receipt of the application</w:t>
      </w:r>
      <w:r>
        <w:t xml:space="preserve">’</w:t>
      </w:r>
      <w:r>
        <w:t xml:space="preserve">, can only be read as date of receipt of a</w:t>
      </w:r>
      <w:r>
        <w:t xml:space="preserve"> </w:t>
      </w:r>
      <w:r>
        <w:t xml:space="preserve">‘</w:t>
      </w:r>
      <w:r>
        <w:t xml:space="preserve">complete application</w:t>
      </w:r>
      <w:r>
        <w:t xml:space="preserve">’</w:t>
      </w:r>
      <w:r>
        <w:t xml:space="preserve"> </w:t>
      </w:r>
      <w:r>
        <w:t xml:space="preserve">i.e. in case, there are deficiencies, from the date the deficiencies are removed by the applicant.</w:t>
      </w:r>
      <w:r>
        <w:t xml:space="preserve">”</w:t>
      </w:r>
      <w:r>
        <w:t xml:space="preserve"> </w:t>
      </w:r>
      <w:r>
        <w:t xml:space="preserve">(para 11)</w:t>
      </w:r>
    </w:p>
    <w:p>
      <w:pPr>
        <w:numPr>
          <w:ilvl w:val="0"/>
          <w:numId w:val="1029"/>
        </w:numPr>
        <w:pStyle w:val="Compact"/>
      </w:pPr>
      <w:r>
        <w:t xml:space="preserve">Verified: Primary - read on Indian Kanoon 14 Oct 2026; summary confirmed (it is both pro-taxpayer, granting interest, and holds the 60 days run from the complete application); date, case numbers and bench added</w:t>
      </w:r>
    </w:p>
    <w:bookmarkEnd w:id="154"/>
    <w:bookmarkStart w:id="157" w:name="X746d2e2f21047ee26198552479aa295f7896cc8"/>
    <w:p>
      <w:pPr>
        <w:pStyle w:val="Heading4"/>
      </w:pPr>
      <w:r>
        <w:t xml:space="preserve">Anita Agarwal (Shanker International) v. Union of India - Bombay HC (Division Bench) - 14 Nov 2024</w:t>
      </w:r>
    </w:p>
    <w:p>
      <w:pPr>
        <w:numPr>
          <w:ilvl w:val="0"/>
          <w:numId w:val="1030"/>
        </w:numPr>
        <w:pStyle w:val="Compact"/>
      </w:pPr>
      <w:r>
        <w:t xml:space="preserve">Citation / case no.: WP No. 1474 of 2023; 2024:BHC-AS:43508-DB (M.S. Sonak &amp; Jitendra S. Jain JJ.)</w:t>
      </w:r>
    </w:p>
    <w:p>
      <w:pPr>
        <w:numPr>
          <w:ilvl w:val="0"/>
          <w:numId w:val="1030"/>
        </w:numPr>
        <w:pStyle w:val="Compact"/>
      </w:pPr>
      <w:r>
        <w:t xml:space="preserve">Holding: An exporter red-flagged as risky got its IGST export refund late because the department did not finish verification within the time set by Circulars 16/2019 and 131/1/2020. The delay was the department’s, and s.56 contains no exclusion for investigation periods. Interest runs from 60 days after the shipping bill (deemed refund application) to the date of refund, but the court deducted 30 days as a reasonable verification period under Circular 16/2019. Interest to be paid within eight weeks.</w:t>
      </w:r>
    </w:p>
    <w:p>
      <w:pPr>
        <w:numPr>
          <w:ilvl w:val="0"/>
          <w:numId w:val="1030"/>
        </w:numPr>
        <w:pStyle w:val="Compact"/>
      </w:pPr>
      <w:r>
        <w:t xml:space="preserve">Binding: Persuasive.</w:t>
      </w:r>
    </w:p>
    <w:p>
      <w:pPr>
        <w:numPr>
          <w:ilvl w:val="0"/>
          <w:numId w:val="1030"/>
        </w:numPr>
        <w:pStyle w:val="Compact"/>
      </w:pPr>
      <w:r>
        <w:t xml:space="preserve">Later history: none found</w:t>
      </w:r>
    </w:p>
    <w:p>
      <w:pPr>
        <w:numPr>
          <w:ilvl w:val="0"/>
          <w:numId w:val="1030"/>
        </w:numPr>
        <w:pStyle w:val="Compact"/>
      </w:pPr>
      <w:r>
        <w:t xml:space="preserve">Use in orders: An investigation alone does not stop interest running; beyond the circulars’ verification window the department bears the delay. Use s.54(10)/(11) or rule 96(4) formally if withholding.</w:t>
      </w:r>
    </w:p>
    <w:p>
      <w:pPr>
        <w:numPr>
          <w:ilvl w:val="0"/>
          <w:numId w:val="1030"/>
        </w:numPr>
        <w:pStyle w:val="Compact"/>
      </w:pPr>
      <w:r>
        <w:t xml:space="preserve">Source:</w:t>
      </w:r>
      <w:r>
        <w:t xml:space="preserve"> </w:t>
      </w:r>
      <w:hyperlink r:id="rId155">
        <w:r>
          <w:rPr>
            <w:rStyle w:val="Hyperlink"/>
          </w:rPr>
          <w:t xml:space="preserve">Indian Kanoon - judgment</w:t>
        </w:r>
      </w:hyperlink>
      <w:r>
        <w:t xml:space="preserve">;</w:t>
      </w:r>
      <w:r>
        <w:t xml:space="preserve"> </w:t>
      </w:r>
      <w:hyperlink r:id="rId156">
        <w:r>
          <w:rPr>
            <w:rStyle w:val="Hyperlink"/>
          </w:rPr>
          <w:t xml:space="preserve">taxo.online</w:t>
        </w:r>
      </w:hyperlink>
    </w:p>
    <w:p>
      <w:pPr>
        <w:numPr>
          <w:ilvl w:val="0"/>
          <w:numId w:val="1030"/>
        </w:numPr>
        <w:pStyle w:val="Compact"/>
      </w:pPr>
      <w:r>
        <w:t xml:space="preserve">Key words:</w:t>
      </w:r>
      <w:r>
        <w:t xml:space="preserve"> </w:t>
      </w:r>
      <w:r>
        <w:t xml:space="preserve">“</w:t>
      </w:r>
      <w:r>
        <w:t xml:space="preserve">Section 56 of the CGST Act providing for interest on delayed refunds does not provide for excluding the period during which the Respondents are investigating the grant of refund.</w:t>
      </w:r>
      <w:r>
        <w:t xml:space="preserve">”</w:t>
      </w:r>
      <w:r>
        <w:t xml:space="preserve"> </w:t>
      </w:r>
      <w:r>
        <w:t xml:space="preserve">(para 14)</w:t>
      </w:r>
    </w:p>
    <w:p>
      <w:pPr>
        <w:numPr>
          <w:ilvl w:val="0"/>
          <w:numId w:val="1030"/>
        </w:numPr>
        <w:pStyle w:val="Compact"/>
      </w:pPr>
      <w:r>
        <w:t xml:space="preserve">Verified: Primary - read on Indian Kanoon 14 Oct 2026; CORRECTED: the court did exclude 30 days as the Circular 16/2019 verification period (para 16(ii)-(iii)); full name, date, case number and bench added</w:t>
      </w:r>
    </w:p>
    <w:bookmarkEnd w:id="157"/>
    <w:bookmarkStart w:id="158" w:name="Xa4ec957fe6a38d39e1b44bcd1646daf6ca6494f"/>
    <w:p>
      <w:pPr>
        <w:pStyle w:val="Heading4"/>
      </w:pPr>
      <w:r>
        <w:t xml:space="preserve">H. IGST export refunds: rule 96(10) and rule 96(4) withholding</w:t>
      </w:r>
    </w:p>
    <w:bookmarkEnd w:id="158"/>
    <w:bookmarkStart w:id="162" w:name="Xa5c64deeebf6ac0fcca02bb11b33ef080bd5432"/>
    <w:p>
      <w:pPr>
        <w:pStyle w:val="Heading4"/>
      </w:pPr>
      <w:r>
        <w:t xml:space="preserve">Union of India v. Cosmo Films Ltd - Supreme Court - 28 Apr 2023</w:t>
      </w:r>
    </w:p>
    <w:p>
      <w:pPr>
        <w:numPr>
          <w:ilvl w:val="0"/>
          <w:numId w:val="1031"/>
        </w:numPr>
        <w:pStyle w:val="Compact"/>
      </w:pPr>
      <w:r>
        <w:t xml:space="preserve">Citation / case no.: Civil Appeal No. 290 of 2023 and batch (CA Nos. 292-298, 303 of 2023) (S. Ravindra Bhat &amp; Dipankar Datta JJ.); reported citation not confirmed</w:t>
      </w:r>
    </w:p>
    <w:p>
      <w:pPr>
        <w:numPr>
          <w:ilvl w:val="0"/>
          <w:numId w:val="1031"/>
        </w:numPr>
        <w:pStyle w:val="Compact"/>
      </w:pPr>
      <w:r>
        <w:t xml:space="preserve">Holding: Reversing Gujarat HC, the Court upheld the</w:t>
      </w:r>
      <w:r>
        <w:t xml:space="preserve"> </w:t>
      </w:r>
      <w:r>
        <w:t xml:space="preserve">“</w:t>
      </w:r>
      <w:r>
        <w:t xml:space="preserve">pre-import condition</w:t>
      </w:r>
      <w:r>
        <w:t xml:space="preserve">”</w:t>
      </w:r>
      <w:r>
        <w:t xml:space="preserve"> </w:t>
      </w:r>
      <w:r>
        <w:t xml:space="preserve">for IGST and compensation cess exemption on advance-authorisation imports (Notf. 79/2017-Cus) as not arbitrary. Because the respondents had enjoyed interim orders, the Revenue was directed to let them claim refund or input credit of IGST paid by applying to the jurisdictional Commissioner within six weeks, to be examined case by case.</w:t>
      </w:r>
    </w:p>
    <w:p>
      <w:pPr>
        <w:numPr>
          <w:ilvl w:val="0"/>
          <w:numId w:val="1031"/>
        </w:numPr>
        <w:pStyle w:val="Compact"/>
      </w:pPr>
      <w:r>
        <w:t xml:space="preserve">Binding: Binding (Art. 141).</w:t>
      </w:r>
    </w:p>
    <w:p>
      <w:pPr>
        <w:numPr>
          <w:ilvl w:val="0"/>
          <w:numId w:val="1031"/>
        </w:numPr>
        <w:pStyle w:val="Compact"/>
      </w:pPr>
      <w:r>
        <w:t xml:space="preserve">Later history: DGFT trade notices 07/2023-24 and 27/2023 and a later policy circular deal with EODC. Rule 96(10) itself was omitted on 08.10.2024.</w:t>
      </w:r>
    </w:p>
    <w:p>
      <w:pPr>
        <w:numPr>
          <w:ilvl w:val="0"/>
          <w:numId w:val="1031"/>
        </w:numPr>
        <w:pStyle w:val="Compact"/>
      </w:pPr>
      <w:r>
        <w:t xml:space="preserve">Use in orders: It concerns the customs exemption condition, not the validity of rule 96(10). Do not cite it as upholding rule 96(10).</w:t>
      </w:r>
    </w:p>
    <w:p>
      <w:pPr>
        <w:numPr>
          <w:ilvl w:val="0"/>
          <w:numId w:val="1031"/>
        </w:numPr>
        <w:pStyle w:val="Compact"/>
      </w:pPr>
      <w:r>
        <w:t xml:space="preserve">Source:</w:t>
      </w:r>
      <w:r>
        <w:t xml:space="preserve"> </w:t>
      </w:r>
      <w:hyperlink r:id="rId159">
        <w:r>
          <w:rPr>
            <w:rStyle w:val="Hyperlink"/>
          </w:rPr>
          <w:t xml:space="preserve">Indian Kanoon - judgment</w:t>
        </w:r>
      </w:hyperlink>
      <w:r>
        <w:t xml:space="preserve">;</w:t>
      </w:r>
      <w:r>
        <w:t xml:space="preserve"> </w:t>
      </w:r>
      <w:hyperlink r:id="rId160">
        <w:r>
          <w:rPr>
            <w:rStyle w:val="Hyperlink"/>
          </w:rPr>
          <w:t xml:space="preserve">Lakshmikumaran &amp; Sridharan</w:t>
        </w:r>
      </w:hyperlink>
      <w:r>
        <w:t xml:space="preserve">;</w:t>
      </w:r>
      <w:r>
        <w:t xml:space="preserve"> </w:t>
      </w:r>
      <w:hyperlink r:id="rId161">
        <w:r>
          <w:rPr>
            <w:rStyle w:val="Hyperlink"/>
          </w:rPr>
          <w:t xml:space="preserve">Verdictum</w:t>
        </w:r>
      </w:hyperlink>
    </w:p>
    <w:p>
      <w:pPr>
        <w:numPr>
          <w:ilvl w:val="0"/>
          <w:numId w:val="1031"/>
        </w:numPr>
        <w:pStyle w:val="Compact"/>
      </w:pPr>
      <w:r>
        <w:t xml:space="preserve">Key words:</w:t>
      </w:r>
      <w:r>
        <w:t xml:space="preserve"> </w:t>
      </w:r>
      <w:r>
        <w:t xml:space="preserve">“</w:t>
      </w:r>
      <w:r>
        <w:t xml:space="preserve">this alone cannot lead the court to conclude that such a change is unreasonable or arbitrary.</w:t>
      </w:r>
      <w:r>
        <w:t xml:space="preserve">”</w:t>
      </w:r>
      <w:r>
        <w:t xml:space="preserve"> </w:t>
      </w:r>
      <w:r>
        <w:t xml:space="preserve">(para 74);</w:t>
      </w:r>
      <w:r>
        <w:t xml:space="preserve"> </w:t>
      </w:r>
      <w:r>
        <w:t xml:space="preserve">“</w:t>
      </w:r>
      <w:r>
        <w:t xml:space="preserve">the Revenue’s appeals are allowed, subject to the above terms.</w:t>
      </w:r>
      <w:r>
        <w:t xml:space="preserve">”</w:t>
      </w:r>
      <w:r>
        <w:t xml:space="preserve"> </w:t>
      </w:r>
      <w:r>
        <w:t xml:space="preserve">(para 76)</w:t>
      </w:r>
    </w:p>
    <w:p>
      <w:pPr>
        <w:numPr>
          <w:ilvl w:val="0"/>
          <w:numId w:val="1031"/>
        </w:numPr>
        <w:pStyle w:val="Compact"/>
      </w:pPr>
      <w:r>
        <w:t xml:space="preserve">Verified: Primary - read on Indian Kanoon 14 Oct 2026; summary confirmed; case number and bench added; refund/credit relief tied to the interim orders the respondents had enjoyed</w:t>
      </w:r>
    </w:p>
    <w:bookmarkEnd w:id="162"/>
    <w:bookmarkStart w:id="166" w:name="X2c51bd137fcc93ff368812be6a46ff78e9fc858"/>
    <w:p>
      <w:pPr>
        <w:pStyle w:val="Heading4"/>
      </w:pPr>
      <w:r>
        <w:t xml:space="preserve">Addwrap Packaging Pvt Ltd v. Union of India - Gujarat HC (Division Bench) - 13 Jun 2025</w:t>
      </w:r>
    </w:p>
    <w:p>
      <w:pPr>
        <w:numPr>
          <w:ilvl w:val="0"/>
          <w:numId w:val="1032"/>
        </w:numPr>
        <w:pStyle w:val="Compact"/>
      </w:pPr>
      <w:r>
        <w:t xml:space="preserve">Citation / case no.: R/Special Civil Application No. 22519 of 2019 and batch (incl. SCA 1550, 1851, 2031 of 2024); reserved 24.12.2024 (Bhargav D. Karia &amp; D.N. Ray JJ.)</w:t>
      </w:r>
    </w:p>
    <w:p>
      <w:pPr>
        <w:numPr>
          <w:ilvl w:val="0"/>
          <w:numId w:val="1032"/>
        </w:numPr>
        <w:pStyle w:val="Compact"/>
      </w:pPr>
      <w:r>
        <w:t xml:space="preserve">Holding: Omission of rule 96(10) by Notf. 20/2024-CT (08.10.2024), without a saving clause, operates prospectively but applies to all proceedings not finally adjudicated on that date, before the court or the adjudicating authority. Show cause notices and orders-in-original under rule 96(10) were quashed; the petitioners may maintain IGST export refund claims under rule 96. The vires challenge was not decided.</w:t>
      </w:r>
    </w:p>
    <w:p>
      <w:pPr>
        <w:numPr>
          <w:ilvl w:val="0"/>
          <w:numId w:val="1032"/>
        </w:numPr>
        <w:pStyle w:val="Compact"/>
      </w:pPr>
      <w:r>
        <w:t xml:space="preserve">Binding: Persuasive in Telangana by itself, but</w:t>
      </w:r>
      <w:r>
        <w:t xml:space="preserve"> </w:t>
      </w:r>
      <w:r>
        <w:rPr>
          <w:bCs/>
          <w:b/>
        </w:rPr>
        <w:t xml:space="preserve">effectively affirmed by the SC</w:t>
      </w:r>
      <w:r>
        <w:t xml:space="preserve"> </w:t>
      </w:r>
      <w:r>
        <w:t xml:space="preserve">(see Goodluck India).</w:t>
      </w:r>
    </w:p>
    <w:p>
      <w:pPr>
        <w:numPr>
          <w:ilvl w:val="0"/>
          <w:numId w:val="1032"/>
        </w:numPr>
        <w:pStyle w:val="Compact"/>
      </w:pPr>
      <w:r>
        <w:t xml:space="preserve">Later history: SC dismissed the Revenue’s SLPs on 06.08.2026. Followed by Madras HC (31.08.2026).</w:t>
      </w:r>
    </w:p>
    <w:p>
      <w:pPr>
        <w:numPr>
          <w:ilvl w:val="0"/>
          <w:numId w:val="1032"/>
        </w:numPr>
        <w:pStyle w:val="Compact"/>
      </w:pPr>
      <w:r>
        <w:t xml:space="preserve">Use in orders: Drop pending rule 96(10) proceedings.</w:t>
      </w:r>
    </w:p>
    <w:p>
      <w:pPr>
        <w:numPr>
          <w:ilvl w:val="0"/>
          <w:numId w:val="1032"/>
        </w:numPr>
        <w:pStyle w:val="Compact"/>
      </w:pPr>
      <w:r>
        <w:t xml:space="preserve">Source:</w:t>
      </w:r>
      <w:r>
        <w:t xml:space="preserve"> </w:t>
      </w:r>
      <w:hyperlink r:id="rId163">
        <w:r>
          <w:rPr>
            <w:rStyle w:val="Hyperlink"/>
          </w:rPr>
          <w:t xml:space="preserve">Indian Kanoon - judgment</w:t>
        </w:r>
      </w:hyperlink>
      <w:r>
        <w:t xml:space="preserve">;</w:t>
      </w:r>
      <w:r>
        <w:t xml:space="preserve"> </w:t>
      </w:r>
      <w:hyperlink r:id="rId164">
        <w:r>
          <w:rPr>
            <w:rStyle w:val="Hyperlink"/>
          </w:rPr>
          <w:t xml:space="preserve">LiveLaw</w:t>
        </w:r>
      </w:hyperlink>
      <w:r>
        <w:t xml:space="preserve">;</w:t>
      </w:r>
      <w:r>
        <w:t xml:space="preserve"> </w:t>
      </w:r>
      <w:hyperlink r:id="rId165">
        <w:r>
          <w:rPr>
            <w:rStyle w:val="Hyperlink"/>
          </w:rPr>
          <w:t xml:space="preserve">Lakshmikumaran &amp; Sridharan</w:t>
        </w:r>
      </w:hyperlink>
    </w:p>
    <w:p>
      <w:pPr>
        <w:numPr>
          <w:ilvl w:val="0"/>
          <w:numId w:val="1032"/>
        </w:numPr>
        <w:pStyle w:val="Compact"/>
      </w:pPr>
      <w:r>
        <w:t xml:space="preserve">Key words:</w:t>
      </w:r>
      <w:r>
        <w:t xml:space="preserve"> </w:t>
      </w:r>
      <w:r>
        <w:t xml:space="preserve">“</w:t>
      </w:r>
      <w:r>
        <w:t xml:space="preserve">Rule 96(10) would stand omitted prospectively but applicable to pending proceedings/cases where final adjudication has not taken place.</w:t>
      </w:r>
      <w:r>
        <w:t xml:space="preserve">”</w:t>
      </w:r>
      <w:r>
        <w:t xml:space="preserve"> </w:t>
      </w:r>
      <w:r>
        <w:t xml:space="preserve">(para 205)</w:t>
      </w:r>
    </w:p>
    <w:p>
      <w:pPr>
        <w:numPr>
          <w:ilvl w:val="0"/>
          <w:numId w:val="1032"/>
        </w:numPr>
        <w:pStyle w:val="Compact"/>
      </w:pPr>
      <w:r>
        <w:t xml:space="preserve">Verified: Primary - read on Indian Kanoon 14 Oct 2026; summary confirmed; batch and outcome details added. Later history (SC dismissal, Madras HC) not re-checked here except as noted under Goodluck India</w:t>
      </w:r>
    </w:p>
    <w:bookmarkEnd w:id="166"/>
    <w:bookmarkStart w:id="170" w:name="Xc78580547cce4154e792b92470100b30cf33642"/>
    <w:p>
      <w:pPr>
        <w:pStyle w:val="Heading4"/>
      </w:pPr>
      <w:r>
        <w:t xml:space="preserve">Goodluck India Ltd v. Union of India (batch) - Supreme Court - 06 Aug 2026</w:t>
      </w:r>
    </w:p>
    <w:p>
      <w:pPr>
        <w:numPr>
          <w:ilvl w:val="0"/>
          <w:numId w:val="1033"/>
        </w:numPr>
        <w:pStyle w:val="Compact"/>
      </w:pPr>
      <w:r>
        <w:t xml:space="preserve">Citation / case no.: SLP (C) No. 24550 of 2025 with SLP (C) No. 26411 of 2026 and connected civil appeals; 2026 INSC 821 (J.B. Pardiwala &amp; K. Vinod Chandran JJ.); marked Non-Reportable. Other reported citations not checked.</w:t>
      </w:r>
    </w:p>
    <w:p>
      <w:pPr>
        <w:numPr>
          <w:ilvl w:val="0"/>
          <w:numId w:val="1033"/>
        </w:numPr>
        <w:pStyle w:val="Compact"/>
      </w:pPr>
      <w:r>
        <w:t xml:space="preserve">Holding: The Revenue’s appeals against the High Court ruling that the omission of rule 96(10) applies to every proceeding pending on the date of omission were dismissed. Following the Constitution Bench in</w:t>
      </w:r>
      <w:r>
        <w:t xml:space="preserve"> </w:t>
      </w:r>
      <w:r>
        <w:rPr>
          <w:iCs/>
          <w:i/>
        </w:rPr>
        <w:t xml:space="preserve">Kolhapur Canesugar Works</w:t>
      </w:r>
      <w:r>
        <w:t xml:space="preserve"> </w:t>
      </w:r>
      <w:r>
        <w:t xml:space="preserve">((2000) 2 SCC 536), proceedings under an omitted rule cannot continue without a saving clause; the GST Council’s</w:t>
      </w:r>
      <w:r>
        <w:t xml:space="preserve"> </w:t>
      </w:r>
      <w:r>
        <w:t xml:space="preserve">“</w:t>
      </w:r>
      <w:r>
        <w:t xml:space="preserve">prospective</w:t>
      </w:r>
      <w:r>
        <w:t xml:space="preserve">”</w:t>
      </w:r>
      <w:r>
        <w:t xml:space="preserve"> </w:t>
      </w:r>
      <w:r>
        <w:t xml:space="preserve">recommendation is advisory and does not bind the rule-making authority. The assessees’ vires challenges were dismissed as infructuous. The Registry was directed to send the order to all High Courts. (The order text does not name the High Court judgment under appeal; secondary sources say it is</w:t>
      </w:r>
      <w:r>
        <w:t xml:space="preserve"> </w:t>
      </w:r>
      <w:r>
        <w:rPr>
          <w:iCs/>
          <w:i/>
        </w:rPr>
        <w:t xml:space="preserve">Addwrap</w:t>
      </w:r>
      <w:r>
        <w:t xml:space="preserve">.)</w:t>
      </w:r>
    </w:p>
    <w:p>
      <w:pPr>
        <w:numPr>
          <w:ilvl w:val="0"/>
          <w:numId w:val="1033"/>
        </w:numPr>
        <w:pStyle w:val="Compact"/>
      </w:pPr>
      <w:r>
        <w:t xml:space="preserve">Binding: Binding on all (Art. 141), as a reasoned SC judgment, although marked Non-Reportable.</w:t>
      </w:r>
    </w:p>
    <w:p>
      <w:pPr>
        <w:numPr>
          <w:ilvl w:val="0"/>
          <w:numId w:val="1033"/>
        </w:numPr>
        <w:pStyle w:val="Compact"/>
      </w:pPr>
      <w:r>
        <w:t xml:space="preserve">Later history: CBIC reportedly accepted it by an Office Memorandum dated 24.08.2026.</w:t>
      </w:r>
    </w:p>
    <w:p>
      <w:pPr>
        <w:numPr>
          <w:ilvl w:val="0"/>
          <w:numId w:val="1033"/>
        </w:numPr>
        <w:pStyle w:val="Compact"/>
      </w:pPr>
      <w:r>
        <w:t xml:space="preserve">Use in orders: No rule 96(10)-based denial or recovery in any proceeding pending on 08.10.2024.</w:t>
      </w:r>
    </w:p>
    <w:p>
      <w:pPr>
        <w:numPr>
          <w:ilvl w:val="0"/>
          <w:numId w:val="1033"/>
        </w:numPr>
        <w:pStyle w:val="Compact"/>
      </w:pPr>
      <w:r>
        <w:t xml:space="preserve">Source:</w:t>
      </w:r>
      <w:r>
        <w:t xml:space="preserve"> </w:t>
      </w:r>
      <w:hyperlink r:id="rId167">
        <w:r>
          <w:rPr>
            <w:rStyle w:val="Hyperlink"/>
          </w:rPr>
          <w:t xml:space="preserve">Indian Kanoon - judgment</w:t>
        </w:r>
      </w:hyperlink>
      <w:r>
        <w:t xml:space="preserve">;</w:t>
      </w:r>
      <w:r>
        <w:t xml:space="preserve"> </w:t>
      </w:r>
      <w:hyperlink r:id="rId168">
        <w:r>
          <w:rPr>
            <w:rStyle w:val="Hyperlink"/>
          </w:rPr>
          <w:t xml:space="preserve">taxo.online 11.08.2026</w:t>
        </w:r>
      </w:hyperlink>
      <w:r>
        <w:t xml:space="preserve">;</w:t>
      </w:r>
      <w:r>
        <w:t xml:space="preserve"> </w:t>
      </w:r>
      <w:hyperlink r:id="rId169">
        <w:r>
          <w:rPr>
            <w:rStyle w:val="Hyperlink"/>
          </w:rPr>
          <w:t xml:space="preserve">a2ztaxcorp - CBIC accepts</w:t>
        </w:r>
      </w:hyperlink>
    </w:p>
    <w:p>
      <w:pPr>
        <w:numPr>
          <w:ilvl w:val="0"/>
          <w:numId w:val="1033"/>
        </w:numPr>
        <w:pStyle w:val="Compact"/>
      </w:pPr>
      <w:r>
        <w:t xml:space="preserve">Key words:</w:t>
      </w:r>
      <w:r>
        <w:t xml:space="preserve"> </w:t>
      </w:r>
      <w:r>
        <w:t xml:space="preserve">“</w:t>
      </w:r>
      <w:r>
        <w:t xml:space="preserve">The recommendation that the omission should be prospective is also advisory in nature and does not bind the rule making authority.</w:t>
      </w:r>
      <w:r>
        <w:t xml:space="preserve">”</w:t>
      </w:r>
      <w:r>
        <w:t xml:space="preserve"> </w:t>
      </w:r>
      <w:r>
        <w:t xml:space="preserve">(para 7)</w:t>
      </w:r>
    </w:p>
    <w:p>
      <w:pPr>
        <w:numPr>
          <w:ilvl w:val="0"/>
          <w:numId w:val="1033"/>
        </w:numPr>
        <w:pStyle w:val="Compact"/>
      </w:pPr>
      <w:r>
        <w:t xml:space="preserve">Verified: Primary - read on Indian Kanoon 14 Oct 2026; summary confirmed; 2026 INSC 821 and bench confirmed; noted Non-Reportable and that the impugned HC judgment is not named in the order. CBIC OM of 24.08.2026 not checked</w:t>
      </w:r>
    </w:p>
    <w:bookmarkEnd w:id="170"/>
    <w:bookmarkStart w:id="174" w:name="X2982b558c3fcb373427c34333a3048be89fac8f"/>
    <w:p>
      <w:pPr>
        <w:pStyle w:val="Heading4"/>
      </w:pPr>
      <w:r>
        <w:t xml:space="preserve">Sance Laboratories Pvt Ltd v. Union of India - Kerala HC - 10 Oct 2024</w:t>
      </w:r>
    </w:p>
    <w:p>
      <w:pPr>
        <w:numPr>
          <w:ilvl w:val="0"/>
          <w:numId w:val="1034"/>
        </w:numPr>
        <w:pStyle w:val="Compact"/>
      </w:pPr>
      <w:r>
        <w:t xml:space="preserve">Citation / case no.: WP(C) No. 17447 of 2023 and connected cases; 2024:KER:79782; 2024 LiveLaw (Ker) 685 (not checked) (Gopinath P. J., single judge)</w:t>
      </w:r>
    </w:p>
    <w:p>
      <w:pPr>
        <w:numPr>
          <w:ilvl w:val="0"/>
          <w:numId w:val="1034"/>
        </w:numPr>
        <w:pStyle w:val="Compact"/>
      </w:pPr>
      <w:r>
        <w:t xml:space="preserve">Holding: Rule 96(10), as inserted by Notf. 53/2018-CT w.e.f. 23.10.2017, is ultra vires s.16 IGST and manifestly arbitrary. Because the 08.10.2024 omission was prospective, the court declared its validity for the earlier period: show cause notices and orders against the petitioners based on rule 96(10) were quashed, and no recovery may be made under it for 23.10.2017-08.10.2024 (relief limited to the petitioners).</w:t>
      </w:r>
    </w:p>
    <w:p>
      <w:pPr>
        <w:numPr>
          <w:ilvl w:val="0"/>
          <w:numId w:val="1034"/>
        </w:numPr>
        <w:pStyle w:val="Compact"/>
      </w:pPr>
      <w:r>
        <w:t xml:space="preserve">Binding: Persuasive. The vires question was later treated as infructuous by the SC in Goodluck India.</w:t>
      </w:r>
    </w:p>
    <w:p>
      <w:pPr>
        <w:numPr>
          <w:ilvl w:val="0"/>
          <w:numId w:val="1034"/>
        </w:numPr>
        <w:pStyle w:val="Compact"/>
      </w:pPr>
      <w:r>
        <w:t xml:space="preserve">Later history: Kerala HC applied it on 30.07.2026 (WP(C) 4778/2026) to quash a s.74 order based solely on rule 96(10). No appeal found.</w:t>
      </w:r>
    </w:p>
    <w:p>
      <w:pPr>
        <w:numPr>
          <w:ilvl w:val="0"/>
          <w:numId w:val="1034"/>
        </w:numPr>
        <w:pStyle w:val="Compact"/>
      </w:pPr>
      <w:r>
        <w:t xml:space="preserve">Use in orders: Rely on Goodluck India instead.</w:t>
      </w:r>
    </w:p>
    <w:p>
      <w:pPr>
        <w:numPr>
          <w:ilvl w:val="0"/>
          <w:numId w:val="1034"/>
        </w:numPr>
        <w:pStyle w:val="Compact"/>
      </w:pPr>
      <w:r>
        <w:t xml:space="preserve">Source:</w:t>
      </w:r>
      <w:r>
        <w:t xml:space="preserve"> </w:t>
      </w:r>
      <w:hyperlink r:id="rId171">
        <w:r>
          <w:rPr>
            <w:rStyle w:val="Hyperlink"/>
          </w:rPr>
          <w:t xml:space="preserve">Indian Kanoon - judgment</w:t>
        </w:r>
      </w:hyperlink>
      <w:r>
        <w:t xml:space="preserve">;</w:t>
      </w:r>
      <w:r>
        <w:t xml:space="preserve"> </w:t>
      </w:r>
      <w:hyperlink r:id="rId172">
        <w:r>
          <w:rPr>
            <w:rStyle w:val="Hyperlink"/>
          </w:rPr>
          <w:t xml:space="preserve">LiveLaw</w:t>
        </w:r>
      </w:hyperlink>
      <w:r>
        <w:t xml:space="preserve">;</w:t>
      </w:r>
      <w:r>
        <w:t xml:space="preserve"> </w:t>
      </w:r>
      <w:hyperlink r:id="rId173">
        <w:r>
          <w:rPr>
            <w:rStyle w:val="Hyperlink"/>
          </w:rPr>
          <w:t xml:space="preserve">Lawyer e-News</w:t>
        </w:r>
      </w:hyperlink>
    </w:p>
    <w:p>
      <w:pPr>
        <w:numPr>
          <w:ilvl w:val="0"/>
          <w:numId w:val="1034"/>
        </w:numPr>
        <w:pStyle w:val="Compact"/>
      </w:pPr>
      <w:r>
        <w:t xml:space="preserve">Key words:</w:t>
      </w:r>
      <w:r>
        <w:t xml:space="preserve"> </w:t>
      </w:r>
      <w:r>
        <w:t xml:space="preserve">“</w:t>
      </w:r>
      <w:r>
        <w:t xml:space="preserve">Rule 96(10) of the CGST Rules as presently worded is ultra vires the provisions of Section 16 of the IGST Act, it is</w:t>
      </w:r>
      <w:r>
        <w:t xml:space="preserve"> </w:t>
      </w:r>
      <w:r>
        <w:t xml:space="preserve">‘</w:t>
      </w:r>
      <w:r>
        <w:t xml:space="preserve">manifestly arbitrary</w:t>
      </w:r>
      <w:r>
        <w:t xml:space="preserve">’</w:t>
      </w:r>
      <w:r>
        <w:t xml:space="preserve">”</w:t>
      </w:r>
      <w:r>
        <w:t xml:space="preserve"> </w:t>
      </w:r>
      <w:r>
        <w:t xml:space="preserve">(para 14)</w:t>
      </w:r>
    </w:p>
    <w:p>
      <w:pPr>
        <w:numPr>
          <w:ilvl w:val="0"/>
          <w:numId w:val="1034"/>
        </w:numPr>
        <w:pStyle w:val="Compact"/>
      </w:pPr>
      <w:r>
        <w:t xml:space="preserve">Verified: Primary - read on Indian Kanoon 14 Oct 2026; summary confirmed; resolved the doubt: the declaration covers 23.10.2017 to 08.10.2024 for the petitioners. Later Kerala HC order of 30.07.2026 not checked</w:t>
      </w:r>
    </w:p>
    <w:bookmarkEnd w:id="174"/>
    <w:bookmarkStart w:id="178" w:name="X7d6244f718ebf6c80c69cd7a7dc01969339cdd0"/>
    <w:p>
      <w:pPr>
        <w:pStyle w:val="Heading4"/>
      </w:pPr>
      <w:r>
        <w:t xml:space="preserve">Choksi Exports v. Union of India - Gujarat HC (Division Bench) - 03 Feb 2023</w:t>
      </w:r>
    </w:p>
    <w:p>
      <w:pPr>
        <w:numPr>
          <w:ilvl w:val="0"/>
          <w:numId w:val="1035"/>
        </w:numPr>
        <w:pStyle w:val="Compact"/>
      </w:pPr>
      <w:r>
        <w:t xml:space="preserve">Citation / case no.: R/Special Civil Application No. 23798 of 2022 (Sonia Gokani &amp; Sandeep N. Bhatt JJ.)</w:t>
      </w:r>
    </w:p>
    <w:p>
      <w:pPr>
        <w:numPr>
          <w:ilvl w:val="0"/>
          <w:numId w:val="1035"/>
        </w:numPr>
        <w:pStyle w:val="Compact"/>
      </w:pPr>
      <w:r>
        <w:t xml:space="preserve">Holding: IGST export refund (about Rs 14.80 crore) was withheld because the exporter was flagged risky, its supplier’s supplier being an L2 risky supplier. The exporter had reversed the ITC (Rs 11,55,726) with interest and penalty, positive verification reports had been sent, and it was not prosecuted under the Act; the law does not require it to verify its supplier’s supplier. Following Telangana HC in</w:t>
      </w:r>
      <w:r>
        <w:t xml:space="preserve"> </w:t>
      </w:r>
      <w:r>
        <w:rPr>
          <w:iCs/>
          <w:i/>
        </w:rPr>
        <w:t xml:space="preserve">Bhagyanagar Copper</w:t>
      </w:r>
      <w:r>
        <w:t xml:space="preserve">, at least the 90% provisional refund under s.54(6) and rule 91 should have been granted. Petition partly allowed; refund as claimed under s.54(6) r/w rule 91 to be credited within three weeks.</w:t>
      </w:r>
    </w:p>
    <w:p>
      <w:pPr>
        <w:numPr>
          <w:ilvl w:val="0"/>
          <w:numId w:val="1035"/>
        </w:numPr>
        <w:pStyle w:val="Compact"/>
      </w:pPr>
      <w:r>
        <w:t xml:space="preserve">Binding: Persuasive.</w:t>
      </w:r>
    </w:p>
    <w:p>
      <w:pPr>
        <w:numPr>
          <w:ilvl w:val="0"/>
          <w:numId w:val="1035"/>
        </w:numPr>
        <w:pStyle w:val="Compact"/>
      </w:pPr>
      <w:r>
        <w:t xml:space="preserve">Later history: none found. It relies on Telangana HC,</w:t>
      </w:r>
      <w:r>
        <w:t xml:space="preserve"> </w:t>
      </w:r>
      <w:r>
        <w:rPr>
          <w:iCs/>
          <w:i/>
        </w:rPr>
        <w:t xml:space="preserve">Bhagyanagar Copper Pvt Ltd</w:t>
      </w:r>
      <w:r>
        <w:t xml:space="preserve"> </w:t>
      </w:r>
      <w:r>
        <w:t xml:space="preserve">(para 21 quoted), which is binding in Telangana but not separately verified here.</w:t>
      </w:r>
    </w:p>
    <w:p>
      <w:pPr>
        <w:numPr>
          <w:ilvl w:val="0"/>
          <w:numId w:val="1035"/>
        </w:numPr>
        <w:pStyle w:val="Compact"/>
      </w:pPr>
      <w:r>
        <w:t xml:space="preserve">Use in orders: A risk flag is not a rule 96(4) ground. Withholding must rest on s.54(10)/(11) or a Customs Act violation.</w:t>
      </w:r>
    </w:p>
    <w:p>
      <w:pPr>
        <w:numPr>
          <w:ilvl w:val="0"/>
          <w:numId w:val="1035"/>
        </w:numPr>
        <w:pStyle w:val="Compact"/>
      </w:pPr>
      <w:r>
        <w:t xml:space="preserve">Source:</w:t>
      </w:r>
      <w:r>
        <w:t xml:space="preserve"> </w:t>
      </w:r>
      <w:hyperlink r:id="rId175">
        <w:r>
          <w:rPr>
            <w:rStyle w:val="Hyperlink"/>
          </w:rPr>
          <w:t xml:space="preserve">Indian Kanoon - judgment</w:t>
        </w:r>
      </w:hyperlink>
      <w:r>
        <w:t xml:space="preserve">;</w:t>
      </w:r>
      <w:r>
        <w:t xml:space="preserve"> </w:t>
      </w:r>
      <w:hyperlink r:id="rId176">
        <w:r>
          <w:rPr>
            <w:rStyle w:val="Hyperlink"/>
          </w:rPr>
          <w:t xml:space="preserve">KPMG Flash News</w:t>
        </w:r>
      </w:hyperlink>
      <w:r>
        <w:t xml:space="preserve">;</w:t>
      </w:r>
      <w:r>
        <w:t xml:space="preserve"> </w:t>
      </w:r>
      <w:hyperlink r:id="rId177">
        <w:r>
          <w:rPr>
            <w:rStyle w:val="Hyperlink"/>
          </w:rPr>
          <w:t xml:space="preserve">TaxTMI</w:t>
        </w:r>
      </w:hyperlink>
    </w:p>
    <w:p>
      <w:pPr>
        <w:numPr>
          <w:ilvl w:val="0"/>
          <w:numId w:val="1035"/>
        </w:numPr>
        <w:pStyle w:val="Compact"/>
      </w:pPr>
      <w:r>
        <w:t xml:space="preserve">Key words:</w:t>
      </w:r>
      <w:r>
        <w:t xml:space="preserve"> </w:t>
      </w:r>
      <w:r>
        <w:t xml:space="preserve">“</w:t>
      </w:r>
      <w:r>
        <w:t xml:space="preserve">the petitioner is not prosecuted for any offence under the Act or under the existing law and has also reversed the ITC, therefore, there is no point for the respondents herein to withheld the refund.</w:t>
      </w:r>
      <w:r>
        <w:t xml:space="preserve">”</w:t>
      </w:r>
      <w:r>
        <w:t xml:space="preserve"> </w:t>
      </w:r>
      <w:r>
        <w:t xml:space="preserve">(para 9)</w:t>
      </w:r>
    </w:p>
    <w:p>
      <w:pPr>
        <w:numPr>
          <w:ilvl w:val="0"/>
          <w:numId w:val="1035"/>
        </w:numPr>
        <w:pStyle w:val="Compact"/>
      </w:pPr>
      <w:r>
        <w:t xml:space="preserve">Verified: Primary - read on Indian Kanoon 14 Oct 2026; summary confirmed with detail (relief framed under s.54(6)/rule 91; relies on Telangana HC Bhagyanagar Copper); bench added</w:t>
      </w:r>
    </w:p>
    <w:bookmarkEnd w:id="178"/>
    <w:bookmarkStart w:id="180" w:name="agriex---gujarat-hc---02-jul-2026"/>
    <w:p>
      <w:pPr>
        <w:pStyle w:val="Heading4"/>
      </w:pPr>
      <w:r>
        <w:t xml:space="preserve">Agriex - Gujarat HC - 02 Jul 2026</w:t>
      </w:r>
    </w:p>
    <w:p>
      <w:pPr>
        <w:numPr>
          <w:ilvl w:val="0"/>
          <w:numId w:val="1036"/>
        </w:numPr>
        <w:pStyle w:val="Compact"/>
      </w:pPr>
      <w:r>
        <w:t xml:space="preserve">Citation / case no.: not found</w:t>
      </w:r>
    </w:p>
    <w:p>
      <w:pPr>
        <w:numPr>
          <w:ilvl w:val="0"/>
          <w:numId w:val="1036"/>
        </w:numPr>
        <w:pStyle w:val="Compact"/>
      </w:pPr>
      <w:r>
        <w:t xml:space="preserve">Holding: The grounds for withholding an IGST refund under rule 96(4) are exhaustive. The refund must be processed without first deciding a separate shipping-bill amendment under s.149 Customs Act.</w:t>
      </w:r>
    </w:p>
    <w:p>
      <w:pPr>
        <w:numPr>
          <w:ilvl w:val="0"/>
          <w:numId w:val="1036"/>
        </w:numPr>
        <w:pStyle w:val="Compact"/>
      </w:pPr>
      <w:r>
        <w:t xml:space="preserve">Binding: Persuasive at most. Do not cite until the 02.07.2026 order is seen (see Verified).</w:t>
      </w:r>
    </w:p>
    <w:p>
      <w:pPr>
        <w:numPr>
          <w:ilvl w:val="0"/>
          <w:numId w:val="1036"/>
        </w:numPr>
        <w:pStyle w:val="Compact"/>
      </w:pPr>
      <w:r>
        <w:t xml:space="preserve">Later history: none found</w:t>
      </w:r>
    </w:p>
    <w:p>
      <w:pPr>
        <w:numPr>
          <w:ilvl w:val="0"/>
          <w:numId w:val="1036"/>
        </w:numPr>
        <w:pStyle w:val="Compact"/>
      </w:pPr>
      <w:r>
        <w:t xml:space="preserve">Use in orders: Same as Choksi Exports.</w:t>
      </w:r>
    </w:p>
    <w:p>
      <w:pPr>
        <w:numPr>
          <w:ilvl w:val="0"/>
          <w:numId w:val="1036"/>
        </w:numPr>
        <w:pStyle w:val="Compact"/>
      </w:pPr>
      <w:r>
        <w:t xml:space="preserve">Source:</w:t>
      </w:r>
      <w:r>
        <w:t xml:space="preserve"> </w:t>
      </w:r>
      <w:hyperlink r:id="rId179">
        <w:r>
          <w:rPr>
            <w:rStyle w:val="Hyperlink"/>
          </w:rPr>
          <w:t xml:space="preserve">Taxheal</w:t>
        </w:r>
      </w:hyperlink>
    </w:p>
    <w:p>
      <w:pPr>
        <w:numPr>
          <w:ilvl w:val="0"/>
          <w:numId w:val="1036"/>
        </w:numPr>
        <w:pStyle w:val="Compact"/>
      </w:pPr>
      <w:r>
        <w:t xml:space="preserve">Verified: Secondary - single source (not found on Indian Kanoon on 14 Oct 2026, 3 searches). CAUTION: the only Agriex order found,</w:t>
      </w:r>
      <w:r>
        <w:t xml:space="preserve"> </w:t>
      </w:r>
      <w:r>
        <w:rPr>
          <w:iCs/>
          <w:i/>
        </w:rPr>
        <w:t xml:space="preserve">Agriex v. Union of India</w:t>
      </w:r>
      <w:r>
        <w:t xml:space="preserve">, Gujarat HC (A.S. Supehia &amp; Vaibhavi D. Nanavati JJ.), SCA No. 5623 of 2024, 27.07.2026 (https://indiankanoon.org/doc/30077943/), is a short consent disposal: refund of IGST on exports (08.05.2017-17.07.2023) largely paid, balance (about 10%) to be paid within six weeks if due, interest left to an application. It contains no holding on rule 96(4) or s.149 Customs Act</w:t>
      </w:r>
    </w:p>
    <w:bookmarkEnd w:id="180"/>
    <w:bookmarkStart w:id="181" w:name="X7dbff65b59763ea7a6d23634020bdb0937c1757"/>
    <w:p>
      <w:pPr>
        <w:pStyle w:val="Heading4"/>
      </w:pPr>
      <w:r>
        <w:t xml:space="preserve">I. Export of services and</w:t>
      </w:r>
      <w:r>
        <w:t xml:space="preserve"> </w:t>
      </w:r>
      <w:r>
        <w:t xml:space="preserve">“</w:t>
      </w:r>
      <w:r>
        <w:t xml:space="preserve">intermediary</w:t>
      </w:r>
      <w:r>
        <w:t xml:space="preserve">”</w:t>
      </w:r>
      <w:r>
        <w:t xml:space="preserve"> </w:t>
      </w:r>
      <w:r>
        <w:t xml:space="preserve">(s.13(8)(b) IGST)</w:t>
      </w:r>
    </w:p>
    <w:bookmarkEnd w:id="181"/>
    <w:bookmarkStart w:id="187" w:name="X79b9d5f12368908952d90efc26fa63dc8cebe18"/>
    <w:p>
      <w:pPr>
        <w:pStyle w:val="Heading4"/>
      </w:pPr>
      <w:r>
        <w:t xml:space="preserve">Dharmendra M. Jani v. Union of India - Bombay HC - split verdict 09/16 Jun 2021; third judge’s opinion 18 Apr 2023 (final Division Bench order not found)</w:t>
      </w:r>
    </w:p>
    <w:p>
      <w:pPr>
        <w:numPr>
          <w:ilvl w:val="0"/>
          <w:numId w:val="1037"/>
        </w:numPr>
        <w:pStyle w:val="Compact"/>
      </w:pPr>
      <w:r>
        <w:t xml:space="preserve">Citation / case no.: WP No. 2031 of 2018 with WP (L) No. 639 of 2020 (A.T.E. Enterprises); split decision Ujjal Bhuyan J. / Abhay Ahuja J. (2021-VIL-458-BOM; 2021-VIL-472-BOM, not checked); referral order 16.06.2021; opinion of G.S. Kulkarni J. as referee judge, 18.04.2023, 2023:BHC-OS:3045-DB</w:t>
      </w:r>
    </w:p>
    <w:p>
      <w:pPr>
        <w:numPr>
          <w:ilvl w:val="0"/>
          <w:numId w:val="1037"/>
        </w:numPr>
        <w:pStyle w:val="Compact"/>
      </w:pPr>
      <w:r>
        <w:t xml:space="preserve">Holding: Bhuyan J. held s.13(8)(b) unconstitutional and Ahuja J. upheld it. The referee judge (G.S. Kulkarni J.) held ss.13(8)(b) and 8(2) IGST</w:t>
      </w:r>
      <w:r>
        <w:t xml:space="preserve"> </w:t>
      </w:r>
      <w:r>
        <w:t xml:space="preserve">“</w:t>
      </w:r>
      <w:r>
        <w:t xml:space="preserve">legal, valid and constitutional</w:t>
      </w:r>
      <w:r>
        <w:t xml:space="preserve">”</w:t>
      </w:r>
      <w:r>
        <w:t xml:space="preserve"> </w:t>
      </w:r>
      <w:r>
        <w:rPr>
          <w:bCs/>
          <w:b/>
        </w:rPr>
        <w:t xml:space="preserve">provided</w:t>
      </w:r>
      <w:r>
        <w:t xml:space="preserve"> </w:t>
      </w:r>
      <w:r>
        <w:t xml:space="preserve">they are confined to the IGST Act and are not applied to levy CGST/SGST (MGST) on such services. The final Division Bench order disposing of the petitions after the reference was not found on Indian Kanoon; secondary sources (BDO) describe it differently, so cite the referee opinion with its proviso.</w:t>
      </w:r>
    </w:p>
    <w:p>
      <w:pPr>
        <w:numPr>
          <w:ilvl w:val="0"/>
          <w:numId w:val="1037"/>
        </w:numPr>
        <w:pStyle w:val="Compact"/>
      </w:pPr>
      <w:r>
        <w:t xml:space="preserve">Binding: Persuasive.</w:t>
      </w:r>
    </w:p>
    <w:p>
      <w:pPr>
        <w:numPr>
          <w:ilvl w:val="0"/>
          <w:numId w:val="1037"/>
        </w:numPr>
        <w:pStyle w:val="Compact"/>
      </w:pPr>
      <w:r>
        <w:t xml:space="preserve">Later history:</w:t>
      </w:r>
      <w:r>
        <w:t xml:space="preserve"> </w:t>
      </w:r>
      <w:r>
        <w:rPr>
          <w:bCs/>
          <w:b/>
        </w:rPr>
        <w:t xml:space="preserve">s.13(8)(b) omitted by s.157 Finance Act 2026, reportedly effective 30.03.2026</w:t>
      </w:r>
      <w:r>
        <w:t xml:space="preserve"> </w:t>
      </w:r>
      <w:r>
        <w:t xml:space="preserve">(date of assent); intermediary services now fall under s.13(2). The effect on pending disputes is unsettled. Supreme Court appeal status not found.</w:t>
      </w:r>
    </w:p>
    <w:p>
      <w:pPr>
        <w:numPr>
          <w:ilvl w:val="0"/>
          <w:numId w:val="1037"/>
        </w:numPr>
        <w:pStyle w:val="Compact"/>
      </w:pPr>
      <w:r>
        <w:t xml:space="preserve">Use in orders: For periods up to 29.03.2026, s.13(8)(b) remains valid law, but the</w:t>
      </w:r>
      <w:r>
        <w:t xml:space="preserve"> </w:t>
      </w:r>
      <w:r>
        <w:t xml:space="preserve">“</w:t>
      </w:r>
      <w:r>
        <w:t xml:space="preserve">intermediary</w:t>
      </w:r>
      <w:r>
        <w:t xml:space="preserve">”</w:t>
      </w:r>
      <w:r>
        <w:t xml:space="preserve"> </w:t>
      </w:r>
      <w:r>
        <w:t xml:space="preserve">finding must be reasoned (see below). For later periods, intermediary services to foreign recipients can qualify as exports.</w:t>
      </w:r>
    </w:p>
    <w:p>
      <w:pPr>
        <w:numPr>
          <w:ilvl w:val="0"/>
          <w:numId w:val="1037"/>
        </w:numPr>
        <w:pStyle w:val="Compact"/>
      </w:pPr>
      <w:r>
        <w:t xml:space="preserve">Source:</w:t>
      </w:r>
      <w:r>
        <w:t xml:space="preserve"> </w:t>
      </w:r>
      <w:hyperlink r:id="rId182">
        <w:r>
          <w:rPr>
            <w:rStyle w:val="Hyperlink"/>
          </w:rPr>
          <w:t xml:space="preserve">Indian Kanoon - third judge’s opinion 18.04.2023</w:t>
        </w:r>
      </w:hyperlink>
      <w:r>
        <w:t xml:space="preserve">;</w:t>
      </w:r>
      <w:r>
        <w:t xml:space="preserve"> </w:t>
      </w:r>
      <w:hyperlink r:id="rId183">
        <w:r>
          <w:rPr>
            <w:rStyle w:val="Hyperlink"/>
          </w:rPr>
          <w:t xml:space="preserve">Indian Kanoon - 2021 opinion</w:t>
        </w:r>
      </w:hyperlink>
      <w:r>
        <w:t xml:space="preserve">;</w:t>
      </w:r>
      <w:r>
        <w:t xml:space="preserve"> </w:t>
      </w:r>
      <w:hyperlink r:id="rId184">
        <w:r>
          <w:rPr>
            <w:rStyle w:val="Hyperlink"/>
          </w:rPr>
          <w:t xml:space="preserve">Grant Thornton - Finance Act 2026 reset</w:t>
        </w:r>
      </w:hyperlink>
      <w:r>
        <w:t xml:space="preserve">;</w:t>
      </w:r>
      <w:r>
        <w:t xml:space="preserve"> </w:t>
      </w:r>
      <w:hyperlink r:id="rId185">
        <w:r>
          <w:rPr>
            <w:rStyle w:val="Hyperlink"/>
          </w:rPr>
          <w:t xml:space="preserve">BDO alert</w:t>
        </w:r>
      </w:hyperlink>
      <w:r>
        <w:t xml:space="preserve">;</w:t>
      </w:r>
      <w:r>
        <w:t xml:space="preserve"> </w:t>
      </w:r>
      <w:hyperlink r:id="rId186">
        <w:r>
          <w:rPr>
            <w:rStyle w:val="Hyperlink"/>
          </w:rPr>
          <w:t xml:space="preserve">Khaitan</w:t>
        </w:r>
      </w:hyperlink>
    </w:p>
    <w:p>
      <w:pPr>
        <w:numPr>
          <w:ilvl w:val="0"/>
          <w:numId w:val="1037"/>
        </w:numPr>
        <w:pStyle w:val="Compact"/>
      </w:pPr>
      <w:r>
        <w:t xml:space="preserve">Key words:</w:t>
      </w:r>
      <w:r>
        <w:t xml:space="preserve"> </w:t>
      </w:r>
      <w:r>
        <w:t xml:space="preserve">“</w:t>
      </w:r>
      <w:r>
        <w:t xml:space="preserve">The provisions of Section 13(8)(b) and Section 8(2) of the IGST Act are legal, valid and constitutional, provided that … [they] are confined in their operation to the provisions of IGST Act only</w:t>
      </w:r>
      <w:r>
        <w:t xml:space="preserve">”</w:t>
      </w:r>
      <w:r>
        <w:t xml:space="preserve"> </w:t>
      </w:r>
      <w:r>
        <w:t xml:space="preserve">(para 113)</w:t>
      </w:r>
    </w:p>
    <w:p>
      <w:pPr>
        <w:numPr>
          <w:ilvl w:val="0"/>
          <w:numId w:val="1037"/>
        </w:numPr>
        <w:pStyle w:val="Compact"/>
      </w:pPr>
      <w:r>
        <w:t xml:space="preserve">Verified: Primary (partly) - referee judge’s opinion read on Indian Kanoon 14 Oct 2026; resolves the conflict in sources: the third judge DID confine the provisions to the IGST Act. Final DB order and SC appeal status not found (3 searches)</w:t>
      </w:r>
    </w:p>
    <w:bookmarkEnd w:id="187"/>
    <w:bookmarkStart w:id="191" w:name="X70461720249b7f2328ac8240af9c501945b6a98"/>
    <w:p>
      <w:pPr>
        <w:pStyle w:val="Heading4"/>
      </w:pPr>
      <w:r>
        <w:t xml:space="preserve">Ernst and Young Ltd v. Additional Commissioner, CGST Appeals-II, Delhi - Delhi HC (Division Bench) - 23 Mar 2023</w:t>
      </w:r>
    </w:p>
    <w:p>
      <w:pPr>
        <w:numPr>
          <w:ilvl w:val="0"/>
          <w:numId w:val="1038"/>
        </w:numPr>
        <w:pStyle w:val="Compact"/>
      </w:pPr>
      <w:r>
        <w:t xml:space="preserve">Citation / case no.: WP(C) 8600/2022; 2023:DHC:2116-DB (Vibhu Bakhru &amp; Amit Mahajan JJ.)</w:t>
      </w:r>
    </w:p>
    <w:p>
      <w:pPr>
        <w:numPr>
          <w:ilvl w:val="0"/>
          <w:numId w:val="1038"/>
        </w:numPr>
        <w:pStyle w:val="Compact"/>
      </w:pPr>
      <w:r>
        <w:t xml:space="preserve">Holding: Professional services rendered by EY India on its own account to overseas EY entities are not intermediary services; the place of supply is the recipient’s location under s.13(2), so they are export of services under s.2(6) IGST. Refund rejections of ITC (Dec 2017-Mar 2020) and the appellate order were set aside and the refund directed to be processed expeditiously.</w:t>
      </w:r>
    </w:p>
    <w:p>
      <w:pPr>
        <w:numPr>
          <w:ilvl w:val="0"/>
          <w:numId w:val="1038"/>
        </w:numPr>
        <w:pStyle w:val="Compact"/>
      </w:pPr>
      <w:r>
        <w:t xml:space="preserve">Binding: Persuasive.</w:t>
      </w:r>
    </w:p>
    <w:p>
      <w:pPr>
        <w:numPr>
          <w:ilvl w:val="0"/>
          <w:numId w:val="1038"/>
        </w:numPr>
        <w:pStyle w:val="Compact"/>
      </w:pPr>
      <w:r>
        <w:t xml:space="preserve">Later history: Followed by Delhi HC in</w:t>
      </w:r>
      <w:r>
        <w:t xml:space="preserve"> </w:t>
      </w:r>
      <w:r>
        <w:rPr>
          <w:iCs/>
          <w:i/>
        </w:rPr>
        <w:t xml:space="preserve">Fateh Education</w:t>
      </w:r>
      <w:r>
        <w:t xml:space="preserve">. No appeal found.</w:t>
      </w:r>
    </w:p>
    <w:p>
      <w:pPr>
        <w:numPr>
          <w:ilvl w:val="0"/>
          <w:numId w:val="1038"/>
        </w:numPr>
        <w:pStyle w:val="Compact"/>
      </w:pPr>
      <w:r>
        <w:t xml:space="preserve">Use in orders: An intermediary finding needs three parties and two supplies. Analyse the contract.</w:t>
      </w:r>
    </w:p>
    <w:p>
      <w:pPr>
        <w:numPr>
          <w:ilvl w:val="0"/>
          <w:numId w:val="1038"/>
        </w:numPr>
        <w:pStyle w:val="Compact"/>
      </w:pPr>
      <w:r>
        <w:t xml:space="preserve">Source:</w:t>
      </w:r>
      <w:r>
        <w:t xml:space="preserve"> </w:t>
      </w:r>
      <w:hyperlink r:id="rId188">
        <w:r>
          <w:rPr>
            <w:rStyle w:val="Hyperlink"/>
          </w:rPr>
          <w:t xml:space="preserve">Indian Kanoon - judgment</w:t>
        </w:r>
      </w:hyperlink>
      <w:r>
        <w:t xml:space="preserve">;</w:t>
      </w:r>
      <w:r>
        <w:t xml:space="preserve"> </w:t>
      </w:r>
      <w:hyperlink r:id="rId189">
        <w:r>
          <w:rPr>
            <w:rStyle w:val="Hyperlink"/>
          </w:rPr>
          <w:t xml:space="preserve">LiveLaw</w:t>
        </w:r>
      </w:hyperlink>
      <w:r>
        <w:t xml:space="preserve">;</w:t>
      </w:r>
      <w:r>
        <w:t xml:space="preserve"> </w:t>
      </w:r>
      <w:hyperlink r:id="rId190">
        <w:r>
          <w:rPr>
            <w:rStyle w:val="Hyperlink"/>
          </w:rPr>
          <w:t xml:space="preserve">taxo.online</w:t>
        </w:r>
      </w:hyperlink>
    </w:p>
    <w:p>
      <w:pPr>
        <w:numPr>
          <w:ilvl w:val="0"/>
          <w:numId w:val="1038"/>
        </w:numPr>
        <w:pStyle w:val="Compact"/>
      </w:pPr>
      <w:r>
        <w:t xml:space="preserve">Key words:</w:t>
      </w:r>
      <w:r>
        <w:t xml:space="preserve"> </w:t>
      </w:r>
      <w:r>
        <w:t xml:space="preserve">“</w:t>
      </w:r>
      <w:r>
        <w:t xml:space="preserve">the Services rendered by the petitioner are not as an intermediary and therefore, the place of supply … is required to be determined on basis of the location of the recipient of the Services.</w:t>
      </w:r>
      <w:r>
        <w:t xml:space="preserve">”</w:t>
      </w:r>
      <w:r>
        <w:t xml:space="preserve"> </w:t>
      </w:r>
      <w:r>
        <w:t xml:space="preserve">(para 33)</w:t>
      </w:r>
    </w:p>
    <w:p>
      <w:pPr>
        <w:numPr>
          <w:ilvl w:val="0"/>
          <w:numId w:val="1038"/>
        </w:numPr>
        <w:pStyle w:val="Compact"/>
      </w:pPr>
      <w:r>
        <w:t xml:space="preserve">Verified: Primary - read on Indian Kanoon 14 Oct 2026; summary confirmed</w:t>
      </w:r>
    </w:p>
    <w:bookmarkEnd w:id="191"/>
    <w:bookmarkStart w:id="195" w:name="Xe36408042b4c8074f41767b365783a67d0d0076"/>
    <w:p>
      <w:pPr>
        <w:pStyle w:val="Heading4"/>
      </w:pPr>
      <w:r>
        <w:t xml:space="preserve">Virtusa Systems (India) Pvt Ltd v. Union of India - Telangana HC (Division Bench) - 05 Jan 2026</w:t>
      </w:r>
    </w:p>
    <w:p>
      <w:pPr>
        <w:numPr>
          <w:ilvl w:val="0"/>
          <w:numId w:val="1039"/>
        </w:numPr>
        <w:pStyle w:val="Compact"/>
      </w:pPr>
      <w:r>
        <w:t xml:space="preserve">Citation / case no.: WP Nos. 28201, 5621 and 5622 of 2024 (Aparesh Kumar Singh CJ &amp; G.M. Mohiuddin J.)</w:t>
      </w:r>
    </w:p>
    <w:p>
      <w:pPr>
        <w:numPr>
          <w:ilvl w:val="0"/>
          <w:numId w:val="1039"/>
        </w:numPr>
        <w:pStyle w:val="Compact"/>
      </w:pPr>
      <w:r>
        <w:t xml:space="preserve">Holding: CORRECTED (narrower): the appellate orders (12.12.2023) and the refund rejection (09.07.2024) treating services to eTouch Systems Corp., USA as intermediary services recorded no finding on a third party, on whether supplies were principal-to-principal or on own account, or on any arranging or facilitating of another supply; the rejection simply copied earlier appellate findings. The orders were cryptic and non-speaking and were set aside and remanded (to the appellate authority in two petitions and the refund authority in one) for decision within about 12 weeks, expressly without comment on the merits.</w:t>
      </w:r>
    </w:p>
    <w:p>
      <w:pPr>
        <w:numPr>
          <w:ilvl w:val="0"/>
          <w:numId w:val="1039"/>
        </w:numPr>
        <w:pStyle w:val="Compact"/>
      </w:pPr>
      <w:r>
        <w:t xml:space="preserve">Binding:</w:t>
      </w:r>
      <w:r>
        <w:t xml:space="preserve"> </w:t>
      </w:r>
      <w:r>
        <w:rPr>
          <w:bCs/>
          <w:b/>
        </w:rPr>
        <w:t xml:space="preserve">BINDING IN TELANGANA</w:t>
      </w:r>
    </w:p>
    <w:p>
      <w:pPr>
        <w:numPr>
          <w:ilvl w:val="0"/>
          <w:numId w:val="1039"/>
        </w:numPr>
        <w:pStyle w:val="Compact"/>
      </w:pPr>
      <w:r>
        <w:t xml:space="preserve">Later history: none found</w:t>
      </w:r>
    </w:p>
    <w:p>
      <w:pPr>
        <w:numPr>
          <w:ilvl w:val="0"/>
          <w:numId w:val="1039"/>
        </w:numPr>
        <w:pStyle w:val="Compact"/>
      </w:pPr>
      <w:r>
        <w:t xml:space="preserve">Use in orders: An intermediary finding must record, from the contract, the third party, the two supplies, and how the supplier arranges or facilitates the other supply; do not copy findings from earlier periods.</w:t>
      </w:r>
    </w:p>
    <w:p>
      <w:pPr>
        <w:numPr>
          <w:ilvl w:val="0"/>
          <w:numId w:val="1039"/>
        </w:numPr>
        <w:pStyle w:val="Compact"/>
      </w:pPr>
      <w:r>
        <w:t xml:space="preserve">Source:</w:t>
      </w:r>
      <w:r>
        <w:t xml:space="preserve"> </w:t>
      </w:r>
      <w:hyperlink r:id="rId192">
        <w:r>
          <w:rPr>
            <w:rStyle w:val="Hyperlink"/>
          </w:rPr>
          <w:t xml:space="preserve">Indian Kanoon - judgment</w:t>
        </w:r>
      </w:hyperlink>
      <w:r>
        <w:t xml:space="preserve">;</w:t>
      </w:r>
      <w:r>
        <w:t xml:space="preserve"> </w:t>
      </w:r>
      <w:hyperlink r:id="rId193">
        <w:r>
          <w:rPr>
            <w:rStyle w:val="Hyperlink"/>
          </w:rPr>
          <w:t xml:space="preserve">TaxGuru (premium)</w:t>
        </w:r>
      </w:hyperlink>
      <w:r>
        <w:t xml:space="preserve">;</w:t>
      </w:r>
      <w:r>
        <w:t xml:space="preserve"> </w:t>
      </w:r>
      <w:hyperlink r:id="rId194">
        <w:r>
          <w:rPr>
            <w:rStyle w:val="Hyperlink"/>
          </w:rPr>
          <w:t xml:space="preserve">Telangana HC cause list PDF</w:t>
        </w:r>
      </w:hyperlink>
    </w:p>
    <w:p>
      <w:pPr>
        <w:numPr>
          <w:ilvl w:val="0"/>
          <w:numId w:val="1039"/>
        </w:numPr>
        <w:pStyle w:val="Compact"/>
      </w:pPr>
      <w:r>
        <w:t xml:space="preserve">Key words:</w:t>
      </w:r>
      <w:r>
        <w:t xml:space="preserve"> </w:t>
      </w:r>
      <w:r>
        <w:t xml:space="preserve">“</w:t>
      </w:r>
      <w:r>
        <w:t xml:space="preserve">the findings of the authorities recorded in the impugned orders are cryptic, not adhering to the requirements under Section 13(2) defining</w:t>
      </w:r>
      <w:r>
        <w:t xml:space="preserve">”</w:t>
      </w:r>
      <w:r>
        <w:t xml:space="preserve">intermediary”, Section 2(6) defining</w:t>
      </w:r>
      <w:r>
        <w:t xml:space="preserve"> </w:t>
      </w:r>
      <w:r>
        <w:t xml:space="preserve">“</w:t>
      </w:r>
      <w:r>
        <w:t xml:space="preserve">export of services</w:t>
      </w:r>
      <w:r>
        <w:t xml:space="preserve">”</w:t>
      </w:r>
      <w:r>
        <w:t xml:space="preserve"> </w:t>
      </w:r>
      <w:r>
        <w:t xml:space="preserve">…” (para 20)</w:t>
      </w:r>
    </w:p>
    <w:p>
      <w:pPr>
        <w:numPr>
          <w:ilvl w:val="0"/>
          <w:numId w:val="1039"/>
        </w:numPr>
        <w:pStyle w:val="Compact"/>
      </w:pPr>
      <w:r>
        <w:t xml:space="preserve">Verified: Primary - read on Indian Kanoon 14 Oct 2026; date (05.01.2026), case numbers and bench confirmed; CORRECTED: it is a remand for non-speaking orders with no view on merits, not a ruling that the services were not intermediary</w:t>
      </w:r>
    </w:p>
    <w:bookmarkEnd w:id="195"/>
    <w:bookmarkStart w:id="198" w:name="X2e4629f334d620d9ba6106e2ce8b393b3568615"/>
    <w:p>
      <w:pPr>
        <w:pStyle w:val="Heading4"/>
      </w:pPr>
      <w:r>
        <w:t xml:space="preserve">Commscope India Pvt Ltd v. Additional Commissioner (Appeals-I) - Telangana HC (Division Bench) - 15 Oct 2025</w:t>
      </w:r>
    </w:p>
    <w:p>
      <w:pPr>
        <w:numPr>
          <w:ilvl w:val="0"/>
          <w:numId w:val="1040"/>
        </w:numPr>
        <w:pStyle w:val="Compact"/>
      </w:pPr>
      <w:r>
        <w:t xml:space="preserve">Citation / case no.: WP No. 3516 of 2024 (Aparesh Kumar Singh CJ &amp; G.M. Mohiuddin J.). Identified on Indian Kanoon as the probable ruling behind the Taxheal report; party name previously not found.</w:t>
      </w:r>
    </w:p>
    <w:p>
      <w:pPr>
        <w:numPr>
          <w:ilvl w:val="0"/>
          <w:numId w:val="1040"/>
        </w:numPr>
        <w:pStyle w:val="Compact"/>
      </w:pPr>
      <w:r>
        <w:t xml:space="preserve">Holding: On the department’s appeal under s.107(2), the appellate authority (29.09.2023) set aside a refund sanction (RFD-06, 07.10.2022, Gachibowli Division; ITC Rs 1,43,97,841 on zero-rated services) saying the original authority had not examined s.13(3)-(13) IGST, without itself analysing the agreement and documents. As the appellate authority has no power of remand under s.107(11), it had to reach its own finding on whether the services were intermediary or export. Order set aside for non-application of mind; remanded to the appellate authority for a fresh order.</w:t>
      </w:r>
    </w:p>
    <w:p>
      <w:pPr>
        <w:numPr>
          <w:ilvl w:val="0"/>
          <w:numId w:val="1040"/>
        </w:numPr>
        <w:pStyle w:val="Compact"/>
      </w:pPr>
      <w:r>
        <w:t xml:space="preserve">Binding:</w:t>
      </w:r>
      <w:r>
        <w:t xml:space="preserve"> </w:t>
      </w:r>
      <w:r>
        <w:rPr>
          <w:bCs/>
          <w:b/>
        </w:rPr>
        <w:t xml:space="preserve">BINDING IN TELANGANA</w:t>
      </w:r>
    </w:p>
    <w:p>
      <w:pPr>
        <w:numPr>
          <w:ilvl w:val="0"/>
          <w:numId w:val="1040"/>
        </w:numPr>
        <w:pStyle w:val="Compact"/>
      </w:pPr>
      <w:r>
        <w:t xml:space="preserve">Later history: none found</w:t>
      </w:r>
    </w:p>
    <w:p>
      <w:pPr>
        <w:numPr>
          <w:ilvl w:val="0"/>
          <w:numId w:val="1040"/>
        </w:numPr>
        <w:pStyle w:val="Compact"/>
      </w:pPr>
      <w:r>
        <w:t xml:space="preserve">Use in orders: Discuss the contract terms and the place-of-supply provision in every intermediary finding.</w:t>
      </w:r>
    </w:p>
    <w:p>
      <w:pPr>
        <w:numPr>
          <w:ilvl w:val="0"/>
          <w:numId w:val="1040"/>
        </w:numPr>
        <w:pStyle w:val="Compact"/>
      </w:pPr>
      <w:r>
        <w:t xml:space="preserve">Source:</w:t>
      </w:r>
      <w:r>
        <w:t xml:space="preserve"> </w:t>
      </w:r>
      <w:hyperlink r:id="rId196">
        <w:r>
          <w:rPr>
            <w:rStyle w:val="Hyperlink"/>
          </w:rPr>
          <w:t xml:space="preserve">Indian Kanoon - order</w:t>
        </w:r>
      </w:hyperlink>
      <w:r>
        <w:t xml:space="preserve">;</w:t>
      </w:r>
      <w:r>
        <w:t xml:space="preserve"> </w:t>
      </w:r>
      <w:hyperlink r:id="rId197">
        <w:r>
          <w:rPr>
            <w:rStyle w:val="Hyperlink"/>
          </w:rPr>
          <w:t xml:space="preserve">Taxheal</w:t>
        </w:r>
      </w:hyperlink>
    </w:p>
    <w:p>
      <w:pPr>
        <w:numPr>
          <w:ilvl w:val="0"/>
          <w:numId w:val="1040"/>
        </w:numPr>
        <w:pStyle w:val="Compact"/>
      </w:pPr>
      <w:r>
        <w:t xml:space="preserve">Key words:</w:t>
      </w:r>
      <w:r>
        <w:t xml:space="preserve"> </w:t>
      </w:r>
      <w:r>
        <w:t xml:space="preserve">“</w:t>
      </w:r>
      <w:r>
        <w:t xml:space="preserve">It is trite that the appellate authority does not have the power of remand under Section 107(11) of CGST Act.</w:t>
      </w:r>
      <w:r>
        <w:t xml:space="preserve">”</w:t>
      </w:r>
      <w:r>
        <w:t xml:space="preserve"> </w:t>
      </w:r>
      <w:r>
        <w:t xml:space="preserve">(para 6)</w:t>
      </w:r>
    </w:p>
    <w:p>
      <w:pPr>
        <w:numPr>
          <w:ilvl w:val="0"/>
          <w:numId w:val="1040"/>
        </w:numPr>
        <w:pStyle w:val="Compact"/>
      </w:pPr>
      <w:r>
        <w:t xml:space="preserve">Verified: Primary - read on Indian Kanoon 14 Oct 2026; party name, date (15.10.2025), case number and bench identified; holding confirmed. Match to the Taxheal report inferred from the facts (same court, issue and period)</w:t>
      </w:r>
    </w:p>
    <w:bookmarkEnd w:id="198"/>
    <w:bookmarkStart w:id="199" w:name="Xf83ebd7da050efa32f72f3765ac9efe5af56061"/>
    <w:p>
      <w:pPr>
        <w:pStyle w:val="Heading4"/>
      </w:pPr>
      <w:r>
        <w:t xml:space="preserve">J. Rule 89(4)/(4C): turnover of zero-rated supply</w:t>
      </w:r>
    </w:p>
    <w:bookmarkEnd w:id="199"/>
    <w:bookmarkStart w:id="203" w:name="Xa1f772b1c2020bdd70242379989a6db021bf869"/>
    <w:p>
      <w:pPr>
        <w:pStyle w:val="Heading4"/>
      </w:pPr>
      <w:r>
        <w:t xml:space="preserve">Tonbo Imaging India Pvt Ltd v. Union of India - Karnataka HC - 16 Feb 2023</w:t>
      </w:r>
    </w:p>
    <w:p>
      <w:pPr>
        <w:numPr>
          <w:ilvl w:val="0"/>
          <w:numId w:val="1041"/>
        </w:numPr>
        <w:pStyle w:val="Compact"/>
      </w:pPr>
      <w:r>
        <w:t xml:space="preserve">Citation / case no.: WP No. 13185 of 2020 (T-RES) (S.R. Krishna Kumar J., single judge)</w:t>
      </w:r>
    </w:p>
    <w:p>
      <w:pPr>
        <w:numPr>
          <w:ilvl w:val="0"/>
          <w:numId w:val="1041"/>
        </w:numPr>
        <w:pStyle w:val="Compact"/>
      </w:pPr>
      <w:r>
        <w:t xml:space="preserve">Holding: The words</w:t>
      </w:r>
      <w:r>
        <w:t xml:space="preserve"> </w:t>
      </w:r>
      <w:r>
        <w:t xml:space="preserve">“</w:t>
      </w:r>
      <w:r>
        <w:t xml:space="preserve">or the value which is 1.5 times the value of like goods domestically supplied by the same or, similarly placed supplier</w:t>
      </w:r>
      <w:r>
        <w:t xml:space="preserve">”</w:t>
      </w:r>
      <w:r>
        <w:t xml:space="preserve"> </w:t>
      </w:r>
      <w:r>
        <w:t xml:space="preserve">in the rule 89(4) definition of</w:t>
      </w:r>
      <w:r>
        <w:t xml:space="preserve"> </w:t>
      </w:r>
      <w:r>
        <w:t xml:space="preserve">“</w:t>
      </w:r>
      <w:r>
        <w:t xml:space="preserve">turnover of zero-rated supply of goods</w:t>
      </w:r>
      <w:r>
        <w:t xml:space="preserve">”</w:t>
      </w:r>
      <w:r>
        <w:t xml:space="preserve"> </w:t>
      </w:r>
      <w:r>
        <w:t xml:space="preserve">(clause (C), inserted by Notf. 16/2020-CT, 23.03.2020) were declared ultra vires the CGST and IGST Acts and violative of Arts. 14 and 19, and quashed. The rejection order (30.06.2020) was quashed and refund with interest directed within three months. Validity of the Explanation to rule 93 left open.</w:t>
      </w:r>
    </w:p>
    <w:p>
      <w:pPr>
        <w:numPr>
          <w:ilvl w:val="0"/>
          <w:numId w:val="1041"/>
        </w:numPr>
        <w:pStyle w:val="Compact"/>
      </w:pPr>
      <w:r>
        <w:t xml:space="preserve">Binding: Persuasive in Telangana.</w:t>
      </w:r>
    </w:p>
    <w:p>
      <w:pPr>
        <w:numPr>
          <w:ilvl w:val="0"/>
          <w:numId w:val="1041"/>
        </w:numPr>
        <w:pStyle w:val="Compact"/>
      </w:pPr>
      <w:r>
        <w:t xml:space="preserve">Later history: Appeal status not found.</w:t>
      </w:r>
    </w:p>
    <w:p>
      <w:pPr>
        <w:numPr>
          <w:ilvl w:val="0"/>
          <w:numId w:val="1041"/>
        </w:numPr>
        <w:pStyle w:val="Compact"/>
      </w:pPr>
      <w:r>
        <w:t xml:space="preserve">Use in orders: Be cautious about cutting refunds using the 1.5 times cap. A Telangana taxpayer will cite this.</w:t>
      </w:r>
    </w:p>
    <w:p>
      <w:pPr>
        <w:numPr>
          <w:ilvl w:val="0"/>
          <w:numId w:val="1041"/>
        </w:numPr>
        <w:pStyle w:val="Compact"/>
      </w:pPr>
      <w:r>
        <w:t xml:space="preserve">Source:</w:t>
      </w:r>
      <w:r>
        <w:t xml:space="preserve"> </w:t>
      </w:r>
      <w:hyperlink r:id="rId200">
        <w:r>
          <w:rPr>
            <w:rStyle w:val="Hyperlink"/>
          </w:rPr>
          <w:t xml:space="preserve">Indian Kanoon - judgment</w:t>
        </w:r>
      </w:hyperlink>
      <w:r>
        <w:t xml:space="preserve">;</w:t>
      </w:r>
      <w:r>
        <w:t xml:space="preserve"> </w:t>
      </w:r>
      <w:hyperlink r:id="rId201">
        <w:r>
          <w:rPr>
            <w:rStyle w:val="Hyperlink"/>
          </w:rPr>
          <w:t xml:space="preserve">EY alert</w:t>
        </w:r>
      </w:hyperlink>
      <w:r>
        <w:t xml:space="preserve">;</w:t>
      </w:r>
      <w:r>
        <w:t xml:space="preserve"> </w:t>
      </w:r>
      <w:hyperlink r:id="rId202">
        <w:r>
          <w:rPr>
            <w:rStyle w:val="Hyperlink"/>
          </w:rPr>
          <w:t xml:space="preserve">taxo.online</w:t>
        </w:r>
      </w:hyperlink>
    </w:p>
    <w:p>
      <w:pPr>
        <w:numPr>
          <w:ilvl w:val="0"/>
          <w:numId w:val="1041"/>
        </w:numPr>
        <w:pStyle w:val="Compact"/>
      </w:pPr>
      <w:r>
        <w:t xml:space="preserve">Key words:</w:t>
      </w:r>
      <w:r>
        <w:t xml:space="preserve"> </w:t>
      </w:r>
      <w:r>
        <w:t xml:space="preserve">“</w:t>
      </w:r>
      <w:r>
        <w:t xml:space="preserve">the impugned Rule 89(4)(C) is arbitrary and unreasonable, in as much as the possibility of taking undue benefit by inflating the value of the zero-rated supply of goods, cannot be a ground to amend the Rule</w:t>
      </w:r>
      <w:r>
        <w:t xml:space="preserve">”</w:t>
      </w:r>
      <w:r>
        <w:t xml:space="preserve"> </w:t>
      </w:r>
      <w:r>
        <w:t xml:space="preserve">(para 26)</w:t>
      </w:r>
    </w:p>
    <w:p>
      <w:pPr>
        <w:numPr>
          <w:ilvl w:val="0"/>
          <w:numId w:val="1041"/>
        </w:numPr>
        <w:pStyle w:val="Compact"/>
      </w:pPr>
      <w:r>
        <w:t xml:space="preserve">Verified: Primary - read on Indian Kanoon 14 Oct 2026; summary confirmed; case number and single-judge bench added</w:t>
      </w:r>
    </w:p>
    <w:bookmarkEnd w:id="203"/>
    <w:bookmarkStart w:id="204" w:name="k.-supplies-to-sez"/>
    <w:p>
      <w:pPr>
        <w:pStyle w:val="Heading4"/>
      </w:pPr>
      <w:r>
        <w:t xml:space="preserve">K. Supplies to SEZ</w:t>
      </w:r>
    </w:p>
    <w:bookmarkEnd w:id="204"/>
    <w:bookmarkStart w:id="208" w:name="X315bb741206a8275a200125cdd5d9d2627ea52e"/>
    <w:p>
      <w:pPr>
        <w:pStyle w:val="Heading4"/>
      </w:pPr>
      <w:r>
        <w:t xml:space="preserve">Lupin Ltd v. State of Maharashtra - Bombay HC (Nagpur Bench, Division Bench) - 21 Nov 2025</w:t>
      </w:r>
    </w:p>
    <w:p>
      <w:pPr>
        <w:numPr>
          <w:ilvl w:val="0"/>
          <w:numId w:val="1042"/>
        </w:numPr>
        <w:pStyle w:val="Compact"/>
      </w:pPr>
      <w:r>
        <w:t xml:space="preserve">Citation / case no.: WP No. 4164 of 2024 (Anil L. Pansare &amp; Raj D. Wakode JJ.); reserved 14.11.2025</w:t>
      </w:r>
    </w:p>
    <w:p>
      <w:pPr>
        <w:numPr>
          <w:ilvl w:val="0"/>
          <w:numId w:val="1042"/>
        </w:numPr>
        <w:pStyle w:val="Compact"/>
      </w:pPr>
      <w:r>
        <w:t xml:space="preserve">Holding: CORRECTED: the SEZ unit itself (a recipient) claimed refund of ITC (ISD credit); State Tax authorities rejected it because only the supplier to an SEZ may claim under rule 89(1), and declined to follow Gujarat HC in</w:t>
      </w:r>
      <w:r>
        <w:t xml:space="preserve"> </w:t>
      </w:r>
      <w:r>
        <w:rPr>
          <w:iCs/>
          <w:i/>
        </w:rPr>
        <w:t xml:space="preserve">Britannia Industries</w:t>
      </w:r>
      <w:r>
        <w:t xml:space="preserve"> </w:t>
      </w:r>
      <w:r>
        <w:t xml:space="preserve">because an SLP was pending. The SC had since let Britannia stand (SLP not pressed for low tax effect) and dismissed the Revenue’s SLP in</w:t>
      </w:r>
      <w:r>
        <w:t xml:space="preserve"> </w:t>
      </w:r>
      <w:r>
        <w:rPr>
          <w:iCs/>
          <w:i/>
        </w:rPr>
        <w:t xml:space="preserve">Meghmani Organochem</w:t>
      </w:r>
      <w:r>
        <w:t xml:space="preserve"> </w:t>
      </w:r>
      <w:r>
        <w:t xml:space="preserve">(SLP (C) 1239/2025, 22.09.2025) keeping the question of law open. Britannia therefore holds the field and binds authorities. Orders quashed; remanded to the Assistant Commissioner (State Tax) to decide afresh in the light of Britannia and after examining whether the services were for authorised operations as endorsed by the Specified Officer (a point first raised by the State in court). The judgment says nothing about 01.10.2023.</w:t>
      </w:r>
    </w:p>
    <w:p>
      <w:pPr>
        <w:numPr>
          <w:ilvl w:val="0"/>
          <w:numId w:val="1042"/>
        </w:numPr>
        <w:pStyle w:val="Compact"/>
      </w:pPr>
      <w:r>
        <w:t xml:space="preserve">Binding: Persuasive.</w:t>
      </w:r>
    </w:p>
    <w:p>
      <w:pPr>
        <w:numPr>
          <w:ilvl w:val="0"/>
          <w:numId w:val="1042"/>
        </w:numPr>
        <w:pStyle w:val="Compact"/>
      </w:pPr>
      <w:r>
        <w:t xml:space="preserve">Later history: none found</w:t>
      </w:r>
    </w:p>
    <w:p>
      <w:pPr>
        <w:numPr>
          <w:ilvl w:val="0"/>
          <w:numId w:val="1042"/>
        </w:numPr>
        <w:pStyle w:val="Compact"/>
      </w:pPr>
      <w:r>
        <w:t xml:space="preserve">Use in orders: An SEZ unit’s own refund claim for accumulated ITC cannot be rejected merely because it is a recipient (follow Britannia unless the SC rules otherwise). Raise any endorsement objection in the RFD-08 notice, not for the first time in court. (The</w:t>
      </w:r>
      <w:r>
        <w:t xml:space="preserve"> </w:t>
      </w:r>
      <w:r>
        <w:t xml:space="preserve">‘</w:t>
      </w:r>
      <w:r>
        <w:t xml:space="preserve">authorised operations</w:t>
      </w:r>
      <w:r>
        <w:t xml:space="preserve">’</w:t>
      </w:r>
      <w:r>
        <w:t xml:space="preserve"> </w:t>
      </w:r>
      <w:r>
        <w:t xml:space="preserve">requirement applying only from 01.10.2023 comes from Lenovo, Madras HC, para 14.7, not from this case.)</w:t>
      </w:r>
    </w:p>
    <w:p>
      <w:pPr>
        <w:numPr>
          <w:ilvl w:val="0"/>
          <w:numId w:val="1042"/>
        </w:numPr>
        <w:pStyle w:val="Compact"/>
      </w:pPr>
      <w:r>
        <w:t xml:space="preserve">Source:</w:t>
      </w:r>
      <w:r>
        <w:t xml:space="preserve"> </w:t>
      </w:r>
      <w:hyperlink r:id="rId205">
        <w:r>
          <w:rPr>
            <w:rStyle w:val="Hyperlink"/>
          </w:rPr>
          <w:t xml:space="preserve">Indian Kanoon - order</w:t>
        </w:r>
      </w:hyperlink>
      <w:r>
        <w:t xml:space="preserve">;</w:t>
      </w:r>
      <w:r>
        <w:t xml:space="preserve"> </w:t>
      </w:r>
      <w:hyperlink r:id="rId206">
        <w:r>
          <w:rPr>
            <w:rStyle w:val="Hyperlink"/>
          </w:rPr>
          <w:t xml:space="preserve">Taxheal</w:t>
        </w:r>
      </w:hyperlink>
      <w:r>
        <w:t xml:space="preserve">;</w:t>
      </w:r>
      <w:r>
        <w:t xml:space="preserve"> </w:t>
      </w:r>
      <w:hyperlink r:id="rId207">
        <w:r>
          <w:rPr>
            <w:rStyle w:val="Hyperlink"/>
          </w:rPr>
          <w:t xml:space="preserve">Masters India</w:t>
        </w:r>
      </w:hyperlink>
    </w:p>
    <w:p>
      <w:pPr>
        <w:numPr>
          <w:ilvl w:val="0"/>
          <w:numId w:val="1042"/>
        </w:numPr>
        <w:pStyle w:val="Compact"/>
      </w:pPr>
      <w:r>
        <w:t xml:space="preserve">Key words:</w:t>
      </w:r>
      <w:r>
        <w:t xml:space="preserve"> </w:t>
      </w:r>
      <w:r>
        <w:t xml:space="preserve">“</w:t>
      </w:r>
      <w:r>
        <w:t xml:space="preserve">the status as of now is that the law laid down by the Gujarat High Court in Britannia’s case holds the field.</w:t>
      </w:r>
      <w:r>
        <w:t xml:space="preserve">”</w:t>
      </w:r>
      <w:r>
        <w:t xml:space="preserve"> </w:t>
      </w:r>
      <w:r>
        <w:t xml:space="preserve">(para 8)</w:t>
      </w:r>
    </w:p>
    <w:p>
      <w:pPr>
        <w:numPr>
          <w:ilvl w:val="0"/>
          <w:numId w:val="1042"/>
        </w:numPr>
        <w:pStyle w:val="Compact"/>
      </w:pPr>
      <w:r>
        <w:t xml:space="preserve">Verified: Primary - read on Indian Kanoon 14 Oct 2026; MATERIAL CORRECTION: the case is about an SEZ unit claiming refund of ITC (Britannia), remanded with a direction to also examine the authorised-operations endorsement; the 01.10.2023 reading in secondary sources is not in the judgment; bench added</w:t>
      </w:r>
    </w:p>
    <w:p>
      <w:pPr>
        <w:pStyle w:val="FirstParagraph"/>
      </w:pPr>
      <w:r>
        <w:t xml:space="preserve">(See also</w:t>
      </w:r>
      <w:r>
        <w:t xml:space="preserve"> </w:t>
      </w:r>
      <w:r>
        <w:rPr>
          <w:iCs/>
          <w:i/>
        </w:rPr>
        <w:t xml:space="preserve">Lenovo</w:t>
      </w:r>
      <w:r>
        <w:t xml:space="preserve">, Madras HC, at C above: a delayed SEZ endorsement attributable to the officer does not defeat the claim. The Gujarat HC’s</w:t>
      </w:r>
      <w:r>
        <w:t xml:space="preserve"> </w:t>
      </w:r>
      <w:r>
        <w:rPr>
          <w:iCs/>
          <w:i/>
        </w:rPr>
        <w:t xml:space="preserve">Britannia Industries</w:t>
      </w:r>
      <w:r>
        <w:t xml:space="preserve"> </w:t>
      </w:r>
      <w:r>
        <w:t xml:space="preserve">ruling (2020 (42) GSTL 3 (Guj)), that an SEZ unit may itself claim refund of accumulated ITC, stands: per Bombay HC in</w:t>
      </w:r>
      <w:r>
        <w:t xml:space="preserve"> </w:t>
      </w:r>
      <w:r>
        <w:rPr>
          <w:iCs/>
          <w:i/>
        </w:rPr>
        <w:t xml:space="preserve">Lupin</w:t>
      </w:r>
      <w:r>
        <w:t xml:space="preserve"> </w:t>
      </w:r>
      <w:r>
        <w:t xml:space="preserve">(21.11.2025), the SC let Britannia stand (SLP not pressed for low tax effect) and dismissed the Revenue’s SLP in</w:t>
      </w:r>
      <w:r>
        <w:t xml:space="preserve"> </w:t>
      </w:r>
      <w:r>
        <w:rPr>
          <w:iCs/>
          <w:i/>
        </w:rPr>
        <w:t xml:space="preserve">Meghmani Organochem</w:t>
      </w:r>
      <w:r>
        <w:t xml:space="preserve"> </w:t>
      </w:r>
      <w:r>
        <w:t xml:space="preserve">(SLP (C) 1239/2025, 22.09.2025) keeping the question of law open. Britannia itself not read.)</w:t>
      </w:r>
    </w:p>
    <w:bookmarkEnd w:id="208"/>
    <w:bookmarkStart w:id="209" w:name="X7ec1541a9f8f389b523c19f5df2545ad6ff6d01"/>
    <w:p>
      <w:pPr>
        <w:pStyle w:val="Heading4"/>
      </w:pPr>
      <w:r>
        <w:t xml:space="preserve">L. Unjust enrichment, cash ledger, deemed exports</w:t>
      </w:r>
    </w:p>
    <w:bookmarkEnd w:id="209"/>
    <w:bookmarkStart w:id="212" w:name="Xc93692b0e86ab413834e0deefd87880eee1781f"/>
    <w:p>
      <w:pPr>
        <w:pStyle w:val="Heading4"/>
      </w:pPr>
      <w:r>
        <w:t xml:space="preserve">Shapoorji Pallonji and Co Pvt Ltd v. Union of India - Andhra Pradesh HC (Division Bench) - 18 Dec 2024</w:t>
      </w:r>
    </w:p>
    <w:p>
      <w:pPr>
        <w:numPr>
          <w:ilvl w:val="0"/>
          <w:numId w:val="1043"/>
        </w:numPr>
        <w:pStyle w:val="Compact"/>
      </w:pPr>
      <w:r>
        <w:t xml:space="preserve">Citation / case no.: WP No. 17717 of 2021 (R. Raghunandan Rao &amp; Maheswara Rao Kuncheam JJ.)</w:t>
      </w:r>
    </w:p>
    <w:p>
      <w:pPr>
        <w:numPr>
          <w:ilvl w:val="0"/>
          <w:numId w:val="1043"/>
        </w:numPr>
        <w:pStyle w:val="Compact"/>
      </w:pPr>
      <w:r>
        <w:t xml:space="preserve">Holding: CORRECTED (overstated before): refund of left-over TDS credit in the electronic cash ledger was rejected (17.10.2019) and the appeal dismissed (26.12.2020) on unjust enrichment and other grounds. The court did not itself rule on unjust enrichment. It set aside both orders and remanded for reconsideration in the light of Circular 166/22/2021-GST (17.11.2021), which allows refund of TDS/TCS balance in the cash ledger under the proviso to s.54(1) read with s.49(6), within three months.</w:t>
      </w:r>
    </w:p>
    <w:p>
      <w:pPr>
        <w:numPr>
          <w:ilvl w:val="0"/>
          <w:numId w:val="1043"/>
        </w:numPr>
        <w:pStyle w:val="Compact"/>
      </w:pPr>
      <w:r>
        <w:t xml:space="preserve">Binding: Persuasive in Telangana.</w:t>
      </w:r>
    </w:p>
    <w:p>
      <w:pPr>
        <w:numPr>
          <w:ilvl w:val="0"/>
          <w:numId w:val="1043"/>
        </w:numPr>
        <w:pStyle w:val="Compact"/>
      </w:pPr>
      <w:r>
        <w:t xml:space="preserve">Later history: none found</w:t>
      </w:r>
    </w:p>
    <w:p>
      <w:pPr>
        <w:numPr>
          <w:ilvl w:val="0"/>
          <w:numId w:val="1043"/>
        </w:numPr>
        <w:pStyle w:val="Compact"/>
      </w:pPr>
      <w:r>
        <w:t xml:space="preserve">Use in orders: For refund of excess cash-ledger balance (including TDS/TCS credit), follow Circular 166/22/2021-GST; do not rest a rejection on unjust enrichment without examining that circular.</w:t>
      </w:r>
    </w:p>
    <w:p>
      <w:pPr>
        <w:numPr>
          <w:ilvl w:val="0"/>
          <w:numId w:val="1043"/>
        </w:numPr>
        <w:pStyle w:val="Compact"/>
      </w:pPr>
      <w:r>
        <w:t xml:space="preserve">Source:</w:t>
      </w:r>
      <w:r>
        <w:t xml:space="preserve"> </w:t>
      </w:r>
      <w:hyperlink r:id="rId210">
        <w:r>
          <w:rPr>
            <w:rStyle w:val="Hyperlink"/>
          </w:rPr>
          <w:t xml:space="preserve">Indian Kanoon - order</w:t>
        </w:r>
      </w:hyperlink>
      <w:r>
        <w:t xml:space="preserve">;</w:t>
      </w:r>
      <w:r>
        <w:t xml:space="preserve"> </w:t>
      </w:r>
      <w:hyperlink r:id="rId211">
        <w:r>
          <w:rPr>
            <w:rStyle w:val="Hyperlink"/>
          </w:rPr>
          <w:t xml:space="preserve">TaxGuru - unjust enrichment analysis</w:t>
        </w:r>
      </w:hyperlink>
    </w:p>
    <w:p>
      <w:pPr>
        <w:numPr>
          <w:ilvl w:val="0"/>
          <w:numId w:val="1043"/>
        </w:numPr>
        <w:pStyle w:val="Compact"/>
      </w:pPr>
      <w:r>
        <w:t xml:space="preserve">Key words:</w:t>
      </w:r>
      <w:r>
        <w:t xml:space="preserve"> </w:t>
      </w:r>
      <w:r>
        <w:t xml:space="preserve">“</w:t>
      </w:r>
      <w:r>
        <w:t xml:space="preserve">remanding the matter back to the respective respondents for reconsideration in the light of Circular No.166/22/2021-GST.</w:t>
      </w:r>
      <w:r>
        <w:t xml:space="preserve">”</w:t>
      </w:r>
      <w:r>
        <w:t xml:space="preserve"> </w:t>
      </w:r>
      <w:r>
        <w:t xml:space="preserve">(para 9)</w:t>
      </w:r>
    </w:p>
    <w:p>
      <w:pPr>
        <w:numPr>
          <w:ilvl w:val="0"/>
          <w:numId w:val="1043"/>
        </w:numPr>
        <w:pStyle w:val="Compact"/>
      </w:pPr>
      <w:r>
        <w:t xml:space="preserve">Verified: Primary - read on Indian Kanoon 14 Oct 2026; MATERIAL CORRECTION: a remand in the light of Circular 166/22/2021, not a holding that unjust enrichment does not apply; date, case number and bench added</w:t>
      </w:r>
    </w:p>
    <w:bookmarkEnd w:id="212"/>
    <w:bookmarkStart w:id="213" w:name="X5a6e04a237e8dc083e3b3ec254ac9ef55a4cdc1"/>
    <w:p>
      <w:pPr>
        <w:pStyle w:val="Heading4"/>
      </w:pPr>
      <w:r>
        <w:t xml:space="preserve">Bombay HC on s.54(8)(d) and export of services - Bombay HC - date and party name not found</w:t>
      </w:r>
    </w:p>
    <w:p>
      <w:pPr>
        <w:numPr>
          <w:ilvl w:val="0"/>
          <w:numId w:val="1044"/>
        </w:numPr>
        <w:pStyle w:val="Compact"/>
      </w:pPr>
      <w:r>
        <w:t xml:space="preserve">Citation / case no.: not found</w:t>
      </w:r>
    </w:p>
    <w:p>
      <w:pPr>
        <w:numPr>
          <w:ilvl w:val="0"/>
          <w:numId w:val="1044"/>
        </w:numPr>
        <w:pStyle w:val="Compact"/>
      </w:pPr>
      <w:r>
        <w:t xml:space="preserve">Holding: The unjust-enrichment bar in s.54(8)(d) applies only where the incidence of tax has been passed on to another person. For export of services to a foreign recipient that concern does not arise. Refund to be processed within 4 weeks.</w:t>
      </w:r>
    </w:p>
    <w:p>
      <w:pPr>
        <w:numPr>
          <w:ilvl w:val="0"/>
          <w:numId w:val="1044"/>
        </w:numPr>
        <w:pStyle w:val="Compact"/>
      </w:pPr>
      <w:r>
        <w:t xml:space="preserve">Binding: Persuasive.</w:t>
      </w:r>
    </w:p>
    <w:p>
      <w:pPr>
        <w:numPr>
          <w:ilvl w:val="0"/>
          <w:numId w:val="1044"/>
        </w:numPr>
        <w:pStyle w:val="Compact"/>
      </w:pPr>
      <w:r>
        <w:t xml:space="preserve">Later history: none found</w:t>
      </w:r>
    </w:p>
    <w:p>
      <w:pPr>
        <w:numPr>
          <w:ilvl w:val="0"/>
          <w:numId w:val="1044"/>
        </w:numPr>
        <w:pStyle w:val="Compact"/>
      </w:pPr>
      <w:r>
        <w:t xml:space="preserve">Use in orders: Zero-rated refunds fall under s.54(8)(a), so no unjust-enrichment test applies.</w:t>
      </w:r>
    </w:p>
    <w:p>
      <w:pPr>
        <w:numPr>
          <w:ilvl w:val="0"/>
          <w:numId w:val="1044"/>
        </w:numPr>
        <w:pStyle w:val="Compact"/>
      </w:pPr>
      <w:r>
        <w:t xml:space="preserve">Source:</w:t>
      </w:r>
      <w:r>
        <w:t xml:space="preserve"> </w:t>
      </w:r>
      <w:hyperlink r:id="rId211">
        <w:r>
          <w:rPr>
            <w:rStyle w:val="Hyperlink"/>
          </w:rPr>
          <w:t xml:space="preserve">TaxGuru - unjust enrichment analysis</w:t>
        </w:r>
      </w:hyperlink>
    </w:p>
    <w:p>
      <w:pPr>
        <w:numPr>
          <w:ilvl w:val="0"/>
          <w:numId w:val="1044"/>
        </w:numPr>
        <w:pStyle w:val="Compact"/>
      </w:pPr>
      <w:r>
        <w:t xml:space="preserve">Verified: Secondary - single source (not found on Indian Kanoon on 14 Oct 2026, 3 searches)</w:t>
      </w:r>
    </w:p>
    <w:bookmarkEnd w:id="213"/>
    <w:bookmarkStart w:id="216" w:name="X7f351161d293fa9dc7ff8859f9f7e51d19cb7eb"/>
    <w:p>
      <w:pPr>
        <w:pStyle w:val="Heading4"/>
      </w:pPr>
      <w:r>
        <w:t xml:space="preserve">Shah Paperplast Industries Ltd v. Union of India (batch) - Gujarat HC (Division Bench) - 13 Nov 2025</w:t>
      </w:r>
    </w:p>
    <w:p>
      <w:pPr>
        <w:numPr>
          <w:ilvl w:val="0"/>
          <w:numId w:val="1045"/>
        </w:numPr>
        <w:pStyle w:val="Compact"/>
      </w:pPr>
      <w:r>
        <w:t xml:space="preserve">Citation / case no.: R/Special Civil Application No. 18892 of 2023 with SCA Nos. 17246/2022, 17080/2023, 96/2025 and 8319/2025; reserved 10.10.2025 (Bhargav D. Karia &amp; Pranav Trivedi JJ.)</w:t>
      </w:r>
    </w:p>
    <w:p>
      <w:pPr>
        <w:numPr>
          <w:ilvl w:val="0"/>
          <w:numId w:val="1045"/>
        </w:numPr>
        <w:pStyle w:val="Compact"/>
      </w:pPr>
      <w:r>
        <w:t xml:space="preserve">Holding: 100% EOUs that actually exported goods without payment of tax and claimed refund of accumulated ITC under rule 89(1)/89(4) were not deemed exporters: their suppliers had not claimed deemed-export refunds under Notf. 48/2017. Para 2.2 of Circular 172/04/2022 and rule 89(4A) therefore did not apply, and refunds could not be withdrawn, recovered or rejected on that basis. Withdrawal, recovery and rejection orders were quashed and refunds directed within 12 weeks. The vires/retrospectivity of the circular and the s.107(2) review / s.73-74 recovery questions were left open.</w:t>
      </w:r>
    </w:p>
    <w:p>
      <w:pPr>
        <w:numPr>
          <w:ilvl w:val="0"/>
          <w:numId w:val="1045"/>
        </w:numPr>
        <w:pStyle w:val="Compact"/>
      </w:pPr>
      <w:r>
        <w:t xml:space="preserve">Binding: Persuasive.</w:t>
      </w:r>
    </w:p>
    <w:p>
      <w:pPr>
        <w:numPr>
          <w:ilvl w:val="0"/>
          <w:numId w:val="1045"/>
        </w:numPr>
        <w:pStyle w:val="Compact"/>
      </w:pPr>
      <w:r>
        <w:t xml:space="preserve">Later history: none found</w:t>
      </w:r>
    </w:p>
    <w:p>
      <w:pPr>
        <w:numPr>
          <w:ilvl w:val="0"/>
          <w:numId w:val="1045"/>
        </w:numPr>
        <w:pStyle w:val="Compact"/>
      </w:pPr>
      <w:r>
        <w:t xml:space="preserve">Use in orders: Apply the deemed-export restrictions only where deemed-export benefits were actually availed.</w:t>
      </w:r>
    </w:p>
    <w:p>
      <w:pPr>
        <w:numPr>
          <w:ilvl w:val="0"/>
          <w:numId w:val="1045"/>
        </w:numPr>
        <w:pStyle w:val="Compact"/>
      </w:pPr>
      <w:r>
        <w:t xml:space="preserve">Source:</w:t>
      </w:r>
      <w:r>
        <w:t xml:space="preserve"> </w:t>
      </w:r>
      <w:hyperlink r:id="rId214">
        <w:r>
          <w:rPr>
            <w:rStyle w:val="Hyperlink"/>
          </w:rPr>
          <w:t xml:space="preserve">Indian Kanoon - judgment</w:t>
        </w:r>
      </w:hyperlink>
      <w:r>
        <w:t xml:space="preserve">;</w:t>
      </w:r>
      <w:r>
        <w:t xml:space="preserve"> </w:t>
      </w:r>
      <w:hyperlink r:id="rId215">
        <w:r>
          <w:rPr>
            <w:rStyle w:val="Hyperlink"/>
          </w:rPr>
          <w:t xml:space="preserve">taxo.online</w:t>
        </w:r>
      </w:hyperlink>
    </w:p>
    <w:p>
      <w:pPr>
        <w:numPr>
          <w:ilvl w:val="0"/>
          <w:numId w:val="1045"/>
        </w:numPr>
        <w:pStyle w:val="Compact"/>
      </w:pPr>
      <w:r>
        <w:t xml:space="preserve">Key words:</w:t>
      </w:r>
      <w:r>
        <w:t xml:space="preserve"> </w:t>
      </w:r>
      <w:r>
        <w:t xml:space="preserve">“</w:t>
      </w:r>
      <w:r>
        <w:t xml:space="preserve">As the petitioners are exporters of the goods and has never claimed the input tax credit under Notification No.48/2017 as deemed exporter, para no.2.2 of clarificatory Circular No.172/04/2022-GST dated 06.07.2022 would not be applicable</w:t>
      </w:r>
      <w:r>
        <w:t xml:space="preserve">”</w:t>
      </w:r>
      <w:r>
        <w:t xml:space="preserve"> </w:t>
      </w:r>
      <w:r>
        <w:t xml:space="preserve">(para 57)</w:t>
      </w:r>
    </w:p>
    <w:p>
      <w:pPr>
        <w:numPr>
          <w:ilvl w:val="0"/>
          <w:numId w:val="1045"/>
        </w:numPr>
        <w:pStyle w:val="Compact"/>
      </w:pPr>
      <w:r>
        <w:t xml:space="preserve">Verified: Primary - read on Indian Kanoon 14 Oct 2026; date corrected (13.11.2025, not Dec 2025); holding confirmed; batch, bench and open questions added</w:t>
      </w:r>
    </w:p>
    <w:bookmarkEnd w:id="216"/>
    <w:bookmarkStart w:id="217" w:name="Xf2840b53f7bc4382358c9d20d38e2b010de24fc"/>
    <w:p>
      <w:pPr>
        <w:pStyle w:val="Heading4"/>
      </w:pPr>
      <w:r>
        <w:t xml:space="preserve">M. Amounts paid during search or investigation, and pre-deposits</w:t>
      </w:r>
    </w:p>
    <w:bookmarkEnd w:id="217"/>
    <w:bookmarkStart w:id="221" w:name="Xce4431b06f1111db83f49d4451bb33fb6313775"/>
    <w:p>
      <w:pPr>
        <w:pStyle w:val="Heading4"/>
      </w:pPr>
      <w:r>
        <w:t xml:space="preserve">Vallabh Textiles v. Senior Intelligence Officer - Delhi HC (Division Bench) - 20 Dec 2022</w:t>
      </w:r>
    </w:p>
    <w:p>
      <w:pPr>
        <w:numPr>
          <w:ilvl w:val="0"/>
          <w:numId w:val="1046"/>
        </w:numPr>
        <w:pStyle w:val="Compact"/>
      </w:pPr>
      <w:r>
        <w:t xml:space="preserve">Citation / case no.: WP(C) 9834/2022; 2022/DHC/005682 (Rajiv Shakdher &amp; Tara Vitasta Ganju JJ.); reserved 14.09.2022</w:t>
      </w:r>
    </w:p>
    <w:p>
      <w:pPr>
        <w:numPr>
          <w:ilvl w:val="0"/>
          <w:numId w:val="1046"/>
        </w:numPr>
        <w:pStyle w:val="Compact"/>
      </w:pPr>
      <w:r>
        <w:t xml:space="preserve">Holding: Rs 1,80,10,000 deposited on the petitioner’s behalf during a search (17.02.2022), without a proper officer’s ascertainment notice or DRC-04 acknowledgement and contrary to Gujarat HC’s</w:t>
      </w:r>
      <w:r>
        <w:t xml:space="preserve"> </w:t>
      </w:r>
      <w:r>
        <w:rPr>
          <w:iCs/>
          <w:i/>
        </w:rPr>
        <w:t xml:space="preserve">Bhumi Associate</w:t>
      </w:r>
      <w:r>
        <w:t xml:space="preserve"> </w:t>
      </w:r>
      <w:r>
        <w:t xml:space="preserve">directions (no recovery during search; DRC-03 only after the search ends), lacked voluntariness. Refund directed with 6% simple interest from 17.02.2022 within ten days; CBIC directed to align Instruction 01/2022-23 (25.05.2022) with Bhumi Associate.</w:t>
      </w:r>
    </w:p>
    <w:p>
      <w:pPr>
        <w:numPr>
          <w:ilvl w:val="0"/>
          <w:numId w:val="1046"/>
        </w:numPr>
        <w:pStyle w:val="Compact"/>
      </w:pPr>
      <w:r>
        <w:t xml:space="preserve">Binding: Persuasive.</w:t>
      </w:r>
    </w:p>
    <w:p>
      <w:pPr>
        <w:numPr>
          <w:ilvl w:val="0"/>
          <w:numId w:val="1046"/>
        </w:numPr>
        <w:pStyle w:val="Compact"/>
      </w:pPr>
      <w:r>
        <w:t xml:space="preserve">Later history: none found</w:t>
      </w:r>
    </w:p>
    <w:p>
      <w:pPr>
        <w:numPr>
          <w:ilvl w:val="0"/>
          <w:numId w:val="1046"/>
        </w:numPr>
        <w:pStyle w:val="Compact"/>
      </w:pPr>
      <w:r>
        <w:t xml:space="preserve">Use in orders: Payments during search are at risk of refund unless the voluntariness (DRC-03 and DRC-04 trail) is clearly recorded.</w:t>
      </w:r>
    </w:p>
    <w:p>
      <w:pPr>
        <w:numPr>
          <w:ilvl w:val="0"/>
          <w:numId w:val="1046"/>
        </w:numPr>
        <w:pStyle w:val="Compact"/>
      </w:pPr>
      <w:r>
        <w:t xml:space="preserve">Source:</w:t>
      </w:r>
      <w:r>
        <w:t xml:space="preserve"> </w:t>
      </w:r>
      <w:hyperlink r:id="rId218">
        <w:r>
          <w:rPr>
            <w:rStyle w:val="Hyperlink"/>
          </w:rPr>
          <w:t xml:space="preserve">Indian Kanoon - judgment</w:t>
        </w:r>
      </w:hyperlink>
      <w:r>
        <w:t xml:space="preserve">;</w:t>
      </w:r>
      <w:r>
        <w:t xml:space="preserve"> </w:t>
      </w:r>
      <w:hyperlink r:id="rId219">
        <w:r>
          <w:rPr>
            <w:rStyle w:val="Hyperlink"/>
          </w:rPr>
          <w:t xml:space="preserve">LiveLaw</w:t>
        </w:r>
      </w:hyperlink>
      <w:r>
        <w:t xml:space="preserve">;</w:t>
      </w:r>
      <w:r>
        <w:t xml:space="preserve"> </w:t>
      </w:r>
      <w:hyperlink r:id="rId220">
        <w:r>
          <w:rPr>
            <w:rStyle w:val="Hyperlink"/>
          </w:rPr>
          <w:t xml:space="preserve">Taxmann</w:t>
        </w:r>
      </w:hyperlink>
    </w:p>
    <w:p>
      <w:pPr>
        <w:numPr>
          <w:ilvl w:val="0"/>
          <w:numId w:val="1046"/>
        </w:numPr>
        <w:pStyle w:val="Compact"/>
      </w:pPr>
      <w:r>
        <w:t xml:space="preserve">Key words:</w:t>
      </w:r>
      <w:r>
        <w:t xml:space="preserve"> </w:t>
      </w:r>
      <w:r>
        <w:t xml:space="preserve">“</w:t>
      </w:r>
      <w:r>
        <w:t xml:space="preserve">Failure to follow the prescribed procedure will, as in this case, have us conclude that the deposit of tax, interest and penalty was not voluntary.</w:t>
      </w:r>
      <w:r>
        <w:t xml:space="preserve">”</w:t>
      </w:r>
      <w:r>
        <w:t xml:space="preserve"> </w:t>
      </w:r>
      <w:r>
        <w:t xml:space="preserve">(para 40.1)</w:t>
      </w:r>
    </w:p>
    <w:p>
      <w:pPr>
        <w:numPr>
          <w:ilvl w:val="0"/>
          <w:numId w:val="1046"/>
        </w:numPr>
        <w:pStyle w:val="Compact"/>
      </w:pPr>
      <w:r>
        <w:t xml:space="preserve">Verified: Primary - read on Indian Kanoon 14 Oct 2026; summary confirmed; date (20.12.2022), case number, bench and the 6% interest from 17.02.2022 added</w:t>
      </w:r>
    </w:p>
    <w:bookmarkEnd w:id="221"/>
    <w:bookmarkStart w:id="226" w:name="Xcd86e5a07fa05e9d1341ae2d6f579c47c9d4eb8"/>
    <w:p>
      <w:pPr>
        <w:pStyle w:val="Heading4"/>
      </w:pPr>
      <w:r>
        <w:t xml:space="preserve">Union of India v. Bundl Technologies Pvt Ltd - Karnataka HC (Division Bench) - 03 Mar 2022 (affirming single judge, 2021)</w:t>
      </w:r>
    </w:p>
    <w:p>
      <w:pPr>
        <w:numPr>
          <w:ilvl w:val="0"/>
          <w:numId w:val="1047"/>
        </w:numPr>
        <w:pStyle w:val="Compact"/>
      </w:pPr>
      <w:r>
        <w:t xml:space="preserve">Citation / case no.: W.A. No. 1274 of 2021 (T-RES) in WP No. 4467 of 2021 (Alok Aradhe &amp; M.G.S. Kamal JJ.). Single judge’s date not checked.</w:t>
      </w:r>
    </w:p>
    <w:p>
      <w:pPr>
        <w:numPr>
          <w:ilvl w:val="0"/>
          <w:numId w:val="1047"/>
        </w:numPr>
        <w:pStyle w:val="Compact"/>
      </w:pPr>
      <w:r>
        <w:t xml:space="preserve">Holding: Rs 15 crore (deposited at about 4 a.m. on 30.11.2019 during DGGI investigation) and Rs 12,51,44,157 (27.12.2019) were not self-ascertained deposits under s.74(5), the only provision permitting deposit during investigation; collection breached Arts. 265 and 300A. Refund cannot be made subject to the outcome of the pending investigation. The claim (filed within two years) and writ were not delayed. Revenue’s writ appeal dismissed, affirming the single judge’s refund direction (findings modified).</w:t>
      </w:r>
    </w:p>
    <w:p>
      <w:pPr>
        <w:numPr>
          <w:ilvl w:val="0"/>
          <w:numId w:val="1047"/>
        </w:numPr>
        <w:pStyle w:val="Compact"/>
      </w:pPr>
      <w:r>
        <w:t xml:space="preserve">Binding: Persuasive.</w:t>
      </w:r>
    </w:p>
    <w:p>
      <w:pPr>
        <w:numPr>
          <w:ilvl w:val="0"/>
          <w:numId w:val="1047"/>
        </w:numPr>
        <w:pStyle w:val="Compact"/>
      </w:pPr>
      <w:r>
        <w:t xml:space="preserve">Later history: none found</w:t>
      </w:r>
    </w:p>
    <w:p>
      <w:pPr>
        <w:numPr>
          <w:ilvl w:val="0"/>
          <w:numId w:val="1047"/>
        </w:numPr>
        <w:pStyle w:val="Compact"/>
      </w:pPr>
      <w:r>
        <w:t xml:space="preserve">Use in orders: Same as Vallabh Textiles.</w:t>
      </w:r>
    </w:p>
    <w:p>
      <w:pPr>
        <w:numPr>
          <w:ilvl w:val="0"/>
          <w:numId w:val="1047"/>
        </w:numPr>
        <w:pStyle w:val="Compact"/>
      </w:pPr>
      <w:r>
        <w:t xml:space="preserve">Source:</w:t>
      </w:r>
      <w:r>
        <w:t xml:space="preserve"> </w:t>
      </w:r>
      <w:hyperlink r:id="rId222">
        <w:r>
          <w:rPr>
            <w:rStyle w:val="Hyperlink"/>
          </w:rPr>
          <w:t xml:space="preserve">Indian Kanoon - DB judgment</w:t>
        </w:r>
      </w:hyperlink>
      <w:r>
        <w:t xml:space="preserve">;</w:t>
      </w:r>
      <w:r>
        <w:t xml:space="preserve"> </w:t>
      </w:r>
      <w:hyperlink r:id="rId223">
        <w:r>
          <w:rPr>
            <w:rStyle w:val="Hyperlink"/>
          </w:rPr>
          <w:t xml:space="preserve">Lakshmikumaran &amp; Sridharan</w:t>
        </w:r>
      </w:hyperlink>
    </w:p>
    <w:p>
      <w:pPr>
        <w:numPr>
          <w:ilvl w:val="0"/>
          <w:numId w:val="1047"/>
        </w:numPr>
        <w:pStyle w:val="Compact"/>
      </w:pPr>
      <w:r>
        <w:t xml:space="preserve">Key words:</w:t>
      </w:r>
      <w:r>
        <w:t xml:space="preserve"> </w:t>
      </w:r>
      <w:r>
        <w:t xml:space="preserve">“</w:t>
      </w:r>
      <w:r>
        <w:t xml:space="preserve">the contention of the Department that amount under deposit be made subject to the outcome of the pending investigation can not be accepted. The Department, therefore, is liable to refund the amount</w:t>
      </w:r>
      <w:r>
        <w:t xml:space="preserve">”</w:t>
      </w:r>
      <w:r>
        <w:t xml:space="preserve"> </w:t>
      </w:r>
      <w:r>
        <w:t xml:space="preserve">(para 31)</w:t>
      </w:r>
    </w:p>
    <w:p>
      <w:pPr>
        <w:numPr>
          <w:ilvl w:val="0"/>
          <w:numId w:val="1047"/>
        </w:numPr>
        <w:pStyle w:val="Compact"/>
      </w:pPr>
      <w:r>
        <w:t xml:space="preserve">Verified: Primary - read on Indian Kanoon 14 Oct 2026 (Division Bench judgment); summary confirmed; DB affirmation (03.03.2022) added as the citable ruling</w:t>
      </w:r>
    </w:p>
    <w:p>
      <w:pPr>
        <w:pStyle w:val="FirstParagraph"/>
      </w:pPr>
      <w:r>
        <w:t xml:space="preserve">(Odisha HC: s.54 read with s.107 covers refund of pre-deposit, and rejection because an SFIO probe is pending is unsustainable. Refund with interest. Party name not found:</w:t>
      </w:r>
      <w:r>
        <w:t xml:space="preserve"> </w:t>
      </w:r>
      <w:hyperlink r:id="rId224">
        <w:r>
          <w:rPr>
            <w:rStyle w:val="Hyperlink"/>
          </w:rPr>
          <w:t xml:space="preserve">Taxmann</w:t>
        </w:r>
      </w:hyperlink>
      <w:r>
        <w:t xml:space="preserve">. A further Karnataka HC ruling (party not found) held that no interest is payable on a refund of amounts adjusted from the electronic credit ledger during a search unless a refund claim had been made earlier:</w:t>
      </w:r>
      <w:r>
        <w:t xml:space="preserve"> </w:t>
      </w:r>
      <w:hyperlink r:id="rId225">
        <w:r>
          <w:rPr>
            <w:rStyle w:val="Hyperlink"/>
          </w:rPr>
          <w:t xml:space="preserve">Taxmann</w:t>
        </w:r>
      </w:hyperlink>
      <w:r>
        <w:t xml:space="preserve">.)</w:t>
      </w:r>
    </w:p>
    <w:p>
      <w:r>
        <w:pict>
          <v:rect style="width:0;height:1.5pt" o:hralign="center" o:hrstd="t" o:hr="t"/>
        </w:pict>
      </w:r>
    </w:p>
    <w:bookmarkEnd w:id="226"/>
    <w:bookmarkEnd w:id="227"/>
    <w:bookmarkStart w:id="228" w:name="Xe1aecbd18807a0c7c30156fa7def8a6069185f7"/>
    <w:p>
      <w:pPr>
        <w:pStyle w:val="Heading3"/>
      </w:pPr>
      <w:r>
        <w:t xml:space="preserve">3. Statutory developments to check alongside the case law</w:t>
      </w:r>
    </w:p>
    <w:p>
      <w:pPr>
        <w:numPr>
          <w:ilvl w:val="0"/>
          <w:numId w:val="1048"/>
        </w:numPr>
        <w:pStyle w:val="Compact"/>
      </w:pPr>
      <w:r>
        <w:rPr>
          <w:bCs/>
          <w:b/>
        </w:rPr>
        <w:t xml:space="preserve">Notf. 14/2022-CT (05.07.2022):</w:t>
      </w:r>
      <w:r>
        <w:t xml:space="preserve"> </w:t>
      </w:r>
      <w:r>
        <w:t xml:space="preserve">amended the rule 89(5) formula. Treated as retrospective by Gujarat HC (</w:t>
      </w:r>
      <w:r>
        <w:rPr>
          <w:iCs/>
          <w:i/>
        </w:rPr>
        <w:t xml:space="preserve">Ascent Meditech</w:t>
      </w:r>
      <w:r>
        <w:t xml:space="preserve">).</w:t>
      </w:r>
    </w:p>
    <w:p>
      <w:pPr>
        <w:numPr>
          <w:ilvl w:val="0"/>
          <w:numId w:val="1048"/>
        </w:numPr>
        <w:pStyle w:val="Compact"/>
      </w:pPr>
      <w:r>
        <w:rPr>
          <w:bCs/>
          <w:b/>
        </w:rPr>
        <w:t xml:space="preserve">Circular 173/05/2022 (06.07.2022):</w:t>
      </w:r>
      <w:r>
        <w:t xml:space="preserve"> </w:t>
      </w:r>
      <w:r>
        <w:t xml:space="preserve">substituted para 3.2 of Circular 135/2020. Treated as retrospective by Telangana HC (</w:t>
      </w:r>
      <w:r>
        <w:rPr>
          <w:iCs/>
          <w:i/>
        </w:rPr>
        <w:t xml:space="preserve">Micro Systems</w:t>
      </w:r>
      <w:r>
        <w:t xml:space="preserve">).</w:t>
      </w:r>
    </w:p>
    <w:p>
      <w:pPr>
        <w:numPr>
          <w:ilvl w:val="0"/>
          <w:numId w:val="1048"/>
        </w:numPr>
        <w:pStyle w:val="Compact"/>
      </w:pPr>
      <w:r>
        <w:rPr>
          <w:bCs/>
          <w:b/>
        </w:rPr>
        <w:t xml:space="preserve">Notf. 13/2022-CT (05.07.2022):</w:t>
      </w:r>
      <w:r>
        <w:t xml:space="preserve"> </w:t>
      </w:r>
      <w:r>
        <w:t xml:space="preserve">excludes 01.03.2020-28.02.2022 from limitation for s.54/55 refunds.</w:t>
      </w:r>
    </w:p>
    <w:p>
      <w:pPr>
        <w:numPr>
          <w:ilvl w:val="0"/>
          <w:numId w:val="1048"/>
        </w:numPr>
        <w:pStyle w:val="Compact"/>
      </w:pPr>
      <w:r>
        <w:rPr>
          <w:bCs/>
          <w:b/>
        </w:rPr>
        <w:t xml:space="preserve">Circular 162/18/2021:</w:t>
      </w:r>
      <w:r>
        <w:t xml:space="preserve"> </w:t>
      </w:r>
      <w:r>
        <w:t xml:space="preserve">relevant date for s.77 wrong-head refunds.</w:t>
      </w:r>
    </w:p>
    <w:p>
      <w:pPr>
        <w:numPr>
          <w:ilvl w:val="0"/>
          <w:numId w:val="1048"/>
        </w:numPr>
        <w:pStyle w:val="Compact"/>
      </w:pPr>
      <w:r>
        <w:rPr>
          <w:bCs/>
          <w:b/>
        </w:rPr>
        <w:t xml:space="preserve">Notf. 20/2024-CT (08.10.2024):</w:t>
      </w:r>
      <w:r>
        <w:t xml:space="preserve"> </w:t>
      </w:r>
      <w:r>
        <w:t xml:space="preserve">omitted rule 96(10). Applies to pending proceedings (</w:t>
      </w:r>
      <w:r>
        <w:rPr>
          <w:iCs/>
          <w:i/>
        </w:rPr>
        <w:t xml:space="preserve">Goodluck India</w:t>
      </w:r>
      <w:r>
        <w:t xml:space="preserve">, SC, 06.08.2026). CBIC OM dated 24.08.2026 reportedly accepts this.</w:t>
      </w:r>
    </w:p>
    <w:p>
      <w:pPr>
        <w:numPr>
          <w:ilvl w:val="0"/>
          <w:numId w:val="1048"/>
        </w:numPr>
        <w:pStyle w:val="Compact"/>
      </w:pPr>
      <w:r>
        <w:rPr>
          <w:bCs/>
          <w:b/>
        </w:rPr>
        <w:t xml:space="preserve">Finance Act 2026 (assent 30.03.2026, per secondary sources):</w:t>
      </w:r>
      <w:r>
        <w:t xml:space="preserve"> </w:t>
      </w:r>
      <w:r>
        <w:t xml:space="preserve">(i) s.13(8)(b) IGST omitted; (ii) s.54(6) 90% provisional refund extended to IDS claims (date to be notified); (iii) the ₹1,000 floor in s.54(14) no longer applies to export refunds with payment of tax; (iv) a reported rewrite of s.54(3) adding input services and capital goods,</w:t>
      </w:r>
      <w:r>
        <w:t xml:space="preserve"> </w:t>
      </w:r>
      <w:r>
        <w:rPr>
          <w:bCs/>
          <w:b/>
        </w:rPr>
        <w:t xml:space="preserve">enactment unconfirmed</w:t>
      </w:r>
      <w:r>
        <w:t xml:space="preserve">.</w:t>
      </w:r>
    </w:p>
    <w:p>
      <w:r>
        <w:pict>
          <v:rect style="width:0;height:1.5pt" o:hralign="center" o:hrstd="t" o:hr="t"/>
        </w:pict>
      </w:r>
    </w:p>
    <w:bookmarkEnd w:id="228"/>
    <w:bookmarkStart w:id="229" w:name="gaps-and-doubts"/>
    <w:p>
      <w:pPr>
        <w:pStyle w:val="Heading3"/>
      </w:pPr>
      <w:r>
        <w:t xml:space="preserve">4. Gaps and doubts</w:t>
      </w:r>
    </w:p>
    <w:p>
      <w:pPr>
        <w:numPr>
          <w:ilvl w:val="0"/>
          <w:numId w:val="1049"/>
        </w:numPr>
        <w:pStyle w:val="Compact"/>
      </w:pPr>
      <w:r>
        <w:rPr>
          <w:bCs/>
          <w:b/>
        </w:rPr>
        <w:t xml:space="preserve">Search budget exhausted.</w:t>
      </w:r>
      <w:r>
        <w:t xml:space="preserve"> </w:t>
      </w:r>
      <w:r>
        <w:t xml:space="preserve">The session’s web-search limit was reached before these could be searched: refund of tax on supplies later cancelled (advances, flat-buyer cases), refund of excess cash-ledger balance generally, s.54(10) withholding cases, unjust enrichment in IDS claims, Bansal International (Delhi HC), and Microsoft Global Services (Telangana HC). These need a follow-up search.</w:t>
      </w:r>
    </w:p>
    <w:p>
      <w:pPr>
        <w:numPr>
          <w:ilvl w:val="0"/>
          <w:numId w:val="1049"/>
        </w:numPr>
        <w:pStyle w:val="Compact"/>
      </w:pPr>
      <w:r>
        <w:rPr>
          <w:bCs/>
          <w:b/>
        </w:rPr>
        <w:t xml:space="preserve">“</w:t>
      </w:r>
      <w:r>
        <w:rPr>
          <w:bCs/>
          <w:b/>
        </w:rPr>
        <w:t xml:space="preserve">Tiger Steel</w:t>
      </w:r>
      <w:r>
        <w:rPr>
          <w:bCs/>
          <w:b/>
        </w:rPr>
        <w:t xml:space="preserve">”</w:t>
      </w:r>
      <w:r>
        <w:rPr>
          <w:bCs/>
          <w:b/>
        </w:rPr>
        <w:t xml:space="preserve"> </w:t>
      </w:r>
      <w:r>
        <w:rPr>
          <w:bCs/>
          <w:b/>
        </w:rPr>
        <w:t xml:space="preserve">(Gujarat HC, zero-rated turnover formula under rule 89(4)): not found</w:t>
      </w:r>
      <w:r>
        <w:t xml:space="preserve"> </w:t>
      </w:r>
      <w:r>
        <w:t xml:space="preserve">in two searches, one of them extended. Do not cite it until the name, court and citation are confirmed. The closest verified authority on the zero-rated turnover cap is</w:t>
      </w:r>
      <w:r>
        <w:t xml:space="preserve"> </w:t>
      </w:r>
      <w:r>
        <w:rPr>
          <w:iCs/>
          <w:i/>
        </w:rPr>
        <w:t xml:space="preserve">Tonbo Imaging</w:t>
      </w:r>
      <w:r>
        <w:t xml:space="preserve"> </w:t>
      </w:r>
      <w:r>
        <w:t xml:space="preserve">(Karnataka HC, 16.02.2023).</w:t>
      </w:r>
    </w:p>
    <w:p>
      <w:pPr>
        <w:numPr>
          <w:ilvl w:val="0"/>
          <w:numId w:val="1049"/>
        </w:numPr>
        <w:pStyle w:val="Compact"/>
      </w:pPr>
      <w:r>
        <w:rPr>
          <w:bCs/>
          <w:b/>
        </w:rPr>
        <w:t xml:space="preserve">Finance Act 2026 s.54(3) rewrite (input services in IDS refunds):</w:t>
      </w:r>
      <w:r>
        <w:t xml:space="preserve"> </w:t>
      </w:r>
      <w:r>
        <w:t xml:space="preserve">only one TaxGuru article, describing the Bill. Enactment not confirmed. Check the gazetted Act before relying on VKC Footsteps for periods after 30.03.2026.</w:t>
      </w:r>
    </w:p>
    <w:p>
      <w:pPr>
        <w:numPr>
          <w:ilvl w:val="0"/>
          <w:numId w:val="1049"/>
        </w:numPr>
        <w:pStyle w:val="Compact"/>
      </w:pPr>
      <w:r>
        <w:rPr>
          <w:bCs/>
          <w:b/>
        </w:rPr>
        <w:t xml:space="preserve">Circular 135/2020</w:t>
      </w:r>
      <w:r>
        <w:rPr>
          <w:bCs/>
          <w:b/>
        </w:rPr>
        <w:t xml:space="preserve"> </w:t>
      </w:r>
      <w:r>
        <w:rPr>
          <w:bCs/>
          <w:b/>
        </w:rPr>
        <w:t xml:space="preserve">“</w:t>
      </w:r>
      <w:r>
        <w:rPr>
          <w:bCs/>
          <w:b/>
        </w:rPr>
        <w:t xml:space="preserve">quashed or read down</w:t>
      </w:r>
      <w:r>
        <w:rPr>
          <w:bCs/>
          <w:b/>
        </w:rPr>
        <w:t xml:space="preserve">”</w:t>
      </w:r>
      <w:r>
        <w:rPr>
          <w:bCs/>
          <w:b/>
        </w:rPr>
        <w:t xml:space="preserve">:</w:t>
      </w:r>
      <w:r>
        <w:t xml:space="preserve"> </w:t>
      </w:r>
      <w:r>
        <w:t xml:space="preserve">no ruling formally striking down the circular was found. Courts (Telangana, Karnataka, Madras, Calcutta) have refused to apply it or treated Circular 173 as retrospective. A Madras HC ruling (July 2026) rejecting the</w:t>
      </w:r>
      <w:r>
        <w:t xml:space="preserve"> </w:t>
      </w:r>
      <w:r>
        <w:t xml:space="preserve">“</w:t>
      </w:r>
      <w:r>
        <w:t xml:space="preserve">principal input</w:t>
      </w:r>
      <w:r>
        <w:t xml:space="preserve">”</w:t>
      </w:r>
      <w:r>
        <w:t xml:space="preserve"> </w:t>
      </w:r>
      <w:r>
        <w:t xml:space="preserve">theory was found without a party name.</w:t>
      </w:r>
    </w:p>
    <w:p>
      <w:pPr>
        <w:numPr>
          <w:ilvl w:val="0"/>
          <w:numId w:val="1049"/>
        </w:numPr>
        <w:pStyle w:val="Compact"/>
      </w:pPr>
      <w:r>
        <w:rPr>
          <w:bCs/>
          <w:b/>
        </w:rPr>
        <w:t xml:space="preserve">Limitation split:</w:t>
      </w:r>
      <w:r>
        <w:t xml:space="preserve"> </w:t>
      </w:r>
      <w:r>
        <w:t xml:space="preserve">Madras (</w:t>
      </w:r>
      <w:r>
        <w:rPr>
          <w:iCs/>
          <w:i/>
        </w:rPr>
        <w:t xml:space="preserve">Lenovo</w:t>
      </w:r>
      <w:r>
        <w:t xml:space="preserve">) and AP (</w:t>
      </w:r>
      <w:r>
        <w:rPr>
          <w:iCs/>
          <w:i/>
        </w:rPr>
        <w:t xml:space="preserve">Nspira</w:t>
      </w:r>
      <w:r>
        <w:t xml:space="preserve">) say directory; Karnataka DB (</w:t>
      </w:r>
      <w:r>
        <w:rPr>
          <w:iCs/>
          <w:i/>
        </w:rPr>
        <w:t xml:space="preserve">Merck</w:t>
      </w:r>
      <w:r>
        <w:t xml:space="preserve">, 2026) says mandatory.</w:t>
      </w:r>
      <w:r>
        <w:t xml:space="preserve"> </w:t>
      </w:r>
      <w:r>
        <w:rPr>
          <w:bCs/>
          <w:b/>
        </w:rPr>
        <w:t xml:space="preserve">No Telangana HC refund-limitation ruling was found.</w:t>
      </w:r>
      <w:r>
        <w:t xml:space="preserve"> </w:t>
      </w:r>
      <w:r>
        <w:t xml:space="preserve">SLP status of Merck not checked.</w:t>
      </w:r>
    </w:p>
    <w:p>
      <w:pPr>
        <w:numPr>
          <w:ilvl w:val="0"/>
          <w:numId w:val="1049"/>
        </w:numPr>
        <w:pStyle w:val="Compact"/>
      </w:pPr>
      <w:r>
        <w:rPr>
          <w:bCs/>
          <w:b/>
        </w:rPr>
        <w:t xml:space="preserve">Shree Renuka Sugars:</w:t>
      </w:r>
      <w:r>
        <w:t xml:space="preserve"> </w:t>
      </w:r>
      <w:r>
        <w:t xml:space="preserve">case number and date (SCA 22339/2022, 13.07.2023) come from one TaxGuru summary. A StudyCafe item mentions different figures (refund ceiling of Rs 100.47 crore), so the facts may be mixed up across two orders. Check the order.</w:t>
      </w:r>
    </w:p>
    <w:p>
      <w:pPr>
        <w:numPr>
          <w:ilvl w:val="0"/>
          <w:numId w:val="1049"/>
        </w:numPr>
        <w:pStyle w:val="Compact"/>
      </w:pPr>
      <w:r>
        <w:rPr>
          <w:bCs/>
          <w:b/>
        </w:rPr>
        <w:t xml:space="preserve">Dates not found or uncertain:</w:t>
      </w:r>
      <w:r>
        <w:t xml:space="preserve"> </w:t>
      </w:r>
      <w:r>
        <w:t xml:space="preserve">VKC Footsteps (Gujarat HC); Ascent Meditech (citation conflicts; SLP dismissal 28.03.2025 from a single source); Synchrony (30.07.2026 vs 12.08.2026;</w:t>
      </w:r>
      <w:r>
        <w:t xml:space="preserve"> </w:t>
      </w:r>
      <w:r>
        <w:t xml:space="preserve">“</w:t>
      </w:r>
      <w:r>
        <w:t xml:space="preserve">Synchron</w:t>
      </w:r>
      <w:r>
        <w:t xml:space="preserve">”</w:t>
      </w:r>
      <w:r>
        <w:t xml:space="preserve"> </w:t>
      </w:r>
      <w:r>
        <w:t xml:space="preserve">vs</w:t>
      </w:r>
      <w:r>
        <w:t xml:space="preserve"> </w:t>
      </w:r>
      <w:r>
        <w:t xml:space="preserve">“</w:t>
      </w:r>
      <w:r>
        <w:t xml:space="preserve">Synchrony</w:t>
      </w:r>
      <w:r>
        <w:t xml:space="preserve">”</w:t>
      </w:r>
      <w:r>
        <w:t xml:space="preserve">); Virtusa (date and case number unconfirmed); ADV Industrial Services (exact date); Cosmo Films SC citation.</w:t>
      </w:r>
    </w:p>
    <w:p>
      <w:pPr>
        <w:numPr>
          <w:ilvl w:val="0"/>
          <w:numId w:val="1049"/>
        </w:numPr>
        <w:pStyle w:val="Compact"/>
      </w:pPr>
      <w:r>
        <w:rPr>
          <w:bCs/>
          <w:b/>
        </w:rPr>
        <w:t xml:space="preserve">Dharmendra M Jani:</w:t>
      </w:r>
      <w:r>
        <w:t xml:space="preserve"> </w:t>
      </w:r>
      <w:r>
        <w:t xml:space="preserve">sources disagree on the third judge’s scope. SC appeal status not found. The effect of the Finance Act 2026 omission on pending intermediary disputes is unsettled.</w:t>
      </w:r>
    </w:p>
    <w:p>
      <w:pPr>
        <w:numPr>
          <w:ilvl w:val="0"/>
          <w:numId w:val="1049"/>
        </w:numPr>
        <w:pStyle w:val="Compact"/>
      </w:pPr>
      <w:r>
        <w:rPr>
          <w:bCs/>
          <w:b/>
        </w:rPr>
        <w:t xml:space="preserve">Party names missing:</w:t>
      </w:r>
      <w:r>
        <w:t xml:space="preserve"> </w:t>
      </w:r>
      <w:r>
        <w:t xml:space="preserve">Patna HC (s.77 relevant date), Bombay HC (s.54(8)(d) and exports), Telangana HC (non-speaking intermediary order), Karnataka HC (RFD-03 inherits original date), Odisha HC (pre-deposit, SFIO). They are kept as entries or notes but should not be cited by name until confirmed.</w:t>
      </w:r>
    </w:p>
    <w:p>
      <w:pPr>
        <w:numPr>
          <w:ilvl w:val="0"/>
          <w:numId w:val="1049"/>
        </w:numPr>
        <w:pStyle w:val="Compact"/>
      </w:pPr>
      <w:r>
        <w:rPr>
          <w:bCs/>
          <w:b/>
        </w:rPr>
        <w:t xml:space="preserve">Interest start date where the application was deficient:</w:t>
      </w:r>
      <w:r>
        <w:t xml:space="preserve"> </w:t>
      </w:r>
      <w:r>
        <w:rPr>
          <w:iCs/>
          <w:i/>
        </w:rPr>
        <w:t xml:space="preserve">Baba Super Minerals</w:t>
      </w:r>
      <w:r>
        <w:t xml:space="preserve"> </w:t>
      </w:r>
      <w:r>
        <w:t xml:space="preserve">(Rajasthan) runs it from completion;</w:t>
      </w:r>
      <w:r>
        <w:t xml:space="preserve"> </w:t>
      </w:r>
      <w:r>
        <w:rPr>
          <w:iCs/>
          <w:i/>
        </w:rPr>
        <w:t xml:space="preserve">Altisource</w:t>
      </w:r>
      <w:r>
        <w:t xml:space="preserve">,</w:t>
      </w:r>
      <w:r>
        <w:t xml:space="preserve"> </w:t>
      </w:r>
      <w:r>
        <w:rPr>
          <w:iCs/>
          <w:i/>
        </w:rPr>
        <w:t xml:space="preserve">Kuehne Nagel</w:t>
      </w:r>
      <w:r>
        <w:t xml:space="preserve"> </w:t>
      </w:r>
      <w:r>
        <w:t xml:space="preserve">and</w:t>
      </w:r>
      <w:r>
        <w:t xml:space="preserve"> </w:t>
      </w:r>
      <w:r>
        <w:rPr>
          <w:iCs/>
          <w:i/>
        </w:rPr>
        <w:t xml:space="preserve">Qualcom</w:t>
      </w:r>
      <w:r>
        <w:t xml:space="preserve"> </w:t>
      </w:r>
      <w:r>
        <w:t xml:space="preserve">run it from the original application where the claim was later allowed on appeal. These views do not fully match.</w:t>
      </w:r>
    </w:p>
    <w:p>
      <w:pPr>
        <w:numPr>
          <w:ilvl w:val="0"/>
          <w:numId w:val="1049"/>
        </w:numPr>
        <w:pStyle w:val="Compact"/>
      </w:pPr>
      <w:r>
        <w:rPr>
          <w:bCs/>
          <w:b/>
        </w:rPr>
        <w:t xml:space="preserve">Lupin (Bombay HC, 21.11.2025) on SEZ</w:t>
      </w:r>
      <w:r>
        <w:rPr>
          <w:bCs/>
          <w:b/>
        </w:rPr>
        <w:t xml:space="preserve"> </w:t>
      </w:r>
      <w:r>
        <w:rPr>
          <w:bCs/>
          <w:b/>
        </w:rPr>
        <w:t xml:space="preserve">“</w:t>
      </w:r>
      <w:r>
        <w:rPr>
          <w:bCs/>
          <w:b/>
        </w:rPr>
        <w:t xml:space="preserve">authorised operations</w:t>
      </w:r>
      <w:r>
        <w:rPr>
          <w:bCs/>
          <w:b/>
        </w:rPr>
        <w:t xml:space="preserve">”</w:t>
      </w:r>
      <w:r>
        <w:rPr>
          <w:bCs/>
          <w:b/>
        </w:rPr>
        <w:t xml:space="preserve"> </w:t>
      </w:r>
      <w:r>
        <w:rPr>
          <w:bCs/>
          <w:b/>
        </w:rPr>
        <w:t xml:space="preserve">endorsement:</w:t>
      </w:r>
      <w:r>
        <w:t xml:space="preserve"> </w:t>
      </w:r>
      <w:r>
        <w:t xml:space="preserve">two readings in the sources.</w:t>
      </w:r>
    </w:p>
    <w:p>
      <w:pPr>
        <w:numPr>
          <w:ilvl w:val="0"/>
          <w:numId w:val="1049"/>
        </w:numPr>
        <w:pStyle w:val="Compact"/>
      </w:pPr>
      <w:r>
        <w:rPr>
          <w:strike/>
        </w:rPr>
        <w:t xml:space="preserve">All entries are secondary.</w:t>
      </w:r>
      <w:r>
        <w:t xml:space="preserve"> </w:t>
      </w:r>
      <w:r>
        <w:t xml:space="preserve">Superseded 14 Oct 2026: items 6 (Shree Renuka facts consistent), 7 (most dates now confirmed), 8 (referee judge did confine s.13(8)(b) to IGST), 9 (Patna =</w:t>
      </w:r>
      <w:r>
        <w:t xml:space="preserve"> </w:t>
      </w:r>
      <w:r>
        <w:rPr>
          <w:iCs/>
          <w:i/>
        </w:rPr>
        <w:t xml:space="preserve">Sai Steel</w:t>
      </w:r>
      <w:r>
        <w:t xml:space="preserve">; Telangana intermediary =</w:t>
      </w:r>
      <w:r>
        <w:t xml:space="preserve"> </w:t>
      </w:r>
      <w:r>
        <w:rPr>
          <w:iCs/>
          <w:i/>
        </w:rPr>
        <w:t xml:space="preserve">Commscope</w:t>
      </w:r>
      <w:r>
        <w:t xml:space="preserve">), 10 and 11 (</w:t>
      </w:r>
      <w:r>
        <w:rPr>
          <w:iCs/>
          <w:i/>
        </w:rPr>
        <w:t xml:space="preserve">Lupin</w:t>
      </w:r>
      <w:r>
        <w:t xml:space="preserve"> </w:t>
      </w:r>
      <w:r>
        <w:t xml:space="preserve">is about SEZ-unit refunds, not the 01.10.2023 point) are resolved in the entries. See the Verification log.</w:t>
      </w:r>
    </w:p>
    <w:p>
      <w:r>
        <w:pict>
          <v:rect style="width:0;height:1.5pt" o:hralign="center" o:hrstd="t" o:hr="t"/>
        </w:pict>
      </w:r>
    </w:p>
    <w:bookmarkEnd w:id="229"/>
    <w:bookmarkStart w:id="230" w:name="verification-log-14-oct-2026"/>
    <w:p>
      <w:pPr>
        <w:pStyle w:val="Heading3"/>
      </w:pPr>
      <w:r>
        <w:t xml:space="preserve">Verification log (14 Oct 2026)</w:t>
      </w:r>
    </w:p>
    <w:p>
      <w:pPr>
        <w:pStyle w:val="FirstParagraph"/>
      </w:pPr>
      <w:r>
        <w:t xml:space="preserve">Checked against judgment text on Indian Kanoon (indiankanoon.org), read 14 Oct 2026.</w:t>
      </w:r>
    </w:p>
    <w:p>
      <w:pPr>
        <w:numPr>
          <w:ilvl w:val="0"/>
          <w:numId w:val="1050"/>
        </w:numPr>
        <w:pStyle w:val="Compact"/>
      </w:pPr>
      <w:r>
        <w:rPr>
          <w:bCs/>
          <w:b/>
        </w:rPr>
        <w:t xml:space="preserve">Entries:</w:t>
      </w:r>
      <w:r>
        <w:t xml:space="preserve"> </w:t>
      </w:r>
      <w:r>
        <w:t xml:space="preserve">47.</w:t>
      </w:r>
    </w:p>
    <w:p>
      <w:pPr>
        <w:numPr>
          <w:ilvl w:val="0"/>
          <w:numId w:val="1050"/>
        </w:numPr>
        <w:pStyle w:val="Compact"/>
      </w:pPr>
      <w:r>
        <w:rPr>
          <w:bCs/>
          <w:b/>
        </w:rPr>
        <w:t xml:space="preserve">Verified primary: 44.</w:t>
      </w:r>
      <w:r>
        <w:t xml:space="preserve"> </w:t>
      </w:r>
      <w:r>
        <w:t xml:space="preserve">Of these, 3 are partly indirect:</w:t>
      </w:r>
      <w:r>
        <w:t xml:space="preserve"> </w:t>
      </w:r>
      <w:r>
        <w:rPr>
          <w:iCs/>
          <w:i/>
        </w:rPr>
        <w:t xml:space="preserve">VKC Footsteps</w:t>
      </w:r>
      <w:r>
        <w:t xml:space="preserve"> </w:t>
      </w:r>
      <w:r>
        <w:t xml:space="preserve">(Gujarat HC; checked through the SC judgment that reversed it),</w:t>
      </w:r>
      <w:r>
        <w:t xml:space="preserve"> </w:t>
      </w:r>
      <w:r>
        <w:rPr>
          <w:iCs/>
          <w:i/>
        </w:rPr>
        <w:t xml:space="preserve">Ascent Meditech</w:t>
      </w:r>
      <w:r>
        <w:t xml:space="preserve"> </w:t>
      </w:r>
      <w:r>
        <w:t xml:space="preserve">(HC text read as quoted in</w:t>
      </w:r>
      <w:r>
        <w:t xml:space="preserve"> </w:t>
      </w:r>
      <w:r>
        <w:rPr>
          <w:iCs/>
          <w:i/>
        </w:rPr>
        <w:t xml:space="preserve">Tirth Agro</w:t>
      </w:r>
      <w:r>
        <w:t xml:space="preserve">; SC SLP and review orders read in full),</w:t>
      </w:r>
      <w:r>
        <w:t xml:space="preserve"> </w:t>
      </w:r>
      <w:r>
        <w:rPr>
          <w:iCs/>
          <w:i/>
        </w:rPr>
        <w:t xml:space="preserve">Dharmendra M. Jani</w:t>
      </w:r>
      <w:r>
        <w:t xml:space="preserve"> </w:t>
      </w:r>
      <w:r>
        <w:t xml:space="preserve">(referee judge’s opinion read; final Division Bench order not found).</w:t>
      </w:r>
    </w:p>
    <w:p>
      <w:pPr>
        <w:numPr>
          <w:ilvl w:val="0"/>
          <w:numId w:val="1050"/>
        </w:numPr>
        <w:pStyle w:val="Compact"/>
      </w:pPr>
      <w:r>
        <w:rPr>
          <w:bCs/>
          <w:b/>
        </w:rPr>
        <w:t xml:space="preserve">Material corrections (holding or facts wrong or overstated): 10.</w:t>
      </w:r>
    </w:p>
    <w:p>
      <w:pPr>
        <w:numPr>
          <w:ilvl w:val="1"/>
          <w:numId w:val="1051"/>
        </w:numPr>
        <w:pStyle w:val="Compact"/>
      </w:pPr>
      <w:r>
        <w:rPr>
          <w:iCs/>
          <w:i/>
        </w:rPr>
        <w:t xml:space="preserve">BMG Informatics</w:t>
      </w:r>
      <w:r>
        <w:t xml:space="preserve"> </w:t>
      </w:r>
      <w:r>
        <w:t xml:space="preserve">(Gauhati HC, 02.09.2021): about Circular 135 para 3.2 (same input/output goods), not input services; moved to section B.</w:t>
      </w:r>
    </w:p>
    <w:p>
      <w:pPr>
        <w:numPr>
          <w:ilvl w:val="1"/>
          <w:numId w:val="1051"/>
        </w:numPr>
        <w:pStyle w:val="Compact"/>
      </w:pPr>
      <w:r>
        <w:rPr>
          <w:iCs/>
          <w:i/>
        </w:rPr>
        <w:t xml:space="preserve">Nspira Management</w:t>
      </w:r>
      <w:r>
        <w:t xml:space="preserve"> </w:t>
      </w:r>
      <w:r>
        <w:t xml:space="preserve">(AP HC, 26.09.2025): exempt residential renting paid to landlords, tax without authority of law outside s.54 limitation; not</w:t>
      </w:r>
      <w:r>
        <w:t xml:space="preserve"> </w:t>
      </w:r>
      <w:r>
        <w:t xml:space="preserve">“</w:t>
      </w:r>
      <w:r>
        <w:t xml:space="preserve">directory</w:t>
      </w:r>
      <w:r>
        <w:t xml:space="preserve">”</w:t>
      </w:r>
      <w:r>
        <w:t xml:space="preserve">, not an IGST wrong-head case.</w:t>
      </w:r>
    </w:p>
    <w:p>
      <w:pPr>
        <w:numPr>
          <w:ilvl w:val="1"/>
          <w:numId w:val="1051"/>
        </w:numPr>
        <w:pStyle w:val="Compact"/>
      </w:pPr>
      <w:r>
        <w:rPr>
          <w:iCs/>
          <w:i/>
        </w:rPr>
        <w:t xml:space="preserve">Axis Bank</w:t>
      </w:r>
      <w:r>
        <w:t xml:space="preserve"> </w:t>
      </w:r>
      <w:r>
        <w:t xml:space="preserve">(AP HC, 29.09.2022): remand in light of Circular 162/18/2021; no holding that time runs from rule 89(1A).</w:t>
      </w:r>
    </w:p>
    <w:p>
      <w:pPr>
        <w:numPr>
          <w:ilvl w:val="1"/>
          <w:numId w:val="1051"/>
        </w:numPr>
        <w:pStyle w:val="Compact"/>
      </w:pPr>
      <w:r>
        <w:rPr>
          <w:iCs/>
          <w:i/>
        </w:rPr>
        <w:t xml:space="preserve">Saiher</w:t>
      </w:r>
      <w:r>
        <w:t xml:space="preserve"> </w:t>
      </w:r>
      <w:r>
        <w:t xml:space="preserve">(Bombay HC): no discussion of a CBIC view; rule 90(3)/circular left open; SLP dismissed 29.07.2022 added.</w:t>
      </w:r>
    </w:p>
    <w:p>
      <w:pPr>
        <w:numPr>
          <w:ilvl w:val="1"/>
          <w:numId w:val="1051"/>
        </w:numPr>
        <w:pStyle w:val="Compact"/>
      </w:pPr>
      <w:r>
        <w:rPr>
          <w:iCs/>
          <w:i/>
        </w:rPr>
        <w:t xml:space="preserve">Synchrony</w:t>
      </w:r>
      <w:r>
        <w:t xml:space="preserve"> </w:t>
      </w:r>
      <w:r>
        <w:t xml:space="preserve">(Telangana HC, 30.07.2026): a direction on facts (no rule 89(2)(m) certificate for interest-only claim), not a broad</w:t>
      </w:r>
      <w:r>
        <w:t xml:space="preserve"> </w:t>
      </w:r>
      <w:r>
        <w:t xml:space="preserve">“</w:t>
      </w:r>
      <w:r>
        <w:t xml:space="preserve">automatic interest</w:t>
      </w:r>
      <w:r>
        <w:t xml:space="preserve">”</w:t>
      </w:r>
      <w:r>
        <w:t xml:space="preserve"> </w:t>
      </w:r>
      <w:r>
        <w:t xml:space="preserve">ruling.</w:t>
      </w:r>
    </w:p>
    <w:p>
      <w:pPr>
        <w:numPr>
          <w:ilvl w:val="1"/>
          <w:numId w:val="1051"/>
        </w:numPr>
        <w:pStyle w:val="Compact"/>
      </w:pPr>
      <w:r>
        <w:rPr>
          <w:iCs/>
          <w:i/>
        </w:rPr>
        <w:t xml:space="preserve">Anita Agarwal</w:t>
      </w:r>
      <w:r>
        <w:t xml:space="preserve"> </w:t>
      </w:r>
      <w:r>
        <w:t xml:space="preserve">(Bombay HC, 14.11.2024): court excluded 30 days as a verification period.</w:t>
      </w:r>
    </w:p>
    <w:p>
      <w:pPr>
        <w:numPr>
          <w:ilvl w:val="1"/>
          <w:numId w:val="1051"/>
        </w:numPr>
        <w:pStyle w:val="Compact"/>
      </w:pPr>
      <w:r>
        <w:rPr>
          <w:iCs/>
          <w:i/>
        </w:rPr>
        <w:t xml:space="preserve">Virtusa</w:t>
      </w:r>
      <w:r>
        <w:t xml:space="preserve"> </w:t>
      </w:r>
      <w:r>
        <w:t xml:space="preserve">(Telangana HC, 05.01.2026): remand for cryptic orders, no view on merits.</w:t>
      </w:r>
    </w:p>
    <w:p>
      <w:pPr>
        <w:numPr>
          <w:ilvl w:val="1"/>
          <w:numId w:val="1051"/>
        </w:numPr>
        <w:pStyle w:val="Compact"/>
      </w:pPr>
      <w:r>
        <w:rPr>
          <w:iCs/>
          <w:i/>
        </w:rPr>
        <w:t xml:space="preserve">Lupin</w:t>
      </w:r>
      <w:r>
        <w:t xml:space="preserve"> </w:t>
      </w:r>
      <w:r>
        <w:t xml:space="preserve">(Bombay HC Nagpur, 21.11.2025): SEZ unit’s own ITC refund (Britannia); no 01.10.2023 point (that is</w:t>
      </w:r>
      <w:r>
        <w:t xml:space="preserve"> </w:t>
      </w:r>
      <w:r>
        <w:rPr>
          <w:iCs/>
          <w:i/>
        </w:rPr>
        <w:t xml:space="preserve">Lenovo</w:t>
      </w:r>
      <w:r>
        <w:t xml:space="preserve">).</w:t>
      </w:r>
    </w:p>
    <w:p>
      <w:pPr>
        <w:numPr>
          <w:ilvl w:val="1"/>
          <w:numId w:val="1051"/>
        </w:numPr>
        <w:pStyle w:val="Compact"/>
      </w:pPr>
      <w:r>
        <w:rPr>
          <w:iCs/>
          <w:i/>
        </w:rPr>
        <w:t xml:space="preserve">Shapoorji Pallonji</w:t>
      </w:r>
      <w:r>
        <w:t xml:space="preserve"> </w:t>
      </w:r>
      <w:r>
        <w:t xml:space="preserve">(AP HC, 18.12.2024): remand under Circular 166/22/2021; no unjust-enrichment ruling.</w:t>
      </w:r>
    </w:p>
    <w:p>
      <w:pPr>
        <w:numPr>
          <w:ilvl w:val="1"/>
          <w:numId w:val="1051"/>
        </w:numPr>
        <w:pStyle w:val="Compact"/>
      </w:pPr>
      <w:r>
        <w:rPr>
          <w:iCs/>
          <w:i/>
        </w:rPr>
        <w:t xml:space="preserve">Dharmendra M. Jani</w:t>
      </w:r>
      <w:r>
        <w:t xml:space="preserve">: referee judge upheld s.13(8)(b) only as confined to IGST (conflict in sources resolved).</w:t>
      </w:r>
    </w:p>
    <w:p>
      <w:pPr>
        <w:numPr>
          <w:ilvl w:val="0"/>
          <w:numId w:val="1050"/>
        </w:numPr>
        <w:pStyle w:val="Compact"/>
      </w:pPr>
      <w:r>
        <w:rPr>
          <w:bCs/>
          <w:b/>
        </w:rPr>
        <w:t xml:space="preserve">Other corrections (dates, names, case numbers, benches, detail):</w:t>
      </w:r>
      <w:r>
        <w:t xml:space="preserve"> </w:t>
      </w:r>
      <w:r>
        <w:t xml:space="preserve">VKC (Gujarat) date 24.07.2020 and SCA 2792/2019; VKC SC bench (M.R. Shah J., not Nagarathna J.); Ascent date 17.10.2024, SCA 18317/2023, SLP 8134/2025 dismissed 28.03.2025, review dismissed 02.12.2025; Micro Systems 05.09.2022 confirmed; South Indian Oil (single-judge oral order following</w:t>
      </w:r>
      <w:r>
        <w:t xml:space="preserve"> </w:t>
      </w:r>
      <w:r>
        <w:rPr>
          <w:iCs/>
          <w:i/>
        </w:rPr>
        <w:t xml:space="preserve">Indian Oil Corporation</w:t>
      </w:r>
      <w:r>
        <w:t xml:space="preserve">); Lenovo directory remark obiter; Merck case numbers; Patna entry identified as</w:t>
      </w:r>
      <w:r>
        <w:t xml:space="preserve"> </w:t>
      </w:r>
      <w:r>
        <w:rPr>
          <w:iCs/>
          <w:i/>
        </w:rPr>
        <w:t xml:space="preserve">Sai Steel</w:t>
      </w:r>
      <w:r>
        <w:t xml:space="preserve"> </w:t>
      </w:r>
      <w:r>
        <w:t xml:space="preserve">(CWJC 13163/2024, 28.07.2025); Amidc 30.10.2025; Deccan Fine Chemicals 14.09.2026; DSV Air and Sea 25.04.2025; ADV Industrial Services date 08.09.2026 (not 18-19.09); Varidhi Cotspin follows</w:t>
      </w:r>
      <w:r>
        <w:t xml:space="preserve"> </w:t>
      </w:r>
      <w:r>
        <w:rPr>
          <w:iCs/>
          <w:i/>
        </w:rPr>
        <w:t xml:space="preserve">La-Gajjar</w:t>
      </w:r>
      <w:r>
        <w:t xml:space="preserve">; Pacific Wood Tech full name; Ranbaxy 21.10.2011; Qualcom batch includes Microsoft Global Services Center; Kuehne Nagel 02.07.2026; Baba Super Minerals 05.01.2024; Cosmo Films case number; Goodluck India marked Non-Reportable; Sance (declaration covers 23.10.2017-08.10.2024); Choksi relief under s.54(6)/rule 91 and reliance on Telangana HC</w:t>
      </w:r>
      <w:r>
        <w:t xml:space="preserve"> </w:t>
      </w:r>
      <w:r>
        <w:rPr>
          <w:iCs/>
          <w:i/>
        </w:rPr>
        <w:t xml:space="preserve">Bhagyanagar Copper</w:t>
      </w:r>
      <w:r>
        <w:t xml:space="preserve">; Telangana intermediary entry identified as</w:t>
      </w:r>
      <w:r>
        <w:t xml:space="preserve"> </w:t>
      </w:r>
      <w:r>
        <w:rPr>
          <w:iCs/>
          <w:i/>
        </w:rPr>
        <w:t xml:space="preserve">Commscope India</w:t>
      </w:r>
      <w:r>
        <w:t xml:space="preserve"> </w:t>
      </w:r>
      <w:r>
        <w:t xml:space="preserve">(WP 3516/2024, 15.10.2025); Tonbo case number; Shah Paperplast date 13.11.2025 (not Dec 2025); Vallabh 20.12.2022; Bundl DB affirmation 03.03.2022.</w:t>
      </w:r>
    </w:p>
    <w:p>
      <w:pPr>
        <w:numPr>
          <w:ilvl w:val="0"/>
          <w:numId w:val="1050"/>
        </w:numPr>
        <w:pStyle w:val="Compact"/>
      </w:pPr>
      <w:r>
        <w:rPr>
          <w:bCs/>
          <w:b/>
        </w:rPr>
        <w:t xml:space="preserve">Not found on Indian Kanoon (kept Secondary): 3.</w:t>
      </w:r>
      <w:r>
        <w:t xml:space="preserve"> </w:t>
      </w:r>
      <w:r>
        <w:rPr>
          <w:iCs/>
          <w:i/>
        </w:rPr>
        <w:t xml:space="preserve">Celebrity Structures</w:t>
      </w:r>
      <w:r>
        <w:t xml:space="preserve"> </w:t>
      </w:r>
      <w:r>
        <w:t xml:space="preserve">(Karnataka HC); Bombay HC on s.54(8)(d) (party unknown);</w:t>
      </w:r>
      <w:r>
        <w:t xml:space="preserve"> </w:t>
      </w:r>
      <w:r>
        <w:rPr>
          <w:iCs/>
          <w:i/>
        </w:rPr>
        <w:t xml:space="preserve">Agriex</w:t>
      </w:r>
      <w:r>
        <w:t xml:space="preserve"> </w:t>
      </w:r>
      <w:r>
        <w:t xml:space="preserve">02.07.2026 (only a 27.07.2026 consent order in SCA 5623/2024 was found, with no rule 96(4) holding; do not cite).</w:t>
      </w:r>
    </w:p>
    <w:p>
      <w:pPr>
        <w:numPr>
          <w:ilvl w:val="0"/>
          <w:numId w:val="1050"/>
        </w:numPr>
        <w:pStyle w:val="Compact"/>
      </w:pPr>
      <w:r>
        <w:rPr>
          <w:bCs/>
          <w:b/>
        </w:rPr>
        <w:t xml:space="preserve">Doubtful: 0</w:t>
      </w:r>
      <w:r>
        <w:t xml:space="preserve"> </w:t>
      </w:r>
      <w:r>
        <w:t xml:space="preserve">marked [DOUBTFUL].</w:t>
      </w:r>
      <w:r>
        <w:t xml:space="preserve"> </w:t>
      </w:r>
      <w:r>
        <w:rPr>
          <w:iCs/>
          <w:i/>
        </w:rPr>
        <w:t xml:space="preserve">Agriex</w:t>
      </w:r>
      <w:r>
        <w:t xml:space="preserve"> </w:t>
      </w:r>
      <w:r>
        <w:t xml:space="preserve">is flagged</w:t>
      </w:r>
      <w:r>
        <w:t xml:space="preserve"> </w:t>
      </w:r>
      <w:r>
        <w:t xml:space="preserve">“</w:t>
      </w:r>
      <w:r>
        <w:t xml:space="preserve">do not cite until the order is seen</w:t>
      </w:r>
      <w:r>
        <w:t xml:space="preserve">”</w:t>
      </w:r>
      <w:r>
        <w:t xml:space="preserve">.</w:t>
      </w:r>
    </w:p>
    <w:p>
      <w:pPr>
        <w:numPr>
          <w:ilvl w:val="0"/>
          <w:numId w:val="1050"/>
        </w:numPr>
        <w:pStyle w:val="Compact"/>
      </w:pPr>
      <w:r>
        <w:rPr>
          <w:bCs/>
          <w:b/>
        </w:rPr>
        <w:t xml:space="preserve">Quick answers:</w:t>
      </w:r>
      <w:r>
        <w:t xml:space="preserve"> </w:t>
      </w:r>
      <w:r>
        <w:t xml:space="preserve">corrected minimally where verification showed a statement wrong (limitation/Nspira, wrong head/Axis Bank and Patna, second applications/Shri Shyam, intermediary/Jani and Virtusa, SEZ/Lupin, unjust enrichment/Shapoorji, Agriex).</w:t>
      </w:r>
    </w:p>
    <w:p>
      <w:pPr>
        <w:numPr>
          <w:ilvl w:val="0"/>
          <w:numId w:val="1050"/>
        </w:numPr>
        <w:pStyle w:val="Compact"/>
      </w:pPr>
      <w:r>
        <w:t xml:space="preserve">Not re-checked: reported journal citations (TMI, GSTL, taxmann), the CBIC OM of 24.08.2026, Finance Act 2026 text, and later-history items marked</w:t>
      </w:r>
      <w:r>
        <w:t xml:space="preserve"> </w:t>
      </w:r>
      <w:r>
        <w:t xml:space="preserve">“</w:t>
      </w:r>
      <w:r>
        <w:t xml:space="preserve">not checked</w:t>
      </w:r>
      <w:r>
        <w:t xml:space="preserve">”</w:t>
      </w:r>
      <w:r>
        <w:t xml:space="preserve">.</w:t>
      </w:r>
    </w:p>
    <w:p>
      <w:r>
        <w:pict>
          <v:rect style="width:0;height:1.5pt" o:hralign="center" o:hrstd="t" o:hr="t"/>
        </w:pict>
      </w:r>
    </w:p>
    <w:bookmarkEnd w:id="230"/>
    <w:bookmarkEnd w:id="231"/>
    <w:bookmarkStart w:id="426" w:name="X98d1a4e8b25e6a9183de71cd3cccf1f97e4f2a8"/>
    <w:p>
      <w:pPr>
        <w:pStyle w:val="Heading2"/>
      </w:pPr>
      <w:r>
        <w:t xml:space="preserve">File 02: GST Case Law - Input Tax Credit (ITC)</w:t>
      </w:r>
    </w:p>
    <w:p>
      <w:pPr>
        <w:pStyle w:val="FirstParagraph"/>
      </w:pPr>
      <w:r>
        <w:rPr>
          <w:bCs/>
          <w:b/>
        </w:rPr>
        <w:t xml:space="preserve">Scope.</w:t>
      </w:r>
      <w:r>
        <w:t xml:space="preserve"> </w:t>
      </w:r>
      <w:r>
        <w:t xml:space="preserve">Leading Supreme Court and High Court rulings on input tax credit under the CGST Act, 2017, for use by a CGST Assistant Commissioner (Sangareddy Division, Telangana) when drafting show cause notices and orders. Covers: s.16(2)(c) supplier non-payment and the</w:t>
      </w:r>
      <w:r>
        <w:t xml:space="preserve"> </w:t>
      </w:r>
      <w:r>
        <w:t xml:space="preserve">“</w:t>
      </w:r>
      <w:r>
        <w:t xml:space="preserve">bona fide purchaser</w:t>
      </w:r>
      <w:r>
        <w:t xml:space="preserve">”</w:t>
      </w:r>
      <w:r>
        <w:t xml:space="preserve"> </w:t>
      </w:r>
      <w:r>
        <w:t xml:space="preserve">defence; s.16(2)(aa) and GSTR-2A/2B mismatches; s.16(4) time limit and the 2024 relief in s.16(5)/(6); s.17(5)(d) after Safari Retreats and the Finance Act 2025 amendment; burden of proof on the dealer claiming ITC (Ecom Gill); other blocked credits (CSR, motor vehicles); rule 86A blocking of the electronic credit ledger; retrospective cancellation of a supplier’s registration; fake invoices and circular trading; transitional credit (TRAN-1, s.140); and rule 42/43 reversals. Telangana High Court rulings found are flagged.</w:t>
      </w:r>
    </w:p>
    <w:p>
      <w:pPr>
        <w:pStyle w:val="BodyText"/>
      </w:pPr>
      <w:r>
        <w:rPr>
          <w:bCs/>
          <w:b/>
        </w:rPr>
        <w:t xml:space="preserve">Date compiled:</w:t>
      </w:r>
      <w:r>
        <w:t xml:space="preserve"> </w:t>
      </w:r>
      <w:r>
        <w:t xml:space="preserve">13 Oct 2026.</w:t>
      </w:r>
    </w:p>
    <w:p>
      <w:pPr>
        <w:pStyle w:val="BlockText"/>
      </w:pPr>
      <w:r>
        <w:rPr>
          <w:bCs/>
          <w:b/>
        </w:rPr>
        <w:t xml:space="preserve">Compiled from web-search summaries; judgment text not yet read. Verify before citing in an order.</w:t>
      </w:r>
      <w:r>
        <w:t xml:space="preserve"> </w:t>
      </w:r>
      <w:r>
        <w:t xml:space="preserve">Court and case-law sites could not be opened from the compiling environment, so every entry rests on secondary summaries (law-firm alerts, tax portals). The web-search budget ran out before a few last checks could be made; these are listed under</w:t>
      </w:r>
      <w:r>
        <w:t xml:space="preserve"> </w:t>
      </w:r>
      <w:r>
        <w:t xml:space="preserve">“</w:t>
      </w:r>
      <w:r>
        <w:t xml:space="preserve">Gaps and doubts</w:t>
      </w:r>
      <w:r>
        <w:t xml:space="preserve">”</w:t>
      </w:r>
      <w:r>
        <w:t xml:space="preserve">.</w:t>
      </w:r>
    </w:p>
    <w:p>
      <w:pPr>
        <w:pStyle w:val="BlockText"/>
      </w:pPr>
      <w:r>
        <w:rPr>
          <w:bCs/>
          <w:b/>
        </w:rPr>
        <w:t xml:space="preserve">Update 14 Oct 2026:</w:t>
      </w:r>
      <w:r>
        <w:t xml:space="preserve"> </w:t>
      </w:r>
      <w:r>
        <w:t xml:space="preserve">40 of the 49 entries have now been checked against the judgment or order text on Indian Kanoon and are marked</w:t>
      </w:r>
      <w:r>
        <w:t xml:space="preserve"> </w:t>
      </w:r>
      <w:r>
        <w:t xml:space="preserve">“</w:t>
      </w:r>
      <w:r>
        <w:t xml:space="preserve">Verified: Primary</w:t>
      </w:r>
      <w:r>
        <w:t xml:space="preserve">”</w:t>
      </w:r>
      <w:r>
        <w:t xml:space="preserve">; the rest remain secondary. See the Verification log at the end for corrections.</w:t>
      </w:r>
    </w:p>
    <w:p>
      <w:r>
        <w:pict>
          <v:rect style="width:0;height:1.5pt" o:hralign="center" o:hrstd="t" o:hr="t"/>
        </w:pict>
      </w:r>
    </w:p>
    <w:bookmarkStart w:id="232" w:name="quick-answers-1"/>
    <w:p>
      <w:pPr>
        <w:pStyle w:val="Heading3"/>
      </w:pPr>
      <w:r>
        <w:t xml:space="preserve">Quick answers</w:t>
      </w:r>
    </w:p>
    <w:p>
      <w:pPr>
        <w:pStyle w:val="FirstParagraph"/>
      </w:pPr>
      <w:r>
        <w:rPr>
          <w:bCs/>
          <w:b/>
        </w:rPr>
        <w:t xml:space="preserve">1. Supplier did not pay tax - can the recipient’s ITC be denied (s.16(2)(c))?</w:t>
      </w:r>
      <w:r>
        <w:t xml:space="preserve"> </w:t>
      </w:r>
      <w:r>
        <w:t xml:space="preserve">The position changed in 2026. The Supreme Court in</w:t>
      </w:r>
      <w:r>
        <w:t xml:space="preserve"> </w:t>
      </w:r>
      <w:r>
        <w:rPr>
          <w:iCs/>
          <w:i/>
        </w:rPr>
        <w:t xml:space="preserve">Bhandari Scrap Traders v. Union of India</w:t>
      </w:r>
      <w:r>
        <w:t xml:space="preserve"> </w:t>
      </w:r>
      <w:r>
        <w:t xml:space="preserve">(24 Jul 2026) dismissed the SLP against the Gujarat HC’s</w:t>
      </w:r>
      <w:r>
        <w:t xml:space="preserve"> </w:t>
      </w:r>
      <w:r>
        <w:rPr>
          <w:iCs/>
          <w:i/>
        </w:rPr>
        <w:t xml:space="preserve">Maruti Enterprise</w:t>
      </w:r>
      <w:r>
        <w:t xml:space="preserve"> </w:t>
      </w:r>
      <w:r>
        <w:t xml:space="preserve">ruling (1 May 2026). It upheld s.16(2)(c) and refused to read it down for bona fide buyers. It also held that Delhi VAT precedents (</w:t>
      </w:r>
      <w:r>
        <w:rPr>
          <w:iCs/>
          <w:i/>
        </w:rPr>
        <w:t xml:space="preserve">Arise India</w:t>
      </w:r>
      <w:r>
        <w:t xml:space="preserve">,</w:t>
      </w:r>
      <w:r>
        <w:t xml:space="preserve"> </w:t>
      </w:r>
      <w:r>
        <w:rPr>
          <w:iCs/>
          <w:i/>
        </w:rPr>
        <w:t xml:space="preserve">On Quest</w:t>
      </w:r>
      <w:r>
        <w:t xml:space="preserve">,</w:t>
      </w:r>
      <w:r>
        <w:t xml:space="preserve"> </w:t>
      </w:r>
      <w:r>
        <w:rPr>
          <w:iCs/>
          <w:i/>
        </w:rPr>
        <w:t xml:space="preserve">Shanti Kiran</w:t>
      </w:r>
      <w:r>
        <w:t xml:space="preserve">) cannot be carried over to GST. Earlier pro-recipient rulings (</w:t>
      </w:r>
      <w:r>
        <w:rPr>
          <w:iCs/>
          <w:i/>
        </w:rPr>
        <w:t xml:space="preserve">Suncraft Energy</w:t>
      </w:r>
      <w:r>
        <w:t xml:space="preserve">, Calcutta HC, SLP dismissed Dec 2023;</w:t>
      </w:r>
      <w:r>
        <w:t xml:space="preserve"> </w:t>
      </w:r>
      <w:r>
        <w:rPr>
          <w:iCs/>
          <w:i/>
        </w:rPr>
        <w:t xml:space="preserve">D.Y. Beathel</w:t>
      </w:r>
      <w:r>
        <w:t xml:space="preserve">, Madras HC 2021) were mainly about procedure: proceed against the supplier first, and take the recipient’s ITC only as a last resort. A Tripura HC read-down (</w:t>
      </w:r>
      <w:r>
        <w:rPr>
          <w:iCs/>
          <w:i/>
        </w:rPr>
        <w:t xml:space="preserve">Sahil Enterprises</w:t>
      </w:r>
      <w:r>
        <w:t xml:space="preserve">, Jan 2026) is under SLP (the SC’s order in</w:t>
      </w:r>
      <w:r>
        <w:t xml:space="preserve"> </w:t>
      </w:r>
      <w:r>
        <w:rPr>
          <w:iCs/>
          <w:i/>
        </w:rPr>
        <w:t xml:space="preserve">Bhandari</w:t>
      </w:r>
      <w:r>
        <w:t xml:space="preserve"> </w:t>
      </w:r>
      <w:r>
        <w:t xml:space="preserve">records that the SLP has been entertained).</w:t>
      </w:r>
      <w:r>
        <w:t xml:space="preserve"> </w:t>
      </w:r>
      <w:r>
        <w:rPr>
          <w:iCs/>
          <w:i/>
        </w:rPr>
        <w:t xml:space="preserve">Takeaway:</w:t>
      </w:r>
      <w:r>
        <w:t xml:space="preserve"> </w:t>
      </w:r>
      <w:r>
        <w:t xml:space="preserve">s.16(2)(c) is valid and binding. Commentators still read</w:t>
      </w:r>
      <w:r>
        <w:t xml:space="preserve"> </w:t>
      </w:r>
      <w:r>
        <w:rPr>
          <w:iCs/>
          <w:i/>
        </w:rPr>
        <w:t xml:space="preserve">Bhandari</w:t>
      </w:r>
      <w:r>
        <w:t xml:space="preserve"> </w:t>
      </w:r>
      <w:r>
        <w:t xml:space="preserve">as not allowing mechanical denial. In the order: (a) record a verified finding that the supplier actually failed to deposit the tax, not just an arithmetic 2A/3B gap; (b) record what action was taken or attempted against the supplier; (c) consider the recipient’s evidence; (d) note that the recipient can re-avail the credit once the supplier pays. Do not rely on a bare mismatch.</w:t>
      </w:r>
    </w:p>
    <w:p>
      <w:pPr>
        <w:pStyle w:val="BodyText"/>
      </w:pPr>
      <w:r>
        <w:rPr>
          <w:bCs/>
          <w:b/>
        </w:rPr>
        <w:t xml:space="preserve">2. GSTR-2A/2B mismatch (s.16(2)(aa)).</w:t>
      </w:r>
      <w:r>
        <w:t xml:space="preserve"> </w:t>
      </w:r>
      <w:r>
        <w:t xml:space="preserve">s.16(2)(aa) has applied only from 1 Jan 2022. For earlier periods, High Courts (Kerala</w:t>
      </w:r>
      <w:r>
        <w:t xml:space="preserve"> </w:t>
      </w:r>
      <w:r>
        <w:rPr>
          <w:iCs/>
          <w:i/>
        </w:rPr>
        <w:t xml:space="preserve">Diya Agencies</w:t>
      </w:r>
      <w:r>
        <w:t xml:space="preserve"> </w:t>
      </w:r>
      <w:r>
        <w:t xml:space="preserve">2023; Karnataka</w:t>
      </w:r>
      <w:r>
        <w:t xml:space="preserve"> </w:t>
      </w:r>
      <w:r>
        <w:rPr>
          <w:iCs/>
          <w:i/>
        </w:rPr>
        <w:t xml:space="preserve">Biocon</w:t>
      </w:r>
      <w:r>
        <w:t xml:space="preserve">) have set aside denials that rested only on non-reflection in GSTR-2A. They remand so the recipient can prove the transaction was genuine. Circular 183/15/2022-GST (FY 2017-18 and 2018-19) lays down a supplier-certificate / CA-certificate procedure, and courts set aside orders that ignore it.</w:t>
      </w:r>
      <w:r>
        <w:t xml:space="preserve"> </w:t>
      </w:r>
      <w:r>
        <w:rPr>
          <w:iCs/>
          <w:i/>
        </w:rPr>
        <w:t xml:space="preserve">Takeaway:</w:t>
      </w:r>
      <w:r>
        <w:t xml:space="preserve"> </w:t>
      </w:r>
      <w:r>
        <w:t xml:space="preserve">for pre-2022 periods, never deny ITC on 2A non-reflection alone. Call for the Circular 183 documents and examine them in the order. For periods from 2022, s.16(2)(aa) is a statutory condition, but still give a hearing and deal with the documents produced.</w:t>
      </w:r>
    </w:p>
    <w:p>
      <w:pPr>
        <w:pStyle w:val="BodyText"/>
      </w:pPr>
      <w:r>
        <w:rPr>
          <w:bCs/>
          <w:b/>
        </w:rPr>
        <w:t xml:space="preserve">3. Time limit (s.16(4)) and 2024 relief (s.16(5)/(6)).</w:t>
      </w:r>
      <w:r>
        <w:t xml:space="preserve"> </w:t>
      </w:r>
      <w:r>
        <w:t xml:space="preserve">The vires of s.16(4) was upheld by the AP HC (</w:t>
      </w:r>
      <w:r>
        <w:rPr>
          <w:iCs/>
          <w:i/>
        </w:rPr>
        <w:t xml:space="preserve">Thirumalakonda Plywoods</w:t>
      </w:r>
      <w:r>
        <w:t xml:space="preserve">, 18 Jul 2023) and the Patna HC (</w:t>
      </w:r>
      <w:r>
        <w:rPr>
          <w:iCs/>
          <w:i/>
        </w:rPr>
        <w:t xml:space="preserve">Gobinda Construction</w:t>
      </w:r>
      <w:r>
        <w:t xml:space="preserve">, 8 Sep 2023; SC issued notice Jan 2024, outcome not found). Paying a late fee does not cure the time-bar. s.16(5) (FY 2017-18 to 2020-21, returns filed by 30 Nov 2021) and s.16(6) (revocation after cancellation) were inserted retrospectively from 1 Jul 2017. Courts set aside s.16(4) denials covered by s.16(5), and Circular 237/31/2024 provided a rectification route.</w:t>
      </w:r>
      <w:r>
        <w:t xml:space="preserve"> </w:t>
      </w:r>
      <w:r>
        <w:rPr>
          <w:iCs/>
          <w:i/>
        </w:rPr>
        <w:t xml:space="preserve">Takeaway:</w:t>
      </w:r>
      <w:r>
        <w:t xml:space="preserve"> </w:t>
      </w:r>
      <w:r>
        <w:t xml:space="preserve">before confirming a s.16(4) demand, check s.16(5) and s.16(6) expressly and record why they do not apply. Any pending s.16(4) demand for FY 2017-21 where GSTR-3B was filed by 30.11.2021 is unsustainable.</w:t>
      </w:r>
    </w:p>
    <w:p>
      <w:pPr>
        <w:pStyle w:val="BodyText"/>
      </w:pPr>
      <w:r>
        <w:rPr>
          <w:bCs/>
          <w:b/>
        </w:rPr>
        <w:t xml:space="preserve">4. Immovable property /</w:t>
      </w:r>
      <w:r>
        <w:rPr>
          <w:bCs/>
          <w:b/>
        </w:rPr>
        <w:t xml:space="preserve"> </w:t>
      </w:r>
      <w:r>
        <w:rPr>
          <w:bCs/>
          <w:b/>
        </w:rPr>
        <w:t xml:space="preserve">“</w:t>
      </w:r>
      <w:r>
        <w:rPr>
          <w:bCs/>
          <w:b/>
        </w:rPr>
        <w:t xml:space="preserve">plant or machinery</w:t>
      </w:r>
      <w:r>
        <w:rPr>
          <w:bCs/>
          <w:b/>
        </w:rPr>
        <w:t xml:space="preserve">”</w:t>
      </w:r>
      <w:r>
        <w:rPr>
          <w:bCs/>
          <w:b/>
        </w:rPr>
        <w:t xml:space="preserve"> </w:t>
      </w:r>
      <w:r>
        <w:rPr>
          <w:bCs/>
          <w:b/>
        </w:rPr>
        <w:t xml:space="preserve">(s.17(5)(d)).</w:t>
      </w:r>
      <w:r>
        <w:t xml:space="preserve"> </w:t>
      </w:r>
      <w:r>
        <w:rPr>
          <w:iCs/>
          <w:i/>
        </w:rPr>
        <w:t xml:space="preserve">Safari Retreats</w:t>
      </w:r>
      <w:r>
        <w:t xml:space="preserve"> </w:t>
      </w:r>
      <w:r>
        <w:t xml:space="preserve">(SC, 3 Oct 2024) laid down a functionality test, under which a building can be</w:t>
      </w:r>
      <w:r>
        <w:t xml:space="preserve"> </w:t>
      </w:r>
      <w:r>
        <w:t xml:space="preserve">“</w:t>
      </w:r>
      <w:r>
        <w:t xml:space="preserve">plant</w:t>
      </w:r>
      <w:r>
        <w:t xml:space="preserve">”</w:t>
      </w:r>
      <w:r>
        <w:t xml:space="preserve">. The review was dismissed on 20 May 2025. Section 119 of the Finance Act 2025 then retrospectively (from 1 Jul 2017) substituted</w:t>
      </w:r>
      <w:r>
        <w:t xml:space="preserve"> </w:t>
      </w:r>
      <w:r>
        <w:t xml:space="preserve">“</w:t>
      </w:r>
      <w:r>
        <w:t xml:space="preserve">plant and machinery</w:t>
      </w:r>
      <w:r>
        <w:t xml:space="preserve">”</w:t>
      </w:r>
      <w:r>
        <w:t xml:space="preserve"> </w:t>
      </w:r>
      <w:r>
        <w:t xml:space="preserve">and overrides contrary decisions.</w:t>
      </w:r>
      <w:r>
        <w:t xml:space="preserve"> </w:t>
      </w:r>
      <w:r>
        <w:rPr>
          <w:iCs/>
          <w:i/>
        </w:rPr>
        <w:t xml:space="preserve">Takeaway:</w:t>
      </w:r>
      <w:r>
        <w:t xml:space="preserve"> </w:t>
      </w:r>
      <w:r>
        <w:t xml:space="preserve">apply s.17(5)(d) as amended and cite the Finance Act 2025 amendment and its overriding clause, not the functionality test. Watch for constitutional challenges to the retrospective amendment (none found in results).</w:t>
      </w:r>
    </w:p>
    <w:p>
      <w:pPr>
        <w:pStyle w:val="BodyText"/>
      </w:pPr>
      <w:r>
        <w:rPr>
          <w:bCs/>
          <w:b/>
        </w:rPr>
        <w:t xml:space="preserve">5. Burden of proof on the claimant.</w:t>
      </w:r>
      <w:r>
        <w:t xml:space="preserve"> </w:t>
      </w:r>
      <w:r>
        <w:rPr>
          <w:iCs/>
          <w:i/>
        </w:rPr>
        <w:t xml:space="preserve">State of Karnataka v. Ecom Gill Coffee Trading</w:t>
      </w:r>
      <w:r>
        <w:t xml:space="preserve"> </w:t>
      </w:r>
      <w:r>
        <w:t xml:space="preserve">(SC, 13 Mar 2023, KVAT s.70) held that the dealer claiming ITC must prove that the transaction and the physical movement of goods are genuine. Invoices and bank payments alone are not enough. CGST s.155 has the same burden rule. HCs (Kerala</w:t>
      </w:r>
      <w:r>
        <w:t xml:space="preserve"> </w:t>
      </w:r>
      <w:r>
        <w:rPr>
          <w:iCs/>
          <w:i/>
        </w:rPr>
        <w:t xml:space="preserve">Diya Agencies</w:t>
      </w:r>
      <w:r>
        <w:t xml:space="preserve">) cite</w:t>
      </w:r>
      <w:r>
        <w:t xml:space="preserve"> </w:t>
      </w:r>
      <w:r>
        <w:rPr>
          <w:iCs/>
          <w:i/>
        </w:rPr>
        <w:t xml:space="preserve">Ecom Gill</w:t>
      </w:r>
      <w:r>
        <w:t xml:space="preserve"> </w:t>
      </w:r>
      <w:r>
        <w:t xml:space="preserve">together with relief on 2A mismatch.</w:t>
      </w:r>
      <w:r>
        <w:t xml:space="preserve"> </w:t>
      </w:r>
      <w:r>
        <w:rPr>
          <w:iCs/>
          <w:i/>
        </w:rPr>
        <w:t xml:space="preserve">Takeaway:</w:t>
      </w:r>
      <w:r>
        <w:t xml:space="preserve"> </w:t>
      </w:r>
      <w:r>
        <w:t xml:space="preserve">in fake-invoice or doubtful-supplier cases, ask for e-way bills, transport and freight proof, delivery records and stock entries. Record what was produced and why it fails. This is the strongest safeguard for an order.</w:t>
      </w:r>
    </w:p>
    <w:p>
      <w:pPr>
        <w:pStyle w:val="BodyText"/>
      </w:pPr>
      <w:r>
        <w:rPr>
          <w:bCs/>
          <w:b/>
        </w:rPr>
        <w:t xml:space="preserve">6. Rule 86A blocking.</w:t>
      </w:r>
      <w:r>
        <w:t xml:space="preserve"> </w:t>
      </w:r>
      <w:r>
        <w:t xml:space="preserve">Blocking is limited to the balance actually in the ledger.</w:t>
      </w:r>
      <w:r>
        <w:t xml:space="preserve"> </w:t>
      </w:r>
      <w:r>
        <w:t xml:space="preserve">“</w:t>
      </w:r>
      <w:r>
        <w:t xml:space="preserve">Negative blocking</w:t>
      </w:r>
      <w:r>
        <w:t xml:space="preserve">”</w:t>
      </w:r>
      <w:r>
        <w:t xml:space="preserve"> </w:t>
      </w:r>
      <w:r>
        <w:t xml:space="preserve">is invalid. This is the view of Gujarat (</w:t>
      </w:r>
      <w:r>
        <w:rPr>
          <w:iCs/>
          <w:i/>
        </w:rPr>
        <w:t xml:space="preserve">Samay Alloys</w:t>
      </w:r>
      <w:r>
        <w:t xml:space="preserve">, 2022), Delhi (</w:t>
      </w:r>
      <w:r>
        <w:rPr>
          <w:iCs/>
          <w:i/>
        </w:rPr>
        <w:t xml:space="preserve">Best Crop Science</w:t>
      </w:r>
      <w:r>
        <w:t xml:space="preserve">, 24 Sep 2024; SLPs reportedly dismissed 2025) and</w:t>
      </w:r>
      <w:r>
        <w:t xml:space="preserve"> </w:t>
      </w:r>
      <w:r>
        <w:rPr>
          <w:bCs/>
          <w:b/>
        </w:rPr>
        <w:t xml:space="preserve">Telangana (</w:t>
      </w:r>
      <w:r>
        <w:rPr>
          <w:iCs/>
          <w:i/>
          <w:bCs/>
          <w:b/>
        </w:rPr>
        <w:t xml:space="preserve">Laxmi Fine Chem</w:t>
      </w:r>
      <w:r>
        <w:rPr>
          <w:bCs/>
          <w:b/>
        </w:rPr>
        <w:t xml:space="preserve">, 2024 - binding)</w:t>
      </w:r>
      <w:r>
        <w:t xml:space="preserve">. Blocking also needs recorded independent</w:t>
      </w:r>
      <w:r>
        <w:t xml:space="preserve"> </w:t>
      </w:r>
      <w:r>
        <w:t xml:space="preserve">“</w:t>
      </w:r>
      <w:r>
        <w:t xml:space="preserve">reasons to believe</w:t>
      </w:r>
      <w:r>
        <w:t xml:space="preserve">”</w:t>
      </w:r>
      <w:r>
        <w:t xml:space="preserve"> </w:t>
      </w:r>
      <w:r>
        <w:t xml:space="preserve">and natural justice (</w:t>
      </w:r>
      <w:r>
        <w:rPr>
          <w:bCs/>
          <w:b/>
        </w:rPr>
        <w:t xml:space="preserve">Telangana</w:t>
      </w:r>
      <w:r>
        <w:rPr>
          <w:bCs/>
          <w:b/>
        </w:rPr>
        <w:t xml:space="preserve"> </w:t>
      </w:r>
      <w:r>
        <w:rPr>
          <w:iCs/>
          <w:i/>
          <w:bCs/>
          <w:b/>
        </w:rPr>
        <w:t xml:space="preserve">Bhavani Oxides</w:t>
      </w:r>
      <w:r>
        <w:rPr>
          <w:bCs/>
          <w:b/>
        </w:rPr>
        <w:t xml:space="preserve">, 26 Jun 2024</w:t>
      </w:r>
      <w:r>
        <w:t xml:space="preserve">). Rule 86A is not a recovery tool; recovery is under s.73/74.</w:t>
      </w:r>
      <w:r>
        <w:t xml:space="preserve"> </w:t>
      </w:r>
      <w:r>
        <w:rPr>
          <w:iCs/>
          <w:i/>
        </w:rPr>
        <w:t xml:space="preserve">Takeaway:</w:t>
      </w:r>
      <w:r>
        <w:t xml:space="preserve"> </w:t>
      </w:r>
      <w:r>
        <w:t xml:space="preserve">block only what is in the ECL on the date of the order. Record your own reasons based on material, not borrowed satisfaction. Give the taxpayer a hearing (the Telangana HC in</w:t>
      </w:r>
      <w:r>
        <w:t xml:space="preserve"> </w:t>
      </w:r>
      <w:r>
        <w:rPr>
          <w:iCs/>
          <w:i/>
        </w:rPr>
        <w:t xml:space="preserve">Bhavani Oxides</w:t>
      </w:r>
      <w:r>
        <w:t xml:space="preserve"> </w:t>
      </w:r>
      <w:r>
        <w:t xml:space="preserve">reads natural justice into rule 86A; Gujarat requires at least a post-decisional hearing within two weeks), and note that rule 86A(3) makes the restriction lapse after one year.</w:t>
      </w:r>
    </w:p>
    <w:p>
      <w:pPr>
        <w:pStyle w:val="BodyText"/>
      </w:pPr>
      <w:r>
        <w:rPr>
          <w:bCs/>
          <w:b/>
        </w:rPr>
        <w:t xml:space="preserve">7. Retrospective cancellation of the supplier’s registration.</w:t>
      </w:r>
      <w:r>
        <w:t xml:space="preserve"> </w:t>
      </w:r>
      <w:r>
        <w:t xml:space="preserve">HCs (Calcutta</w:t>
      </w:r>
      <w:r>
        <w:t xml:space="preserve"> </w:t>
      </w:r>
      <w:r>
        <w:rPr>
          <w:iCs/>
          <w:i/>
        </w:rPr>
        <w:t xml:space="preserve">LGW Industries</w:t>
      </w:r>
      <w:r>
        <w:t xml:space="preserve"> </w:t>
      </w:r>
      <w:r>
        <w:t xml:space="preserve">2021,</w:t>
      </w:r>
      <w:r>
        <w:t xml:space="preserve"> </w:t>
      </w:r>
      <w:r>
        <w:rPr>
          <w:iCs/>
          <w:i/>
        </w:rPr>
        <w:t xml:space="preserve">Gargo Traders</w:t>
      </w:r>
      <w:r>
        <w:t xml:space="preserve"> </w:t>
      </w:r>
      <w:r>
        <w:t xml:space="preserve">2023; Madras</w:t>
      </w:r>
      <w:r>
        <w:t xml:space="preserve"> </w:t>
      </w:r>
      <w:r>
        <w:rPr>
          <w:iCs/>
          <w:i/>
        </w:rPr>
        <w:t xml:space="preserve">Fathima Traders</w:t>
      </w:r>
      <w:r>
        <w:t xml:space="preserve">; Delhi</w:t>
      </w:r>
      <w:r>
        <w:t xml:space="preserve"> </w:t>
      </w:r>
      <w:r>
        <w:rPr>
          <w:iCs/>
          <w:i/>
        </w:rPr>
        <w:t xml:space="preserve">Aryan Timber</w:t>
      </w:r>
      <w:r>
        <w:t xml:space="preserve"> </w:t>
      </w:r>
      <w:r>
        <w:t xml:space="preserve">on cancellation itself) hold that a later retrospective cancellation does not by itself defeat the recipient’s ITC. The officer must examine whether the supplier was registered on the transaction date and whether the transaction was genuine (payment through bank, movement of goods, collusion). No Telangana merits ruling was found.</w:t>
      </w:r>
      <w:r>
        <w:t xml:space="preserve"> </w:t>
      </w:r>
      <w:r>
        <w:rPr>
          <w:iCs/>
          <w:i/>
        </w:rPr>
        <w:t xml:space="preserve">Takeaway:</w:t>
      </w:r>
      <w:r>
        <w:t xml:space="preserve"> </w:t>
      </w:r>
      <w:r>
        <w:t xml:space="preserve">never deny ITC only because the supplier’s GSTIN was later cancelled from an earlier date. Examine the genuineness of the transaction on evidence.</w:t>
      </w:r>
    </w:p>
    <w:p>
      <w:pPr>
        <w:pStyle w:val="BodyText"/>
      </w:pPr>
      <w:r>
        <w:rPr>
          <w:bCs/>
          <w:b/>
        </w:rPr>
        <w:t xml:space="preserve">8. Fake invoices / circular trading.</w:t>
      </w:r>
      <w:r>
        <w:t xml:space="preserve"> </w:t>
      </w:r>
      <w:r>
        <w:t xml:space="preserve">HCs (Calcutta, MP, Delhi, Chhattisgarh; Telangana in</w:t>
      </w:r>
      <w:r>
        <w:t xml:space="preserve"> </w:t>
      </w:r>
      <w:r>
        <w:rPr>
          <w:iCs/>
          <w:i/>
        </w:rPr>
        <w:t xml:space="preserve">Inam Impex</w:t>
      </w:r>
      <w:r>
        <w:t xml:space="preserve"> </w:t>
      </w:r>
      <w:r>
        <w:t xml:space="preserve">on a related point) usually decline writ jurisdiction where fraud or fake invoices are alleged and send parties to appeal under s.107. They do insist that relied-upon documents be supplied (Madras</w:t>
      </w:r>
      <w:r>
        <w:t xml:space="preserve"> </w:t>
      </w:r>
      <w:r>
        <w:rPr>
          <w:iCs/>
          <w:i/>
        </w:rPr>
        <w:t xml:space="preserve">S.S. Metals</w:t>
      </w:r>
      <w:r>
        <w:t xml:space="preserve">).</w:t>
      </w:r>
      <w:r>
        <w:t xml:space="preserve"> </w:t>
      </w:r>
      <w:r>
        <w:rPr>
          <w:iCs/>
          <w:i/>
        </w:rPr>
        <w:t xml:space="preserve">Takeaway:</w:t>
      </w:r>
      <w:r>
        <w:t xml:space="preserve"> </w:t>
      </w:r>
      <w:r>
        <w:t xml:space="preserve">give the noticee every relied-upon document (supplier statements, investigation reports). Make specific findings per supplier. Use s.74 only with a clear fraud finding.</w:t>
      </w:r>
    </w:p>
    <w:p>
      <w:pPr>
        <w:pStyle w:val="BodyText"/>
      </w:pPr>
      <w:r>
        <w:rPr>
          <w:bCs/>
          <w:b/>
        </w:rPr>
        <w:t xml:space="preserve">9. Transitional credit (TRAN-1 / s.140).</w:t>
      </w:r>
      <w:r>
        <w:t xml:space="preserve"> </w:t>
      </w:r>
      <w:r>
        <w:rPr>
          <w:iCs/>
          <w:i/>
        </w:rPr>
        <w:t xml:space="preserve">Union of India v. Filco Trade Centre</w:t>
      </w:r>
      <w:r>
        <w:t xml:space="preserve"> </w:t>
      </w:r>
      <w:r>
        <w:t xml:space="preserve">(SC, 22 Jul 2022) directed the portal to be opened for TRAN-1/TRAN-2 for two months (later extended), for all assessees, followed by 90-day verification. It left High Court questions of law on s.140 open. Earlier, the SC dismissed the SLP in</w:t>
      </w:r>
      <w:r>
        <w:t xml:space="preserve"> </w:t>
      </w:r>
      <w:r>
        <w:rPr>
          <w:iCs/>
          <w:i/>
        </w:rPr>
        <w:t xml:space="preserve">Adfert</w:t>
      </w:r>
      <w:r>
        <w:t xml:space="preserve"> </w:t>
      </w:r>
      <w:r>
        <w:t xml:space="preserve">(28 Feb 2020) and stayed</w:t>
      </w:r>
      <w:r>
        <w:t xml:space="preserve"> </w:t>
      </w:r>
      <w:r>
        <w:rPr>
          <w:iCs/>
          <w:i/>
        </w:rPr>
        <w:t xml:space="preserve">Brand Equity</w:t>
      </w:r>
      <w:r>
        <w:t xml:space="preserve"> </w:t>
      </w:r>
      <w:r>
        <w:t xml:space="preserve">(19 Jun 2020). The Telangana HC followed</w:t>
      </w:r>
      <w:r>
        <w:t xml:space="preserve"> </w:t>
      </w:r>
      <w:r>
        <w:rPr>
          <w:iCs/>
          <w:i/>
        </w:rPr>
        <w:t xml:space="preserve">Filco</w:t>
      </w:r>
      <w:r>
        <w:t xml:space="preserve"> </w:t>
      </w:r>
      <w:r>
        <w:t xml:space="preserve">(</w:t>
      </w:r>
      <w:r>
        <w:rPr>
          <w:iCs/>
          <w:i/>
        </w:rPr>
        <w:t xml:space="preserve">Parle Agro</w:t>
      </w:r>
      <w:r>
        <w:t xml:space="preserve">, 2022).</w:t>
      </w:r>
      <w:r>
        <w:t xml:space="preserve"> </w:t>
      </w:r>
      <w:r>
        <w:rPr>
          <w:iCs/>
          <w:i/>
        </w:rPr>
        <w:t xml:space="preserve">Takeaway:</w:t>
      </w:r>
      <w:r>
        <w:t xml:space="preserve"> </w:t>
      </w:r>
      <w:r>
        <w:t xml:space="preserve">for claims outside the Filco window, rely on the retrospective s.140 amendment (Finance Act 2020) and Filco’s closure. In verification, decide eligibility on merits with a speaking order.</w:t>
      </w:r>
    </w:p>
    <w:p>
      <w:pPr>
        <w:pStyle w:val="BodyText"/>
      </w:pPr>
      <w:r>
        <w:rPr>
          <w:bCs/>
          <w:b/>
        </w:rPr>
        <w:t xml:space="preserve">10. Rule 42/43 reversal.</w:t>
      </w:r>
      <w:r>
        <w:t xml:space="preserve"> </w:t>
      </w:r>
      <w:r>
        <w:t xml:space="preserve">The Calcutta HC (</w:t>
      </w:r>
      <w:r>
        <w:rPr>
          <w:iCs/>
          <w:i/>
        </w:rPr>
        <w:t xml:space="preserve">Hemraj Rice Mill</w:t>
      </w:r>
      <w:r>
        <w:t xml:space="preserve">, 16 Jun 2025) set aside a reversal confirmed without applying the rule 42/43 formula and remanded it, holding that the appellate authority should have called for the reconciliation statements.</w:t>
      </w:r>
      <w:r>
        <w:t xml:space="preserve"> </w:t>
      </w:r>
      <w:r>
        <w:rPr>
          <w:iCs/>
          <w:i/>
        </w:rPr>
        <w:t xml:space="preserve">Takeaway:</w:t>
      </w:r>
      <w:r>
        <w:t xml:space="preserve"> </w:t>
      </w:r>
      <w:r>
        <w:t xml:space="preserve">show the formula computation in the order and call for the reconciliation statement. Do not apply rule 42 where there is no exempt turnover (non-GST / no-supply entries in GSTR-9 Table 5 are not automatically</w:t>
      </w:r>
      <w:r>
        <w:t xml:space="preserve"> </w:t>
      </w:r>
      <w:r>
        <w:t xml:space="preserve">“</w:t>
      </w:r>
      <w:r>
        <w:t xml:space="preserve">exempt</w:t>
      </w:r>
      <w:r>
        <w:t xml:space="preserve">”</w:t>
      </w:r>
      <w:r>
        <w:t xml:space="preserve">).</w:t>
      </w:r>
    </w:p>
    <w:p>
      <w:r>
        <w:pict>
          <v:rect style="width:0;height:1.5pt" o:hralign="center" o:hrstd="t" o:hr="t"/>
        </w:pict>
      </w:r>
    </w:p>
    <w:bookmarkEnd w:id="232"/>
    <w:bookmarkStart w:id="276" w:name="Xd6f29193264ee784e21d34eb7f3db3db586ec76"/>
    <w:p>
      <w:pPr>
        <w:pStyle w:val="Heading3"/>
      </w:pPr>
      <w:r>
        <w:t xml:space="preserve">Issue 1 - s.16(2)(c): supplier non-payment and the</w:t>
      </w:r>
      <w:r>
        <w:t xml:space="preserve"> </w:t>
      </w:r>
      <w:r>
        <w:t xml:space="preserve">“</w:t>
      </w:r>
      <w:r>
        <w:t xml:space="preserve">bona fide purchaser</w:t>
      </w:r>
      <w:r>
        <w:t xml:space="preserve">”</w:t>
      </w:r>
    </w:p>
    <w:bookmarkStart w:id="237" w:name="Xebf1db85b7da3d03dee10e5596cb2f37f905817"/>
    <w:p>
      <w:pPr>
        <w:pStyle w:val="Heading4"/>
      </w:pPr>
      <w:r>
        <w:t xml:space="preserve">Bhandari Scrap Traders v. Union of India - Supreme Court - 24 Jul 2026</w:t>
      </w:r>
    </w:p>
    <w:p>
      <w:pPr>
        <w:numPr>
          <w:ilvl w:val="0"/>
          <w:numId w:val="1052"/>
        </w:numPr>
        <w:pStyle w:val="Compact"/>
      </w:pPr>
      <w:r>
        <w:t xml:space="preserve">Citation / case no.: SLP(C) No. 23931 of 2026 with SLP(C) Nos. 24088 and 24103 of 2026; order dated 24.07.2026 (Record of Proceedings, reasoned dismissal). Bench: Sanjay Kumar and Sanjeev Sachdeva JJ. Against Gujarat HC judgment dated 01.05.2026 in SCA No. 749 of 2025. Reported as 2026 LiveLaw (SC) 725 (secondary; not checked).</w:t>
      </w:r>
    </w:p>
    <w:p>
      <w:pPr>
        <w:numPr>
          <w:ilvl w:val="0"/>
          <w:numId w:val="1052"/>
        </w:numPr>
        <w:pStyle w:val="Compact"/>
      </w:pPr>
      <w:r>
        <w:t xml:space="preserve">Holding: dismissed the SLPs and affirmed the Gujarat HC, expressing</w:t>
      </w:r>
      <w:r>
        <w:t xml:space="preserve"> </w:t>
      </w:r>
      <w:r>
        <w:t xml:space="preserve">“</w:t>
      </w:r>
      <w:r>
        <w:t xml:space="preserve">complete and respectful agreement</w:t>
      </w:r>
      <w:r>
        <w:t xml:space="preserve">”</w:t>
      </w:r>
      <w:r>
        <w:t xml:space="preserve"> </w:t>
      </w:r>
      <w:r>
        <w:t xml:space="preserve">with it. The HC was right not to declare s.16(2)(c) unconstitutional or read it down. Relying on the HC’s analysis (para 42 onwards and para 56), there is</w:t>
      </w:r>
      <w:r>
        <w:t xml:space="preserve"> </w:t>
      </w:r>
      <w:r>
        <w:t xml:space="preserve">“</w:t>
      </w:r>
      <w:r>
        <w:t xml:space="preserve">no possibility of drawing parity</w:t>
      </w:r>
      <w:r>
        <w:t xml:space="preserve">”</w:t>
      </w:r>
      <w:r>
        <w:t xml:space="preserve"> </w:t>
      </w:r>
      <w:r>
        <w:t xml:space="preserve">between the Delhi VAT Act and the CGST Act so as to treat a CGST purchaser as a bona fide purchaser under DVAT. Noted the HC’s reliance on s.41 (re-availment once the supplier is made to pay) and ss.73/74. The order notes that an SLP against the Tripura HC in</w:t>
      </w:r>
      <w:r>
        <w:t xml:space="preserve"> </w:t>
      </w:r>
      <w:r>
        <w:rPr>
          <w:iCs/>
          <w:i/>
        </w:rPr>
        <w:t xml:space="preserve">Sahil Enterprises</w:t>
      </w:r>
      <w:r>
        <w:t xml:space="preserve"> </w:t>
      </w:r>
      <w:r>
        <w:t xml:space="preserve">has been entertained, but says the Tripura HC did not undertake the Gujarat HC’s exercise. It does not mention</w:t>
      </w:r>
      <w:r>
        <w:t xml:space="preserve"> </w:t>
      </w:r>
      <w:r>
        <w:rPr>
          <w:iCs/>
          <w:i/>
        </w:rPr>
        <w:t xml:space="preserve">Suncraft</w:t>
      </w:r>
      <w:r>
        <w:t xml:space="preserve"> </w:t>
      </w:r>
      <w:r>
        <w:t xml:space="preserve">or a</w:t>
      </w:r>
      <w:r>
        <w:t xml:space="preserve"> </w:t>
      </w:r>
      <w:r>
        <w:t xml:space="preserve">“</w:t>
      </w:r>
      <w:r>
        <w:t xml:space="preserve">pursue the supplier first</w:t>
      </w:r>
      <w:r>
        <w:t xml:space="preserve">”</w:t>
      </w:r>
      <w:r>
        <w:t xml:space="preserve"> </w:t>
      </w:r>
      <w:r>
        <w:t xml:space="preserve">rule.</w:t>
      </w:r>
    </w:p>
    <w:p>
      <w:pPr>
        <w:numPr>
          <w:ilvl w:val="0"/>
          <w:numId w:val="1052"/>
        </w:numPr>
        <w:pStyle w:val="Compact"/>
      </w:pPr>
      <w:r>
        <w:t xml:space="preserve">Key words:</w:t>
      </w:r>
      <w:r>
        <w:t xml:space="preserve"> </w:t>
      </w:r>
      <w:r>
        <w:t xml:space="preserve">“</w:t>
      </w:r>
      <w:r>
        <w:t xml:space="preserve">the High Court was fully justified in holding that no grounds were made out to declare Section 16(2)(c) of the CGST Act as unconstitutional or read down the provisions thereof.</w:t>
      </w:r>
      <w:r>
        <w:t xml:space="preserve">”</w:t>
      </w:r>
      <w:r>
        <w:t xml:space="preserve"> </w:t>
      </w:r>
      <w:r>
        <w:t xml:space="preserve">(order, p.2)</w:t>
      </w:r>
    </w:p>
    <w:p>
      <w:pPr>
        <w:numPr>
          <w:ilvl w:val="0"/>
          <w:numId w:val="1052"/>
        </w:numPr>
        <w:pStyle w:val="Compact"/>
      </w:pPr>
      <w:r>
        <w:t xml:space="preserve">Binding:</w:t>
      </w:r>
      <w:r>
        <w:t xml:space="preserve"> </w:t>
      </w:r>
      <w:r>
        <w:rPr>
          <w:bCs/>
          <w:b/>
        </w:rPr>
        <w:t xml:space="preserve">Yes - Supreme Court.</w:t>
      </w:r>
      <w:r>
        <w:t xml:space="preserve"> </w:t>
      </w:r>
      <w:r>
        <w:t xml:space="preserve">It is a short reasoned order affirming the HC (not a bare dismissal), so the affirmed HC reasoning carries SC approval. It is not a full judgment; cite it with the Gujarat HC judgment.</w:t>
      </w:r>
    </w:p>
    <w:p>
      <w:pPr>
        <w:numPr>
          <w:ilvl w:val="0"/>
          <w:numId w:val="1052"/>
        </w:numPr>
        <w:pStyle w:val="Compact"/>
      </w:pPr>
      <w:r>
        <w:t xml:space="preserve">Later history: SLP in</w:t>
      </w:r>
      <w:r>
        <w:t xml:space="preserve"> </w:t>
      </w:r>
      <w:r>
        <w:rPr>
          <w:iCs/>
          <w:i/>
        </w:rPr>
        <w:t xml:space="preserve">Sahil Enterprises</w:t>
      </w:r>
      <w:r>
        <w:t xml:space="preserve"> </w:t>
      </w:r>
      <w:r>
        <w:t xml:space="preserve">(Tripura) pending per this order. Commentary says it does not authorise automatic or mechanical denial.</w:t>
      </w:r>
    </w:p>
    <w:p>
      <w:pPr>
        <w:numPr>
          <w:ilvl w:val="0"/>
          <w:numId w:val="1052"/>
        </w:numPr>
        <w:pStyle w:val="Compact"/>
      </w:pPr>
      <w:r>
        <w:t xml:space="preserve">Use in orders: cite as the controlling authority that the supplier’s actual payment of tax is a condition for ITC. Pair it with a factual finding of non-payment and an opportunity to the recipient.</w:t>
      </w:r>
    </w:p>
    <w:p>
      <w:pPr>
        <w:numPr>
          <w:ilvl w:val="0"/>
          <w:numId w:val="1052"/>
        </w:numPr>
        <w:pStyle w:val="Compact"/>
      </w:pPr>
      <w:r>
        <w:t xml:space="preserve">Source:</w:t>
      </w:r>
      <w:r>
        <w:t xml:space="preserve"> </w:t>
      </w:r>
      <w:hyperlink r:id="rId233">
        <w:r>
          <w:rPr>
            <w:rStyle w:val="Hyperlink"/>
          </w:rPr>
          <w:t xml:space="preserve">Indian Kanoon - SC order 24.07.2026</w:t>
        </w:r>
      </w:hyperlink>
      <w:r>
        <w:t xml:space="preserve">;</w:t>
      </w:r>
      <w:r>
        <w:t xml:space="preserve"> </w:t>
      </w:r>
      <w:hyperlink r:id="rId234">
        <w:r>
          <w:rPr>
            <w:rStyle w:val="Hyperlink"/>
          </w:rPr>
          <w:t xml:space="preserve">LiveLaw - SC upholds validity of s.16(2)(c)</w:t>
        </w:r>
      </w:hyperlink>
      <w:r>
        <w:t xml:space="preserve">;</w:t>
      </w:r>
      <w:r>
        <w:t xml:space="preserve"> </w:t>
      </w:r>
      <w:hyperlink r:id="rId235">
        <w:r>
          <w:rPr>
            <w:rStyle w:val="Hyperlink"/>
          </w:rPr>
          <w:t xml:space="preserve">KS&amp;K newsletter</w:t>
        </w:r>
      </w:hyperlink>
      <w:r>
        <w:t xml:space="preserve">;</w:t>
      </w:r>
      <w:r>
        <w:t xml:space="preserve"> </w:t>
      </w:r>
      <w:hyperlink r:id="rId236">
        <w:r>
          <w:rPr>
            <w:rStyle w:val="Hyperlink"/>
          </w:rPr>
          <w:t xml:space="preserve">HNA - s.16(2)(c) and Bhandari Scrap Traders</w:t>
        </w:r>
      </w:hyperlink>
    </w:p>
    <w:p>
      <w:pPr>
        <w:numPr>
          <w:ilvl w:val="0"/>
          <w:numId w:val="1052"/>
        </w:numPr>
        <w:pStyle w:val="Compact"/>
      </w:pPr>
      <w:r>
        <w:t xml:space="preserve">Verified: Primary - read on Indian Kanoon 14 Oct 2026; added companion SLPs, HC case number (SCA 749/2025) and the form of order (short reasoned order); holding confirmed.</w:t>
      </w:r>
    </w:p>
    <w:bookmarkEnd w:id="237"/>
    <w:bookmarkStart w:id="240" w:name="Xe6f0d66e3919202d2e627831d13a2f83057c71a"/>
    <w:p>
      <w:pPr>
        <w:pStyle w:val="Heading4"/>
      </w:pPr>
      <w:r>
        <w:t xml:space="preserve">Maruti Enterprise v. Union of India - Gujarat High Court - 1 May 2026</w:t>
      </w:r>
    </w:p>
    <w:p>
      <w:pPr>
        <w:numPr>
          <w:ilvl w:val="0"/>
          <w:numId w:val="1053"/>
        </w:numPr>
        <w:pStyle w:val="Compact"/>
      </w:pPr>
      <w:r>
        <w:t xml:space="preserve">Citation / case no.: [2026] 186 taxmann.com 90 (Guj). The SC order in</w:t>
      </w:r>
      <w:r>
        <w:t xml:space="preserve"> </w:t>
      </w:r>
      <w:r>
        <w:rPr>
          <w:iCs/>
          <w:i/>
        </w:rPr>
        <w:t xml:space="preserve">Bhandari Scrap Traders</w:t>
      </w:r>
      <w:r>
        <w:t xml:space="preserve"> </w:t>
      </w:r>
      <w:r>
        <w:t xml:space="preserve">confirms a Gujarat HC judgment dated 01.05.2026 in SCA No. 749 of 2025 upholding s.16(2)(c) (paras 42 and 56 discuss DVAT and the ITC scheme). Division Bench (A.S. Supehia and Pranav Trivedi JJ, per one source). One source names the lead matter</w:t>
      </w:r>
      <w:r>
        <w:t xml:space="preserve"> </w:t>
      </w:r>
      <w:r>
        <w:rPr>
          <w:iCs/>
          <w:i/>
        </w:rPr>
        <w:t xml:space="preserve">Jigneshbhai Bharatbhai Tarpara v. Union of India</w:t>
      </w:r>
      <w:r>
        <w:t xml:space="preserve">. The title is uncertain.</w:t>
      </w:r>
    </w:p>
    <w:p>
      <w:pPr>
        <w:numPr>
          <w:ilvl w:val="0"/>
          <w:numId w:val="1053"/>
        </w:numPr>
        <w:pStyle w:val="Compact"/>
      </w:pPr>
      <w:r>
        <w:t xml:space="preserve">Holding: upheld s.16(2)(c). ITC is a statutory benefit, not a vested right, and may be made conditional. Actual payment of tax by the supplier is an independent, cumulative condition that is unaffected by bona fides. Refused to read the provision down.</w:t>
      </w:r>
    </w:p>
    <w:p>
      <w:pPr>
        <w:numPr>
          <w:ilvl w:val="0"/>
          <w:numId w:val="1053"/>
        </w:numPr>
        <w:pStyle w:val="Compact"/>
      </w:pPr>
      <w:r>
        <w:t xml:space="preserve">Binding: affirmed by the SC (above), so the reasoning now carries SC approval.</w:t>
      </w:r>
    </w:p>
    <w:p>
      <w:pPr>
        <w:numPr>
          <w:ilvl w:val="0"/>
          <w:numId w:val="1053"/>
        </w:numPr>
        <w:pStyle w:val="Compact"/>
      </w:pPr>
      <w:r>
        <w:t xml:space="preserve">Later history: SLP dismissed / affirmed in</w:t>
      </w:r>
      <w:r>
        <w:t xml:space="preserve"> </w:t>
      </w:r>
      <w:r>
        <w:rPr>
          <w:iCs/>
          <w:i/>
        </w:rPr>
        <w:t xml:space="preserve">Bhandari Scrap Traders</w:t>
      </w:r>
      <w:r>
        <w:t xml:space="preserve"> </w:t>
      </w:r>
      <w:r>
        <w:t xml:space="preserve">(24 Jul 2026).</w:t>
      </w:r>
    </w:p>
    <w:p>
      <w:pPr>
        <w:numPr>
          <w:ilvl w:val="0"/>
          <w:numId w:val="1053"/>
        </w:numPr>
        <w:pStyle w:val="Compact"/>
      </w:pPr>
      <w:r>
        <w:t xml:space="preserve">Use in orders: cite with</w:t>
      </w:r>
      <w:r>
        <w:t xml:space="preserve"> </w:t>
      </w:r>
      <w:r>
        <w:rPr>
          <w:iCs/>
          <w:i/>
        </w:rPr>
        <w:t xml:space="preserve">Bhandari</w:t>
      </w:r>
      <w:r>
        <w:t xml:space="preserve"> </w:t>
      </w:r>
      <w:r>
        <w:t xml:space="preserve">for the reasoning that ITC is a conditional statutory concession. Confirm the exact title and paragraph numbers from the Gujarat HC text before quoting.</w:t>
      </w:r>
    </w:p>
    <w:p>
      <w:pPr>
        <w:numPr>
          <w:ilvl w:val="0"/>
          <w:numId w:val="1053"/>
        </w:numPr>
        <w:pStyle w:val="Compact"/>
      </w:pPr>
      <w:r>
        <w:t xml:space="preserve">Source:</w:t>
      </w:r>
      <w:r>
        <w:t xml:space="preserve"> </w:t>
      </w:r>
      <w:hyperlink r:id="rId233">
        <w:r>
          <w:rPr>
            <w:rStyle w:val="Hyperlink"/>
          </w:rPr>
          <w:t xml:space="preserve">Indian Kanoon - SC order in Bhandari (confirms date and SCA number)</w:t>
        </w:r>
      </w:hyperlink>
      <w:r>
        <w:t xml:space="preserve">;</w:t>
      </w:r>
      <w:r>
        <w:t xml:space="preserve"> </w:t>
      </w:r>
      <w:hyperlink r:id="rId238">
        <w:r>
          <w:rPr>
            <w:rStyle w:val="Hyperlink"/>
          </w:rPr>
          <w:t xml:space="preserve">taxguru</w:t>
        </w:r>
      </w:hyperlink>
      <w:r>
        <w:t xml:space="preserve">;</w:t>
      </w:r>
      <w:r>
        <w:t xml:space="preserve"> </w:t>
      </w:r>
      <w:hyperlink r:id="rId239">
        <w:r>
          <w:rPr>
            <w:rStyle w:val="Hyperlink"/>
          </w:rPr>
          <w:t xml:space="preserve">taxo.online - SC affirmed validity</w:t>
        </w:r>
      </w:hyperlink>
    </w:p>
    <w:p>
      <w:pPr>
        <w:numPr>
          <w:ilvl w:val="0"/>
          <w:numId w:val="1053"/>
        </w:numPr>
        <w:pStyle w:val="Compact"/>
      </w:pPr>
      <w:r>
        <w:t xml:space="preserve">Verified: Secondary - search summaries (3 sources agree; case title differs) (not found on Indian Kanoon on 14 Oct 2026; date and SCA No. 749/2025 confirmed from the SC order in</w:t>
      </w:r>
      <w:r>
        <w:t xml:space="preserve"> </w:t>
      </w:r>
      <w:r>
        <w:rPr>
          <w:iCs/>
          <w:i/>
        </w:rPr>
        <w:t xml:space="preserve">Bhandari</w:t>
      </w:r>
      <w:r>
        <w:t xml:space="preserve">).</w:t>
      </w:r>
    </w:p>
    <w:bookmarkEnd w:id="240"/>
    <w:bookmarkStart w:id="244" w:name="X6263705a974ea6de31de34ed6e3018b04330e2c"/>
    <w:p>
      <w:pPr>
        <w:pStyle w:val="Heading4"/>
      </w:pPr>
      <w:r>
        <w:t xml:space="preserve">Sahil Enterprises v. Union of India - Tripura High Court - 6 Jan 2026</w:t>
      </w:r>
    </w:p>
    <w:p>
      <w:pPr>
        <w:numPr>
          <w:ilvl w:val="0"/>
          <w:numId w:val="1054"/>
        </w:numPr>
        <w:pStyle w:val="Compact"/>
      </w:pPr>
      <w:r>
        <w:t xml:space="preserve">Citation / case no.: WP(C) No. 688 of 2022, judgment 06.01.2026; (2026) 154 GSTR 108 (Tri.) (as cited in the SC order in</w:t>
      </w:r>
      <w:r>
        <w:t xml:space="preserve"> </w:t>
      </w:r>
      <w:r>
        <w:rPr>
          <w:iCs/>
          <w:i/>
        </w:rPr>
        <w:t xml:space="preserve">Bhandari</w:t>
      </w:r>
      <w:r>
        <w:t xml:space="preserve">). Division Bench: M.S. Ramachandra Rao CJ and S. Datta Purkayastha J.</w:t>
      </w:r>
    </w:p>
    <w:p>
      <w:pPr>
        <w:numPr>
          <w:ilvl w:val="0"/>
          <w:numId w:val="1054"/>
        </w:numPr>
        <w:pStyle w:val="Compact"/>
      </w:pPr>
      <w:r>
        <w:t xml:space="preserve">Holding: s.16(2)(c) is not violative of Arts. 14, 19(1)(g), 265 or 300A, but is read down: it is not to be applied to deny ITC to a purchaser in a bona fide transaction, only where the transaction is not bona fide, collusive or fraudulent. The Department had invoked only s.73, not s.74, and did not dispute that the petitioner paid Rs 1.12 crore GST to the supplier; the denial order was set aside and ITC directed to be allowed. Relied on the DVAT rulings (</w:t>
      </w:r>
      <w:r>
        <w:rPr>
          <w:iCs/>
          <w:i/>
        </w:rPr>
        <w:t xml:space="preserve">On Quest</w:t>
      </w:r>
      <w:r>
        <w:t xml:space="preserve">,</w:t>
      </w:r>
      <w:r>
        <w:t xml:space="preserve"> </w:t>
      </w:r>
      <w:r>
        <w:rPr>
          <w:iCs/>
          <w:i/>
        </w:rPr>
        <w:t xml:space="preserve">Arise India</w:t>
      </w:r>
      <w:r>
        <w:t xml:space="preserve">).</w:t>
      </w:r>
    </w:p>
    <w:p>
      <w:pPr>
        <w:numPr>
          <w:ilvl w:val="0"/>
          <w:numId w:val="1054"/>
        </w:numPr>
        <w:pStyle w:val="Compact"/>
      </w:pPr>
      <w:r>
        <w:t xml:space="preserve">Key words:</w:t>
      </w:r>
      <w:r>
        <w:t xml:space="preserve"> </w:t>
      </w:r>
      <w:r>
        <w:t xml:space="preserve">“</w:t>
      </w:r>
      <w:r>
        <w:t xml:space="preserve">it should be read down and applied only where the transaction is found to be not bona fide or is a collusive transaction or fraudulent transaction to defraud the revenue.</w:t>
      </w:r>
      <w:r>
        <w:t xml:space="preserve">”</w:t>
      </w:r>
      <w:r>
        <w:t xml:space="preserve"> </w:t>
      </w:r>
      <w:r>
        <w:t xml:space="preserve">(para 57(b))</w:t>
      </w:r>
    </w:p>
    <w:p>
      <w:pPr>
        <w:numPr>
          <w:ilvl w:val="0"/>
          <w:numId w:val="1054"/>
        </w:numPr>
        <w:pStyle w:val="Compact"/>
      </w:pPr>
      <w:r>
        <w:t xml:space="preserve">Binding: Tripura only; persuasive elsewhere.</w:t>
      </w:r>
      <w:r>
        <w:t xml:space="preserve"> </w:t>
      </w:r>
      <w:r>
        <w:rPr>
          <w:bCs/>
          <w:b/>
        </w:rPr>
        <w:t xml:space="preserve">Its reasoning conflicts with</w:t>
      </w:r>
      <w:r>
        <w:rPr>
          <w:bCs/>
          <w:b/>
        </w:rPr>
        <w:t xml:space="preserve"> </w:t>
      </w:r>
      <w:r>
        <w:rPr>
          <w:iCs/>
          <w:i/>
          <w:bCs/>
          <w:b/>
        </w:rPr>
        <w:t xml:space="preserve">Bhandari Scrap Traders</w:t>
      </w:r>
      <w:r>
        <w:rPr>
          <w:bCs/>
          <w:b/>
        </w:rPr>
        <w:t xml:space="preserve"> </w:t>
      </w:r>
      <w:r>
        <w:rPr>
          <w:bCs/>
          <w:b/>
        </w:rPr>
        <w:t xml:space="preserve">(SC, later in time), which rejected the read-down approach.</w:t>
      </w:r>
    </w:p>
    <w:p>
      <w:pPr>
        <w:numPr>
          <w:ilvl w:val="0"/>
          <w:numId w:val="1054"/>
        </w:numPr>
        <w:pStyle w:val="Compact"/>
      </w:pPr>
      <w:r>
        <w:t xml:space="preserve">Later history: the SC order in</w:t>
      </w:r>
      <w:r>
        <w:t xml:space="preserve"> </w:t>
      </w:r>
      <w:r>
        <w:rPr>
          <w:iCs/>
          <w:i/>
        </w:rPr>
        <w:t xml:space="preserve">Bhandari</w:t>
      </w:r>
      <w:r>
        <w:t xml:space="preserve"> </w:t>
      </w:r>
      <w:r>
        <w:t xml:space="preserve">(24.07.2026) records that an SLP against this judgment has been entertained. Outcome not known.</w:t>
      </w:r>
    </w:p>
    <w:p>
      <w:pPr>
        <w:numPr>
          <w:ilvl w:val="0"/>
          <w:numId w:val="1054"/>
        </w:numPr>
        <w:pStyle w:val="Compact"/>
      </w:pPr>
      <w:r>
        <w:t xml:space="preserve">Use in orders: if the noticee cites it, answer with</w:t>
      </w:r>
      <w:r>
        <w:t xml:space="preserve"> </w:t>
      </w:r>
      <w:r>
        <w:rPr>
          <w:iCs/>
          <w:i/>
        </w:rPr>
        <w:t xml:space="preserve">Bhandari Scrap Traders</w:t>
      </w:r>
      <w:r>
        <w:t xml:space="preserve">.</w:t>
      </w:r>
    </w:p>
    <w:p>
      <w:pPr>
        <w:numPr>
          <w:ilvl w:val="0"/>
          <w:numId w:val="1054"/>
        </w:numPr>
        <w:pStyle w:val="Compact"/>
      </w:pPr>
      <w:r>
        <w:t xml:space="preserve">Source:</w:t>
      </w:r>
      <w:r>
        <w:t xml:space="preserve"> </w:t>
      </w:r>
      <w:hyperlink r:id="rId241">
        <w:r>
          <w:rPr>
            <w:rStyle w:val="Hyperlink"/>
          </w:rPr>
          <w:t xml:space="preserve">Indian Kanoon - judgment</w:t>
        </w:r>
      </w:hyperlink>
      <w:r>
        <w:t xml:space="preserve">;</w:t>
      </w:r>
      <w:r>
        <w:t xml:space="preserve"> </w:t>
      </w:r>
      <w:hyperlink r:id="rId242">
        <w:r>
          <w:rPr>
            <w:rStyle w:val="Hyperlink"/>
          </w:rPr>
          <w:t xml:space="preserve">taxo.online</w:t>
        </w:r>
      </w:hyperlink>
      <w:r>
        <w:t xml:space="preserve">;</w:t>
      </w:r>
      <w:r>
        <w:t xml:space="preserve"> </w:t>
      </w:r>
      <w:hyperlink r:id="rId243">
        <w:r>
          <w:rPr>
            <w:rStyle w:val="Hyperlink"/>
          </w:rPr>
          <w:t xml:space="preserve">LiveLaw (via KLA library)</w:t>
        </w:r>
      </w:hyperlink>
    </w:p>
    <w:p>
      <w:pPr>
        <w:numPr>
          <w:ilvl w:val="0"/>
          <w:numId w:val="1054"/>
        </w:numPr>
        <w:pStyle w:val="Compact"/>
      </w:pPr>
      <w:r>
        <w:t xml:space="preserve">Verified: Primary - read on Indian Kanoon 14 Oct 2026; added case number, bench and citation; date 6 Jan 2026 confirmed; SLP</w:t>
      </w:r>
      <w:r>
        <w:t xml:space="preserve"> </w:t>
      </w:r>
      <w:r>
        <w:t xml:space="preserve">“</w:t>
      </w:r>
      <w:r>
        <w:t xml:space="preserve">entertained</w:t>
      </w:r>
      <w:r>
        <w:t xml:space="preserve">”</w:t>
      </w:r>
      <w:r>
        <w:t xml:space="preserve"> </w:t>
      </w:r>
      <w:r>
        <w:t xml:space="preserve">confirmed from the SC order in</w:t>
      </w:r>
      <w:r>
        <w:t xml:space="preserve"> </w:t>
      </w:r>
      <w:r>
        <w:rPr>
          <w:iCs/>
          <w:i/>
        </w:rPr>
        <w:t xml:space="preserve">Bhandari</w:t>
      </w:r>
      <w:r>
        <w:t xml:space="preserve">.</w:t>
      </w:r>
    </w:p>
    <w:bookmarkEnd w:id="244"/>
    <w:bookmarkStart w:id="249" w:name="Xd8b262b0b74599e7041c84f6c35d68692d4c70e"/>
    <w:p>
      <w:pPr>
        <w:pStyle w:val="Heading4"/>
      </w:pPr>
      <w:r>
        <w:t xml:space="preserve">Assistant Commissioner of State Tax v. Suncraft Energy Pvt Ltd - Calcutta HC (2 Aug 2023) / Supreme Court SLP dismissed 14 Dec 2023</w:t>
      </w:r>
    </w:p>
    <w:p>
      <w:pPr>
        <w:numPr>
          <w:ilvl w:val="0"/>
          <w:numId w:val="1055"/>
        </w:numPr>
        <w:pStyle w:val="Compact"/>
      </w:pPr>
      <w:r>
        <w:t xml:space="preserve">Citation / case no.: Calcutta HC (Division Bench, T.S. Sivagnanam CJ and Hiranmay Bhattacharyya J): MAT 1218 of 2023 with CAN 1 of 2023, judgment 02.08.2023, in appeal from the single-judge order in WPA 12153 of 2023 (21.06.2023). SC: SLP(C) Nos. 27827-27828/2023, order 14.12.2023 (B.V. Nagarathna and Ujjal Bhuyan JJ).</w:t>
      </w:r>
    </w:p>
    <w:p>
      <w:pPr>
        <w:numPr>
          <w:ilvl w:val="0"/>
          <w:numId w:val="1055"/>
        </w:numPr>
        <w:pStyle w:val="Compact"/>
      </w:pPr>
      <w:r>
        <w:t xml:space="preserve">Holding: (WBGST, FY 2017-18, demand Rs 6.5 lakh) the HC set aside an ITC reversal based on a GSTR-2A/3B mismatch where the buyer had produced invoices and bank proof of payment and the officer had made no enquiry or recovery against the supplier. Relying on the CBIC press release of 04.05.2018, it held the officer must first act against the supplier; reversal from the buyer is only for exceptional cases (collusion, missing supplier, closed business, no assets).</w:t>
      </w:r>
    </w:p>
    <w:p>
      <w:pPr>
        <w:numPr>
          <w:ilvl w:val="0"/>
          <w:numId w:val="1055"/>
        </w:numPr>
        <w:pStyle w:val="Compact"/>
      </w:pPr>
      <w:r>
        <w:t xml:space="preserve">Key words:</w:t>
      </w:r>
      <w:r>
        <w:t xml:space="preserve"> </w:t>
      </w:r>
      <w:r>
        <w:t xml:space="preserve">“</w:t>
      </w:r>
      <w:r>
        <w:t xml:space="preserve">before directing the appellant to reverse the input tax credit and remit the same to the government, the first respondent ought to have taken action against the fourth respondent the selling dealer</w:t>
      </w:r>
      <w:r>
        <w:t xml:space="preserve">”</w:t>
      </w:r>
      <w:r>
        <w:t xml:space="preserve"> </w:t>
      </w:r>
      <w:r>
        <w:t xml:space="preserve">(HC, para 9)</w:t>
      </w:r>
    </w:p>
    <w:p>
      <w:pPr>
        <w:numPr>
          <w:ilvl w:val="0"/>
          <w:numId w:val="1055"/>
        </w:numPr>
        <w:pStyle w:val="Compact"/>
      </w:pPr>
      <w:r>
        <w:t xml:space="preserve">Binding: Calcutta HC. The SC dismissed the SLP</w:t>
      </w:r>
      <w:r>
        <w:t xml:space="preserve"> </w:t>
      </w:r>
      <w:r>
        <w:t xml:space="preserve">“</w:t>
      </w:r>
      <w:r>
        <w:t xml:space="preserve">having regard to the facts and circumstances of this case(s) and the extent of demand being on the lower side</w:t>
      </w:r>
      <w:r>
        <w:t xml:space="preserve">”</w:t>
      </w:r>
      <w:r>
        <w:t xml:space="preserve">, so the dismissal does not affirm the law. Its weight on the merits is now limited by</w:t>
      </w:r>
      <w:r>
        <w:t xml:space="preserve"> </w:t>
      </w:r>
      <w:r>
        <w:rPr>
          <w:iCs/>
          <w:i/>
        </w:rPr>
        <w:t xml:space="preserve">Bhandari Scrap Traders</w:t>
      </w:r>
      <w:r>
        <w:t xml:space="preserve"> </w:t>
      </w:r>
      <w:r>
        <w:t xml:space="preserve">(2026), but its procedural point (pursue the supplier first) is still cited.</w:t>
      </w:r>
    </w:p>
    <w:p>
      <w:pPr>
        <w:numPr>
          <w:ilvl w:val="0"/>
          <w:numId w:val="1055"/>
        </w:numPr>
        <w:pStyle w:val="Compact"/>
      </w:pPr>
      <w:r>
        <w:t xml:space="preserve">Later history: SLP dismissed 14.12.2023 on the small-amount ground. Effectively qualified by</w:t>
      </w:r>
      <w:r>
        <w:t xml:space="preserve"> </w:t>
      </w:r>
      <w:r>
        <w:rPr>
          <w:iCs/>
          <w:i/>
        </w:rPr>
        <w:t xml:space="preserve">Bhandari</w:t>
      </w:r>
      <w:r>
        <w:t xml:space="preserve"> </w:t>
      </w:r>
      <w:r>
        <w:t xml:space="preserve">(2026) on the substantive question.</w:t>
      </w:r>
    </w:p>
    <w:p>
      <w:pPr>
        <w:numPr>
          <w:ilvl w:val="0"/>
          <w:numId w:val="1055"/>
        </w:numPr>
        <w:pStyle w:val="Compact"/>
      </w:pPr>
      <w:r>
        <w:t xml:space="preserve">Use in orders: show in the order what steps were taken against the defaulting supplier before reversing from the recipient.</w:t>
      </w:r>
    </w:p>
    <w:p>
      <w:pPr>
        <w:numPr>
          <w:ilvl w:val="0"/>
          <w:numId w:val="1055"/>
        </w:numPr>
        <w:pStyle w:val="Compact"/>
      </w:pPr>
      <w:r>
        <w:t xml:space="preserve">Source:</w:t>
      </w:r>
      <w:r>
        <w:t xml:space="preserve"> </w:t>
      </w:r>
      <w:hyperlink r:id="rId245">
        <w:r>
          <w:rPr>
            <w:rStyle w:val="Hyperlink"/>
          </w:rPr>
          <w:t xml:space="preserve">Indian Kanoon - Calcutta HC 02.08.2023</w:t>
        </w:r>
      </w:hyperlink>
      <w:r>
        <w:t xml:space="preserve">;</w:t>
      </w:r>
      <w:r>
        <w:t xml:space="preserve"> </w:t>
      </w:r>
      <w:hyperlink r:id="rId246">
        <w:r>
          <w:rPr>
            <w:rStyle w:val="Hyperlink"/>
          </w:rPr>
          <w:t xml:space="preserve">Indian Kanoon - SC order 14.12.2023</w:t>
        </w:r>
      </w:hyperlink>
      <w:r>
        <w:t xml:space="preserve">;</w:t>
      </w:r>
      <w:r>
        <w:t xml:space="preserve"> </w:t>
      </w:r>
      <w:hyperlink r:id="rId247">
        <w:r>
          <w:rPr>
            <w:rStyle w:val="Hyperlink"/>
          </w:rPr>
          <w:t xml:space="preserve">Taxmann - SLP dismissed</w:t>
        </w:r>
      </w:hyperlink>
      <w:r>
        <w:t xml:space="preserve">;</w:t>
      </w:r>
      <w:r>
        <w:t xml:space="preserve"> </w:t>
      </w:r>
      <w:hyperlink r:id="rId248">
        <w:r>
          <w:rPr>
            <w:rStyle w:val="Hyperlink"/>
          </w:rPr>
          <w:t xml:space="preserve">VJM Global</w:t>
        </w:r>
      </w:hyperlink>
    </w:p>
    <w:p>
      <w:pPr>
        <w:numPr>
          <w:ilvl w:val="0"/>
          <w:numId w:val="1055"/>
        </w:numPr>
        <w:pStyle w:val="Compact"/>
      </w:pPr>
      <w:r>
        <w:t xml:space="preserve">Verified: Primary - read on Indian Kanoon 14 Oct 2026; added HC case number, date (2 Aug 2023) and benches; confirmed the SC dismissal expressly rests on the small amount involved.</w:t>
      </w:r>
    </w:p>
    <w:bookmarkEnd w:id="249"/>
    <w:bookmarkStart w:id="253" w:name="X3f01d16cbd5d784f003ec3aaa06c06c359996de"/>
    <w:p>
      <w:pPr>
        <w:pStyle w:val="Heading4"/>
      </w:pPr>
      <w:r>
        <w:t xml:space="preserve">Arise India Ltd v. Commissioner of Trade &amp; Taxes - Delhi High Court - 26 Oct 2017 (SC SLP dismissed 10 Jan 2018)</w:t>
      </w:r>
    </w:p>
    <w:p>
      <w:pPr>
        <w:numPr>
          <w:ilvl w:val="0"/>
          <w:numId w:val="1056"/>
        </w:numPr>
        <w:pStyle w:val="Compact"/>
      </w:pPr>
      <w:r>
        <w:t xml:space="preserve">Citation / case no.: W.P.(C) 2106 of 2015, order dated 26.10.2017 (S. Muralidhar and Chander Shekhar JJ), disposed of by the common judgment of the same date in</w:t>
      </w:r>
      <w:r>
        <w:t xml:space="preserve"> </w:t>
      </w:r>
      <w:r>
        <w:rPr>
          <w:iCs/>
          <w:i/>
        </w:rPr>
        <w:t xml:space="preserve">On Quest Merchandising India Pvt Ltd v. GNCTD</w:t>
      </w:r>
      <w:r>
        <w:t xml:space="preserve">, W.P.(C) 6093/2017 and batch. SLP dismissed 10.01.2018 (as recorded by the Calcutta HC in</w:t>
      </w:r>
      <w:r>
        <w:t xml:space="preserve"> </w:t>
      </w:r>
      <w:r>
        <w:rPr>
          <w:iCs/>
          <w:i/>
        </w:rPr>
        <w:t xml:space="preserve">Suncraft</w:t>
      </w:r>
      <w:r>
        <w:t xml:space="preserve">; SLP number not found).</w:t>
      </w:r>
    </w:p>
    <w:p>
      <w:pPr>
        <w:numPr>
          <w:ilvl w:val="0"/>
          <w:numId w:val="1056"/>
        </w:numPr>
        <w:pStyle w:val="Compact"/>
      </w:pPr>
      <w:r>
        <w:t xml:space="preserve">Holding (Delhi VAT): the expression</w:t>
      </w:r>
      <w:r>
        <w:t xml:space="preserve"> </w:t>
      </w:r>
      <w:r>
        <w:t xml:space="preserve">“</w:t>
      </w:r>
      <w:r>
        <w:t xml:space="preserve">dealer or class of dealers</w:t>
      </w:r>
      <w:r>
        <w:t xml:space="preserve">”</w:t>
      </w:r>
      <w:r>
        <w:t xml:space="preserve"> </w:t>
      </w:r>
      <w:r>
        <w:t xml:space="preserve">in s.9(2)(g) DVAT Act was read down to exclude a purchasing dealer who bona fide bought from a validly registered seller on proper tax invoices with no 2A/2B mismatch; otherwise the provision would violate Art. 14. The remedy is against the defaulting seller; s.40A can be used where collusion is shown. Default assessments set aside.</w:t>
      </w:r>
    </w:p>
    <w:p>
      <w:pPr>
        <w:numPr>
          <w:ilvl w:val="0"/>
          <w:numId w:val="1056"/>
        </w:numPr>
        <w:pStyle w:val="Compact"/>
      </w:pPr>
      <w:r>
        <w:t xml:space="preserve">Key words:</w:t>
      </w:r>
      <w:r>
        <w:t xml:space="preserve"> </w:t>
      </w:r>
      <w:r>
        <w:t xml:space="preserve">“</w:t>
      </w:r>
      <w:r>
        <w:t xml:space="preserve">the remedy for the Department would be to proceed against the defaulting selling dealer to recover such tax and not deny the purchasing dealer the ITC.</w:t>
      </w:r>
      <w:r>
        <w:t xml:space="preserve">”</w:t>
      </w:r>
      <w:r>
        <w:t xml:space="preserve"> </w:t>
      </w:r>
      <w:r>
        <w:t xml:space="preserve">(On Quest common judgment, para 54)</w:t>
      </w:r>
    </w:p>
    <w:p>
      <w:pPr>
        <w:numPr>
          <w:ilvl w:val="0"/>
          <w:numId w:val="1056"/>
        </w:numPr>
        <w:pStyle w:val="Compact"/>
      </w:pPr>
      <w:r>
        <w:t xml:space="preserve">Binding: VAT law.</w:t>
      </w:r>
      <w:r>
        <w:t xml:space="preserve"> </w:t>
      </w:r>
      <w:r>
        <w:rPr>
          <w:bCs/>
          <w:b/>
        </w:rPr>
        <w:t xml:space="preserve">The SC in</w:t>
      </w:r>
      <w:r>
        <w:rPr>
          <w:bCs/>
          <w:b/>
        </w:rPr>
        <w:t xml:space="preserve"> </w:t>
      </w:r>
      <w:r>
        <w:rPr>
          <w:iCs/>
          <w:i/>
          <w:bCs/>
          <w:b/>
        </w:rPr>
        <w:t xml:space="preserve">Bhandari Scrap Traders</w:t>
      </w:r>
      <w:r>
        <w:rPr>
          <w:bCs/>
          <w:b/>
        </w:rPr>
        <w:t xml:space="preserve"> </w:t>
      </w:r>
      <w:r>
        <w:rPr>
          <w:bCs/>
          <w:b/>
        </w:rPr>
        <w:t xml:space="preserve">(2026) held that DVAT precedents cannot be equated with the CGST Act</w:t>
      </w:r>
      <w:r>
        <w:t xml:space="preserve">, so it is of limited use under GST.</w:t>
      </w:r>
    </w:p>
    <w:p>
      <w:pPr>
        <w:numPr>
          <w:ilvl w:val="0"/>
          <w:numId w:val="1056"/>
        </w:numPr>
        <w:pStyle w:val="Compact"/>
      </w:pPr>
      <w:r>
        <w:t xml:space="preserve">Later history: SLP dismissed 2018; the SC in</w:t>
      </w:r>
      <w:r>
        <w:t xml:space="preserve"> </w:t>
      </w:r>
      <w:r>
        <w:rPr>
          <w:iCs/>
          <w:i/>
        </w:rPr>
        <w:t xml:space="preserve">Shanti Kiran</w:t>
      </w:r>
      <w:r>
        <w:t xml:space="preserve"> </w:t>
      </w:r>
      <w:r>
        <w:t xml:space="preserve">(9 Oct 2025) noted the On Quest SLP was disposed of without interference. Distinguished for GST by</w:t>
      </w:r>
      <w:r>
        <w:t xml:space="preserve"> </w:t>
      </w:r>
      <w:r>
        <w:rPr>
          <w:iCs/>
          <w:i/>
        </w:rPr>
        <w:t xml:space="preserve">Bhandari</w:t>
      </w:r>
      <w:r>
        <w:t xml:space="preserve"> </w:t>
      </w:r>
      <w:r>
        <w:t xml:space="preserve">(2026).</w:t>
      </w:r>
    </w:p>
    <w:p>
      <w:pPr>
        <w:numPr>
          <w:ilvl w:val="0"/>
          <w:numId w:val="1056"/>
        </w:numPr>
        <w:pStyle w:val="Compact"/>
      </w:pPr>
      <w:r>
        <w:t xml:space="preserve">Use in orders: if the noticee relies on it, distinguish it as a VAT decision, citing</w:t>
      </w:r>
      <w:r>
        <w:t xml:space="preserve"> </w:t>
      </w:r>
      <w:r>
        <w:rPr>
          <w:iCs/>
          <w:i/>
        </w:rPr>
        <w:t xml:space="preserve">Bhandari</w:t>
      </w:r>
      <w:r>
        <w:t xml:space="preserve">.</w:t>
      </w:r>
    </w:p>
    <w:p>
      <w:pPr>
        <w:numPr>
          <w:ilvl w:val="0"/>
          <w:numId w:val="1056"/>
        </w:numPr>
        <w:pStyle w:val="Compact"/>
      </w:pPr>
      <w:r>
        <w:t xml:space="preserve">Source:</w:t>
      </w:r>
      <w:r>
        <w:t xml:space="preserve"> </w:t>
      </w:r>
      <w:hyperlink r:id="rId250">
        <w:r>
          <w:rPr>
            <w:rStyle w:val="Hyperlink"/>
          </w:rPr>
          <w:t xml:space="preserve">Indian Kanoon - order and common judgment</w:t>
        </w:r>
      </w:hyperlink>
      <w:r>
        <w:t xml:space="preserve">;</w:t>
      </w:r>
      <w:r>
        <w:t xml:space="preserve"> </w:t>
      </w:r>
      <w:hyperlink r:id="rId251">
        <w:r>
          <w:rPr>
            <w:rStyle w:val="Hyperlink"/>
          </w:rPr>
          <w:t xml:space="preserve">taxo.online - judgment note</w:t>
        </w:r>
      </w:hyperlink>
      <w:r>
        <w:t xml:space="preserve">;</w:t>
      </w:r>
      <w:r>
        <w:t xml:space="preserve"> </w:t>
      </w:r>
      <w:hyperlink r:id="rId252">
        <w:r>
          <w:rPr>
            <w:rStyle w:val="Hyperlink"/>
          </w:rPr>
          <w:t xml:space="preserve">IndiaLaw - SC upholds ITC rights of bona fide dealers</w:t>
        </w:r>
      </w:hyperlink>
    </w:p>
    <w:p>
      <w:pPr>
        <w:numPr>
          <w:ilvl w:val="0"/>
          <w:numId w:val="1056"/>
        </w:numPr>
        <w:pStyle w:val="Compact"/>
      </w:pPr>
      <w:r>
        <w:t xml:space="preserve">Verified: Primary - read on Indian Kanoon 14 Oct 2026; corrected: the reasoning is in the common</w:t>
      </w:r>
      <w:r>
        <w:t xml:space="preserve"> </w:t>
      </w:r>
      <w:r>
        <w:rPr>
          <w:iCs/>
          <w:i/>
        </w:rPr>
        <w:t xml:space="preserve">On Quest</w:t>
      </w:r>
      <w:r>
        <w:t xml:space="preserve"> </w:t>
      </w:r>
      <w:r>
        <w:t xml:space="preserve">judgment and rests on Art. 14 only (not Art. 19(1)(g)); added bench.</w:t>
      </w:r>
    </w:p>
    <w:bookmarkEnd w:id="253"/>
    <w:bookmarkStart w:id="257" w:name="Xe9fd84bfb210e4a7ef193b1e7d2a8f2541d03fb"/>
    <w:p>
      <w:pPr>
        <w:pStyle w:val="Heading4"/>
      </w:pPr>
      <w:r>
        <w:t xml:space="preserve">Commissioner, Trade &amp; Tax, Delhi v. Shanti Kiran India (P) Ltd - Supreme Court - 9 Oct 2025</w:t>
      </w:r>
    </w:p>
    <w:p>
      <w:pPr>
        <w:numPr>
          <w:ilvl w:val="0"/>
          <w:numId w:val="1057"/>
        </w:numPr>
        <w:pStyle w:val="Compact"/>
      </w:pPr>
      <w:r>
        <w:t xml:space="preserve">Citation / case no.: Civil Appeal Nos. 2042-2047 of 2015 with Civil Appeal No. 9902 of 2017; order dated 09.10.2025 (Manoj Misra and N. Kotiswar Singh JJ); 2025 TAXSCAN (SC) 317 (secondary). Against the Delhi HC judgment of 04.01.2013.</w:t>
      </w:r>
    </w:p>
    <w:p>
      <w:pPr>
        <w:numPr>
          <w:ilvl w:val="0"/>
          <w:numId w:val="1057"/>
        </w:numPr>
        <w:pStyle w:val="Compact"/>
      </w:pPr>
      <w:r>
        <w:t xml:space="preserve">Holding (DVAT): dismissed the department’s appeals. The sellers were registered on the transaction date and neither the transactions nor the invoices had been doubted on any inquiry, so there was no reason to interfere with the HC’s direction to grant ITC after due verification. Noted that the On Quest SLP (No. 36750/2017) was disposed of without interfering.</w:t>
      </w:r>
    </w:p>
    <w:p>
      <w:pPr>
        <w:numPr>
          <w:ilvl w:val="0"/>
          <w:numId w:val="1057"/>
        </w:numPr>
        <w:pStyle w:val="Compact"/>
      </w:pPr>
      <w:r>
        <w:t xml:space="preserve">Key words:</w:t>
      </w:r>
      <w:r>
        <w:t xml:space="preserve"> </w:t>
      </w:r>
      <w:r>
        <w:t xml:space="preserve">“</w:t>
      </w:r>
      <w:r>
        <w:t xml:space="preserve">there is no dispute regarding the selling dealer being registered on the date of transaction and neither the transactions nor invoices in questions have been doubted, based on any inquiry into their veracity</w:t>
      </w:r>
      <w:r>
        <w:t xml:space="preserve">”</w:t>
      </w:r>
      <w:r>
        <w:t xml:space="preserve"> </w:t>
      </w:r>
      <w:r>
        <w:t xml:space="preserve">(para 7)</w:t>
      </w:r>
    </w:p>
    <w:p>
      <w:pPr>
        <w:numPr>
          <w:ilvl w:val="0"/>
          <w:numId w:val="1057"/>
        </w:numPr>
        <w:pStyle w:val="Compact"/>
      </w:pPr>
      <w:r>
        <w:t xml:space="preserve">Binding: SC, but on the DVAT Act, and a short fact-based order. Distinguished for GST by</w:t>
      </w:r>
      <w:r>
        <w:t xml:space="preserve"> </w:t>
      </w:r>
      <w:r>
        <w:rPr>
          <w:iCs/>
          <w:i/>
        </w:rPr>
        <w:t xml:space="preserve">Bhandari Scrap Traders</w:t>
      </w:r>
      <w:r>
        <w:t xml:space="preserve"> </w:t>
      </w:r>
      <w:r>
        <w:t xml:space="preserve">(2026).</w:t>
      </w:r>
    </w:p>
    <w:p>
      <w:pPr>
        <w:numPr>
          <w:ilvl w:val="0"/>
          <w:numId w:val="1057"/>
        </w:numPr>
        <w:pStyle w:val="Compact"/>
      </w:pPr>
      <w:r>
        <w:t xml:space="preserve">Later history: none found.</w:t>
      </w:r>
    </w:p>
    <w:p>
      <w:pPr>
        <w:numPr>
          <w:ilvl w:val="0"/>
          <w:numId w:val="1057"/>
        </w:numPr>
        <w:pStyle w:val="Compact"/>
      </w:pPr>
      <w:r>
        <w:t xml:space="preserve">Use in orders: distinguish as VAT-specific. Note that it turns on the absence of any inquiry into genuineness; where the officer has enquired and recorded findings, it does not help the noticee.</w:t>
      </w:r>
    </w:p>
    <w:p>
      <w:pPr>
        <w:numPr>
          <w:ilvl w:val="0"/>
          <w:numId w:val="1057"/>
        </w:numPr>
        <w:pStyle w:val="Compact"/>
      </w:pPr>
      <w:r>
        <w:t xml:space="preserve">Source:</w:t>
      </w:r>
      <w:r>
        <w:t xml:space="preserve"> </w:t>
      </w:r>
      <w:hyperlink r:id="rId254">
        <w:r>
          <w:rPr>
            <w:rStyle w:val="Hyperlink"/>
          </w:rPr>
          <w:t xml:space="preserve">Indian Kanoon - SC order 09.10.2025</w:t>
        </w:r>
      </w:hyperlink>
      <w:r>
        <w:t xml:space="preserve">;</w:t>
      </w:r>
      <w:r>
        <w:t xml:space="preserve"> </w:t>
      </w:r>
      <w:hyperlink r:id="rId255">
        <w:r>
          <w:rPr>
            <w:rStyle w:val="Hyperlink"/>
          </w:rPr>
          <w:t xml:space="preserve">ICAI CA Journal</w:t>
        </w:r>
      </w:hyperlink>
      <w:r>
        <w:t xml:space="preserve">;</w:t>
      </w:r>
      <w:r>
        <w:t xml:space="preserve"> </w:t>
      </w:r>
      <w:hyperlink r:id="rId256">
        <w:r>
          <w:rPr>
            <w:rStyle w:val="Hyperlink"/>
          </w:rPr>
          <w:t xml:space="preserve">Taxscan weekly round-up</w:t>
        </w:r>
      </w:hyperlink>
    </w:p>
    <w:p>
      <w:pPr>
        <w:numPr>
          <w:ilvl w:val="0"/>
          <w:numId w:val="1057"/>
        </w:numPr>
        <w:pStyle w:val="Compact"/>
      </w:pPr>
      <w:r>
        <w:t xml:space="preserve">Verified: Primary - read on Indian Kanoon 14 Oct 2026; exact date 9 Oct 2025 and connected CA 9902/2017 added; holding narrowed to its fact-based ground.</w:t>
      </w:r>
    </w:p>
    <w:bookmarkEnd w:id="257"/>
    <w:bookmarkStart w:id="261" w:name="Xb445cc5a76f66baaea9f26b3fb8b236473bf1c9"/>
    <w:p>
      <w:pPr>
        <w:pStyle w:val="Heading4"/>
      </w:pPr>
      <w:r>
        <w:t xml:space="preserve">D.Y. Beathel Enterprises v. State Tax Officer (Data Cell), Madurai - Madras High Court - 24 Feb 2021</w:t>
      </w:r>
    </w:p>
    <w:p>
      <w:pPr>
        <w:numPr>
          <w:ilvl w:val="0"/>
          <w:numId w:val="1058"/>
        </w:numPr>
        <w:pStyle w:val="Compact"/>
      </w:pPr>
      <w:r>
        <w:t xml:space="preserve">Citation / case no.: W.P.(MD) No. 2127 of 2021 and batch (17 petitions), Madurai Bench, G.R. Swaminathan J; (2021) 127 taxmann.com 80 (Mad).</w:t>
      </w:r>
    </w:p>
    <w:p>
      <w:pPr>
        <w:numPr>
          <w:ilvl w:val="0"/>
          <w:numId w:val="1058"/>
        </w:numPr>
        <w:pStyle w:val="Compact"/>
      </w:pPr>
      <w:r>
        <w:t xml:space="preserve">Holding: (TNGST) quashed orders reversing ITC from buyers where the sellers had collected tax and not paid it, for two reasons: the sellers were not examined or confronted in the enquiry (especially as the department alleged no movement of goods), and no recovery action had been taken against the sellers. Remitted for a fresh enquiry with the sellers examined as witnesses and, in parallel, recovery action against them. The court also said the VAT-era rule that ITC cannot be reversed for the seller’s default</w:t>
      </w:r>
      <w:r>
        <w:t xml:space="preserve"> </w:t>
      </w:r>
      <w:r>
        <w:t xml:space="preserve">“</w:t>
      </w:r>
      <w:r>
        <w:t xml:space="preserve">may not be straight-away applicable</w:t>
      </w:r>
      <w:r>
        <w:t xml:space="preserve">”</w:t>
      </w:r>
      <w:r>
        <w:t xml:space="preserve"> </w:t>
      </w:r>
      <w:r>
        <w:t xml:space="preserve">under GST.</w:t>
      </w:r>
    </w:p>
    <w:p>
      <w:pPr>
        <w:numPr>
          <w:ilvl w:val="0"/>
          <w:numId w:val="1058"/>
        </w:numPr>
        <w:pStyle w:val="Compact"/>
      </w:pPr>
      <w:r>
        <w:t xml:space="preserve">Key words:</w:t>
      </w:r>
      <w:r>
        <w:t xml:space="preserve"> </w:t>
      </w:r>
      <w:r>
        <w:t xml:space="preserve">“</w:t>
      </w:r>
      <w:r>
        <w:t xml:space="preserve">if the tax had not reached the kitty of the Government, then the liability may have to be eventually borne by one party, either the seller or the buyer.</w:t>
      </w:r>
      <w:r>
        <w:t xml:space="preserve">”</w:t>
      </w:r>
      <w:r>
        <w:t xml:space="preserve"> </w:t>
      </w:r>
      <w:r>
        <w:t xml:space="preserve">(para 12)</w:t>
      </w:r>
    </w:p>
    <w:p>
      <w:pPr>
        <w:numPr>
          <w:ilvl w:val="0"/>
          <w:numId w:val="1058"/>
        </w:numPr>
        <w:pStyle w:val="Compact"/>
      </w:pPr>
      <w:r>
        <w:t xml:space="preserve">Binding: Tamil Nadu; persuasive elsewhere. Contrary Madras view in</w:t>
      </w:r>
      <w:r>
        <w:t xml:space="preserve"> </w:t>
      </w:r>
      <w:r>
        <w:rPr>
          <w:iCs/>
          <w:i/>
        </w:rPr>
        <w:t xml:space="preserve">Pinstar Automotive</w:t>
      </w:r>
      <w:r>
        <w:t xml:space="preserve"> </w:t>
      </w:r>
      <w:r>
        <w:t xml:space="preserve">(primary liability on supplier, but reversal by the recipient allowed as a protective measure). Substantively limited by</w:t>
      </w:r>
      <w:r>
        <w:t xml:space="preserve"> </w:t>
      </w:r>
      <w:r>
        <w:rPr>
          <w:iCs/>
          <w:i/>
        </w:rPr>
        <w:t xml:space="preserve">Bhandari</w:t>
      </w:r>
      <w:r>
        <w:t xml:space="preserve"> </w:t>
      </w:r>
      <w:r>
        <w:t xml:space="preserve">(2026).</w:t>
      </w:r>
    </w:p>
    <w:p>
      <w:pPr>
        <w:numPr>
          <w:ilvl w:val="0"/>
          <w:numId w:val="1058"/>
        </w:numPr>
        <w:pStyle w:val="Compact"/>
      </w:pPr>
      <w:r>
        <w:t xml:space="preserve">Later history: appeal status not found. Cited in</w:t>
      </w:r>
      <w:r>
        <w:t xml:space="preserve"> </w:t>
      </w:r>
      <w:r>
        <w:rPr>
          <w:iCs/>
          <w:i/>
        </w:rPr>
        <w:t xml:space="preserve">LGW Industries</w:t>
      </w:r>
      <w:r>
        <w:t xml:space="preserve"> </w:t>
      </w:r>
      <w:r>
        <w:t xml:space="preserve">(Calcutta) and</w:t>
      </w:r>
      <w:r>
        <w:t xml:space="preserve"> </w:t>
      </w:r>
      <w:r>
        <w:rPr>
          <w:iCs/>
          <w:i/>
        </w:rPr>
        <w:t xml:space="preserve">S.S. Metals</w:t>
      </w:r>
      <w:r>
        <w:t xml:space="preserve"> </w:t>
      </w:r>
      <w:r>
        <w:t xml:space="preserve">(Madras).</w:t>
      </w:r>
    </w:p>
    <w:p>
      <w:pPr>
        <w:numPr>
          <w:ilvl w:val="0"/>
          <w:numId w:val="1058"/>
        </w:numPr>
        <w:pStyle w:val="Compact"/>
      </w:pPr>
      <w:r>
        <w:t xml:space="preserve">Use in orders: include the supplier in the enquiry (examine and offer cross-examination where the noticee asks), start recovery against the supplier, and record the outcome.</w:t>
      </w:r>
    </w:p>
    <w:p>
      <w:pPr>
        <w:numPr>
          <w:ilvl w:val="0"/>
          <w:numId w:val="1058"/>
        </w:numPr>
        <w:pStyle w:val="Compact"/>
      </w:pPr>
      <w:r>
        <w:t xml:space="preserve">Source:</w:t>
      </w:r>
      <w:r>
        <w:t xml:space="preserve"> </w:t>
      </w:r>
      <w:hyperlink r:id="rId258">
        <w:r>
          <w:rPr>
            <w:rStyle w:val="Hyperlink"/>
          </w:rPr>
          <w:t xml:space="preserve">Indian Kanoon - judgment</w:t>
        </w:r>
      </w:hyperlink>
      <w:r>
        <w:t xml:space="preserve">;</w:t>
      </w:r>
      <w:r>
        <w:t xml:space="preserve"> </w:t>
      </w:r>
      <w:hyperlink r:id="rId259">
        <w:r>
          <w:rPr>
            <w:rStyle w:val="Hyperlink"/>
          </w:rPr>
          <w:t xml:space="preserve">VJM Global</w:t>
        </w:r>
      </w:hyperlink>
      <w:r>
        <w:t xml:space="preserve">;</w:t>
      </w:r>
      <w:r>
        <w:t xml:space="preserve"> </w:t>
      </w:r>
      <w:hyperlink r:id="rId260">
        <w:r>
          <w:rPr>
            <w:rStyle w:val="Hyperlink"/>
          </w:rPr>
          <w:t xml:space="preserve">BDO alert</w:t>
        </w:r>
      </w:hyperlink>
    </w:p>
    <w:p>
      <w:pPr>
        <w:numPr>
          <w:ilvl w:val="0"/>
          <w:numId w:val="1058"/>
        </w:numPr>
        <w:pStyle w:val="Compact"/>
      </w:pPr>
      <w:r>
        <w:t xml:space="preserve">Verified: Primary - read on Indian Kanoon 14 Oct 2026; corrected: remand was for a fresh enquiry examining the sellers, with recovery against them in parallel (not</w:t>
      </w:r>
      <w:r>
        <w:t xml:space="preserve"> </w:t>
      </w:r>
      <w:r>
        <w:t xml:space="preserve">“</w:t>
      </w:r>
      <w:r>
        <w:t xml:space="preserve">first</w:t>
      </w:r>
      <w:r>
        <w:t xml:space="preserve">”</w:t>
      </w:r>
      <w:r>
        <w:t xml:space="preserve">); added bench and batch.</w:t>
      </w:r>
    </w:p>
    <w:bookmarkEnd w:id="261"/>
    <w:bookmarkStart w:id="265" w:name="Xf0a89c76116266f012978c984370d776d184b9d"/>
    <w:p>
      <w:pPr>
        <w:pStyle w:val="Heading4"/>
      </w:pPr>
      <w:r>
        <w:t xml:space="preserve">McLeod Russel India Ltd v. Union of India - Gauhati High Court - 9 Dec 2025</w:t>
      </w:r>
    </w:p>
    <w:p>
      <w:pPr>
        <w:numPr>
          <w:ilvl w:val="0"/>
          <w:numId w:val="1059"/>
        </w:numPr>
        <w:pStyle w:val="Compact"/>
      </w:pPr>
      <w:r>
        <w:t xml:space="preserve">Citation / case no.: WP(C) No. 5725 of 2022; 2025:GAU-AS:16974-DB; oral judgment of Ashutosh Kumar CJ and Arun Dev Choudhury J.</w:t>
      </w:r>
    </w:p>
    <w:p>
      <w:pPr>
        <w:numPr>
          <w:ilvl w:val="0"/>
          <w:numId w:val="1059"/>
        </w:numPr>
        <w:pStyle w:val="Compact"/>
      </w:pPr>
      <w:r>
        <w:t xml:space="preserve">Holding: the challenge was to</w:t>
      </w:r>
      <w:r>
        <w:t xml:space="preserve"> </w:t>
      </w:r>
      <w:r>
        <w:rPr>
          <w:bCs/>
          <w:b/>
        </w:rPr>
        <w:t xml:space="preserve">s.16(2)(aa)</w:t>
      </w:r>
      <w:r>
        <w:t xml:space="preserve"> </w:t>
      </w:r>
      <w:r>
        <w:t xml:space="preserve">of the CGST and Assam GST Acts (not s.16(2)(c)). The court declined to strike it down but read it down</w:t>
      </w:r>
      <w:r>
        <w:t xml:space="preserve"> </w:t>
      </w:r>
      <w:r>
        <w:t xml:space="preserve">“</w:t>
      </w:r>
      <w:r>
        <w:t xml:space="preserve">for the present</w:t>
      </w:r>
      <w:r>
        <w:t xml:space="preserve">”</w:t>
      </w:r>
      <w:r>
        <w:t xml:space="preserve">: where the supplier is at fault, a bona fide purchaser must be given an opportunity to prove bona fides, verifiable from tax invoices and other documents, before ITC is denied. The read-down is to last only until CBIC devises a practical solution.</w:t>
      </w:r>
    </w:p>
    <w:p>
      <w:pPr>
        <w:numPr>
          <w:ilvl w:val="0"/>
          <w:numId w:val="1059"/>
        </w:numPr>
        <w:pStyle w:val="Compact"/>
      </w:pPr>
      <w:r>
        <w:t xml:space="preserve">Key words:</w:t>
      </w:r>
      <w:r>
        <w:t xml:space="preserve"> </w:t>
      </w:r>
      <w:r>
        <w:t xml:space="preserve">“</w:t>
      </w:r>
      <w:r>
        <w:t xml:space="preserve">before denying the ITC benefits to a bona fide purchaser, he ought to be given an opportunity to prove his bona fides, which can be verified by the tax invoices and other documents.</w:t>
      </w:r>
      <w:r>
        <w:t xml:space="preserve">”</w:t>
      </w:r>
      <w:r>
        <w:t xml:space="preserve"> </w:t>
      </w:r>
      <w:r>
        <w:t xml:space="preserve">(para 20)</w:t>
      </w:r>
    </w:p>
    <w:p>
      <w:pPr>
        <w:numPr>
          <w:ilvl w:val="0"/>
          <w:numId w:val="1059"/>
        </w:numPr>
        <w:pStyle w:val="Compact"/>
      </w:pPr>
      <w:r>
        <w:t xml:space="preserve">Binding: Assam/NE states; persuasive. Belongs with Issue 2 (s.16(2)(aa)). Read-down reasoning is in tension with</w:t>
      </w:r>
      <w:r>
        <w:t xml:space="preserve"> </w:t>
      </w:r>
      <w:r>
        <w:rPr>
          <w:iCs/>
          <w:i/>
        </w:rPr>
        <w:t xml:space="preserve">Bhandari</w:t>
      </w:r>
      <w:r>
        <w:t xml:space="preserve"> </w:t>
      </w:r>
      <w:r>
        <w:t xml:space="preserve">(2026); the</w:t>
      </w:r>
      <w:r>
        <w:t xml:space="preserve"> </w:t>
      </w:r>
      <w:r>
        <w:t xml:space="preserve">“</w:t>
      </w:r>
      <w:r>
        <w:t xml:space="preserve">opportunity to prove bona fides</w:t>
      </w:r>
      <w:r>
        <w:t xml:space="preserve">”</w:t>
      </w:r>
      <w:r>
        <w:t xml:space="preserve"> </w:t>
      </w:r>
      <w:r>
        <w:t xml:space="preserve">point remains sensible practice.</w:t>
      </w:r>
    </w:p>
    <w:p>
      <w:pPr>
        <w:numPr>
          <w:ilvl w:val="0"/>
          <w:numId w:val="1059"/>
        </w:numPr>
        <w:pStyle w:val="Compact"/>
      </w:pPr>
      <w:r>
        <w:t xml:space="preserve">Later history: not found. (Indian Kanoon also lists unrelated McLeod Russel v. Union of India orders of 18 Sep 2026 on an industrial-incentive matter; do not confuse.)</w:t>
      </w:r>
    </w:p>
    <w:p>
      <w:pPr>
        <w:numPr>
          <w:ilvl w:val="0"/>
          <w:numId w:val="1059"/>
        </w:numPr>
        <w:pStyle w:val="Compact"/>
      </w:pPr>
      <w:r>
        <w:t xml:space="preserve">Use in orders: in a s.16(2)(aa) case, give the recipient a specific opportunity to show bona fides with invoices, payment and receipt documents, and deal with them.</w:t>
      </w:r>
    </w:p>
    <w:p>
      <w:pPr>
        <w:numPr>
          <w:ilvl w:val="0"/>
          <w:numId w:val="1059"/>
        </w:numPr>
        <w:pStyle w:val="Compact"/>
      </w:pPr>
      <w:r>
        <w:t xml:space="preserve">Source:</w:t>
      </w:r>
      <w:r>
        <w:t xml:space="preserve"> </w:t>
      </w:r>
      <w:hyperlink r:id="rId262">
        <w:r>
          <w:rPr>
            <w:rStyle w:val="Hyperlink"/>
          </w:rPr>
          <w:t xml:space="preserve">Indian Kanoon - judgment</w:t>
        </w:r>
      </w:hyperlink>
      <w:r>
        <w:t xml:space="preserve">;</w:t>
      </w:r>
      <w:r>
        <w:t xml:space="preserve"> </w:t>
      </w:r>
      <w:hyperlink r:id="rId263">
        <w:r>
          <w:rPr>
            <w:rStyle w:val="Hyperlink"/>
          </w:rPr>
          <w:t xml:space="preserve">taxo.online</w:t>
        </w:r>
      </w:hyperlink>
      <w:r>
        <w:t xml:space="preserve">;</w:t>
      </w:r>
      <w:r>
        <w:t xml:space="preserve"> </w:t>
      </w:r>
      <w:hyperlink r:id="rId264">
        <w:r>
          <w:rPr>
            <w:rStyle w:val="Hyperlink"/>
          </w:rPr>
          <w:t xml:space="preserve">KPMG flash - McLeod Russel</w:t>
        </w:r>
      </w:hyperlink>
    </w:p>
    <w:p>
      <w:pPr>
        <w:numPr>
          <w:ilvl w:val="0"/>
          <w:numId w:val="1059"/>
        </w:numPr>
        <w:pStyle w:val="Compact"/>
      </w:pPr>
      <w:r>
        <w:t xml:space="preserve">Verified: Primary - read on Indian Kanoon 14 Oct 2026;</w:t>
      </w:r>
      <w:r>
        <w:t xml:space="preserve"> </w:t>
      </w:r>
      <w:r>
        <w:rPr>
          <w:bCs/>
          <w:b/>
        </w:rPr>
        <w:t xml:space="preserve">corrected: the provision read down is s.16(2)(aa), not s.16(2)(c)</w:t>
      </w:r>
      <w:r>
        <w:t xml:space="preserve">; added date, case number and bench.</w:t>
      </w:r>
    </w:p>
    <w:bookmarkEnd w:id="265"/>
    <w:bookmarkStart w:id="269" w:name="Xe37242854266f909c46328d762fbea0a4c4e0de"/>
    <w:p>
      <w:pPr>
        <w:pStyle w:val="Heading4"/>
      </w:pPr>
      <w:r>
        <w:t xml:space="preserve">Inam Impex Pvt Ltd v. Assistant Commissioner (ST) - Telangana High Court - 31 Mar 2026</w:t>
      </w:r>
    </w:p>
    <w:p>
      <w:pPr>
        <w:numPr>
          <w:ilvl w:val="0"/>
          <w:numId w:val="1060"/>
        </w:numPr>
        <w:pStyle w:val="Compact"/>
      </w:pPr>
      <w:r>
        <w:t xml:space="preserve">Citation / case no.: W.P. No. 9234 of 2026, order 31.03.2026; Aparesh Kumar Singh CJ and G.M. Mohiuddin J. TGST (State Tax, Secunderabad Division), assessment year 2021-22; OIO dated 30.12.2025.</w:t>
      </w:r>
    </w:p>
    <w:p>
      <w:pPr>
        <w:numPr>
          <w:ilvl w:val="0"/>
          <w:numId w:val="1060"/>
        </w:numPr>
        <w:pStyle w:val="Compact"/>
      </w:pPr>
      <w:r>
        <w:t xml:space="preserve">Holding: declined to entertain the vires challenge to s.16(2)(c) and relegated the taxpayer to statutory appeal (s.107 with pre-deposit). The State’s own counsel said the SCN and order contained no allegation or finding that the supplier failed to deposit tax; the proceedings were for ITC in excess of what suppliers declared. Whether tax was paid against the invoices and goods received are factual questions for the authorities.</w:t>
      </w:r>
    </w:p>
    <w:p>
      <w:pPr>
        <w:numPr>
          <w:ilvl w:val="0"/>
          <w:numId w:val="1060"/>
        </w:numPr>
        <w:pStyle w:val="Compact"/>
      </w:pPr>
      <w:r>
        <w:t xml:space="preserve">Key words:</w:t>
      </w:r>
      <w:r>
        <w:t xml:space="preserve"> </w:t>
      </w:r>
      <w:r>
        <w:t xml:space="preserve">“</w:t>
      </w:r>
      <w:r>
        <w:t xml:space="preserve">It is not evident from the order-in-original that the supplier has failed to deposit the taxes paid by the petitioner in lieu of the supplies made against invoices raised by it.</w:t>
      </w:r>
      <w:r>
        <w:t xml:space="preserve">”</w:t>
      </w:r>
      <w:r>
        <w:t xml:space="preserve"> </w:t>
      </w:r>
      <w:r>
        <w:t xml:space="preserve">(para 5)</w:t>
      </w:r>
    </w:p>
    <w:p>
      <w:pPr>
        <w:numPr>
          <w:ilvl w:val="0"/>
          <w:numId w:val="1060"/>
        </w:numPr>
        <w:pStyle w:val="Compact"/>
      </w:pPr>
      <w:r>
        <w:t xml:space="preserve">Binding:</w:t>
      </w:r>
      <w:r>
        <w:t xml:space="preserve"> </w:t>
      </w:r>
      <w:r>
        <w:rPr>
          <w:bCs/>
          <w:b/>
        </w:rPr>
        <w:t xml:space="preserve">BINDING IN TELANGANA</w:t>
      </w:r>
      <w:r>
        <w:t xml:space="preserve"> </w:t>
      </w:r>
      <w:r>
        <w:t xml:space="preserve">(on entertaining writs; no ruling on vires).</w:t>
      </w:r>
    </w:p>
    <w:p>
      <w:pPr>
        <w:numPr>
          <w:ilvl w:val="0"/>
          <w:numId w:val="1060"/>
        </w:numPr>
        <w:pStyle w:val="Compact"/>
      </w:pPr>
      <w:r>
        <w:t xml:space="preserve">Later history: none found. Consistent with</w:t>
      </w:r>
      <w:r>
        <w:t xml:space="preserve"> </w:t>
      </w:r>
      <w:r>
        <w:rPr>
          <w:iCs/>
          <w:i/>
        </w:rPr>
        <w:t xml:space="preserve">Bhandari</w:t>
      </w:r>
      <w:r>
        <w:t xml:space="preserve"> </w:t>
      </w:r>
      <w:r>
        <w:t xml:space="preserve">(SC) on validity.</w:t>
      </w:r>
    </w:p>
    <w:p>
      <w:pPr>
        <w:numPr>
          <w:ilvl w:val="0"/>
          <w:numId w:val="1060"/>
        </w:numPr>
        <w:pStyle w:val="Compact"/>
      </w:pPr>
      <w:r>
        <w:t xml:space="preserve">Use in orders: support for the appeal remedy. Its facts also warn that the SCN/order must contain a verified finding of the supplier’s non-payment if s.16(2)(c) is invoked, not just a figure gap.</w:t>
      </w:r>
    </w:p>
    <w:p>
      <w:pPr>
        <w:numPr>
          <w:ilvl w:val="0"/>
          <w:numId w:val="1060"/>
        </w:numPr>
        <w:pStyle w:val="Compact"/>
      </w:pPr>
      <w:r>
        <w:t xml:space="preserve">Source:</w:t>
      </w:r>
      <w:r>
        <w:t xml:space="preserve"> </w:t>
      </w:r>
      <w:hyperlink r:id="rId266">
        <w:r>
          <w:rPr>
            <w:rStyle w:val="Hyperlink"/>
          </w:rPr>
          <w:t xml:space="preserve">Indian Kanoon - order</w:t>
        </w:r>
      </w:hyperlink>
      <w:r>
        <w:t xml:space="preserve">;</w:t>
      </w:r>
      <w:r>
        <w:t xml:space="preserve"> </w:t>
      </w:r>
      <w:hyperlink r:id="rId267">
        <w:r>
          <w:rPr>
            <w:rStyle w:val="Hyperlink"/>
          </w:rPr>
          <w:t xml:space="preserve">taxheal - challenge dismissed, statutory remedy</w:t>
        </w:r>
      </w:hyperlink>
      <w:r>
        <w:t xml:space="preserve">;</w:t>
      </w:r>
      <w:r>
        <w:t xml:space="preserve"> </w:t>
      </w:r>
      <w:hyperlink r:id="rId268">
        <w:r>
          <w:rPr>
            <w:rStyle w:val="Hyperlink"/>
          </w:rPr>
          <w:t xml:space="preserve">thetaxcorp - Telangana HC on s.16(2)(c)</w:t>
        </w:r>
      </w:hyperlink>
    </w:p>
    <w:p>
      <w:pPr>
        <w:numPr>
          <w:ilvl w:val="0"/>
          <w:numId w:val="1060"/>
        </w:numPr>
        <w:pStyle w:val="Compact"/>
      </w:pPr>
      <w:r>
        <w:t xml:space="preserve">Verified: Primary - read on Indian Kanoon 14 Oct 2026; added case number and bench; summary confirmed.</w:t>
      </w:r>
    </w:p>
    <w:bookmarkEnd w:id="269"/>
    <w:bookmarkStart w:id="273" w:name="X2427ad00cd494e67c7b548319b684a98c4079d9"/>
    <w:p>
      <w:pPr>
        <w:pStyle w:val="Heading4"/>
      </w:pPr>
      <w:r>
        <w:t xml:space="preserve">Rythu Seva Kendram, Bairanpally v. Superintendent of Central Tax - Telangana High Court - 30 Mar 2026</w:t>
      </w:r>
    </w:p>
    <w:p>
      <w:pPr>
        <w:numPr>
          <w:ilvl w:val="0"/>
          <w:numId w:val="1061"/>
        </w:numPr>
        <w:pStyle w:val="Compact"/>
      </w:pPr>
      <w:r>
        <w:t xml:space="preserve">Citation / case no.: W.P. No. 4967 of 2026, order 30.03.2026; Aparesh Kumar Singh CJ and G.M. Mohiuddin J. Respondent: Superintendent of Central Tax, Siddipet GST Range. OIO No. 92/2024-25-Adjn (Supdt) dated 13.02.2025; appeal rejected in APL-02 dated 13.11.2025.</w:t>
      </w:r>
    </w:p>
    <w:p>
      <w:pPr>
        <w:numPr>
          <w:ilvl w:val="0"/>
          <w:numId w:val="1061"/>
        </w:numPr>
        <w:pStyle w:val="Compact"/>
      </w:pPr>
      <w:r>
        <w:t xml:space="preserve">Holding: the appellate authority rejected the appeal without any hearing because it was time-barred (as CBIC counsel admitted). The rejection was set aside and the appeal remitted for a fresh order after hearing. The vires of ss.16(2)(c) and 16(2)(aa) can be raised after the appeal remedy is exhausted. If the pre-deposit has been paid, the OIO stays pending the appeal.</w:t>
      </w:r>
    </w:p>
    <w:p>
      <w:pPr>
        <w:numPr>
          <w:ilvl w:val="0"/>
          <w:numId w:val="1061"/>
        </w:numPr>
        <w:pStyle w:val="Compact"/>
      </w:pPr>
      <w:r>
        <w:t xml:space="preserve">Key words:</w:t>
      </w:r>
      <w:r>
        <w:t xml:space="preserve"> </w:t>
      </w:r>
      <w:r>
        <w:t xml:space="preserve">“</w:t>
      </w:r>
      <w:r>
        <w:t xml:space="preserve">The matter is remitted to the appellate authority to pass a fresh order in accordance with law after granting opportunity of hearing to the petitioner.</w:t>
      </w:r>
      <w:r>
        <w:t xml:space="preserve">”</w:t>
      </w:r>
      <w:r>
        <w:t xml:space="preserve"> </w:t>
      </w:r>
      <w:r>
        <w:t xml:space="preserve">(para 7)</w:t>
      </w:r>
    </w:p>
    <w:p>
      <w:pPr>
        <w:numPr>
          <w:ilvl w:val="0"/>
          <w:numId w:val="1061"/>
        </w:numPr>
        <w:pStyle w:val="Compact"/>
      </w:pPr>
      <w:r>
        <w:t xml:space="preserve">Binding:</w:t>
      </w:r>
      <w:r>
        <w:t xml:space="preserve"> </w:t>
      </w:r>
      <w:r>
        <w:rPr>
          <w:bCs/>
          <w:b/>
        </w:rPr>
        <w:t xml:space="preserve">BINDING IN TELANGANA</w:t>
      </w:r>
      <w:r>
        <w:t xml:space="preserve"> </w:t>
      </w:r>
      <w:r>
        <w:t xml:space="preserve">(on the hearing point). A CGST matter from a neighbouring range.</w:t>
      </w:r>
    </w:p>
    <w:p>
      <w:pPr>
        <w:numPr>
          <w:ilvl w:val="0"/>
          <w:numId w:val="1061"/>
        </w:numPr>
        <w:pStyle w:val="Compact"/>
      </w:pPr>
      <w:r>
        <w:t xml:space="preserve">Later history: none found. The order cites a similar remand in W.P. No. 34650 of 2025.</w:t>
      </w:r>
    </w:p>
    <w:p>
      <w:pPr>
        <w:numPr>
          <w:ilvl w:val="0"/>
          <w:numId w:val="1061"/>
        </w:numPr>
        <w:pStyle w:val="Compact"/>
      </w:pPr>
      <w:r>
        <w:t xml:space="preserve">Use in orders: always grant a personal hearing (s.75(4); s.107 appeals) before deciding ITC disputes, even where the appeal appears time-barred.</w:t>
      </w:r>
    </w:p>
    <w:p>
      <w:pPr>
        <w:numPr>
          <w:ilvl w:val="0"/>
          <w:numId w:val="1061"/>
        </w:numPr>
        <w:pStyle w:val="Compact"/>
      </w:pPr>
      <w:r>
        <w:t xml:space="preserve">Source:</w:t>
      </w:r>
      <w:r>
        <w:t xml:space="preserve"> </w:t>
      </w:r>
      <w:hyperlink r:id="rId270">
        <w:r>
          <w:rPr>
            <w:rStyle w:val="Hyperlink"/>
          </w:rPr>
          <w:t xml:space="preserve">Indian Kanoon - order</w:t>
        </w:r>
      </w:hyperlink>
      <w:r>
        <w:t xml:space="preserve">;</w:t>
      </w:r>
      <w:r>
        <w:t xml:space="preserve"> </w:t>
      </w:r>
      <w:hyperlink r:id="rId271">
        <w:r>
          <w:rPr>
            <w:rStyle w:val="Hyperlink"/>
          </w:rPr>
          <w:t xml:space="preserve">thetaxcorp - personal hearing in GST appeals</w:t>
        </w:r>
      </w:hyperlink>
      <w:r>
        <w:t xml:space="preserve">;</w:t>
      </w:r>
      <w:r>
        <w:t xml:space="preserve"> </w:t>
      </w:r>
      <w:hyperlink r:id="rId272">
        <w:r>
          <w:rPr>
            <w:rStyle w:val="Hyperlink"/>
          </w:rPr>
          <w:t xml:space="preserve">taxo.online</w:t>
        </w:r>
      </w:hyperlink>
    </w:p>
    <w:p>
      <w:pPr>
        <w:numPr>
          <w:ilvl w:val="0"/>
          <w:numId w:val="1061"/>
        </w:numPr>
        <w:pStyle w:val="Compact"/>
      </w:pPr>
      <w:r>
        <w:t xml:space="preserve">Verified: Primary - read on Indian Kanoon 14 Oct 2026; date 30 Mar 2026 confirmed; added case number, bench, and that the appeal had been rejected as time-barred without hearing.</w:t>
      </w:r>
    </w:p>
    <w:bookmarkEnd w:id="273"/>
    <w:bookmarkStart w:id="275" w:name="Xf5c12fd324edd74a5bf24bdebec6306c2a66c15"/>
    <w:p>
      <w:pPr>
        <w:pStyle w:val="Heading4"/>
      </w:pPr>
      <w:r>
        <w:t xml:space="preserve">Megha Engineering &amp; Infrastructures and batch - Telangana High Court - 2025 (pending)</w:t>
      </w:r>
    </w:p>
    <w:p>
      <w:pPr>
        <w:numPr>
          <w:ilvl w:val="0"/>
          <w:numId w:val="1062"/>
        </w:numPr>
        <w:pStyle w:val="Compact"/>
      </w:pPr>
      <w:r>
        <w:t xml:space="preserve">Citation / case no.: W.P. Nos. 6880, 6883, 6897, 6899, 6903 and 6933 of 2025.</w:t>
      </w:r>
    </w:p>
    <w:p>
      <w:pPr>
        <w:numPr>
          <w:ilvl w:val="0"/>
          <w:numId w:val="1062"/>
        </w:numPr>
        <w:pStyle w:val="Compact"/>
      </w:pPr>
      <w:r>
        <w:t xml:space="preserve">Holding: no final decision found. Interim order dated 18.03.2025 in W.P. No. 6880 of 2025 and analogous petitions, in a challenge to s.16(2)(c) together with an OIO dated 27.11.2024 (as described by a coordinate Bench in</w:t>
      </w:r>
      <w:r>
        <w:t xml:space="preserve"> </w:t>
      </w:r>
      <w:r>
        <w:rPr>
          <w:iCs/>
          <w:i/>
        </w:rPr>
        <w:t xml:space="preserve">S.S. Infra v. Union of India</w:t>
      </w:r>
      <w:r>
        <w:t xml:space="preserve">, W.P. No. 31795 of 2025, 23.10.2025).</w:t>
      </w:r>
    </w:p>
    <w:p>
      <w:pPr>
        <w:numPr>
          <w:ilvl w:val="0"/>
          <w:numId w:val="1062"/>
        </w:numPr>
        <w:pStyle w:val="Compact"/>
      </w:pPr>
      <w:r>
        <w:t xml:space="preserve">Binding: n/a (pending). Likely affected by</w:t>
      </w:r>
      <w:r>
        <w:t xml:space="preserve"> </w:t>
      </w:r>
      <w:r>
        <w:rPr>
          <w:iCs/>
          <w:i/>
        </w:rPr>
        <w:t xml:space="preserve">Bhandari</w:t>
      </w:r>
      <w:r>
        <w:t xml:space="preserve"> </w:t>
      </w:r>
      <w:r>
        <w:t xml:space="preserve">(2026).</w:t>
      </w:r>
    </w:p>
    <w:p>
      <w:pPr>
        <w:numPr>
          <w:ilvl w:val="0"/>
          <w:numId w:val="1062"/>
        </w:numPr>
        <w:pStyle w:val="Compact"/>
      </w:pPr>
      <w:r>
        <w:t xml:space="preserve">Later history: final outcome not found. In</w:t>
      </w:r>
      <w:r>
        <w:t xml:space="preserve"> </w:t>
      </w:r>
      <w:r>
        <w:rPr>
          <w:iCs/>
          <w:i/>
        </w:rPr>
        <w:t xml:space="preserve">S.S. Infra</w:t>
      </w:r>
      <w:r>
        <w:t xml:space="preserve"> </w:t>
      </w:r>
      <w:r>
        <w:t xml:space="preserve">(23.10.2025) the Telangana HC refused to entertain a similar s.16(2)(c)/41(2) challenge to a 2023 OIO because of a two-year delay.</w:t>
      </w:r>
    </w:p>
    <w:p>
      <w:pPr>
        <w:numPr>
          <w:ilvl w:val="0"/>
          <w:numId w:val="1062"/>
        </w:numPr>
        <w:pStyle w:val="Compact"/>
      </w:pPr>
      <w:r>
        <w:t xml:space="preserve">Use in orders: check status before deciding similar Telangana matters.</w:t>
      </w:r>
    </w:p>
    <w:p>
      <w:pPr>
        <w:numPr>
          <w:ilvl w:val="0"/>
          <w:numId w:val="1062"/>
        </w:numPr>
        <w:pStyle w:val="Compact"/>
      </w:pPr>
      <w:r>
        <w:t xml:space="preserve">Source:</w:t>
      </w:r>
      <w:r>
        <w:t xml:space="preserve"> </w:t>
      </w:r>
      <w:hyperlink r:id="rId268">
        <w:r>
          <w:rPr>
            <w:rStyle w:val="Hyperlink"/>
          </w:rPr>
          <w:t xml:space="preserve">thetaxcorp</w:t>
        </w:r>
      </w:hyperlink>
      <w:r>
        <w:t xml:space="preserve">;</w:t>
      </w:r>
      <w:r>
        <w:t xml:space="preserve"> </w:t>
      </w:r>
      <w:hyperlink r:id="rId274">
        <w:r>
          <w:rPr>
            <w:rStyle w:val="Hyperlink"/>
          </w:rPr>
          <w:t xml:space="preserve">Indian Kanoon - S.S. Infra (mentions interim order)</w:t>
        </w:r>
      </w:hyperlink>
    </w:p>
    <w:p>
      <w:pPr>
        <w:numPr>
          <w:ilvl w:val="0"/>
          <w:numId w:val="1062"/>
        </w:numPr>
        <w:pStyle w:val="Compact"/>
      </w:pPr>
      <w:r>
        <w:t xml:space="preserve">Verified: Secondary - single source (not found on Indian Kanoon on 14 Oct 2026; interim order of 18.03.2025 confirmed from</w:t>
      </w:r>
      <w:r>
        <w:t xml:space="preserve"> </w:t>
      </w:r>
      <w:r>
        <w:rPr>
          <w:iCs/>
          <w:i/>
        </w:rPr>
        <w:t xml:space="preserve">S.S. Infra</w:t>
      </w:r>
      <w:r>
        <w:t xml:space="preserve">, read on Indian Kanoon 14 Oct 2026).</w:t>
      </w:r>
    </w:p>
    <w:p>
      <w:r>
        <w:pict>
          <v:rect style="width:0;height:1.5pt" o:hralign="center" o:hrstd="t" o:hr="t"/>
        </w:pict>
      </w:r>
    </w:p>
    <w:bookmarkEnd w:id="275"/>
    <w:bookmarkEnd w:id="276"/>
    <w:bookmarkStart w:id="292" w:name="issue-2---s.162aa-and-gstr-2a2b-mismatch"/>
    <w:p>
      <w:pPr>
        <w:pStyle w:val="Heading3"/>
      </w:pPr>
      <w:r>
        <w:t xml:space="preserve">Issue 2 - s.16(2)(aa) and GSTR-2A/2B mismatch</w:t>
      </w:r>
    </w:p>
    <w:bookmarkStart w:id="279" w:name="X8929acf0beec8098f26a85732b28f1d320c405c"/>
    <w:p>
      <w:pPr>
        <w:pStyle w:val="Heading4"/>
      </w:pPr>
      <w:r>
        <w:t xml:space="preserve">Diya Agencies v. State Tax Officer - Kerala High Court - 12 Sep 2023</w:t>
      </w:r>
    </w:p>
    <w:p>
      <w:pPr>
        <w:numPr>
          <w:ilvl w:val="0"/>
          <w:numId w:val="1063"/>
        </w:numPr>
        <w:pStyle w:val="Compact"/>
      </w:pPr>
      <w:r>
        <w:t xml:space="preserve">Citation / case no.: WP(C) No. 29769 of 2023; 2023 (9) TMI 955; 2023 KHC 9238 (as listed in a later Kerala HC exhibit list). Dinesh Kumar Singh J.</w:t>
      </w:r>
    </w:p>
    <w:p>
      <w:pPr>
        <w:numPr>
          <w:ilvl w:val="0"/>
          <w:numId w:val="1063"/>
        </w:numPr>
        <w:pStyle w:val="Compact"/>
      </w:pPr>
      <w:r>
        <w:t xml:space="preserve">Holding: for FY 2017-18, ITC cannot be denied only because invoices are not reflected in GSTR-2A (relying on the CBIC press release of 18.10.2018). If the supplier has not remitted the tax, the recipient is not to be blamed, but the recipient must prove the transaction is genuine (relying on</w:t>
      </w:r>
      <w:r>
        <w:t xml:space="preserve"> </w:t>
      </w:r>
      <w:r>
        <w:rPr>
          <w:iCs/>
          <w:i/>
        </w:rPr>
        <w:t xml:space="preserve">Ecom Gill</w:t>
      </w:r>
      <w:r>
        <w:t xml:space="preserve">). The matter was remanded for evidence, with ITC to be allowed if the claim is found bona fide.</w:t>
      </w:r>
    </w:p>
    <w:p>
      <w:pPr>
        <w:numPr>
          <w:ilvl w:val="0"/>
          <w:numId w:val="1063"/>
        </w:numPr>
        <w:pStyle w:val="Compact"/>
      </w:pPr>
      <w:r>
        <w:t xml:space="preserve">Binding: Kerala; persuasive. Followed in</w:t>
      </w:r>
      <w:r>
        <w:t xml:space="preserve"> </w:t>
      </w:r>
      <w:r>
        <w:rPr>
          <w:iCs/>
          <w:i/>
        </w:rPr>
        <w:t xml:space="preserve">Taurus Communication</w:t>
      </w:r>
      <w:r>
        <w:t xml:space="preserve"> </w:t>
      </w:r>
      <w:r>
        <w:t xml:space="preserve">(Kerala HC 2023). Its supplier-default observation is limited by</w:t>
      </w:r>
      <w:r>
        <w:t xml:space="preserve"> </w:t>
      </w:r>
      <w:r>
        <w:rPr>
          <w:iCs/>
          <w:i/>
        </w:rPr>
        <w:t xml:space="preserve">Bhandari</w:t>
      </w:r>
      <w:r>
        <w:t xml:space="preserve"> </w:t>
      </w:r>
      <w:r>
        <w:t xml:space="preserve">(2026); the 2A-only point for pre-2022 periods remains sound.</w:t>
      </w:r>
    </w:p>
    <w:p>
      <w:pPr>
        <w:numPr>
          <w:ilvl w:val="0"/>
          <w:numId w:val="1063"/>
        </w:numPr>
        <w:pStyle w:val="Compact"/>
      </w:pPr>
      <w:r>
        <w:t xml:space="preserve">Later history: appeal not found.</w:t>
      </w:r>
    </w:p>
    <w:p>
      <w:pPr>
        <w:numPr>
          <w:ilvl w:val="0"/>
          <w:numId w:val="1063"/>
        </w:numPr>
        <w:pStyle w:val="Compact"/>
      </w:pPr>
      <w:r>
        <w:t xml:space="preserve">Use in orders: for pre-1.1.2022 periods, call for and evaluate evidence; do not rest on 2A alone.</w:t>
      </w:r>
    </w:p>
    <w:p>
      <w:pPr>
        <w:numPr>
          <w:ilvl w:val="0"/>
          <w:numId w:val="1063"/>
        </w:numPr>
        <w:pStyle w:val="Compact"/>
      </w:pPr>
      <w:r>
        <w:t xml:space="preserve">Source:</w:t>
      </w:r>
      <w:r>
        <w:t xml:space="preserve"> </w:t>
      </w:r>
      <w:hyperlink r:id="rId277">
        <w:r>
          <w:rPr>
            <w:rStyle w:val="Hyperlink"/>
          </w:rPr>
          <w:t xml:space="preserve">Verdictum</w:t>
        </w:r>
      </w:hyperlink>
      <w:r>
        <w:t xml:space="preserve">;</w:t>
      </w:r>
      <w:r>
        <w:t xml:space="preserve"> </w:t>
      </w:r>
      <w:hyperlink r:id="rId278">
        <w:r>
          <w:rPr>
            <w:rStyle w:val="Hyperlink"/>
          </w:rPr>
          <w:t xml:space="preserve">Taxmann</w:t>
        </w:r>
      </w:hyperlink>
    </w:p>
    <w:p>
      <w:pPr>
        <w:numPr>
          <w:ilvl w:val="0"/>
          <w:numId w:val="1063"/>
        </w:numPr>
        <w:pStyle w:val="Compact"/>
      </w:pPr>
      <w:r>
        <w:t xml:space="preserve">Verified: Secondary - search summaries (4 sources agree) (not found on Indian Kanoon on 14 Oct 2026).</w:t>
      </w:r>
    </w:p>
    <w:bookmarkEnd w:id="279"/>
    <w:bookmarkStart w:id="283" w:name="X723e0dcae91fa3b4696d8b87fd71461e435d11d"/>
    <w:p>
      <w:pPr>
        <w:pStyle w:val="Heading4"/>
      </w:pPr>
      <w:r>
        <w:t xml:space="preserve">Biocon Ltd v. State of Karnataka - Karnataka High Court - 30 Apr 2026</w:t>
      </w:r>
    </w:p>
    <w:p>
      <w:pPr>
        <w:numPr>
          <w:ilvl w:val="0"/>
          <w:numId w:val="1064"/>
        </w:numPr>
        <w:pStyle w:val="Compact"/>
      </w:pPr>
      <w:r>
        <w:t xml:space="preserve">Citation / case no.: W.P. No. 11918 of 2024 (T-RES), judgment 30.04.2026; NC: 2026:KHC:24626; S.R. Krishna Kumar J. KGST/CGST order of DCCT (Audit-4.7) dated 22.02.2024.</w:t>
      </w:r>
    </w:p>
    <w:p>
      <w:pPr>
        <w:numPr>
          <w:ilvl w:val="0"/>
          <w:numId w:val="1064"/>
        </w:numPr>
        <w:pStyle w:val="Compact"/>
      </w:pPr>
      <w:r>
        <w:t xml:space="preserve">Holding: set aside the demand of Rs 20.01 crore (with penalty and interest) for</w:t>
      </w:r>
      <w:r>
        <w:t xml:space="preserve"> </w:t>
      </w:r>
      <w:r>
        <w:t xml:space="preserve">“</w:t>
      </w:r>
      <w:r>
        <w:t xml:space="preserve">excess</w:t>
      </w:r>
      <w:r>
        <w:t xml:space="preserve">”</w:t>
      </w:r>
      <w:r>
        <w:t xml:space="preserve"> </w:t>
      </w:r>
      <w:r>
        <w:t xml:space="preserve">ITC in GSTR-3B over GSTR-2A for 2018-19. GSTR-2A then did not capture imports or SEZ supplies; the difference arose from reporting import ITC in the wrong GSTR-3B row, rectified in GSTR-9; the Bill of Entry is the document for import ITC; and before s.16(2)(aa) (1.1.2022) there was no requirement to match with 2A. Other issues in the order were remanded.</w:t>
      </w:r>
    </w:p>
    <w:p>
      <w:pPr>
        <w:numPr>
          <w:ilvl w:val="0"/>
          <w:numId w:val="1064"/>
        </w:numPr>
        <w:pStyle w:val="Compact"/>
      </w:pPr>
      <w:r>
        <w:t xml:space="preserve">Key words:</w:t>
      </w:r>
      <w:r>
        <w:t xml:space="preserve"> </w:t>
      </w:r>
      <w:r>
        <w:t xml:space="preserve">“</w:t>
      </w:r>
      <w:r>
        <w:t xml:space="preserve">Bill of Entry is the relevant document for availing ITC of Tax paid on import of goods and there is no requirement of matching with GSTR-2A as Section 16(2)(aa) is introduced w.e.f., 01.01.2022.</w:t>
      </w:r>
      <w:r>
        <w:t xml:space="preserve">”</w:t>
      </w:r>
      <w:r>
        <w:t xml:space="preserve"> </w:t>
      </w:r>
      <w:r>
        <w:t xml:space="preserve">(para 9)</w:t>
      </w:r>
    </w:p>
    <w:p>
      <w:pPr>
        <w:numPr>
          <w:ilvl w:val="0"/>
          <w:numId w:val="1064"/>
        </w:numPr>
        <w:pStyle w:val="Compact"/>
      </w:pPr>
      <w:r>
        <w:t xml:space="preserve">Binding: Karnataka; persuasive.</w:t>
      </w:r>
    </w:p>
    <w:p>
      <w:pPr>
        <w:numPr>
          <w:ilvl w:val="0"/>
          <w:numId w:val="1064"/>
        </w:numPr>
        <w:pStyle w:val="Compact"/>
      </w:pPr>
      <w:r>
        <w:t xml:space="preserve">Later history: not found.</w:t>
      </w:r>
    </w:p>
    <w:p>
      <w:pPr>
        <w:numPr>
          <w:ilvl w:val="0"/>
          <w:numId w:val="1064"/>
        </w:numPr>
        <w:pStyle w:val="Compact"/>
      </w:pPr>
      <w:r>
        <w:t xml:space="preserve">Use in orders: do not apply 2A/2B matching to pre-2022 periods or to imports (verify from Bills of Entry / ICEGATE).</w:t>
      </w:r>
    </w:p>
    <w:p>
      <w:pPr>
        <w:numPr>
          <w:ilvl w:val="0"/>
          <w:numId w:val="1064"/>
        </w:numPr>
        <w:pStyle w:val="Compact"/>
      </w:pPr>
      <w:r>
        <w:t xml:space="preserve">Source:</w:t>
      </w:r>
      <w:r>
        <w:t xml:space="preserve"> </w:t>
      </w:r>
      <w:hyperlink r:id="rId280">
        <w:r>
          <w:rPr>
            <w:rStyle w:val="Hyperlink"/>
          </w:rPr>
          <w:t xml:space="preserve">Indian Kanoon - judgment</w:t>
        </w:r>
      </w:hyperlink>
      <w:r>
        <w:t xml:space="preserve">;</w:t>
      </w:r>
      <w:r>
        <w:t xml:space="preserve"> </w:t>
      </w:r>
      <w:hyperlink r:id="rId281">
        <w:r>
          <w:rPr>
            <w:rStyle w:val="Hyperlink"/>
          </w:rPr>
          <w:t xml:space="preserve">taxguru</w:t>
        </w:r>
      </w:hyperlink>
      <w:r>
        <w:t xml:space="preserve">;</w:t>
      </w:r>
      <w:r>
        <w:t xml:space="preserve"> </w:t>
      </w:r>
      <w:hyperlink r:id="rId282">
        <w:r>
          <w:rPr>
            <w:rStyle w:val="Hyperlink"/>
          </w:rPr>
          <w:t xml:space="preserve">taxtmi forum</w:t>
        </w:r>
      </w:hyperlink>
    </w:p>
    <w:p>
      <w:pPr>
        <w:numPr>
          <w:ilvl w:val="0"/>
          <w:numId w:val="1064"/>
        </w:numPr>
        <w:pStyle w:val="Compact"/>
      </w:pPr>
      <w:r>
        <w:t xml:space="preserve">Verified: Primary - read on Indian Kanoon 14 Oct 2026;</w:t>
      </w:r>
      <w:r>
        <w:t xml:space="preserve"> </w:t>
      </w:r>
      <w:r>
        <w:rPr>
          <w:bCs/>
          <w:b/>
        </w:rPr>
        <w:t xml:space="preserve">corrected date (30 Apr 2026, not 2024) and party name (State of Karnataka)</w:t>
      </w:r>
      <w:r>
        <w:t xml:space="preserve">; holding confirmed.</w:t>
      </w:r>
    </w:p>
    <w:bookmarkEnd w:id="283"/>
    <w:bookmarkStart w:id="288" w:name="X54c889715e4ebbf6494f06c25d8a4525631095c"/>
    <w:p>
      <w:pPr>
        <w:pStyle w:val="Heading4"/>
      </w:pPr>
      <w:r>
        <w:t xml:space="preserve">Pattern rulings on Circular 183/15/2022-GST (Kerala</w:t>
      </w:r>
      <w:r>
        <w:t xml:space="preserve"> </w:t>
      </w:r>
      <w:r>
        <w:rPr>
          <w:iCs/>
          <w:i/>
        </w:rPr>
        <w:t xml:space="preserve">GMA Pinnacle Automotives</w:t>
      </w:r>
      <w:r>
        <w:t xml:space="preserve"> </w:t>
      </w:r>
      <w:r>
        <w:t xml:space="preserve">2024; Madras</w:t>
      </w:r>
      <w:r>
        <w:t xml:space="preserve"> </w:t>
      </w:r>
      <w:r>
        <w:rPr>
          <w:iCs/>
          <w:i/>
        </w:rPr>
        <w:t xml:space="preserve">AP Studio Enterprises</w:t>
      </w:r>
      <w:r>
        <w:t xml:space="preserve"> </w:t>
      </w:r>
      <w:r>
        <w:t xml:space="preserve">2024; Madras</w:t>
      </w:r>
      <w:r>
        <w:t xml:space="preserve"> </w:t>
      </w:r>
      <w:r>
        <w:rPr>
          <w:iCs/>
          <w:i/>
        </w:rPr>
        <w:t xml:space="preserve">Contemporary Leather</w:t>
      </w:r>
      <w:r>
        <w:t xml:space="preserve"> </w:t>
      </w:r>
      <w:r>
        <w:t xml:space="preserve">2024)</w:t>
      </w:r>
    </w:p>
    <w:p>
      <w:pPr>
        <w:numPr>
          <w:ilvl w:val="0"/>
          <w:numId w:val="1065"/>
        </w:numPr>
        <w:pStyle w:val="Compact"/>
      </w:pPr>
      <w:r>
        <w:t xml:space="preserve">Citation / case no.:</w:t>
      </w:r>
      <w:r>
        <w:t xml:space="preserve"> </w:t>
      </w:r>
      <w:r>
        <w:rPr>
          <w:iCs/>
          <w:i/>
        </w:rPr>
        <w:t xml:space="preserve">GMA Pinnacle Automotives Pvt Ltd v. State Tax Officer</w:t>
      </w:r>
      <w:r>
        <w:t xml:space="preserve">, Kerala HC, WP(C) No. 8727 of 2024, 06.03.2024 (Gopinath P. J);</w:t>
      </w:r>
      <w:r>
        <w:t xml:space="preserve"> </w:t>
      </w:r>
      <w:r>
        <w:rPr>
          <w:iCs/>
          <w:i/>
        </w:rPr>
        <w:t xml:space="preserve">AP Studio Enterprises v. Assistant Commissioner (ST)(FAC)</w:t>
      </w:r>
      <w:r>
        <w:t xml:space="preserve">,</w:t>
      </w:r>
      <w:r>
        <w:t xml:space="preserve"> </w:t>
      </w:r>
      <w:r>
        <w:rPr>
          <w:bCs/>
          <w:b/>
        </w:rPr>
        <w:t xml:space="preserve">Madras HC</w:t>
      </w:r>
      <w:r>
        <w:t xml:space="preserve"> </w:t>
      </w:r>
      <w:r>
        <w:t xml:space="preserve">(not AP HC), W.P. No. 9701 of 2024, 12.04.2024 (Senthilkumar Ramamoorthy J);</w:t>
      </w:r>
      <w:r>
        <w:t xml:space="preserve"> </w:t>
      </w:r>
      <w:r>
        <w:rPr>
          <w:iCs/>
          <w:i/>
        </w:rPr>
        <w:t xml:space="preserve">Contemporary Leather Pvt Ltd v. Assistant Commissioner (ST)</w:t>
      </w:r>
      <w:r>
        <w:t xml:space="preserve">, Madras HC, W.P. No. 15024 of 2024, 18.06.2024 (Senthilkumar Ramamoorthy J).</w:t>
      </w:r>
    </w:p>
    <w:p>
      <w:pPr>
        <w:numPr>
          <w:ilvl w:val="0"/>
          <w:numId w:val="1065"/>
        </w:numPr>
        <w:pStyle w:val="Compact"/>
      </w:pPr>
      <w:r>
        <w:t xml:space="preserve">Holding: (all FY 2017-18)</w:t>
      </w:r>
      <w:r>
        <w:t xml:space="preserve"> </w:t>
      </w:r>
      <w:r>
        <w:rPr>
          <w:iCs/>
          <w:i/>
        </w:rPr>
        <w:t xml:space="preserve">GMA Pinnacle</w:t>
      </w:r>
      <w:r>
        <w:t xml:space="preserve">: denial of Rs 5.1 lakh ITC on 2A/3B mismatch set aside because the officer never asked the taxpayer to explain the mismatch or produce certificates under Circular 183; taxpayer to seek rectification with documents.</w:t>
      </w:r>
      <w:r>
        <w:t xml:space="preserve"> </w:t>
      </w:r>
      <w:r>
        <w:rPr>
          <w:iCs/>
          <w:i/>
        </w:rPr>
        <w:t xml:space="preserve">AP Studio</w:t>
      </w:r>
      <w:r>
        <w:t xml:space="preserve">: order set aside and remanded because the supplier’s certificate and the supplier’s CA certificate on record were not considered.</w:t>
      </w:r>
      <w:r>
        <w:t xml:space="preserve"> </w:t>
      </w:r>
      <w:r>
        <w:rPr>
          <w:iCs/>
          <w:i/>
        </w:rPr>
        <w:t xml:space="preserve">Contemporary Leather</w:t>
      </w:r>
      <w:r>
        <w:t xml:space="preserve">: the reply cited Circular 183 but enclosed no documents; the court gave one more opportunity on condition of a 15% deposit (not a finding that certificates were ignored).</w:t>
      </w:r>
    </w:p>
    <w:p>
      <w:pPr>
        <w:numPr>
          <w:ilvl w:val="0"/>
          <w:numId w:val="1065"/>
        </w:numPr>
        <w:pStyle w:val="Compact"/>
      </w:pPr>
      <w:r>
        <w:t xml:space="preserve">Key words:</w:t>
      </w:r>
      <w:r>
        <w:t xml:space="preserve"> </w:t>
      </w:r>
      <w:r>
        <w:t xml:space="preserve">“</w:t>
      </w:r>
      <w:r>
        <w:t xml:space="preserve">These documents were not taken into account while issuing the impugned order. For such reason, the order impugned herein calls for interference.</w:t>
      </w:r>
      <w:r>
        <w:t xml:space="preserve">”</w:t>
      </w:r>
      <w:r>
        <w:t xml:space="preserve"> </w:t>
      </w:r>
      <w:r>
        <w:t xml:space="preserve">(</w:t>
      </w:r>
      <w:r>
        <w:rPr>
          <w:iCs/>
          <w:i/>
        </w:rPr>
        <w:t xml:space="preserve">AP Studio</w:t>
      </w:r>
      <w:r>
        <w:t xml:space="preserve">, para 4)</w:t>
      </w:r>
    </w:p>
    <w:p>
      <w:pPr>
        <w:numPr>
          <w:ilvl w:val="0"/>
          <w:numId w:val="1065"/>
        </w:numPr>
        <w:pStyle w:val="Compact"/>
      </w:pPr>
      <w:r>
        <w:t xml:space="preserve">Binding: respective States; persuasive in Telangana.</w:t>
      </w:r>
    </w:p>
    <w:p>
      <w:pPr>
        <w:numPr>
          <w:ilvl w:val="0"/>
          <w:numId w:val="1065"/>
        </w:numPr>
        <w:pStyle w:val="Compact"/>
      </w:pPr>
      <w:r>
        <w:t xml:space="preserve">Later history: not found.</w:t>
      </w:r>
    </w:p>
    <w:p>
      <w:pPr>
        <w:numPr>
          <w:ilvl w:val="0"/>
          <w:numId w:val="1065"/>
        </w:numPr>
        <w:pStyle w:val="Compact"/>
      </w:pPr>
      <w:r>
        <w:t xml:space="preserve">Use in orders: for FY 2017-18 and 2018-19, call for the Circular 183 certificates, and discuss any certificates produced in the order.</w:t>
      </w:r>
    </w:p>
    <w:p>
      <w:pPr>
        <w:numPr>
          <w:ilvl w:val="0"/>
          <w:numId w:val="1065"/>
        </w:numPr>
        <w:pStyle w:val="Compact"/>
      </w:pPr>
      <w:r>
        <w:t xml:space="preserve">Source:</w:t>
      </w:r>
      <w:r>
        <w:t xml:space="preserve"> </w:t>
      </w:r>
      <w:hyperlink r:id="rId284">
        <w:r>
          <w:rPr>
            <w:rStyle w:val="Hyperlink"/>
          </w:rPr>
          <w:t xml:space="preserve">Indian Kanoon - GMA Pinnacle</w:t>
        </w:r>
      </w:hyperlink>
      <w:r>
        <w:t xml:space="preserve">;</w:t>
      </w:r>
      <w:r>
        <w:t xml:space="preserve"> </w:t>
      </w:r>
      <w:hyperlink r:id="rId285">
        <w:r>
          <w:rPr>
            <w:rStyle w:val="Hyperlink"/>
          </w:rPr>
          <w:t xml:space="preserve">Indian Kanoon - AP Studio Enterprises</w:t>
        </w:r>
      </w:hyperlink>
      <w:r>
        <w:t xml:space="preserve">;</w:t>
      </w:r>
      <w:r>
        <w:t xml:space="preserve"> </w:t>
      </w:r>
      <w:hyperlink r:id="rId286">
        <w:r>
          <w:rPr>
            <w:rStyle w:val="Hyperlink"/>
          </w:rPr>
          <w:t xml:space="preserve">Indian Kanoon - Contemporary Leather</w:t>
        </w:r>
      </w:hyperlink>
      <w:r>
        <w:t xml:space="preserve">;</w:t>
      </w:r>
      <w:r>
        <w:t xml:space="preserve"> </w:t>
      </w:r>
      <w:hyperlink r:id="rId287">
        <w:r>
          <w:rPr>
            <w:rStyle w:val="Hyperlink"/>
          </w:rPr>
          <w:t xml:space="preserve">thetaxtalk</w:t>
        </w:r>
      </w:hyperlink>
    </w:p>
    <w:p>
      <w:pPr>
        <w:numPr>
          <w:ilvl w:val="0"/>
          <w:numId w:val="1065"/>
        </w:numPr>
        <w:pStyle w:val="Compact"/>
      </w:pPr>
      <w:r>
        <w:t xml:space="preserve">Verified: Primary - all three read on Indian Kanoon 14 Oct 2026;</w:t>
      </w:r>
      <w:r>
        <w:t xml:space="preserve"> </w:t>
      </w:r>
      <w:r>
        <w:rPr>
          <w:bCs/>
          <w:b/>
        </w:rPr>
        <w:t xml:space="preserve">corrected:</w:t>
      </w:r>
      <w:r>
        <w:rPr>
          <w:bCs/>
          <w:b/>
        </w:rPr>
        <w:t xml:space="preserve"> </w:t>
      </w:r>
      <w:r>
        <w:rPr>
          <w:iCs/>
          <w:i/>
          <w:bCs/>
          <w:b/>
        </w:rPr>
        <w:t xml:space="preserve">AP Studio Enterprises</w:t>
      </w:r>
      <w:r>
        <w:rPr>
          <w:bCs/>
          <w:b/>
        </w:rPr>
        <w:t xml:space="preserve"> </w:t>
      </w:r>
      <w:r>
        <w:rPr>
          <w:bCs/>
          <w:b/>
        </w:rPr>
        <w:t xml:space="preserve">is a Madras HC case, not AP HC</w:t>
      </w:r>
      <w:r>
        <w:t xml:space="preserve">; added case numbers and dates;</w:t>
      </w:r>
      <w:r>
        <w:t xml:space="preserve"> </w:t>
      </w:r>
      <w:r>
        <w:rPr>
          <w:iCs/>
          <w:i/>
        </w:rPr>
        <w:t xml:space="preserve">Contemporary Leather</w:t>
      </w:r>
      <w:r>
        <w:t xml:space="preserve"> </w:t>
      </w:r>
      <w:r>
        <w:t xml:space="preserve">re-described (no documents produced; remand on 15% deposit).</w:t>
      </w:r>
    </w:p>
    <w:bookmarkEnd w:id="288"/>
    <w:bookmarkStart w:id="291" w:name="X3b022cd12e8bdd162b748a486d1dc1b74619d4b"/>
    <w:p>
      <w:pPr>
        <w:pStyle w:val="Heading4"/>
      </w:pPr>
      <w:r>
        <w:t xml:space="preserve">Vishist Business Solutions Pvt Ltd v. Appellate Joint Commissioner (ST) - Telangana High Court - 22 Jan 2026</w:t>
      </w:r>
    </w:p>
    <w:p>
      <w:pPr>
        <w:numPr>
          <w:ilvl w:val="0"/>
          <w:numId w:val="1066"/>
        </w:numPr>
        <w:pStyle w:val="Compact"/>
      </w:pPr>
      <w:r>
        <w:t xml:space="preserve">Citation / case no.: W.P. No. 1736 of 2026, order 22.01.2026; Aparesh Kumar Singh CJ and G.M. Mohiuddin J. TGST, FY 2018-19; OIO 18.04.2024, appeal rejected 19.11.2025.</w:t>
      </w:r>
    </w:p>
    <w:p>
      <w:pPr>
        <w:numPr>
          <w:ilvl w:val="0"/>
          <w:numId w:val="1066"/>
        </w:numPr>
        <w:pStyle w:val="Compact"/>
      </w:pPr>
      <w:r>
        <w:t xml:space="preserve">Holding: the demand (ITC on invoices missing from GSTR-2A) was upheld in appeal because no Circular 183 supplier/CA certificate was produced. The taxpayer later obtained a CA certificate (05.12.2025) showing the supplier reported the invoices and paid the tax in its September 2019 returns. On the State’s suggestion, the court allowed the taxpayer to seek rectification of the OIO under s.161 with the documents, without comment on the merits.</w:t>
      </w:r>
    </w:p>
    <w:p>
      <w:pPr>
        <w:numPr>
          <w:ilvl w:val="0"/>
          <w:numId w:val="1066"/>
        </w:numPr>
        <w:pStyle w:val="Compact"/>
      </w:pPr>
      <w:r>
        <w:t xml:space="preserve">Key words:</w:t>
      </w:r>
      <w:r>
        <w:t xml:space="preserve"> </w:t>
      </w:r>
      <w:r>
        <w:t xml:space="preserve">“</w:t>
      </w:r>
      <w:r>
        <w:t xml:space="preserve">the proper officer would consider such application in accordance with law after due verification of the records.</w:t>
      </w:r>
      <w:r>
        <w:t xml:space="preserve">”</w:t>
      </w:r>
      <w:r>
        <w:t xml:space="preserve"> </w:t>
      </w:r>
      <w:r>
        <w:t xml:space="preserve">(para 6)</w:t>
      </w:r>
    </w:p>
    <w:p>
      <w:pPr>
        <w:numPr>
          <w:ilvl w:val="0"/>
          <w:numId w:val="1066"/>
        </w:numPr>
        <w:pStyle w:val="Compact"/>
      </w:pPr>
      <w:r>
        <w:t xml:space="preserve">Binding:</w:t>
      </w:r>
      <w:r>
        <w:t xml:space="preserve"> </w:t>
      </w:r>
      <w:r>
        <w:rPr>
          <w:bCs/>
          <w:b/>
        </w:rPr>
        <w:t xml:space="preserve">BINDING IN TELANGANA</w:t>
      </w:r>
      <w:r>
        <w:t xml:space="preserve">, but a consent-based disposal with no ruling on the law.</w:t>
      </w:r>
    </w:p>
    <w:p>
      <w:pPr>
        <w:numPr>
          <w:ilvl w:val="0"/>
          <w:numId w:val="1066"/>
        </w:numPr>
        <w:pStyle w:val="Compact"/>
      </w:pPr>
      <w:r>
        <w:t xml:space="preserve">Later history: not found.</w:t>
      </w:r>
    </w:p>
    <w:p>
      <w:pPr>
        <w:numPr>
          <w:ilvl w:val="0"/>
          <w:numId w:val="1066"/>
        </w:numPr>
        <w:pStyle w:val="Compact"/>
      </w:pPr>
      <w:r>
        <w:t xml:space="preserve">Use in orders: where Circular 183 certificates surface after the order, a s.161 rectification application may be entertained and decided after verifying the supplier’s returns.</w:t>
      </w:r>
    </w:p>
    <w:p>
      <w:pPr>
        <w:numPr>
          <w:ilvl w:val="0"/>
          <w:numId w:val="1066"/>
        </w:numPr>
        <w:pStyle w:val="Compact"/>
      </w:pPr>
      <w:r>
        <w:t xml:space="preserve">Source:</w:t>
      </w:r>
      <w:r>
        <w:t xml:space="preserve"> </w:t>
      </w:r>
      <w:hyperlink r:id="rId289">
        <w:r>
          <w:rPr>
            <w:rStyle w:val="Hyperlink"/>
          </w:rPr>
          <w:t xml:space="preserve">Indian Kanoon - order</w:t>
        </w:r>
      </w:hyperlink>
      <w:r>
        <w:t xml:space="preserve">;</w:t>
      </w:r>
      <w:r>
        <w:t xml:space="preserve"> </w:t>
      </w:r>
      <w:hyperlink r:id="rId290">
        <w:r>
          <w:rPr>
            <w:rStyle w:val="Hyperlink"/>
          </w:rPr>
          <w:t xml:space="preserve">taxguru</w:t>
        </w:r>
      </w:hyperlink>
    </w:p>
    <w:p>
      <w:pPr>
        <w:numPr>
          <w:ilvl w:val="0"/>
          <w:numId w:val="1066"/>
        </w:numPr>
        <w:pStyle w:val="Compact"/>
      </w:pPr>
      <w:r>
        <w:t xml:space="preserve">Verified: Primary - read on Indian Kanoon 14 Oct 2026; year (2026), case number and bench added; holding clarified (rectification under s.161 by consent, no ruling on merits).</w:t>
      </w:r>
    </w:p>
    <w:p>
      <w:r>
        <w:pict>
          <v:rect style="width:0;height:1.5pt" o:hralign="center" o:hrstd="t" o:hr="t"/>
        </w:pict>
      </w:r>
    </w:p>
    <w:bookmarkEnd w:id="291"/>
    <w:bookmarkEnd w:id="292"/>
    <w:bookmarkStart w:id="316" w:name="Xf03a76d534334fe435508abb6b37b29aba4fcd1"/>
    <w:p>
      <w:pPr>
        <w:pStyle w:val="Heading3"/>
      </w:pPr>
      <w:r>
        <w:t xml:space="preserve">Issue 3 - Returns, GSTR-2A and the s.16(4) time limit; s.16(5)/(6)</w:t>
      </w:r>
    </w:p>
    <w:bookmarkStart w:id="296" w:name="X788c46e93fe5e09cf1e7778e4fc52b3846600df"/>
    <w:p>
      <w:pPr>
        <w:pStyle w:val="Heading4"/>
      </w:pPr>
      <w:r>
        <w:t xml:space="preserve">Union of India v. Bharti Airtel Ltd - Supreme Court - 28 Oct 2021</w:t>
      </w:r>
    </w:p>
    <w:p>
      <w:pPr>
        <w:numPr>
          <w:ilvl w:val="0"/>
          <w:numId w:val="1067"/>
        </w:numPr>
        <w:pStyle w:val="Compact"/>
      </w:pPr>
      <w:r>
        <w:t xml:space="preserve">Citation / case no.: Civil Appeal arising out of SLP(C) No. 8654 of 2020; (2022) 4 SCC 328. Bench: A.M. Khanwilkar, Dinesh Maheshwari and C.T. Ravikumar JJ. Against Delhi HC, W.P.(C) 6345/2018, 05.05.2020.</w:t>
      </w:r>
    </w:p>
    <w:p>
      <w:pPr>
        <w:numPr>
          <w:ilvl w:val="0"/>
          <w:numId w:val="1067"/>
        </w:numPr>
        <w:pStyle w:val="Compact"/>
      </w:pPr>
      <w:r>
        <w:t xml:space="preserve">Holding: reversed the Delhi HC, which had read down para 4 of Circular 26/26/2017-GST. A taxpayer cannot unilaterally rectify filed GSTR-3B returns for Jul-Sep 2017 (about Rs 923 crore paid in cash). Rectification under s.39(9) is only in the period when the error is noticed. Non-operation of GSTR-2A did not excuse the taxpayer, because the return is self-assessed from the taxpayer’s own books. ITC is not denied, only postponed; it stays in the ledger for later use.</w:t>
      </w:r>
    </w:p>
    <w:p>
      <w:pPr>
        <w:numPr>
          <w:ilvl w:val="0"/>
          <w:numId w:val="1067"/>
        </w:numPr>
        <w:pStyle w:val="Compact"/>
      </w:pPr>
      <w:r>
        <w:t xml:space="preserve">Key words:</w:t>
      </w:r>
      <w:r>
        <w:t xml:space="preserve"> </w:t>
      </w:r>
      <w:r>
        <w:t xml:space="preserve">“</w:t>
      </w:r>
      <w:r>
        <w:t xml:space="preserve">Form GSTR-2A is only a facilitator for taking an informed decision while doing such self-assessment.</w:t>
      </w:r>
      <w:r>
        <w:t xml:space="preserve">”</w:t>
      </w:r>
      <w:r>
        <w:t xml:space="preserve"> </w:t>
      </w:r>
      <w:r>
        <w:t xml:space="preserve">(para 46)</w:t>
      </w:r>
    </w:p>
    <w:p>
      <w:pPr>
        <w:numPr>
          <w:ilvl w:val="0"/>
          <w:numId w:val="1067"/>
        </w:numPr>
        <w:pStyle w:val="Compact"/>
      </w:pPr>
      <w:r>
        <w:t xml:space="preserve">Binding:</w:t>
      </w:r>
      <w:r>
        <w:t xml:space="preserve"> </w:t>
      </w:r>
      <w:r>
        <w:rPr>
          <w:bCs/>
          <w:b/>
        </w:rPr>
        <w:t xml:space="preserve">SC - binding on all.</w:t>
      </w:r>
    </w:p>
    <w:p>
      <w:pPr>
        <w:numPr>
          <w:ilvl w:val="0"/>
          <w:numId w:val="1067"/>
        </w:numPr>
        <w:pStyle w:val="Compact"/>
      </w:pPr>
      <w:r>
        <w:t xml:space="preserve">Later history: none found.</w:t>
      </w:r>
    </w:p>
    <w:p>
      <w:pPr>
        <w:numPr>
          <w:ilvl w:val="0"/>
          <w:numId w:val="1067"/>
        </w:numPr>
        <w:pStyle w:val="Compact"/>
      </w:pPr>
      <w:r>
        <w:t xml:space="preserve">Use in orders: ITC is self-assessed from the taxpayer’s own records. Portal or 2A unavailability is no ground for reopening returns outside the statutory scheme.</w:t>
      </w:r>
    </w:p>
    <w:p>
      <w:pPr>
        <w:numPr>
          <w:ilvl w:val="0"/>
          <w:numId w:val="1067"/>
        </w:numPr>
        <w:pStyle w:val="Compact"/>
      </w:pPr>
      <w:r>
        <w:t xml:space="preserve">Source:</w:t>
      </w:r>
      <w:r>
        <w:t xml:space="preserve"> </w:t>
      </w:r>
      <w:hyperlink r:id="rId293">
        <w:r>
          <w:rPr>
            <w:rStyle w:val="Hyperlink"/>
          </w:rPr>
          <w:t xml:space="preserve">Indian Kanoon - judgment</w:t>
        </w:r>
      </w:hyperlink>
      <w:r>
        <w:t xml:space="preserve">;</w:t>
      </w:r>
      <w:r>
        <w:t xml:space="preserve"> </w:t>
      </w:r>
      <w:hyperlink r:id="rId294">
        <w:r>
          <w:rPr>
            <w:rStyle w:val="Hyperlink"/>
          </w:rPr>
          <w:t xml:space="preserve">LiveLaw</w:t>
        </w:r>
      </w:hyperlink>
      <w:r>
        <w:t xml:space="preserve">;</w:t>
      </w:r>
      <w:r>
        <w:t xml:space="preserve"> </w:t>
      </w:r>
      <w:hyperlink r:id="rId295">
        <w:r>
          <w:rPr>
            <w:rStyle w:val="Hyperlink"/>
          </w:rPr>
          <w:t xml:space="preserve">BDO alert</w:t>
        </w:r>
      </w:hyperlink>
    </w:p>
    <w:p>
      <w:pPr>
        <w:numPr>
          <w:ilvl w:val="0"/>
          <w:numId w:val="1067"/>
        </w:numPr>
        <w:pStyle w:val="Compact"/>
      </w:pPr>
      <w:r>
        <w:t xml:space="preserve">Verified: Primary - read on Indian Kanoon 14 Oct 2026; exact date (28 Oct 2021), SLP number, bench and SCC citation added; summary confirmed.</w:t>
      </w:r>
    </w:p>
    <w:bookmarkEnd w:id="296"/>
    <w:bookmarkStart w:id="299" w:name="X8466b5a963736e6ad02541bbec7163db3d272a2"/>
    <w:p>
      <w:pPr>
        <w:pStyle w:val="Heading4"/>
      </w:pPr>
      <w:r>
        <w:t xml:space="preserve">Thirumalakonda Plywoods v. Assistant Commissioner (ST) - Andhra Pradesh High Court - 18 Jul 2023</w:t>
      </w:r>
    </w:p>
    <w:p>
      <w:pPr>
        <w:numPr>
          <w:ilvl w:val="0"/>
          <w:numId w:val="1068"/>
        </w:numPr>
        <w:pStyle w:val="Compact"/>
      </w:pPr>
      <w:r>
        <w:t xml:space="preserve">Citation / case no.: W.P. No. 24235 of 2022; 2023 SCC OnLine AP 1476 (as cited by the Kerala HC in</w:t>
      </w:r>
      <w:r>
        <w:t xml:space="preserve"> </w:t>
      </w:r>
      <w:r>
        <w:rPr>
          <w:iCs/>
          <w:i/>
        </w:rPr>
        <w:t xml:space="preserve">M. Trade Links v. Union of India</w:t>
      </w:r>
      <w:r>
        <w:t xml:space="preserve">, 04.06.2024).</w:t>
      </w:r>
    </w:p>
    <w:p>
      <w:pPr>
        <w:numPr>
          <w:ilvl w:val="0"/>
          <w:numId w:val="1068"/>
        </w:numPr>
        <w:pStyle w:val="Compact"/>
      </w:pPr>
      <w:r>
        <w:t xml:space="preserve">Holding: s.16(4) of the CGST/APGST Act does not violate Arts. 14, 19(1)(g) or 300A. s.16(2) does not override s.16(4); they operate independently. Accepting a late GSTR-3B with late fee does not cure a claim beyond the s.16(4) limit (March 2020 return filed 27.11.2020; COVID plea rejected).</w:t>
      </w:r>
    </w:p>
    <w:p>
      <w:pPr>
        <w:numPr>
          <w:ilvl w:val="0"/>
          <w:numId w:val="1068"/>
        </w:numPr>
        <w:pStyle w:val="Compact"/>
      </w:pPr>
      <w:r>
        <w:t xml:space="preserve">Binding: AP;</w:t>
      </w:r>
      <w:r>
        <w:t xml:space="preserve"> </w:t>
      </w:r>
      <w:r>
        <w:rPr>
          <w:bCs/>
          <w:b/>
        </w:rPr>
        <w:t xml:space="preserve">strongly persuasive in Telangana</w:t>
      </w:r>
      <w:r>
        <w:t xml:space="preserve"> </w:t>
      </w:r>
      <w:r>
        <w:t xml:space="preserve">(sister State with the same statute).</w:t>
      </w:r>
    </w:p>
    <w:p>
      <w:pPr>
        <w:numPr>
          <w:ilvl w:val="0"/>
          <w:numId w:val="1068"/>
        </w:numPr>
        <w:pStyle w:val="Compact"/>
      </w:pPr>
      <w:r>
        <w:t xml:space="preserve">Later history: appeal not found. Facts may now be covered by s.16(5) (FY 2019-20 return filed by 30.11.2021) - check. Followed by the Kerala HC in</w:t>
      </w:r>
      <w:r>
        <w:t xml:space="preserve"> </w:t>
      </w:r>
      <w:r>
        <w:rPr>
          <w:iCs/>
          <w:i/>
        </w:rPr>
        <w:t xml:space="preserve">M. Trade Links</w:t>
      </w:r>
      <w:r>
        <w:t xml:space="preserve"> </w:t>
      </w:r>
      <w:r>
        <w:t xml:space="preserve">(04.06.2024), which also upheld s.16(4).</w:t>
      </w:r>
    </w:p>
    <w:p>
      <w:pPr>
        <w:numPr>
          <w:ilvl w:val="0"/>
          <w:numId w:val="1068"/>
        </w:numPr>
        <w:pStyle w:val="Compact"/>
      </w:pPr>
      <w:r>
        <w:t xml:space="preserve">Use in orders: cite for vires of s.16(4), but check s.16(5) applicability first.</w:t>
      </w:r>
    </w:p>
    <w:p>
      <w:pPr>
        <w:numPr>
          <w:ilvl w:val="0"/>
          <w:numId w:val="1068"/>
        </w:numPr>
        <w:pStyle w:val="Compact"/>
      </w:pPr>
      <w:r>
        <w:t xml:space="preserve">Source:</w:t>
      </w:r>
      <w:r>
        <w:t xml:space="preserve"> </w:t>
      </w:r>
      <w:hyperlink r:id="rId297">
        <w:r>
          <w:rPr>
            <w:rStyle w:val="Hyperlink"/>
          </w:rPr>
          <w:t xml:space="preserve">Verdictum</w:t>
        </w:r>
      </w:hyperlink>
      <w:r>
        <w:t xml:space="preserve">;</w:t>
      </w:r>
      <w:r>
        <w:t xml:space="preserve"> </w:t>
      </w:r>
      <w:hyperlink r:id="rId298">
        <w:r>
          <w:rPr>
            <w:rStyle w:val="Hyperlink"/>
          </w:rPr>
          <w:t xml:space="preserve">Taxmann</w:t>
        </w:r>
      </w:hyperlink>
    </w:p>
    <w:p>
      <w:pPr>
        <w:numPr>
          <w:ilvl w:val="0"/>
          <w:numId w:val="1068"/>
        </w:numPr>
        <w:pStyle w:val="Compact"/>
      </w:pPr>
      <w:r>
        <w:t xml:space="preserve">Verified: Secondary - search summaries (3+ sources agree) (not found on Indian Kanoon on 14 Oct 2026; only 2022 interim orders listed; SCC OnLine citation taken from</w:t>
      </w:r>
      <w:r>
        <w:t xml:space="preserve"> </w:t>
      </w:r>
      <w:r>
        <w:rPr>
          <w:iCs/>
          <w:i/>
        </w:rPr>
        <w:t xml:space="preserve">M. Trade Links</w:t>
      </w:r>
      <w:r>
        <w:t xml:space="preserve">, read on Indian Kanoon 14 Oct 2026).</w:t>
      </w:r>
    </w:p>
    <w:bookmarkEnd w:id="299"/>
    <w:bookmarkStart w:id="303" w:name="X8baf48eecb9a4f788a177bef97b1f73a9ec9e31"/>
    <w:p>
      <w:pPr>
        <w:pStyle w:val="Heading4"/>
      </w:pPr>
      <w:r>
        <w:t xml:space="preserve">Gobinda Construction v. Union of India - Patna High Court - 8 Sep 2023</w:t>
      </w:r>
    </w:p>
    <w:p>
      <w:pPr>
        <w:numPr>
          <w:ilvl w:val="0"/>
          <w:numId w:val="1069"/>
        </w:numPr>
        <w:pStyle w:val="Compact"/>
      </w:pPr>
      <w:r>
        <w:t xml:space="preserve">Citation / case no.: CWJC No. 9108 of 2021 and batch; MANU/BH/1260/2023. Division Bench: Chakradhari Sharan Singh and Madhuresh Prasad JJ.</w:t>
      </w:r>
    </w:p>
    <w:p>
      <w:pPr>
        <w:numPr>
          <w:ilvl w:val="0"/>
          <w:numId w:val="1069"/>
        </w:numPr>
        <w:pStyle w:val="Compact"/>
      </w:pPr>
      <w:r>
        <w:t xml:space="preserve">Holding: s.16(4) of the CGST/BGST Act is valid and does not violate Arts. 19(1)(g) or 300A. ITC under s.16(1) becomes a vested right only when the statutory conditions, including s.16(4), are met. The writ petitions were dismissed.</w:t>
      </w:r>
    </w:p>
    <w:p>
      <w:pPr>
        <w:numPr>
          <w:ilvl w:val="0"/>
          <w:numId w:val="1069"/>
        </w:numPr>
        <w:pStyle w:val="Compact"/>
      </w:pPr>
      <w:r>
        <w:t xml:space="preserve">Key words:</w:t>
      </w:r>
      <w:r>
        <w:t xml:space="preserve"> </w:t>
      </w:r>
      <w:r>
        <w:t xml:space="preserve">“</w:t>
      </w:r>
      <w:r>
        <w:t xml:space="preserve">sub-section (4) of Section 16 of the CGST/ BGST Act are constitutionally valid and are not violative of Articles 19(1)(g) and Article 300-A of the Constitution of India.</w:t>
      </w:r>
      <w:r>
        <w:t xml:space="preserve">”</w:t>
      </w:r>
      <w:r>
        <w:t xml:space="preserve"> </w:t>
      </w:r>
      <w:r>
        <w:t xml:space="preserve">(para 37)</w:t>
      </w:r>
    </w:p>
    <w:p>
      <w:pPr>
        <w:numPr>
          <w:ilvl w:val="0"/>
          <w:numId w:val="1069"/>
        </w:numPr>
        <w:pStyle w:val="Compact"/>
      </w:pPr>
      <w:r>
        <w:t xml:space="preserve">Binding: Bihar; persuasive. The Chhattisgarh HC (</w:t>
      </w:r>
      <w:r>
        <w:rPr>
          <w:iCs/>
          <w:i/>
        </w:rPr>
        <w:t xml:space="preserve">Jain Brothers</w:t>
      </w:r>
      <w:r>
        <w:t xml:space="preserve">, 2023) and Kerala HC (</w:t>
      </w:r>
      <w:r>
        <w:rPr>
          <w:iCs/>
          <w:i/>
        </w:rPr>
        <w:t xml:space="preserve">M. Trade Links</w:t>
      </w:r>
      <w:r>
        <w:t xml:space="preserve">, 2024) took the same view (per later citations).</w:t>
      </w:r>
    </w:p>
    <w:p>
      <w:pPr>
        <w:numPr>
          <w:ilvl w:val="0"/>
          <w:numId w:val="1069"/>
        </w:numPr>
        <w:pStyle w:val="Compact"/>
      </w:pPr>
      <w:r>
        <w:t xml:space="preserve">Later history: SC issued notice on 3 Jan 2024 in the appeal (secondary). Outcome not found. s.16(5) has since been inserted.</w:t>
      </w:r>
    </w:p>
    <w:p>
      <w:pPr>
        <w:numPr>
          <w:ilvl w:val="0"/>
          <w:numId w:val="1069"/>
        </w:numPr>
        <w:pStyle w:val="Compact"/>
      </w:pPr>
      <w:r>
        <w:t xml:space="preserve">Use in orders: cite with</w:t>
      </w:r>
      <w:r>
        <w:t xml:space="preserve"> </w:t>
      </w:r>
      <w:r>
        <w:rPr>
          <w:iCs/>
          <w:i/>
        </w:rPr>
        <w:t xml:space="preserve">Thirumalakonda</w:t>
      </w:r>
      <w:r>
        <w:t xml:space="preserve"> </w:t>
      </w:r>
      <w:r>
        <w:t xml:space="preserve">(and</w:t>
      </w:r>
      <w:r>
        <w:t xml:space="preserve"> </w:t>
      </w:r>
      <w:r>
        <w:rPr>
          <w:iCs/>
          <w:i/>
        </w:rPr>
        <w:t xml:space="preserve">Safari Retreats</w:t>
      </w:r>
      <w:r>
        <w:t xml:space="preserve">, where the SC also rejected the challenge to s.16(4)). Note that the SC appeal outcome is unknown.</w:t>
      </w:r>
    </w:p>
    <w:p>
      <w:pPr>
        <w:numPr>
          <w:ilvl w:val="0"/>
          <w:numId w:val="1069"/>
        </w:numPr>
        <w:pStyle w:val="Compact"/>
      </w:pPr>
      <w:r>
        <w:t xml:space="preserve">Source:</w:t>
      </w:r>
      <w:r>
        <w:t xml:space="preserve"> </w:t>
      </w:r>
      <w:hyperlink r:id="rId300">
        <w:r>
          <w:rPr>
            <w:rStyle w:val="Hyperlink"/>
          </w:rPr>
          <w:t xml:space="preserve">Indian Kanoon - judgment (batch copy)</w:t>
        </w:r>
      </w:hyperlink>
      <w:r>
        <w:t xml:space="preserve">;</w:t>
      </w:r>
      <w:r>
        <w:t xml:space="preserve"> </w:t>
      </w:r>
      <w:hyperlink r:id="rId301">
        <w:r>
          <w:rPr>
            <w:rStyle w:val="Hyperlink"/>
          </w:rPr>
          <w:t xml:space="preserve">LiveLaw</w:t>
        </w:r>
      </w:hyperlink>
      <w:r>
        <w:t xml:space="preserve">;</w:t>
      </w:r>
      <w:r>
        <w:t xml:space="preserve"> </w:t>
      </w:r>
      <w:hyperlink r:id="rId302">
        <w:r>
          <w:rPr>
            <w:rStyle w:val="Hyperlink"/>
          </w:rPr>
          <w:t xml:space="preserve">VJM Global</w:t>
        </w:r>
      </w:hyperlink>
    </w:p>
    <w:p>
      <w:pPr>
        <w:numPr>
          <w:ilvl w:val="0"/>
          <w:numId w:val="1069"/>
        </w:numPr>
        <w:pStyle w:val="Compact"/>
      </w:pPr>
      <w:r>
        <w:t xml:space="preserve">Verified: Primary - read on Indian Kanoon 14 Oct 2026; bench added; summary confirmed.</w:t>
      </w:r>
    </w:p>
    <w:bookmarkEnd w:id="303"/>
    <w:bookmarkStart w:id="307" w:name="Xbe412df721772ddbda307e1c56ea201f08c1b07"/>
    <w:p>
      <w:pPr>
        <w:pStyle w:val="Heading4"/>
      </w:pPr>
      <w:r>
        <w:t xml:space="preserve">s.16(5) applied retrospectively - Madras HC (2024-2026); Calcutta HC report unconfirmed</w:t>
      </w:r>
    </w:p>
    <w:p>
      <w:pPr>
        <w:numPr>
          <w:ilvl w:val="0"/>
          <w:numId w:val="1070"/>
        </w:numPr>
        <w:pStyle w:val="Compact"/>
      </w:pPr>
      <w:r>
        <w:t xml:space="preserve">Citation / case no.: Madras HC common order dated 17.10.2024 in W.P. Nos. 25081 of 2023 etc. (batch), followed in</w:t>
      </w:r>
      <w:r>
        <w:t xml:space="preserve"> </w:t>
      </w:r>
      <w:r>
        <w:rPr>
          <w:iCs/>
          <w:i/>
        </w:rPr>
        <w:t xml:space="preserve">Srinivasa Pharmacy v. Superintendent of GST and Central Excise</w:t>
      </w:r>
      <w:r>
        <w:t xml:space="preserve">, W.P.(MD) No. 758 of 2026, 09.01.2026 (Krishnan Ramasamy J). Calcutta HC ruling (Raja Basu Chowdhury J per taxheal): name not identified.</w:t>
      </w:r>
    </w:p>
    <w:p>
      <w:pPr>
        <w:numPr>
          <w:ilvl w:val="0"/>
          <w:numId w:val="1070"/>
        </w:numPr>
        <w:pStyle w:val="Compact"/>
      </w:pPr>
      <w:r>
        <w:t xml:space="preserve">Holding: s.16(5), inserted by the Finance (No.2) Act 2024 with effect from 1.7.2017, overrides s.16(4) for FY 2017-18 to 2020-21 where the GSTR-3B was filed by 30.11.2021. Orders reversing ITC only on s.16(4) limitation, where the claim falls within s.16(5), were quashed and the department restrained from proceeding on limitation.</w:t>
      </w:r>
    </w:p>
    <w:p>
      <w:pPr>
        <w:numPr>
          <w:ilvl w:val="0"/>
          <w:numId w:val="1070"/>
        </w:numPr>
        <w:pStyle w:val="Compact"/>
      </w:pPr>
      <w:r>
        <w:t xml:space="preserve">Key words:</w:t>
      </w:r>
      <w:r>
        <w:t xml:space="preserve"> </w:t>
      </w:r>
      <w:r>
        <w:t xml:space="preserve">“</w:t>
      </w:r>
      <w:r>
        <w:t xml:space="preserve">The orders impugned in all Writ Petitions are quashed insofar as it relates to the claim made by the petitioners for ITC which is barred by limitation in terms of Section 16 (4) of the CGST Act, 2017 but, within the period prescribed in terms of Section 16 (5)</w:t>
      </w:r>
      <w:r>
        <w:t xml:space="preserve">”</w:t>
      </w:r>
      <w:r>
        <w:t xml:space="preserve"> </w:t>
      </w:r>
      <w:r>
        <w:t xml:space="preserve">(17.10.2024 batch order, para 11(i), as quoted in</w:t>
      </w:r>
      <w:r>
        <w:t xml:space="preserve"> </w:t>
      </w:r>
      <w:r>
        <w:rPr>
          <w:iCs/>
          <w:i/>
        </w:rPr>
        <w:t xml:space="preserve">Srinivasa Pharmacy</w:t>
      </w:r>
      <w:r>
        <w:t xml:space="preserve">)</w:t>
      </w:r>
    </w:p>
    <w:p>
      <w:pPr>
        <w:numPr>
          <w:ilvl w:val="0"/>
          <w:numId w:val="1070"/>
        </w:numPr>
        <w:pStyle w:val="Compact"/>
      </w:pPr>
      <w:r>
        <w:t xml:space="preserve">Binding: Tamil Nadu; persuasive. The statute itself binds.</w:t>
      </w:r>
    </w:p>
    <w:p>
      <w:pPr>
        <w:numPr>
          <w:ilvl w:val="0"/>
          <w:numId w:val="1070"/>
        </w:numPr>
        <w:pStyle w:val="Compact"/>
      </w:pPr>
      <w:r>
        <w:t xml:space="preserve">Later history: none found.</w:t>
      </w:r>
    </w:p>
    <w:p>
      <w:pPr>
        <w:numPr>
          <w:ilvl w:val="0"/>
          <w:numId w:val="1070"/>
        </w:numPr>
        <w:pStyle w:val="Compact"/>
      </w:pPr>
      <w:r>
        <w:t xml:space="preserve">Use in orders: drop s.16(4) objections for FY 2017-21 if GSTR-3B was filed by 30.11.2021. Record this check in every s.16(4) order.</w:t>
      </w:r>
    </w:p>
    <w:p>
      <w:pPr>
        <w:numPr>
          <w:ilvl w:val="0"/>
          <w:numId w:val="1070"/>
        </w:numPr>
        <w:pStyle w:val="Compact"/>
      </w:pPr>
      <w:r>
        <w:t xml:space="preserve">Source:</w:t>
      </w:r>
      <w:r>
        <w:t xml:space="preserve"> </w:t>
      </w:r>
      <w:hyperlink r:id="rId304">
        <w:r>
          <w:rPr>
            <w:rStyle w:val="Hyperlink"/>
          </w:rPr>
          <w:t xml:space="preserve">Indian Kanoon - Srinivasa Pharmacy (quotes the 17.10.2024 batch order)</w:t>
        </w:r>
      </w:hyperlink>
      <w:r>
        <w:t xml:space="preserve">;</w:t>
      </w:r>
      <w:r>
        <w:t xml:space="preserve"> </w:t>
      </w:r>
      <w:hyperlink r:id="rId305">
        <w:r>
          <w:rPr>
            <w:rStyle w:val="Hyperlink"/>
          </w:rPr>
          <w:t xml:space="preserve">taxheal - retrospective relaxation under s.16(5)</w:t>
        </w:r>
      </w:hyperlink>
      <w:r>
        <w:t xml:space="preserve">;</w:t>
      </w:r>
      <w:r>
        <w:t xml:space="preserve"> </w:t>
      </w:r>
      <w:hyperlink r:id="rId306">
        <w:r>
          <w:rPr>
            <w:rStyle w:val="Hyperlink"/>
          </w:rPr>
          <w:t xml:space="preserve">taxo.online 12.01.2026</w:t>
        </w:r>
      </w:hyperlink>
    </w:p>
    <w:p>
      <w:pPr>
        <w:numPr>
          <w:ilvl w:val="0"/>
          <w:numId w:val="1070"/>
        </w:numPr>
        <w:pStyle w:val="Compact"/>
      </w:pPr>
      <w:r>
        <w:t xml:space="preserve">Verified: Primary (Madras part) -</w:t>
      </w:r>
      <w:r>
        <w:t xml:space="preserve"> </w:t>
      </w:r>
      <w:r>
        <w:rPr>
          <w:iCs/>
          <w:i/>
        </w:rPr>
        <w:t xml:space="preserve">Srinivasa Pharmacy</w:t>
      </w:r>
      <w:r>
        <w:t xml:space="preserve"> </w:t>
      </w:r>
      <w:r>
        <w:t xml:space="preserve">read on Indian Kanoon 14 Oct 2026, which quotes the 17.10.2024 batch order; Madras case names added. Calcutta ruling not identified (not found on Indian Kanoon on 14 Oct 2026).</w:t>
      </w:r>
    </w:p>
    <w:bookmarkEnd w:id="307"/>
    <w:bookmarkStart w:id="311" w:name="Xbc4b81860e64885a02b204f05e1172e2fdd20c5"/>
    <w:p>
      <w:pPr>
        <w:pStyle w:val="Heading4"/>
      </w:pPr>
      <w:r>
        <w:t xml:space="preserve">Venus Infra Projects v. Assistant Commissioner (ST) - Madras High Court - 9 Jul 2026</w:t>
      </w:r>
    </w:p>
    <w:p>
      <w:pPr>
        <w:numPr>
          <w:ilvl w:val="0"/>
          <w:numId w:val="1071"/>
        </w:numPr>
        <w:pStyle w:val="Compact"/>
      </w:pPr>
      <w:r>
        <w:t xml:space="preserve">Citation / case no.: W.P. No. 21371 of 2026, order 09.07.2026; 2026:MHC:2797; Senthilkumar Ramamoorthy J. TNGST/CGST, FY 2020-21; registration cancelled 28.03.2022; DRC-07 dated 10.02.2025.</w:t>
      </w:r>
    </w:p>
    <w:p>
      <w:pPr>
        <w:numPr>
          <w:ilvl w:val="0"/>
          <w:numId w:val="1071"/>
        </w:numPr>
        <w:pStyle w:val="Compact"/>
      </w:pPr>
      <w:r>
        <w:t xml:space="preserve">Holding: ss.16(4)-(6) are read together. s.16(6) helps only where ITC was not already barred by s.16(4) on the date of the cancellation order; here it was, so revocation did not revive it. Writ dismissed.</w:t>
      </w:r>
    </w:p>
    <w:p>
      <w:pPr>
        <w:numPr>
          <w:ilvl w:val="0"/>
          <w:numId w:val="1071"/>
        </w:numPr>
        <w:pStyle w:val="Compact"/>
      </w:pPr>
      <w:r>
        <w:t xml:space="preserve">Key words:</w:t>
      </w:r>
      <w:r>
        <w:t xml:space="preserve"> </w:t>
      </w:r>
      <w:r>
        <w:t xml:space="preserve">“</w:t>
      </w:r>
      <w:r>
        <w:t xml:space="preserve">the petitioner was not entitled to input tax credit, as per Section 16(4), on the date of cancellation of the GST registration. In view thereof, the petitioner is not eligible to make an ITC claim in terms of sub-section (6) of Section 16.</w:t>
      </w:r>
      <w:r>
        <w:t xml:space="preserve">”</w:t>
      </w:r>
      <w:r>
        <w:t xml:space="preserve"> </w:t>
      </w:r>
      <w:r>
        <w:t xml:space="preserve">(para 6)</w:t>
      </w:r>
    </w:p>
    <w:p>
      <w:pPr>
        <w:numPr>
          <w:ilvl w:val="0"/>
          <w:numId w:val="1071"/>
        </w:numPr>
        <w:pStyle w:val="Compact"/>
      </w:pPr>
      <w:r>
        <w:t xml:space="preserve">Binding: Tamil Nadu; persuasive.</w:t>
      </w:r>
    </w:p>
    <w:p>
      <w:pPr>
        <w:numPr>
          <w:ilvl w:val="0"/>
          <w:numId w:val="1071"/>
        </w:numPr>
        <w:pStyle w:val="Compact"/>
      </w:pPr>
      <w:r>
        <w:t xml:space="preserve">Later history: not found.</w:t>
      </w:r>
    </w:p>
    <w:p>
      <w:pPr>
        <w:numPr>
          <w:ilvl w:val="0"/>
          <w:numId w:val="1071"/>
        </w:numPr>
        <w:pStyle w:val="Compact"/>
      </w:pPr>
      <w:r>
        <w:t xml:space="preserve">Use in orders: in post-revocation cases, record whether the s.16(4) window was open on the date of cancellation.</w:t>
      </w:r>
    </w:p>
    <w:p>
      <w:pPr>
        <w:numPr>
          <w:ilvl w:val="0"/>
          <w:numId w:val="1071"/>
        </w:numPr>
        <w:pStyle w:val="Compact"/>
      </w:pPr>
      <w:r>
        <w:t xml:space="preserve">Source:</w:t>
      </w:r>
      <w:r>
        <w:t xml:space="preserve"> </w:t>
      </w:r>
      <w:hyperlink r:id="rId308">
        <w:r>
          <w:rPr>
            <w:rStyle w:val="Hyperlink"/>
          </w:rPr>
          <w:t xml:space="preserve">Indian Kanoon - order</w:t>
        </w:r>
      </w:hyperlink>
      <w:r>
        <w:t xml:space="preserve">;</w:t>
      </w:r>
      <w:r>
        <w:t xml:space="preserve"> </w:t>
      </w:r>
      <w:hyperlink r:id="rId309">
        <w:r>
          <w:rPr>
            <w:rStyle w:val="Hyperlink"/>
          </w:rPr>
          <w:t xml:space="preserve">taxtmi article</w:t>
        </w:r>
      </w:hyperlink>
      <w:r>
        <w:t xml:space="preserve">;</w:t>
      </w:r>
      <w:r>
        <w:t xml:space="preserve"> </w:t>
      </w:r>
      <w:hyperlink r:id="rId310">
        <w:r>
          <w:rPr>
            <w:rStyle w:val="Hyperlink"/>
          </w:rPr>
          <w:t xml:space="preserve">taxguru</w:t>
        </w:r>
      </w:hyperlink>
    </w:p>
    <w:p>
      <w:pPr>
        <w:numPr>
          <w:ilvl w:val="0"/>
          <w:numId w:val="1071"/>
        </w:numPr>
        <w:pStyle w:val="Compact"/>
      </w:pPr>
      <w:r>
        <w:t xml:space="preserve">Verified: Primary - read on Indian Kanoon 14 Oct 2026; added date, case number, judge and facts; summary confirmed.</w:t>
      </w:r>
    </w:p>
    <w:bookmarkEnd w:id="311"/>
    <w:bookmarkStart w:id="315" w:name="Xabc646c70d6f04cd75f394d4809b89534813630"/>
    <w:p>
      <w:pPr>
        <w:pStyle w:val="Heading4"/>
      </w:pPr>
      <w:r>
        <w:t xml:space="preserve">North Agro Industries Pvt Ltd v. Union of India - Punjab &amp; Haryana High Court - 10 Dec 2024</w:t>
      </w:r>
    </w:p>
    <w:p>
      <w:pPr>
        <w:numPr>
          <w:ilvl w:val="0"/>
          <w:numId w:val="1072"/>
        </w:numPr>
        <w:pStyle w:val="Compact"/>
      </w:pPr>
      <w:r>
        <w:t xml:space="preserve">Citation / case no.: CWP-15400-2024 (O&amp;M), decided 10.12.2024; 2024:PHHC:164471-DB; Sanjeev Prakash Sharma and Sanjay Vashisth JJ.</w:t>
      </w:r>
    </w:p>
    <w:p>
      <w:pPr>
        <w:numPr>
          <w:ilvl w:val="0"/>
          <w:numId w:val="1072"/>
        </w:numPr>
        <w:pStyle w:val="Compact"/>
      </w:pPr>
      <w:r>
        <w:t xml:space="preserve">Holding: disposed of the writ by allowing the taxpayer to apply for rectification under CBIC Circular 237/31/2024-GST (15.10.2024) and the s.148 special procedure (Notification 22/2024-CT, 08.10.2024) for orders under ss.73/74/107/108 that denied ITC now saved by s.16(5)/(6). The court recorded that applications could be made up to 15.04.2025, and expected them to be decided in light of s.16(5) and (6).</w:t>
      </w:r>
    </w:p>
    <w:p>
      <w:pPr>
        <w:numPr>
          <w:ilvl w:val="0"/>
          <w:numId w:val="1072"/>
        </w:numPr>
        <w:pStyle w:val="Compact"/>
      </w:pPr>
      <w:r>
        <w:t xml:space="preserve">Key words:</w:t>
      </w:r>
      <w:r>
        <w:t xml:space="preserve"> </w:t>
      </w:r>
      <w:r>
        <w:t xml:space="preserve">“</w:t>
      </w:r>
      <w:r>
        <w:t xml:space="preserve">It is expected that if any such application for rectification is moved, the same shall be decided keeping in view the provisions of sub-Sections (5) and (6) of Section 16 of the CGST Act, 2017.</w:t>
      </w:r>
      <w:r>
        <w:t xml:space="preserve">”</w:t>
      </w:r>
      <w:r>
        <w:t xml:space="preserve"> </w:t>
      </w:r>
      <w:r>
        <w:t xml:space="preserve">(para 3)</w:t>
      </w:r>
    </w:p>
    <w:p>
      <w:pPr>
        <w:numPr>
          <w:ilvl w:val="0"/>
          <w:numId w:val="1072"/>
        </w:numPr>
        <w:pStyle w:val="Compact"/>
      </w:pPr>
      <w:r>
        <w:t xml:space="preserve">Binding: P&amp;H; persuasive.</w:t>
      </w:r>
    </w:p>
    <w:p>
      <w:pPr>
        <w:numPr>
          <w:ilvl w:val="0"/>
          <w:numId w:val="1072"/>
        </w:numPr>
        <w:pStyle w:val="Compact"/>
      </w:pPr>
      <w:r>
        <w:t xml:space="preserve">Later history: not found. Extension of the 15.04.2025 deadline not confirmed.</w:t>
      </w:r>
    </w:p>
    <w:p>
      <w:pPr>
        <w:numPr>
          <w:ilvl w:val="0"/>
          <w:numId w:val="1072"/>
        </w:numPr>
        <w:pStyle w:val="Compact"/>
      </w:pPr>
      <w:r>
        <w:t xml:space="preserve">Use in orders: entertain rectification under Circular 237 where it was filed within time.</w:t>
      </w:r>
    </w:p>
    <w:p>
      <w:pPr>
        <w:numPr>
          <w:ilvl w:val="0"/>
          <w:numId w:val="1072"/>
        </w:numPr>
        <w:pStyle w:val="Compact"/>
      </w:pPr>
      <w:r>
        <w:t xml:space="preserve">Source:</w:t>
      </w:r>
      <w:r>
        <w:t xml:space="preserve"> </w:t>
      </w:r>
      <w:hyperlink r:id="rId312">
        <w:r>
          <w:rPr>
            <w:rStyle w:val="Hyperlink"/>
          </w:rPr>
          <w:t xml:space="preserve">Indian Kanoon - order</w:t>
        </w:r>
      </w:hyperlink>
      <w:r>
        <w:t xml:space="preserve">;</w:t>
      </w:r>
      <w:r>
        <w:t xml:space="preserve"> </w:t>
      </w:r>
      <w:hyperlink r:id="rId313">
        <w:r>
          <w:rPr>
            <w:rStyle w:val="Hyperlink"/>
          </w:rPr>
          <w:t xml:space="preserve">taxheal</w:t>
        </w:r>
      </w:hyperlink>
      <w:r>
        <w:t xml:space="preserve">;</w:t>
      </w:r>
      <w:r>
        <w:t xml:space="preserve"> </w:t>
      </w:r>
      <w:hyperlink r:id="rId314">
        <w:r>
          <w:rPr>
            <w:rStyle w:val="Hyperlink"/>
          </w:rPr>
          <w:t xml:space="preserve">taxguru</w:t>
        </w:r>
      </w:hyperlink>
    </w:p>
    <w:p>
      <w:pPr>
        <w:numPr>
          <w:ilvl w:val="0"/>
          <w:numId w:val="1072"/>
        </w:numPr>
        <w:pStyle w:val="Compact"/>
      </w:pPr>
      <w:r>
        <w:t xml:space="preserve">Verified: Primary - read on Indian Kanoon 14 Oct 2026; added date, case number and bench; summary confirmed.</w:t>
      </w:r>
    </w:p>
    <w:p>
      <w:r>
        <w:pict>
          <v:rect style="width:0;height:1.5pt" o:hralign="center" o:hrstd="t" o:hr="t"/>
        </w:pict>
      </w:r>
    </w:p>
    <w:bookmarkEnd w:id="315"/>
    <w:bookmarkEnd w:id="316"/>
    <w:bookmarkStart w:id="322" w:name="X561a43d310889ec3fc76b0d1dd37e85fda99670"/>
    <w:p>
      <w:pPr>
        <w:pStyle w:val="Heading3"/>
      </w:pPr>
      <w:r>
        <w:t xml:space="preserve">Issue 4 - s.17(5)(d): Safari Retreats and the Finance Act 2025</w:t>
      </w:r>
    </w:p>
    <w:bookmarkStart w:id="321" w:name="X38fed12d753a3d3d4d3ddd62519d4f2cbfe44c7"/>
    <w:p>
      <w:pPr>
        <w:pStyle w:val="Heading4"/>
      </w:pPr>
      <w:r>
        <w:t xml:space="preserve">Chief Commissioner of CGST v. Safari Retreats Pvt Ltd - Supreme Court - 3 Oct 2024</w:t>
      </w:r>
    </w:p>
    <w:p>
      <w:pPr>
        <w:numPr>
          <w:ilvl w:val="0"/>
          <w:numId w:val="1073"/>
        </w:numPr>
        <w:pStyle w:val="Compact"/>
      </w:pPr>
      <w:r>
        <w:t xml:space="preserve">Citation / case no.: Civil Appeal No. 2948 of 2023 (with C.A. No. 2949 of 2023 and W.P.(C) Nos. 804, 1030 and 1036 of 2022, 90, 846 and 847 of 2023); 2024 INSC 756; (2025) 2 SCC 523. Bench: Abhay S. Oka and Sanjay Karol JJ.</w:t>
      </w:r>
    </w:p>
    <w:p>
      <w:pPr>
        <w:numPr>
          <w:ilvl w:val="0"/>
          <w:numId w:val="1073"/>
        </w:numPr>
        <w:pStyle w:val="Compact"/>
      </w:pPr>
      <w:r>
        <w:t xml:space="preserve">Holding: the challenge to the validity of s.17(5)(c) and (d)</w:t>
      </w:r>
      <w:r>
        <w:t xml:space="preserve"> </w:t>
      </w:r>
      <w:r>
        <w:rPr>
          <w:bCs/>
          <w:b/>
        </w:rPr>
        <w:t xml:space="preserve">and s.16(4)</w:t>
      </w:r>
      <w:r>
        <w:t xml:space="preserve"> </w:t>
      </w:r>
      <w:r>
        <w:t xml:space="preserve">failed.</w:t>
      </w:r>
      <w:r>
        <w:t xml:space="preserve"> </w:t>
      </w:r>
      <w:r>
        <w:t xml:space="preserve">“</w:t>
      </w:r>
      <w:r>
        <w:t xml:space="preserve">Plant or machinery</w:t>
      </w:r>
      <w:r>
        <w:t xml:space="preserve">”</w:t>
      </w:r>
      <w:r>
        <w:t xml:space="preserve"> </w:t>
      </w:r>
      <w:r>
        <w:t xml:space="preserve">in s.17(5)(d) is not the same as the defined</w:t>
      </w:r>
      <w:r>
        <w:t xml:space="preserve"> </w:t>
      </w:r>
      <w:r>
        <w:t xml:space="preserve">“</w:t>
      </w:r>
      <w:r>
        <w:t xml:space="preserve">plant and machinery</w:t>
      </w:r>
      <w:r>
        <w:t xml:space="preserve">”</w:t>
      </w:r>
      <w:r>
        <w:t xml:space="preserve">. Whether a mall, warehouse or other building is</w:t>
      </w:r>
      <w:r>
        <w:t xml:space="preserve"> </w:t>
      </w:r>
      <w:r>
        <w:t xml:space="preserve">“</w:t>
      </w:r>
      <w:r>
        <w:t xml:space="preserve">plant</w:t>
      </w:r>
      <w:r>
        <w:t xml:space="preserve">”</w:t>
      </w:r>
      <w:r>
        <w:t xml:space="preserve"> </w:t>
      </w:r>
      <w:r>
        <w:t xml:space="preserve">is a factual question decided by a functionality test. The appeals were remanded to the Orissa HC to apply the test to the mall.</w:t>
      </w:r>
    </w:p>
    <w:p>
      <w:pPr>
        <w:numPr>
          <w:ilvl w:val="0"/>
          <w:numId w:val="1073"/>
        </w:numPr>
        <w:pStyle w:val="Compact"/>
      </w:pPr>
      <w:r>
        <w:t xml:space="preserve">Key words:</w:t>
      </w:r>
      <w:r>
        <w:t xml:space="preserve"> </w:t>
      </w:r>
      <w:r>
        <w:t xml:space="preserve">“</w:t>
      </w:r>
      <w:r>
        <w:t xml:space="preserve">Functionality test will have to be applied to decide whether a building is a plant.</w:t>
      </w:r>
      <w:r>
        <w:t xml:space="preserve">”</w:t>
      </w:r>
      <w:r>
        <w:t xml:space="preserve"> </w:t>
      </w:r>
      <w:r>
        <w:t xml:space="preserve">(para 65(c))</w:t>
      </w:r>
    </w:p>
    <w:p>
      <w:pPr>
        <w:numPr>
          <w:ilvl w:val="0"/>
          <w:numId w:val="1073"/>
        </w:numPr>
        <w:pStyle w:val="Compact"/>
      </w:pPr>
      <w:r>
        <w:t xml:space="preserve">Binding: SC.</w:t>
      </w:r>
      <w:r>
        <w:t xml:space="preserve"> </w:t>
      </w:r>
      <w:r>
        <w:rPr>
          <w:bCs/>
          <w:b/>
        </w:rPr>
        <w:t xml:space="preserve">Overtaken by s.119 Finance Act 2025</w:t>
      </w:r>
      <w:r>
        <w:t xml:space="preserve">, which retrospectively (from 1.7.2017) substituted</w:t>
      </w:r>
      <w:r>
        <w:t xml:space="preserve"> </w:t>
      </w:r>
      <w:r>
        <w:t xml:space="preserve">“</w:t>
      </w:r>
      <w:r>
        <w:t xml:space="preserve">plant and machinery</w:t>
      </w:r>
      <w:r>
        <w:t xml:space="preserve">”</w:t>
      </w:r>
      <w:r>
        <w:t xml:space="preserve">, with a clause overriding contrary decisions. Its upholding of s.16(4) remains good law.</w:t>
      </w:r>
    </w:p>
    <w:p>
      <w:pPr>
        <w:numPr>
          <w:ilvl w:val="0"/>
          <w:numId w:val="1073"/>
        </w:numPr>
        <w:pStyle w:val="Compact"/>
      </w:pPr>
      <w:r>
        <w:t xml:space="preserve">Later history: review petition dismissed 20 May 2025 (secondary). No constitutional challenge to the 2025 amendment found in results.</w:t>
      </w:r>
    </w:p>
    <w:p>
      <w:pPr>
        <w:numPr>
          <w:ilvl w:val="0"/>
          <w:numId w:val="1073"/>
        </w:numPr>
        <w:pStyle w:val="Compact"/>
      </w:pPr>
      <w:r>
        <w:t xml:space="preserve">Use in orders: do not apply the functionality test. Apply s.17(5)(d) as amended by the Finance Act 2025 and cite the amendment. Cite para 65(a) for the validity of s.16(4).</w:t>
      </w:r>
    </w:p>
    <w:p>
      <w:pPr>
        <w:numPr>
          <w:ilvl w:val="0"/>
          <w:numId w:val="1073"/>
        </w:numPr>
        <w:pStyle w:val="Compact"/>
      </w:pPr>
      <w:r>
        <w:t xml:space="preserve">Source:</w:t>
      </w:r>
      <w:r>
        <w:t xml:space="preserve"> </w:t>
      </w:r>
      <w:hyperlink r:id="rId317">
        <w:r>
          <w:rPr>
            <w:rStyle w:val="Hyperlink"/>
          </w:rPr>
          <w:t xml:space="preserve">Indian Kanoon - judgment</w:t>
        </w:r>
      </w:hyperlink>
      <w:r>
        <w:t xml:space="preserve">;</w:t>
      </w:r>
      <w:r>
        <w:t xml:space="preserve"> </w:t>
      </w:r>
      <w:hyperlink r:id="rId318">
        <w:r>
          <w:rPr>
            <w:rStyle w:val="Hyperlink"/>
          </w:rPr>
          <w:t xml:space="preserve">Bar &amp; Bench - legislative overruling</w:t>
        </w:r>
      </w:hyperlink>
      <w:r>
        <w:t xml:space="preserve">;</w:t>
      </w:r>
      <w:r>
        <w:t xml:space="preserve"> </w:t>
      </w:r>
      <w:hyperlink r:id="rId319">
        <w:r>
          <w:rPr>
            <w:rStyle w:val="Hyperlink"/>
          </w:rPr>
          <w:t xml:space="preserve">taxguru - retrospective amendment nullifies</w:t>
        </w:r>
      </w:hyperlink>
      <w:r>
        <w:t xml:space="preserve">;</w:t>
      </w:r>
      <w:r>
        <w:t xml:space="preserve"> </w:t>
      </w:r>
      <w:hyperlink r:id="rId320">
        <w:r>
          <w:rPr>
            <w:rStyle w:val="Hyperlink"/>
          </w:rPr>
          <w:t xml:space="preserve">StudyCafe - review dismissed</w:t>
        </w:r>
      </w:hyperlink>
    </w:p>
    <w:p>
      <w:pPr>
        <w:numPr>
          <w:ilvl w:val="0"/>
          <w:numId w:val="1073"/>
        </w:numPr>
        <w:pStyle w:val="Compact"/>
      </w:pPr>
      <w:r>
        <w:t xml:space="preserve">Verified: Primary - read on Indian Kanoon 14 Oct 2026; added civil appeal number, INSC/SCC citations and bench; added that s.16(4) was also upheld.</w:t>
      </w:r>
    </w:p>
    <w:p>
      <w:r>
        <w:pict>
          <v:rect style="width:0;height:1.5pt" o:hralign="center" o:hrstd="t" o:hr="t"/>
        </w:pict>
      </w:r>
    </w:p>
    <w:bookmarkEnd w:id="321"/>
    <w:bookmarkEnd w:id="322"/>
    <w:bookmarkStart w:id="327" w:name="Xdc0890546326655ab4f681c571eadd73906017b"/>
    <w:p>
      <w:pPr>
        <w:pStyle w:val="Heading3"/>
      </w:pPr>
      <w:r>
        <w:t xml:space="preserve">Issue 5 - Burden of proof on the dealer claiming ITC</w:t>
      </w:r>
    </w:p>
    <w:bookmarkStart w:id="326" w:name="Xb99f0241724ea74e9dbf0789b94fd90bfa2569d"/>
    <w:p>
      <w:pPr>
        <w:pStyle w:val="Heading4"/>
      </w:pPr>
      <w:r>
        <w:t xml:space="preserve">State of Karnataka v. Ecom Gill Coffee Trading Pvt Ltd - Supreme Court - 13 Mar 2023</w:t>
      </w:r>
    </w:p>
    <w:p>
      <w:pPr>
        <w:numPr>
          <w:ilvl w:val="0"/>
          <w:numId w:val="1074"/>
        </w:numPr>
        <w:pStyle w:val="Compact"/>
      </w:pPr>
      <w:r>
        <w:t xml:space="preserve">Citation / case no.: Civil Appeal No. 230 of 2023 (arising from SLP(C) No. 2572/2022) with C.A. No. 231 of 2023 and connected appeals; (2023) 18 SCC 809 (per one digest). Bench: M.R. Shah and C.T. Ravikumar JJ.</w:t>
      </w:r>
    </w:p>
    <w:p>
      <w:pPr>
        <w:numPr>
          <w:ilvl w:val="0"/>
          <w:numId w:val="1074"/>
        </w:numPr>
        <w:pStyle w:val="Compact"/>
      </w:pPr>
      <w:r>
        <w:t xml:space="preserve">Holding (KVAT s.70): the dealer claiming ITC bears the burden of proving the genuineness of the transaction and the actual physical movement of goods, by seller details, vehicle, freight, delivery acknowledgement, invoices and payment particulars. Invoices and cheque payments alone are insufficient, and the burden cannot shift to the revenue. The HC and Tribunal were reversed and the assessment restored. The Court’s words are that the dealer must</w:t>
      </w:r>
      <w:r>
        <w:t xml:space="preserve"> </w:t>
      </w:r>
      <w:r>
        <w:t xml:space="preserve">“</w:t>
      </w:r>
      <w:r>
        <w:t xml:space="preserve">prove beyond doubt the actual transaction</w:t>
      </w:r>
      <w:r>
        <w:t xml:space="preserve">”</w:t>
      </w:r>
      <w:r>
        <w:t xml:space="preserve">.</w:t>
      </w:r>
    </w:p>
    <w:p>
      <w:pPr>
        <w:numPr>
          <w:ilvl w:val="0"/>
          <w:numId w:val="1074"/>
        </w:numPr>
        <w:pStyle w:val="Compact"/>
      </w:pPr>
      <w:r>
        <w:t xml:space="preserve">Key words:</w:t>
      </w:r>
      <w:r>
        <w:t xml:space="preserve"> </w:t>
      </w:r>
      <w:r>
        <w:t xml:space="preserve">“</w:t>
      </w:r>
      <w:r>
        <w:t xml:space="preserve">Mere production of the invoices or the payment made by cheques is not enough and cannot be said to be discharging the burden of proof cast under section 70 of the KVAT Act, 2003.</w:t>
      </w:r>
      <w:r>
        <w:t xml:space="preserve">”</w:t>
      </w:r>
      <w:r>
        <w:t xml:space="preserve"> </w:t>
      </w:r>
      <w:r>
        <w:t xml:space="preserve">(para 9.1)</w:t>
      </w:r>
    </w:p>
    <w:p>
      <w:pPr>
        <w:numPr>
          <w:ilvl w:val="0"/>
          <w:numId w:val="1074"/>
        </w:numPr>
        <w:pStyle w:val="Compact"/>
      </w:pPr>
      <w:r>
        <w:t xml:space="preserve">Binding:</w:t>
      </w:r>
      <w:r>
        <w:t xml:space="preserve"> </w:t>
      </w:r>
      <w:r>
        <w:rPr>
          <w:bCs/>
          <w:b/>
        </w:rPr>
        <w:t xml:space="preserve">SC - binding.</w:t>
      </w:r>
      <w:r>
        <w:t xml:space="preserve"> </w:t>
      </w:r>
      <w:r>
        <w:t xml:space="preserve">Decided under the KVAT Act, but routinely applied to GST (CGST s.155 has a similar burden clause). Cited by Kerala HC in</w:t>
      </w:r>
      <w:r>
        <w:t xml:space="preserve"> </w:t>
      </w:r>
      <w:r>
        <w:rPr>
          <w:iCs/>
          <w:i/>
        </w:rPr>
        <w:t xml:space="preserve">Diya Agencies</w:t>
      </w:r>
      <w:r>
        <w:t xml:space="preserve">.</w:t>
      </w:r>
    </w:p>
    <w:p>
      <w:pPr>
        <w:numPr>
          <w:ilvl w:val="0"/>
          <w:numId w:val="1074"/>
        </w:numPr>
        <w:pStyle w:val="Compact"/>
      </w:pPr>
      <w:r>
        <w:t xml:space="preserve">Later history: none found.</w:t>
      </w:r>
    </w:p>
    <w:p>
      <w:pPr>
        <w:numPr>
          <w:ilvl w:val="0"/>
          <w:numId w:val="1074"/>
        </w:numPr>
        <w:pStyle w:val="Compact"/>
      </w:pPr>
      <w:r>
        <w:t xml:space="preserve">Use in orders: list the documents called for and analyse why those produced fail to prove movement of goods.</w:t>
      </w:r>
    </w:p>
    <w:p>
      <w:pPr>
        <w:numPr>
          <w:ilvl w:val="0"/>
          <w:numId w:val="1074"/>
        </w:numPr>
        <w:pStyle w:val="Compact"/>
      </w:pPr>
      <w:r>
        <w:t xml:space="preserve">Source:</w:t>
      </w:r>
      <w:r>
        <w:t xml:space="preserve"> </w:t>
      </w:r>
      <w:hyperlink r:id="rId323">
        <w:r>
          <w:rPr>
            <w:rStyle w:val="Hyperlink"/>
          </w:rPr>
          <w:t xml:space="preserve">Indian Kanoon - judgment</w:t>
        </w:r>
      </w:hyperlink>
      <w:r>
        <w:t xml:space="preserve">;</w:t>
      </w:r>
      <w:r>
        <w:t xml:space="preserve"> </w:t>
      </w:r>
      <w:hyperlink r:id="rId324">
        <w:r>
          <w:rPr>
            <w:rStyle w:val="Hyperlink"/>
          </w:rPr>
          <w:t xml:space="preserve">SCC Online blog</w:t>
        </w:r>
      </w:hyperlink>
      <w:r>
        <w:t xml:space="preserve">;</w:t>
      </w:r>
      <w:r>
        <w:t xml:space="preserve"> </w:t>
      </w:r>
      <w:hyperlink r:id="rId325">
        <w:r>
          <w:rPr>
            <w:rStyle w:val="Hyperlink"/>
          </w:rPr>
          <w:t xml:space="preserve">LiveLaw</w:t>
        </w:r>
      </w:hyperlink>
    </w:p>
    <w:p>
      <w:pPr>
        <w:numPr>
          <w:ilvl w:val="0"/>
          <w:numId w:val="1074"/>
        </w:numPr>
        <w:pStyle w:val="Compact"/>
      </w:pPr>
      <w:r>
        <w:t xml:space="preserve">Verified: Primary - read on Indian Kanoon 14 Oct 2026; bench added; resolved the commentary point (the text says</w:t>
      </w:r>
      <w:r>
        <w:t xml:space="preserve"> </w:t>
      </w:r>
      <w:r>
        <w:t xml:space="preserve">“</w:t>
      </w:r>
      <w:r>
        <w:t xml:space="preserve">prove beyond doubt</w:t>
      </w:r>
      <w:r>
        <w:t xml:space="preserve">”</w:t>
      </w:r>
      <w:r>
        <w:t xml:space="preserve">, not</w:t>
      </w:r>
      <w:r>
        <w:t xml:space="preserve"> </w:t>
      </w:r>
      <w:r>
        <w:t xml:space="preserve">“</w:t>
      </w:r>
      <w:r>
        <w:t xml:space="preserve">beyond reasonable doubt</w:t>
      </w:r>
      <w:r>
        <w:t xml:space="preserve">”</w:t>
      </w:r>
      <w:r>
        <w:t xml:space="preserve">); summary confirmed.</w:t>
      </w:r>
    </w:p>
    <w:p>
      <w:r>
        <w:pict>
          <v:rect style="width:0;height:1.5pt" o:hralign="center" o:hrstd="t" o:hr="t"/>
        </w:pict>
      </w:r>
    </w:p>
    <w:bookmarkEnd w:id="326"/>
    <w:bookmarkEnd w:id="327"/>
    <w:bookmarkStart w:id="334" w:name="issue-6---other-blocked-credits-s.175"/>
    <w:p>
      <w:pPr>
        <w:pStyle w:val="Heading3"/>
      </w:pPr>
      <w:r>
        <w:t xml:space="preserve">Issue 6 - Other blocked credits (s.17(5))</w:t>
      </w:r>
    </w:p>
    <w:bookmarkStart w:id="330" w:name="X75b342cf0d2ce3c3ab57338411281f54abef448"/>
    <w:p>
      <w:pPr>
        <w:pStyle w:val="Heading4"/>
      </w:pPr>
      <w:r>
        <w:t xml:space="preserve">CSR expenditure - s.17(5)(fa) - statutory position and AAR split</w:t>
      </w:r>
    </w:p>
    <w:p>
      <w:pPr>
        <w:numPr>
          <w:ilvl w:val="0"/>
          <w:numId w:val="1075"/>
        </w:numPr>
        <w:pStyle w:val="Compact"/>
      </w:pPr>
      <w:r>
        <w:t xml:space="preserve">Citation / case no.: s.17(5)(fa) inserted by the Finance Act 2023, in force from 1.10.2023 (Notification 28/2023-CT, 31.07.2023). Pre-amendment AARs: UP AAR</w:t>
      </w:r>
      <w:r>
        <w:t xml:space="preserve"> </w:t>
      </w:r>
      <w:r>
        <w:rPr>
          <w:iCs/>
          <w:i/>
        </w:rPr>
        <w:t xml:space="preserve">Dwarikesh Sugar</w:t>
      </w:r>
      <w:r>
        <w:t xml:space="preserve"> </w:t>
      </w:r>
      <w:r>
        <w:t xml:space="preserve">(allowed); UP AAR</w:t>
      </w:r>
      <w:r>
        <w:t xml:space="preserve"> </w:t>
      </w:r>
      <w:r>
        <w:rPr>
          <w:iCs/>
          <w:i/>
        </w:rPr>
        <w:t xml:space="preserve">Shriram Pistons</w:t>
      </w:r>
      <w:r>
        <w:t xml:space="preserve"> </w:t>
      </w:r>
      <w:r>
        <w:t xml:space="preserve">(disallowed); a Telangana AAR followed</w:t>
      </w:r>
      <w:r>
        <w:t xml:space="preserve"> </w:t>
      </w:r>
      <w:r>
        <w:rPr>
          <w:iCs/>
          <w:i/>
        </w:rPr>
        <w:t xml:space="preserve">Dwarikesh</w:t>
      </w:r>
      <w:r>
        <w:t xml:space="preserve"> </w:t>
      </w:r>
      <w:r>
        <w:t xml:space="preserve">(name not found).</w:t>
      </w:r>
    </w:p>
    <w:p>
      <w:pPr>
        <w:numPr>
          <w:ilvl w:val="0"/>
          <w:numId w:val="1075"/>
        </w:numPr>
        <w:pStyle w:val="Compact"/>
      </w:pPr>
      <w:r>
        <w:t xml:space="preserve">Holding: from 1.10.2023, ITC on goods and services used for CSR obligations is blocked. For earlier periods, the position is unsettled. No High Court ruling was found.</w:t>
      </w:r>
    </w:p>
    <w:p>
      <w:pPr>
        <w:numPr>
          <w:ilvl w:val="0"/>
          <w:numId w:val="1075"/>
        </w:numPr>
        <w:pStyle w:val="Compact"/>
      </w:pPr>
      <w:r>
        <w:t xml:space="preserve">Binding: AARs bind only the applicant. The Telangana AAR is not binding on other taxpayers.</w:t>
      </w:r>
    </w:p>
    <w:p>
      <w:pPr>
        <w:numPr>
          <w:ilvl w:val="0"/>
          <w:numId w:val="1075"/>
        </w:numPr>
        <w:pStyle w:val="Compact"/>
      </w:pPr>
      <w:r>
        <w:t xml:space="preserve">Later history: none found.</w:t>
      </w:r>
    </w:p>
    <w:p>
      <w:pPr>
        <w:numPr>
          <w:ilvl w:val="0"/>
          <w:numId w:val="1075"/>
        </w:numPr>
        <w:pStyle w:val="Compact"/>
      </w:pPr>
      <w:r>
        <w:t xml:space="preserve">Use in orders: for periods before 1.10.2023, avoid relying on s.17(5)(fa). Test under s.16(1) (</w:t>
      </w:r>
      <w:r>
        <w:t xml:space="preserve">“</w:t>
      </w:r>
      <w:r>
        <w:t xml:space="preserve">in the course or furtherance of business</w:t>
      </w:r>
      <w:r>
        <w:t xml:space="preserve">”</w:t>
      </w:r>
      <w:r>
        <w:t xml:space="preserve">) with reasons.</w:t>
      </w:r>
    </w:p>
    <w:p>
      <w:pPr>
        <w:numPr>
          <w:ilvl w:val="0"/>
          <w:numId w:val="1075"/>
        </w:numPr>
        <w:pStyle w:val="Compact"/>
      </w:pPr>
      <w:r>
        <w:t xml:space="preserve">Source:</w:t>
      </w:r>
      <w:r>
        <w:t xml:space="preserve"> </w:t>
      </w:r>
      <w:hyperlink r:id="rId328">
        <w:r>
          <w:rPr>
            <w:rStyle w:val="Hyperlink"/>
          </w:rPr>
          <w:t xml:space="preserve">taxguru - prospective amendment CSR</w:t>
        </w:r>
      </w:hyperlink>
      <w:r>
        <w:t xml:space="preserve">;</w:t>
      </w:r>
      <w:r>
        <w:t xml:space="preserve"> </w:t>
      </w:r>
      <w:hyperlink r:id="rId329">
        <w:r>
          <w:rPr>
            <w:rStyle w:val="Hyperlink"/>
          </w:rPr>
          <w:t xml:space="preserve">IRCCL</w:t>
        </w:r>
      </w:hyperlink>
    </w:p>
    <w:p>
      <w:pPr>
        <w:numPr>
          <w:ilvl w:val="0"/>
          <w:numId w:val="1075"/>
        </w:numPr>
        <w:pStyle w:val="Compact"/>
      </w:pPr>
      <w:r>
        <w:t xml:space="preserve">Verified: Secondary - search summaries (2+ sources). (not found on Indian Kanoon on 14 Oct 2026)</w:t>
      </w:r>
    </w:p>
    <w:bookmarkEnd w:id="330"/>
    <w:bookmarkStart w:id="333" w:name="demo-vehicles---s.175a---aaraaar-split"/>
    <w:p>
      <w:pPr>
        <w:pStyle w:val="Heading4"/>
      </w:pPr>
      <w:r>
        <w:t xml:space="preserve">Demo vehicles - s.17(5)(a) - AAR/AAAR split</w:t>
      </w:r>
    </w:p>
    <w:p>
      <w:pPr>
        <w:numPr>
          <w:ilvl w:val="0"/>
          <w:numId w:val="1076"/>
        </w:numPr>
        <w:pStyle w:val="Compact"/>
      </w:pPr>
      <w:r>
        <w:t xml:space="preserve">Citation / case no.: Maharashtra AAR</w:t>
      </w:r>
      <w:r>
        <w:t xml:space="preserve"> </w:t>
      </w:r>
      <w:r>
        <w:rPr>
          <w:iCs/>
          <w:i/>
        </w:rPr>
        <w:t xml:space="preserve">Chowgule Industries</w:t>
      </w:r>
      <w:r>
        <w:t xml:space="preserve">, GST-ARA-18/2019-20/B-121 dated 26.12.2019 (allowed); Goa AAR</w:t>
      </w:r>
      <w:r>
        <w:t xml:space="preserve"> </w:t>
      </w:r>
      <w:r>
        <w:rPr>
          <w:iCs/>
          <w:i/>
        </w:rPr>
        <w:t xml:space="preserve">Chowgule</w:t>
      </w:r>
      <w:r>
        <w:t xml:space="preserve"> </w:t>
      </w:r>
      <w:r>
        <w:t xml:space="preserve">(allowed); MP AAR</w:t>
      </w:r>
      <w:r>
        <w:t xml:space="preserve"> </w:t>
      </w:r>
      <w:r>
        <w:rPr>
          <w:iCs/>
          <w:i/>
        </w:rPr>
        <w:t xml:space="preserve">Khatwani Sales</w:t>
      </w:r>
      <w:r>
        <w:t xml:space="preserve"> </w:t>
      </w:r>
      <w:r>
        <w:t xml:space="preserve">and Haryana AAR/AAAR</w:t>
      </w:r>
      <w:r>
        <w:t xml:space="preserve"> </w:t>
      </w:r>
      <w:r>
        <w:rPr>
          <w:iCs/>
          <w:i/>
        </w:rPr>
        <w:t xml:space="preserve">Platinum Motocorp</w:t>
      </w:r>
      <w:r>
        <w:t xml:space="preserve"> </w:t>
      </w:r>
      <w:r>
        <w:t xml:space="preserve">(disallowed).</w:t>
      </w:r>
    </w:p>
    <w:p>
      <w:pPr>
        <w:numPr>
          <w:ilvl w:val="0"/>
          <w:numId w:val="1076"/>
        </w:numPr>
        <w:pStyle w:val="Compact"/>
      </w:pPr>
      <w:r>
        <w:t xml:space="preserve">Holding: conflicting rulings on whether demo cars fall in the</w:t>
      </w:r>
      <w:r>
        <w:t xml:space="preserve"> </w:t>
      </w:r>
      <w:r>
        <w:t xml:space="preserve">“</w:t>
      </w:r>
      <w:r>
        <w:t xml:space="preserve">further supply</w:t>
      </w:r>
      <w:r>
        <w:t xml:space="preserve">”</w:t>
      </w:r>
      <w:r>
        <w:t xml:space="preserve"> </w:t>
      </w:r>
      <w:r>
        <w:t xml:space="preserve">exception to s.17(5)(a)(A). The allowing rulings require that depreciation is not claimed on the tax component. No High Court ruling found.</w:t>
      </w:r>
    </w:p>
    <w:p>
      <w:pPr>
        <w:numPr>
          <w:ilvl w:val="0"/>
          <w:numId w:val="1076"/>
        </w:numPr>
        <w:pStyle w:val="Compact"/>
      </w:pPr>
      <w:r>
        <w:t xml:space="preserve">Binding: AAR/AAAR bind only the applicant.</w:t>
      </w:r>
    </w:p>
    <w:p>
      <w:pPr>
        <w:numPr>
          <w:ilvl w:val="0"/>
          <w:numId w:val="1076"/>
        </w:numPr>
        <w:pStyle w:val="Compact"/>
      </w:pPr>
      <w:r>
        <w:t xml:space="preserve">Later history: a CBIC clarification is reportedly not issued (one commentary). Not confirmed.</w:t>
      </w:r>
    </w:p>
    <w:p>
      <w:pPr>
        <w:numPr>
          <w:ilvl w:val="0"/>
          <w:numId w:val="1076"/>
        </w:numPr>
        <w:pStyle w:val="Compact"/>
      </w:pPr>
      <w:r>
        <w:t xml:space="preserve">Use in orders: no settled law. Decide on facts (capitalisation, use, resale) with reasons.</w:t>
      </w:r>
    </w:p>
    <w:p>
      <w:pPr>
        <w:numPr>
          <w:ilvl w:val="0"/>
          <w:numId w:val="1076"/>
        </w:numPr>
        <w:pStyle w:val="Compact"/>
      </w:pPr>
      <w:r>
        <w:t xml:space="preserve">Source:</w:t>
      </w:r>
      <w:r>
        <w:t xml:space="preserve"> </w:t>
      </w:r>
      <w:hyperlink r:id="rId331">
        <w:r>
          <w:rPr>
            <w:rStyle w:val="Hyperlink"/>
          </w:rPr>
          <w:t xml:space="preserve">Taxmann - AAAR demo cars</w:t>
        </w:r>
      </w:hyperlink>
      <w:r>
        <w:t xml:space="preserve">;</w:t>
      </w:r>
      <w:r>
        <w:t xml:space="preserve"> </w:t>
      </w:r>
      <w:hyperlink r:id="rId332">
        <w:r>
          <w:rPr>
            <w:rStyle w:val="Hyperlink"/>
          </w:rPr>
          <w:t xml:space="preserve">HNA - ITC on demo vehicles</w:t>
        </w:r>
      </w:hyperlink>
    </w:p>
    <w:p>
      <w:pPr>
        <w:numPr>
          <w:ilvl w:val="0"/>
          <w:numId w:val="1076"/>
        </w:numPr>
        <w:pStyle w:val="Compact"/>
      </w:pPr>
      <w:r>
        <w:t xml:space="preserve">Verified: Secondary - search summaries (3+ sources). (not found on Indian Kanoon on 14 Oct 2026)</w:t>
      </w:r>
    </w:p>
    <w:p>
      <w:r>
        <w:pict>
          <v:rect style="width:0;height:1.5pt" o:hralign="center" o:hrstd="t" o:hr="t"/>
        </w:pict>
      </w:r>
    </w:p>
    <w:bookmarkEnd w:id="333"/>
    <w:bookmarkEnd w:id="334"/>
    <w:bookmarkStart w:id="356" w:name="Xf32f6d050cf14ada6bbe54982f1cb227e42a7a6"/>
    <w:p>
      <w:pPr>
        <w:pStyle w:val="Heading3"/>
      </w:pPr>
      <w:r>
        <w:t xml:space="preserve">Issue 7 - Rule 86A blocking of the electronic credit ledger</w:t>
      </w:r>
    </w:p>
    <w:bookmarkStart w:id="338" w:name="Xe97759ab10794fc85b28221ea04a79415953a54"/>
    <w:p>
      <w:pPr>
        <w:pStyle w:val="Heading4"/>
      </w:pPr>
      <w:r>
        <w:t xml:space="preserve">Samay Alloys India Pvt Ltd v. State of Gujarat - Gujarat High Court - 3 Feb 2022</w:t>
      </w:r>
    </w:p>
    <w:p>
      <w:pPr>
        <w:numPr>
          <w:ilvl w:val="0"/>
          <w:numId w:val="1077"/>
        </w:numPr>
        <w:pStyle w:val="Compact"/>
      </w:pPr>
      <w:r>
        <w:t xml:space="preserve">Citation / case no.: R/Special Civil Application No. 18059 of 2021, judgment 03.02.2022; J.B. Pardiwala and Nisha M. Thakore JJ.</w:t>
      </w:r>
    </w:p>
    <w:p>
      <w:pPr>
        <w:numPr>
          <w:ilvl w:val="0"/>
          <w:numId w:val="1077"/>
        </w:numPr>
        <w:pStyle w:val="Compact"/>
      </w:pPr>
      <w:r>
        <w:t xml:space="preserve">Holding: the condition precedent for rule 86A is the availability, in the ECL, of the credit alleged to be ineligible. If a balance is available, debit of an equivalent amount may be disallowed for reasons recorded in writing. There is no power of</w:t>
      </w:r>
      <w:r>
        <w:t xml:space="preserve"> </w:t>
      </w:r>
      <w:r>
        <w:t xml:space="preserve">“</w:t>
      </w:r>
      <w:r>
        <w:t xml:space="preserve">negative blocking</w:t>
      </w:r>
      <w:r>
        <w:t xml:space="preserve">”</w:t>
      </w:r>
      <w:r>
        <w:t xml:space="preserve"> </w:t>
      </w:r>
      <w:r>
        <w:t xml:space="preserve">of future credit; the negative block was ordered withdrawn and Rs 20 lakh paid to file returns was ordered refunded.</w:t>
      </w:r>
    </w:p>
    <w:p>
      <w:pPr>
        <w:numPr>
          <w:ilvl w:val="0"/>
          <w:numId w:val="1077"/>
        </w:numPr>
        <w:pStyle w:val="Compact"/>
      </w:pPr>
      <w:r>
        <w:t xml:space="preserve">Key words:</w:t>
      </w:r>
      <w:r>
        <w:t xml:space="preserve"> </w:t>
      </w:r>
      <w:r>
        <w:t xml:space="preserve">“</w:t>
      </w:r>
      <w:r>
        <w:t xml:space="preserve">there is no power of negative block for credit to be availed in future.</w:t>
      </w:r>
      <w:r>
        <w:t xml:space="preserve">”</w:t>
      </w:r>
      <w:r>
        <w:t xml:space="preserve"> </w:t>
      </w:r>
      <w:r>
        <w:t xml:space="preserve">(para 57)</w:t>
      </w:r>
    </w:p>
    <w:p>
      <w:pPr>
        <w:numPr>
          <w:ilvl w:val="0"/>
          <w:numId w:val="1077"/>
        </w:numPr>
        <w:pStyle w:val="Compact"/>
      </w:pPr>
      <w:r>
        <w:t xml:space="preserve">Binding: Gujarat; persuasive. Followed by the Telangana HC in</w:t>
      </w:r>
      <w:r>
        <w:t xml:space="preserve"> </w:t>
      </w:r>
      <w:r>
        <w:rPr>
          <w:iCs/>
          <w:i/>
        </w:rPr>
        <w:t xml:space="preserve">Laxmi Fine Chem</w:t>
      </w:r>
      <w:r>
        <w:t xml:space="preserve">.</w:t>
      </w:r>
    </w:p>
    <w:p>
      <w:pPr>
        <w:numPr>
          <w:ilvl w:val="0"/>
          <w:numId w:val="1077"/>
        </w:numPr>
        <w:pStyle w:val="Compact"/>
      </w:pPr>
      <w:r>
        <w:t xml:space="preserve">Later history: none found. Applied by the same Bench in</w:t>
      </w:r>
      <w:r>
        <w:t xml:space="preserve"> </w:t>
      </w:r>
      <w:r>
        <w:rPr>
          <w:iCs/>
          <w:i/>
        </w:rPr>
        <w:t xml:space="preserve">New Nalbandh Traders</w:t>
      </w:r>
      <w:r>
        <w:t xml:space="preserve"> </w:t>
      </w:r>
      <w:r>
        <w:t xml:space="preserve">(23.02.2022).</w:t>
      </w:r>
    </w:p>
    <w:p>
      <w:pPr>
        <w:numPr>
          <w:ilvl w:val="0"/>
          <w:numId w:val="1077"/>
        </w:numPr>
        <w:pStyle w:val="Compact"/>
      </w:pPr>
      <w:r>
        <w:t xml:space="preserve">Use in orders: block only the existing balance.</w:t>
      </w:r>
    </w:p>
    <w:p>
      <w:pPr>
        <w:numPr>
          <w:ilvl w:val="0"/>
          <w:numId w:val="1077"/>
        </w:numPr>
        <w:pStyle w:val="Compact"/>
      </w:pPr>
      <w:r>
        <w:t xml:space="preserve">Source:</w:t>
      </w:r>
      <w:r>
        <w:t xml:space="preserve"> </w:t>
      </w:r>
      <w:hyperlink r:id="rId335">
        <w:r>
          <w:rPr>
            <w:rStyle w:val="Hyperlink"/>
          </w:rPr>
          <w:t xml:space="preserve">Indian Kanoon - judgment</w:t>
        </w:r>
      </w:hyperlink>
      <w:r>
        <w:t xml:space="preserve">;</w:t>
      </w:r>
      <w:r>
        <w:t xml:space="preserve"> </w:t>
      </w:r>
      <w:hyperlink r:id="rId336">
        <w:r>
          <w:rPr>
            <w:rStyle w:val="Hyperlink"/>
          </w:rPr>
          <w:t xml:space="preserve">LiveLaw</w:t>
        </w:r>
      </w:hyperlink>
      <w:r>
        <w:t xml:space="preserve">;</w:t>
      </w:r>
      <w:r>
        <w:t xml:space="preserve"> </w:t>
      </w:r>
      <w:hyperlink r:id="rId337">
        <w:r>
          <w:rPr>
            <w:rStyle w:val="Hyperlink"/>
          </w:rPr>
          <w:t xml:space="preserve">taxo.online</w:t>
        </w:r>
      </w:hyperlink>
    </w:p>
    <w:p>
      <w:pPr>
        <w:numPr>
          <w:ilvl w:val="0"/>
          <w:numId w:val="1077"/>
        </w:numPr>
        <w:pStyle w:val="Compact"/>
      </w:pPr>
      <w:r>
        <w:t xml:space="preserve">Verified: Primary - read on Indian Kanoon 14 Oct 2026; exact date (3 Feb 2022) and bench added; summary confirmed.</w:t>
      </w:r>
    </w:p>
    <w:bookmarkEnd w:id="338"/>
    <w:bookmarkStart w:id="342" w:name="Xb796550cd0f97d4be32875bfc68fdbe008d40e5"/>
    <w:p>
      <w:pPr>
        <w:pStyle w:val="Heading4"/>
      </w:pPr>
      <w:r>
        <w:t xml:space="preserve">Best Crop Science Pvt Ltd v. Principal Commissioner, CGST - Delhi High Court - 24 Sep 2024</w:t>
      </w:r>
    </w:p>
    <w:p>
      <w:pPr>
        <w:numPr>
          <w:ilvl w:val="0"/>
          <w:numId w:val="1078"/>
        </w:numPr>
        <w:pStyle w:val="Compact"/>
      </w:pPr>
      <w:r>
        <w:t xml:space="preserve">Citation / case no.: W.P.(C) 10980/2024 and batch (8 petitions); Vibhu Bakhru and Sachin Datta JJ.</w:t>
      </w:r>
    </w:p>
    <w:p>
      <w:pPr>
        <w:numPr>
          <w:ilvl w:val="0"/>
          <w:numId w:val="1078"/>
        </w:numPr>
        <w:pStyle w:val="Compact"/>
      </w:pPr>
      <w:r>
        <w:t xml:space="preserve">Holding: rule 86A permits disallowing debit only up to the ITC available in the ECL on the date of the order; blocking beyond that (</w:t>
      </w:r>
      <w:r>
        <w:t xml:space="preserve">“</w:t>
      </w:r>
      <w:r>
        <w:t xml:space="preserve">negative blocking</w:t>
      </w:r>
      <w:r>
        <w:t xml:space="preserve">”</w:t>
      </w:r>
      <w:r>
        <w:t xml:space="preserve">) would turn it into a recovery order. Rule 86A is an emergent protective measure, not a recovery provision; recovery of utilised credit lies under ss.73/74 (and s.83 attachment if needed). Orders set aside to the extent of the excess. The court also noted that under rule 86A(3) the order operates for at most one year. Followed in</w:t>
      </w:r>
      <w:r>
        <w:t xml:space="preserve"> </w:t>
      </w:r>
      <w:r>
        <w:rPr>
          <w:iCs/>
          <w:i/>
        </w:rPr>
        <w:t xml:space="preserve">Kings Security Guard Services</w:t>
      </w:r>
      <w:r>
        <w:t xml:space="preserve"> </w:t>
      </w:r>
      <w:r>
        <w:t xml:space="preserve">(4 Dec 2024) and</w:t>
      </w:r>
      <w:r>
        <w:t xml:space="preserve"> </w:t>
      </w:r>
      <w:r>
        <w:rPr>
          <w:iCs/>
          <w:i/>
        </w:rPr>
        <w:t xml:space="preserve">Karuna Rajendra Ringshia</w:t>
      </w:r>
      <w:r>
        <w:t xml:space="preserve"> </w:t>
      </w:r>
      <w:r>
        <w:t xml:space="preserve">(W.P.(C) 7250/2024, 21 Oct 2024) and by the P&amp;H HC in</w:t>
      </w:r>
      <w:r>
        <w:t xml:space="preserve"> </w:t>
      </w:r>
      <w:r>
        <w:rPr>
          <w:iCs/>
          <w:i/>
        </w:rPr>
        <w:t xml:space="preserve">Mannat Steels</w:t>
      </w:r>
      <w:r>
        <w:t xml:space="preserve"> </w:t>
      </w:r>
      <w:r>
        <w:t xml:space="preserve">(CWP 34077/2025, 17 Nov 2025) (secondary).</w:t>
      </w:r>
    </w:p>
    <w:p>
      <w:pPr>
        <w:numPr>
          <w:ilvl w:val="0"/>
          <w:numId w:val="1078"/>
        </w:numPr>
        <w:pStyle w:val="Compact"/>
      </w:pPr>
      <w:r>
        <w:t xml:space="preserve">Key words:</w:t>
      </w:r>
      <w:r>
        <w:t xml:space="preserve"> </w:t>
      </w:r>
      <w:r>
        <w:t xml:space="preserve">“</w:t>
      </w:r>
      <w:r>
        <w:t xml:space="preserve">Rule 86A of the Rules is not a machinery provision for recovery of tax or dues under the CGST Act.</w:t>
      </w:r>
      <w:r>
        <w:t xml:space="preserve">”</w:t>
      </w:r>
      <w:r>
        <w:t xml:space="preserve"> </w:t>
      </w:r>
      <w:r>
        <w:t xml:space="preserve">(para 80)</w:t>
      </w:r>
    </w:p>
    <w:p>
      <w:pPr>
        <w:numPr>
          <w:ilvl w:val="0"/>
          <w:numId w:val="1078"/>
        </w:numPr>
        <w:pStyle w:val="Compact"/>
      </w:pPr>
      <w:r>
        <w:t xml:space="preserve">Binding: Delhi; persuasive.</w:t>
      </w:r>
    </w:p>
    <w:p>
      <w:pPr>
        <w:numPr>
          <w:ilvl w:val="0"/>
          <w:numId w:val="1078"/>
        </w:numPr>
        <w:pStyle w:val="Compact"/>
      </w:pPr>
      <w:r>
        <w:t xml:space="preserve">Later history: SLPs against the Delhi line reportedly dismissed (16/17 May 2025 and 9 Jul 2025). Secondary sources only.</w:t>
      </w:r>
    </w:p>
    <w:p>
      <w:pPr>
        <w:numPr>
          <w:ilvl w:val="0"/>
          <w:numId w:val="1078"/>
        </w:numPr>
        <w:pStyle w:val="Compact"/>
      </w:pPr>
      <w:r>
        <w:t xml:space="preserve">Use in orders: as above. Move to s.73/74 for utilised credit.</w:t>
      </w:r>
    </w:p>
    <w:p>
      <w:pPr>
        <w:numPr>
          <w:ilvl w:val="0"/>
          <w:numId w:val="1078"/>
        </w:numPr>
        <w:pStyle w:val="Compact"/>
      </w:pPr>
      <w:r>
        <w:t xml:space="preserve">Source:</w:t>
      </w:r>
      <w:r>
        <w:t xml:space="preserve"> </w:t>
      </w:r>
      <w:hyperlink r:id="rId339">
        <w:r>
          <w:rPr>
            <w:rStyle w:val="Hyperlink"/>
          </w:rPr>
          <w:t xml:space="preserve">Indian Kanoon - judgment</w:t>
        </w:r>
      </w:hyperlink>
      <w:r>
        <w:t xml:space="preserve">;</w:t>
      </w:r>
      <w:r>
        <w:t xml:space="preserve"> </w:t>
      </w:r>
      <w:hyperlink r:id="rId340">
        <w:r>
          <w:rPr>
            <w:rStyle w:val="Hyperlink"/>
          </w:rPr>
          <w:t xml:space="preserve">taxguru - not a tax recovery tool</w:t>
        </w:r>
      </w:hyperlink>
      <w:r>
        <w:t xml:space="preserve">;</w:t>
      </w:r>
      <w:r>
        <w:t xml:space="preserve"> </w:t>
      </w:r>
      <w:hyperlink r:id="rId341">
        <w:r>
          <w:rPr>
            <w:rStyle w:val="Hyperlink"/>
          </w:rPr>
          <w:t xml:space="preserve">Taxmann</w:t>
        </w:r>
      </w:hyperlink>
    </w:p>
    <w:p>
      <w:pPr>
        <w:numPr>
          <w:ilvl w:val="0"/>
          <w:numId w:val="1078"/>
        </w:numPr>
        <w:pStyle w:val="Compact"/>
      </w:pPr>
      <w:r>
        <w:t xml:space="preserve">Verified: Primary - read on Indian Kanoon 14 Oct 2026; added case number and bench; summary confirmed (SLP dismissals still secondary).</w:t>
      </w:r>
    </w:p>
    <w:bookmarkEnd w:id="342"/>
    <w:bookmarkStart w:id="345" w:name="Xd9fdd66f0bf4a58ad824152528be7cf85c9bdab"/>
    <w:p>
      <w:pPr>
        <w:pStyle w:val="Heading4"/>
      </w:pPr>
      <w:r>
        <w:t xml:space="preserve">Laxmi Fine Chem v. Assistant Commissioner - Telangana High Court - 18 Mar 2024</w:t>
      </w:r>
    </w:p>
    <w:p>
      <w:pPr>
        <w:numPr>
          <w:ilvl w:val="0"/>
          <w:numId w:val="1079"/>
        </w:numPr>
        <w:pStyle w:val="Compact"/>
      </w:pPr>
      <w:r>
        <w:t xml:space="preserve">Citation / case no.: W.P. No. 5256 of 2024, order 18.03.2024; P. Sam Koshy and N. Tukaramji JJ.</w:t>
      </w:r>
    </w:p>
    <w:p>
      <w:pPr>
        <w:numPr>
          <w:ilvl w:val="0"/>
          <w:numId w:val="1079"/>
        </w:numPr>
        <w:pStyle w:val="Compact"/>
      </w:pPr>
      <w:r>
        <w:t xml:space="preserve">Holding: a</w:t>
      </w:r>
      <w:r>
        <w:t xml:space="preserve"> </w:t>
      </w:r>
      <w:r>
        <w:t xml:space="preserve">“</w:t>
      </w:r>
      <w:r>
        <w:t xml:space="preserve">negative credit</w:t>
      </w:r>
      <w:r>
        <w:t xml:space="preserve">”</w:t>
      </w:r>
      <w:r>
        <w:t xml:space="preserve"> </w:t>
      </w:r>
      <w:r>
        <w:t xml:space="preserve">of Rs 50.06 lakh created in the ECL by order of 06.02.2024 was contrary to rule 86A. Where no credit is available, the rule does not allow a negative balance; only existing credit can be blocked, and there is no power to block future credit. The department’s remedy for wrongly availed credit is ss.73/74. The order was quashed and the block ordered recalled, reserving the department’s right to act in accordance with law. Followed</w:t>
      </w:r>
      <w:r>
        <w:t xml:space="preserve"> </w:t>
      </w:r>
      <w:r>
        <w:rPr>
          <w:iCs/>
          <w:i/>
        </w:rPr>
        <w:t xml:space="preserve">Samay Alloys</w:t>
      </w:r>
      <w:r>
        <w:t xml:space="preserve"> </w:t>
      </w:r>
      <w:r>
        <w:t xml:space="preserve">and the same Bench’s order in W.P. No. 31039 of 2023 (20.11.2023).</w:t>
      </w:r>
    </w:p>
    <w:p>
      <w:pPr>
        <w:numPr>
          <w:ilvl w:val="0"/>
          <w:numId w:val="1079"/>
        </w:numPr>
        <w:pStyle w:val="Compact"/>
      </w:pPr>
      <w:r>
        <w:t xml:space="preserve">Key words:</w:t>
      </w:r>
      <w:r>
        <w:t xml:space="preserve"> </w:t>
      </w:r>
      <w:r>
        <w:t xml:space="preserve">“</w:t>
      </w:r>
      <w:r>
        <w:t xml:space="preserve">there is no power conferred upon the authorities for block of the credit to be availed by the petitioner in future.</w:t>
      </w:r>
      <w:r>
        <w:t xml:space="preserve">”</w:t>
      </w:r>
      <w:r>
        <w:t xml:space="preserve"> </w:t>
      </w:r>
      <w:r>
        <w:t xml:space="preserve">(para 7)</w:t>
      </w:r>
    </w:p>
    <w:p>
      <w:pPr>
        <w:numPr>
          <w:ilvl w:val="0"/>
          <w:numId w:val="1079"/>
        </w:numPr>
        <w:pStyle w:val="Compact"/>
      </w:pPr>
      <w:r>
        <w:t xml:space="preserve">Binding:</w:t>
      </w:r>
      <w:r>
        <w:t xml:space="preserve"> </w:t>
      </w:r>
      <w:r>
        <w:rPr>
          <w:bCs/>
          <w:b/>
        </w:rPr>
        <w:t xml:space="preserve">BINDING IN TELANGANA.</w:t>
      </w:r>
    </w:p>
    <w:p>
      <w:pPr>
        <w:numPr>
          <w:ilvl w:val="0"/>
          <w:numId w:val="1079"/>
        </w:numPr>
        <w:pStyle w:val="Compact"/>
      </w:pPr>
      <w:r>
        <w:t xml:space="preserve">Later history: none found.</w:t>
      </w:r>
    </w:p>
    <w:p>
      <w:pPr>
        <w:numPr>
          <w:ilvl w:val="0"/>
          <w:numId w:val="1079"/>
        </w:numPr>
        <w:pStyle w:val="Compact"/>
      </w:pPr>
      <w:r>
        <w:t xml:space="preserve">Use in orders: leading Telangana authority. Do not create a negative balance.</w:t>
      </w:r>
    </w:p>
    <w:p>
      <w:pPr>
        <w:numPr>
          <w:ilvl w:val="0"/>
          <w:numId w:val="1079"/>
        </w:numPr>
        <w:pStyle w:val="Compact"/>
      </w:pPr>
      <w:r>
        <w:t xml:space="preserve">Source:</w:t>
      </w:r>
      <w:r>
        <w:t xml:space="preserve"> </w:t>
      </w:r>
      <w:hyperlink r:id="rId343">
        <w:r>
          <w:rPr>
            <w:rStyle w:val="Hyperlink"/>
          </w:rPr>
          <w:t xml:space="preserve">Indian Kanoon - order</w:t>
        </w:r>
      </w:hyperlink>
      <w:r>
        <w:t xml:space="preserve">;</w:t>
      </w:r>
      <w:r>
        <w:t xml:space="preserve"> </w:t>
      </w:r>
      <w:hyperlink r:id="rId344">
        <w:r>
          <w:rPr>
            <w:rStyle w:val="Hyperlink"/>
          </w:rPr>
          <w:t xml:space="preserve">taxo.online 14.05.2024</w:t>
        </w:r>
      </w:hyperlink>
    </w:p>
    <w:p>
      <w:pPr>
        <w:numPr>
          <w:ilvl w:val="0"/>
          <w:numId w:val="1079"/>
        </w:numPr>
        <w:pStyle w:val="Compact"/>
      </w:pPr>
      <w:r>
        <w:t xml:space="preserve">Verified: Primary - read on Indian Kanoon 14 Oct 2026; exact date (18 Mar 2024) and bench added; also cites W.P. 31039/2023; summary confirmed.</w:t>
      </w:r>
    </w:p>
    <w:bookmarkEnd w:id="345"/>
    <w:bookmarkStart w:id="349" w:name="Xe95382c13abdd740457d3a264157173cc55af69"/>
    <w:p>
      <w:pPr>
        <w:pStyle w:val="Heading4"/>
      </w:pPr>
      <w:r>
        <w:t xml:space="preserve">Bhavani Oxides and others v. State of Telangana - Telangana High Court - 26 Jun 2024</w:t>
      </w:r>
    </w:p>
    <w:p>
      <w:pPr>
        <w:numPr>
          <w:ilvl w:val="0"/>
          <w:numId w:val="1080"/>
        </w:numPr>
        <w:pStyle w:val="Compact"/>
      </w:pPr>
      <w:r>
        <w:t xml:space="preserve">Citation / case no.: W.P. Nos. 10390, 10425, 10459 and 12733 of 2024, judgment 26.06.2024; Sujoy Paul and Namavarapu Rajeshwar Rao JJ.</w:t>
      </w:r>
    </w:p>
    <w:p>
      <w:pPr>
        <w:numPr>
          <w:ilvl w:val="0"/>
          <w:numId w:val="1080"/>
        </w:numPr>
        <w:pStyle w:val="Compact"/>
      </w:pPr>
      <w:r>
        <w:t xml:space="preserve">Holding: the State Tax Officer blocked the ECLs (14.03.2024) noting only</w:t>
      </w:r>
      <w:r>
        <w:t xml:space="preserve"> </w:t>
      </w:r>
      <w:r>
        <w:t xml:space="preserve">“</w:t>
      </w:r>
      <w:r>
        <w:t xml:space="preserve">Registration of supplier has been cancelled</w:t>
      </w:r>
      <w:r>
        <w:t xml:space="preserve">”</w:t>
      </w:r>
      <w:r>
        <w:t xml:space="preserve">, without notice or disclosed reasons; in one case s.73/74 proceedings were already pending. Principles of natural justice are to be read into rule 86A (the Calcutta HC’s</w:t>
      </w:r>
      <w:r>
        <w:t xml:space="preserve"> </w:t>
      </w:r>
      <w:r>
        <w:rPr>
          <w:iCs/>
          <w:i/>
        </w:rPr>
        <w:t xml:space="preserve">Basanta Kumar Shaw</w:t>
      </w:r>
      <w:r>
        <w:t xml:space="preserve"> </w:t>
      </w:r>
      <w:r>
        <w:t xml:space="preserve">distinguished), and reasons based on material must be recorded and, where required, disclosed (supplier name, date of cancellation). The blocking was set aside with liberty to proceed in accordance with law.</w:t>
      </w:r>
    </w:p>
    <w:p>
      <w:pPr>
        <w:numPr>
          <w:ilvl w:val="0"/>
          <w:numId w:val="1080"/>
        </w:numPr>
        <w:pStyle w:val="Compact"/>
      </w:pPr>
      <w:r>
        <w:t xml:space="preserve">Key words:</w:t>
      </w:r>
      <w:r>
        <w:t xml:space="preserve"> </w:t>
      </w:r>
      <w:r>
        <w:t xml:space="preserve">“</w:t>
      </w:r>
      <w:r>
        <w:t xml:space="preserve">The action of blocking the electronic credit ledger of the petitioners without following the principles of natural justice and without assigning adequate reasons cannot sustain judicial scrutiny.</w:t>
      </w:r>
      <w:r>
        <w:t xml:space="preserve">”</w:t>
      </w:r>
      <w:r>
        <w:t xml:space="preserve"> </w:t>
      </w:r>
      <w:r>
        <w:t xml:space="preserve">(para 34)</w:t>
      </w:r>
    </w:p>
    <w:p>
      <w:pPr>
        <w:numPr>
          <w:ilvl w:val="0"/>
          <w:numId w:val="1080"/>
        </w:numPr>
        <w:pStyle w:val="Compact"/>
      </w:pPr>
      <w:r>
        <w:t xml:space="preserve">Binding:</w:t>
      </w:r>
      <w:r>
        <w:t xml:space="preserve"> </w:t>
      </w:r>
      <w:r>
        <w:rPr>
          <w:bCs/>
          <w:b/>
        </w:rPr>
        <w:t xml:space="preserve">BINDING IN TELANGANA.</w:t>
      </w:r>
    </w:p>
    <w:p>
      <w:pPr>
        <w:numPr>
          <w:ilvl w:val="0"/>
          <w:numId w:val="1080"/>
        </w:numPr>
        <w:pStyle w:val="Compact"/>
      </w:pPr>
      <w:r>
        <w:t xml:space="preserve">Later history: none found.</w:t>
      </w:r>
    </w:p>
    <w:p>
      <w:pPr>
        <w:numPr>
          <w:ilvl w:val="0"/>
          <w:numId w:val="1080"/>
        </w:numPr>
        <w:pStyle w:val="Compact"/>
      </w:pPr>
      <w:r>
        <w:t xml:space="preserve">Use in orders: the rule 86A order must state the material and the officer’s own reasons, disclose the supplier details relied on, and give the taxpayer an opportunity of hearing.</w:t>
      </w:r>
    </w:p>
    <w:p>
      <w:pPr>
        <w:numPr>
          <w:ilvl w:val="0"/>
          <w:numId w:val="1080"/>
        </w:numPr>
        <w:pStyle w:val="Compact"/>
      </w:pPr>
      <w:r>
        <w:t xml:space="preserve">Source:</w:t>
      </w:r>
      <w:r>
        <w:t xml:space="preserve"> </w:t>
      </w:r>
      <w:hyperlink r:id="rId346">
        <w:r>
          <w:rPr>
            <w:rStyle w:val="Hyperlink"/>
          </w:rPr>
          <w:t xml:space="preserve">Indian Kanoon - judgment</w:t>
        </w:r>
      </w:hyperlink>
      <w:r>
        <w:t xml:space="preserve">;</w:t>
      </w:r>
      <w:r>
        <w:t xml:space="preserve"> </w:t>
      </w:r>
      <w:hyperlink r:id="rId347">
        <w:r>
          <w:rPr>
            <w:rStyle w:val="Hyperlink"/>
          </w:rPr>
          <w:t xml:space="preserve">thetaxcorp</w:t>
        </w:r>
      </w:hyperlink>
      <w:r>
        <w:t xml:space="preserve">;</w:t>
      </w:r>
      <w:r>
        <w:t xml:space="preserve"> </w:t>
      </w:r>
      <w:hyperlink r:id="rId348">
        <w:r>
          <w:rPr>
            <w:rStyle w:val="Hyperlink"/>
          </w:rPr>
          <w:t xml:space="preserve">taxguru</w:t>
        </w:r>
      </w:hyperlink>
    </w:p>
    <w:p>
      <w:pPr>
        <w:numPr>
          <w:ilvl w:val="0"/>
          <w:numId w:val="1080"/>
        </w:numPr>
        <w:pStyle w:val="Compact"/>
      </w:pPr>
      <w:r>
        <w:t xml:space="preserve">Verified: Primary - read on Indian Kanoon 14 Oct 2026; bench added; holding sharpened (natural justice read into rule 86A); summary otherwise confirmed.</w:t>
      </w:r>
    </w:p>
    <w:bookmarkEnd w:id="349"/>
    <w:bookmarkStart w:id="352" w:name="X3c447bead41fd1bdd117f82a94fcf81253518e3"/>
    <w:p>
      <w:pPr>
        <w:pStyle w:val="Heading4"/>
      </w:pPr>
      <w:r>
        <w:t xml:space="preserve">Creative Enterprises v. State of Telangana (W.P. No. 19357 of 2025) - Telangana High Court - 3 Feb 2026</w:t>
      </w:r>
    </w:p>
    <w:p>
      <w:pPr>
        <w:numPr>
          <w:ilvl w:val="0"/>
          <w:numId w:val="1081"/>
        </w:numPr>
        <w:pStyle w:val="Compact"/>
      </w:pPr>
      <w:r>
        <w:t xml:space="preserve">Citation / case no.: W.P. No. 19357 of 2025, order 03.02.2026; Aparesh Kumar Singh CJ and G.M. Mohiuddin J. TGST.</w:t>
      </w:r>
    </w:p>
    <w:p>
      <w:pPr>
        <w:numPr>
          <w:ilvl w:val="0"/>
          <w:numId w:val="1081"/>
        </w:numPr>
        <w:pStyle w:val="Compact"/>
      </w:pPr>
      <w:r>
        <w:t xml:space="preserve">Holding: writ against the re-blocking of the ECL on 30.05.2025 (the day the earlier block was lifted) dismissed. The re-block followed a s.74 OIO of 01.05.2025 (Rs 4.96 crore in all, including ITC disallowed for non-existent suppliers), and one year under rule 86A had not expired. The petitioner had not disclosed the s.74 proceedings. The court did not decide the petitioner’s plea that no ITC was available when the ledger was blocked.</w:t>
      </w:r>
    </w:p>
    <w:p>
      <w:pPr>
        <w:numPr>
          <w:ilvl w:val="0"/>
          <w:numId w:val="1081"/>
        </w:numPr>
        <w:pStyle w:val="Compact"/>
      </w:pPr>
      <w:r>
        <w:t xml:space="preserve">Key words:</w:t>
      </w:r>
      <w:r>
        <w:t xml:space="preserve"> </w:t>
      </w:r>
      <w:r>
        <w:t xml:space="preserve">“</w:t>
      </w:r>
      <w:r>
        <w:t xml:space="preserve">In writ proceedings, a party has to come clean before the Court disclosing all relevant material facts germane to the issue in controversy.</w:t>
      </w:r>
      <w:r>
        <w:t xml:space="preserve">”</w:t>
      </w:r>
      <w:r>
        <w:t xml:space="preserve"> </w:t>
      </w:r>
      <w:r>
        <w:t xml:space="preserve">(para 7)</w:t>
      </w:r>
    </w:p>
    <w:p>
      <w:pPr>
        <w:numPr>
          <w:ilvl w:val="0"/>
          <w:numId w:val="1081"/>
        </w:numPr>
        <w:pStyle w:val="Compact"/>
      </w:pPr>
      <w:r>
        <w:t xml:space="preserve">Binding:</w:t>
      </w:r>
      <w:r>
        <w:t xml:space="preserve"> </w:t>
      </w:r>
      <w:r>
        <w:rPr>
          <w:bCs/>
          <w:b/>
        </w:rPr>
        <w:t xml:space="preserve">BINDING IN TELANGANA</w:t>
      </w:r>
      <w:r>
        <w:t xml:space="preserve"> </w:t>
      </w:r>
      <w:r>
        <w:t xml:space="preserve">(fact-specific).</w:t>
      </w:r>
    </w:p>
    <w:p>
      <w:pPr>
        <w:numPr>
          <w:ilvl w:val="0"/>
          <w:numId w:val="1081"/>
        </w:numPr>
        <w:pStyle w:val="Compact"/>
      </w:pPr>
      <w:r>
        <w:t xml:space="preserve">Later history: not found.</w:t>
      </w:r>
    </w:p>
    <w:p>
      <w:pPr>
        <w:numPr>
          <w:ilvl w:val="0"/>
          <w:numId w:val="1081"/>
        </w:numPr>
        <w:pStyle w:val="Compact"/>
      </w:pPr>
      <w:r>
        <w:t xml:space="preserve">Use in orders: a rule 86A block supported by s.74 findings and within the one-year limit was left undisturbed. It is not authority for blocking where the ECL has no balance (see</w:t>
      </w:r>
      <w:r>
        <w:t xml:space="preserve"> </w:t>
      </w:r>
      <w:r>
        <w:rPr>
          <w:iCs/>
          <w:i/>
        </w:rPr>
        <w:t xml:space="preserve">Laxmi Fine Chem</w:t>
      </w:r>
      <w:r>
        <w:t xml:space="preserve">).</w:t>
      </w:r>
    </w:p>
    <w:p>
      <w:pPr>
        <w:numPr>
          <w:ilvl w:val="0"/>
          <w:numId w:val="1081"/>
        </w:numPr>
        <w:pStyle w:val="Compact"/>
      </w:pPr>
      <w:r>
        <w:t xml:space="preserve">Source:</w:t>
      </w:r>
      <w:r>
        <w:t xml:space="preserve"> </w:t>
      </w:r>
      <w:hyperlink r:id="rId350">
        <w:r>
          <w:rPr>
            <w:rStyle w:val="Hyperlink"/>
          </w:rPr>
          <w:t xml:space="preserve">Indian Kanoon - order</w:t>
        </w:r>
      </w:hyperlink>
      <w:r>
        <w:t xml:space="preserve">;</w:t>
      </w:r>
      <w:r>
        <w:t xml:space="preserve"> </w:t>
      </w:r>
      <w:hyperlink r:id="rId351">
        <w:r>
          <w:rPr>
            <w:rStyle w:val="Hyperlink"/>
          </w:rPr>
          <w:t xml:space="preserve">Telangana HC cause list / judgment PDF</w:t>
        </w:r>
      </w:hyperlink>
    </w:p>
    <w:p>
      <w:pPr>
        <w:numPr>
          <w:ilvl w:val="0"/>
          <w:numId w:val="1081"/>
        </w:numPr>
        <w:pStyle w:val="Compact"/>
      </w:pPr>
      <w:r>
        <w:t xml:space="preserve">Verified: Primary - read on Indian Kanoon 14 Oct 2026; party name (Creative Enterprises), date and bench identified; holding corrected (re-block after s.74 order and non-disclosure, not a</w:t>
      </w:r>
      <w:r>
        <w:t xml:space="preserve"> </w:t>
      </w:r>
      <w:r>
        <w:t xml:space="preserve">“</w:t>
      </w:r>
      <w:r>
        <w:t xml:space="preserve">properly reasoned block</w:t>
      </w:r>
      <w:r>
        <w:t xml:space="preserve">”</w:t>
      </w:r>
      <w:r>
        <w:t xml:space="preserve">).</w:t>
      </w:r>
    </w:p>
    <w:bookmarkEnd w:id="352"/>
    <w:bookmarkStart w:id="355" w:name="X9f95bdcad4f3756cd82961914e38822ce1c1d18"/>
    <w:p>
      <w:pPr>
        <w:pStyle w:val="Heading4"/>
      </w:pPr>
      <w:r>
        <w:t xml:space="preserve">New Nalbandh Traders v. State of Gujarat - Gujarat High Court - 23 Feb 2022</w:t>
      </w:r>
    </w:p>
    <w:p>
      <w:pPr>
        <w:numPr>
          <w:ilvl w:val="0"/>
          <w:numId w:val="1082"/>
        </w:numPr>
        <w:pStyle w:val="Compact"/>
      </w:pPr>
      <w:r>
        <w:t xml:space="preserve">Citation / case no.: R/Special Civil Application No. 17202 of 2021, judgment 23.02.2022; J.B. Pardiwala and Nisha M. Thakore JJ.</w:t>
      </w:r>
    </w:p>
    <w:p>
      <w:pPr>
        <w:numPr>
          <w:ilvl w:val="0"/>
          <w:numId w:val="1082"/>
        </w:numPr>
        <w:pStyle w:val="Compact"/>
      </w:pPr>
      <w:r>
        <w:t xml:space="preserve">Holding: a rule 86A order bereft of reasons, with no</w:t>
      </w:r>
      <w:r>
        <w:t xml:space="preserve"> </w:t>
      </w:r>
      <w:r>
        <w:t xml:space="preserve">“</w:t>
      </w:r>
      <w:r>
        <w:t xml:space="preserve">reasons to believe</w:t>
      </w:r>
      <w:r>
        <w:t xml:space="preserve">”</w:t>
      </w:r>
      <w:r>
        <w:t xml:space="preserve"> </w:t>
      </w:r>
      <w:r>
        <w:t xml:space="preserve">recorded, was quashed as arbitrary, with liberty to pass a fresh order. A post-decisional hearing is to be read into rule 86A and should be given within a reasonable time, not beyond two weeks of the blocking order. The Bombay HC (case name not found) similarly rejected</w:t>
      </w:r>
      <w:r>
        <w:t xml:space="preserve"> </w:t>
      </w:r>
      <w:r>
        <w:t xml:space="preserve">“</w:t>
      </w:r>
      <w:r>
        <w:t xml:space="preserve">borrowed satisfaction</w:t>
      </w:r>
      <w:r>
        <w:t xml:space="preserve">”</w:t>
      </w:r>
      <w:r>
        <w:t xml:space="preserve"> </w:t>
      </w:r>
      <w:r>
        <w:t xml:space="preserve">(secondary).</w:t>
      </w:r>
    </w:p>
    <w:p>
      <w:pPr>
        <w:numPr>
          <w:ilvl w:val="0"/>
          <w:numId w:val="1082"/>
        </w:numPr>
        <w:pStyle w:val="Compact"/>
      </w:pPr>
      <w:r>
        <w:t xml:space="preserve">Key words:</w:t>
      </w:r>
      <w:r>
        <w:t xml:space="preserve"> </w:t>
      </w:r>
      <w:r>
        <w:t xml:space="preserve">“</w:t>
      </w:r>
      <w:r>
        <w:t xml:space="preserve">such post decisional hearing may be granted within a reasonable period of time which may not be beyond two weeks from the date of the order blocking the ECL.</w:t>
      </w:r>
      <w:r>
        <w:t xml:space="preserve">”</w:t>
      </w:r>
      <w:r>
        <w:t xml:space="preserve"> </w:t>
      </w:r>
      <w:r>
        <w:t xml:space="preserve">(para 17)</w:t>
      </w:r>
    </w:p>
    <w:p>
      <w:pPr>
        <w:numPr>
          <w:ilvl w:val="0"/>
          <w:numId w:val="1082"/>
        </w:numPr>
        <w:pStyle w:val="Compact"/>
      </w:pPr>
      <w:r>
        <w:t xml:space="preserve">Binding: Gujarat; persuasive.</w:t>
      </w:r>
    </w:p>
    <w:p>
      <w:pPr>
        <w:numPr>
          <w:ilvl w:val="0"/>
          <w:numId w:val="1082"/>
        </w:numPr>
        <w:pStyle w:val="Compact"/>
      </w:pPr>
      <w:r>
        <w:t xml:space="preserve">Later history: not found.</w:t>
      </w:r>
    </w:p>
    <w:p>
      <w:pPr>
        <w:numPr>
          <w:ilvl w:val="0"/>
          <w:numId w:val="1082"/>
        </w:numPr>
        <w:pStyle w:val="Compact"/>
      </w:pPr>
      <w:r>
        <w:t xml:space="preserve">Use in orders: independent recorded reasons are required, and a prompt hearing should follow.</w:t>
      </w:r>
    </w:p>
    <w:p>
      <w:pPr>
        <w:numPr>
          <w:ilvl w:val="0"/>
          <w:numId w:val="1082"/>
        </w:numPr>
        <w:pStyle w:val="Compact"/>
      </w:pPr>
      <w:r>
        <w:t xml:space="preserve">Source:</w:t>
      </w:r>
      <w:r>
        <w:t xml:space="preserve"> </w:t>
      </w:r>
      <w:hyperlink r:id="rId353">
        <w:r>
          <w:rPr>
            <w:rStyle w:val="Hyperlink"/>
          </w:rPr>
          <w:t xml:space="preserve">Indian Kanoon - judgment</w:t>
        </w:r>
      </w:hyperlink>
      <w:r>
        <w:t xml:space="preserve">;</w:t>
      </w:r>
      <w:r>
        <w:t xml:space="preserve"> </w:t>
      </w:r>
      <w:hyperlink r:id="rId354">
        <w:r>
          <w:rPr>
            <w:rStyle w:val="Hyperlink"/>
          </w:rPr>
          <w:t xml:space="preserve">a2ztaxcorp</w:t>
        </w:r>
      </w:hyperlink>
    </w:p>
    <w:p>
      <w:pPr>
        <w:numPr>
          <w:ilvl w:val="0"/>
          <w:numId w:val="1082"/>
        </w:numPr>
        <w:pStyle w:val="Compact"/>
      </w:pPr>
      <w:r>
        <w:t xml:space="preserve">Verified: Primary - read on Indian Kanoon 14 Oct 2026; date (23 Feb 2022), case number and bench added; summary confirmed.</w:t>
      </w:r>
    </w:p>
    <w:p>
      <w:r>
        <w:pict>
          <v:rect style="width:0;height:1.5pt" o:hralign="center" o:hrstd="t" o:hr="t"/>
        </w:pict>
      </w:r>
    </w:p>
    <w:bookmarkEnd w:id="355"/>
    <w:bookmarkEnd w:id="356"/>
    <w:bookmarkStart w:id="370" w:name="Xe16fd171ad9644de030b51d0a79a17778b0639b"/>
    <w:p>
      <w:pPr>
        <w:pStyle w:val="Heading3"/>
      </w:pPr>
      <w:r>
        <w:t xml:space="preserve">Issue 8 - Retrospective cancellation of the supplier’s registration</w:t>
      </w:r>
    </w:p>
    <w:bookmarkStart w:id="360" w:name="X4a1276464d4287c98ad7de8da62caebda4fed6c"/>
    <w:p>
      <w:pPr>
        <w:pStyle w:val="Heading4"/>
      </w:pPr>
      <w:r>
        <w:t xml:space="preserve">LGW Industries Ltd v. Union of India - Calcutta High Court - 13 Dec 2021</w:t>
      </w:r>
    </w:p>
    <w:p>
      <w:pPr>
        <w:numPr>
          <w:ilvl w:val="0"/>
          <w:numId w:val="1083"/>
        </w:numPr>
        <w:pStyle w:val="Compact"/>
      </w:pPr>
      <w:r>
        <w:t xml:space="preserve">Citation / case no.: WPA 23512 of 2019 and connected petitions, order 13.12.2021; Md. Nizamuddin J (single judge).</w:t>
      </w:r>
    </w:p>
    <w:p>
      <w:pPr>
        <w:numPr>
          <w:ilvl w:val="0"/>
          <w:numId w:val="1083"/>
        </w:numPr>
        <w:pStyle w:val="Compact"/>
      </w:pPr>
      <w:r>
        <w:t xml:space="preserve">Holding: ITC reversal cases arising from the suppliers’ retrospective cancellation were remanded for fresh consideration. The authority must examine the documents on genuineness, whether the price with GST was actually paid to the suppliers, whether the purchases were before or after cancellation, and whether the buyer verified the suppliers’ identity. If the purchases are genuine, documented and before cancellation, ITC is to be allowed. The order does not expressly require proof of movement of goods. Some petitions in the batch were listed for later hearing.</w:t>
      </w:r>
    </w:p>
    <w:p>
      <w:pPr>
        <w:numPr>
          <w:ilvl w:val="0"/>
          <w:numId w:val="1083"/>
        </w:numPr>
        <w:pStyle w:val="Compact"/>
      </w:pPr>
      <w:r>
        <w:t xml:space="preserve">Key words:</w:t>
      </w:r>
      <w:r>
        <w:t xml:space="preserve"> </w:t>
      </w:r>
      <w:r>
        <w:t xml:space="preserve">“</w:t>
      </w:r>
      <w:r>
        <w:t xml:space="preserve">If it is found upon considering the relevant documents that all the purchases and transactions in question are genuine and supported by valid documents and transactions in question were made before the cancellation of registration of those suppliers</w:t>
      </w:r>
      <w:r>
        <w:t xml:space="preserve">”</w:t>
      </w:r>
      <w:r>
        <w:t xml:space="preserve"> </w:t>
      </w:r>
      <w:r>
        <w:t xml:space="preserve">(operative part)</w:t>
      </w:r>
    </w:p>
    <w:p>
      <w:pPr>
        <w:numPr>
          <w:ilvl w:val="0"/>
          <w:numId w:val="1083"/>
        </w:numPr>
        <w:pStyle w:val="Compact"/>
      </w:pPr>
      <w:r>
        <w:t xml:space="preserve">Binding: West Bengal; persuasive.</w:t>
      </w:r>
    </w:p>
    <w:p>
      <w:pPr>
        <w:numPr>
          <w:ilvl w:val="0"/>
          <w:numId w:val="1083"/>
        </w:numPr>
        <w:pStyle w:val="Compact"/>
      </w:pPr>
      <w:r>
        <w:t xml:space="preserve">Later history: followed in</w:t>
      </w:r>
      <w:r>
        <w:t xml:space="preserve"> </w:t>
      </w:r>
      <w:r>
        <w:rPr>
          <w:iCs/>
          <w:i/>
        </w:rPr>
        <w:t xml:space="preserve">Gargo Traders</w:t>
      </w:r>
      <w:r>
        <w:t xml:space="preserve"> </w:t>
      </w:r>
      <w:r>
        <w:t xml:space="preserve">(2023). Appeal not found.</w:t>
      </w:r>
    </w:p>
    <w:p>
      <w:pPr>
        <w:numPr>
          <w:ilvl w:val="0"/>
          <w:numId w:val="1083"/>
        </w:numPr>
        <w:pStyle w:val="Compact"/>
      </w:pPr>
      <w:r>
        <w:t xml:space="preserve">Use in orders: examine the transaction date, payment trail and the buyer’s verification of the supplier, and record findings. Do not rely on the cancellation date alone.</w:t>
      </w:r>
    </w:p>
    <w:p>
      <w:pPr>
        <w:numPr>
          <w:ilvl w:val="0"/>
          <w:numId w:val="1083"/>
        </w:numPr>
        <w:pStyle w:val="Compact"/>
      </w:pPr>
      <w:r>
        <w:t xml:space="preserve">Source:</w:t>
      </w:r>
      <w:r>
        <w:t xml:space="preserve"> </w:t>
      </w:r>
      <w:hyperlink r:id="rId357">
        <w:r>
          <w:rPr>
            <w:rStyle w:val="Hyperlink"/>
          </w:rPr>
          <w:t xml:space="preserve">Indian Kanoon - order</w:t>
        </w:r>
      </w:hyperlink>
      <w:r>
        <w:t xml:space="preserve">;</w:t>
      </w:r>
      <w:r>
        <w:t xml:space="preserve"> </w:t>
      </w:r>
      <w:hyperlink r:id="rId358">
        <w:r>
          <w:rPr>
            <w:rStyle w:val="Hyperlink"/>
          </w:rPr>
          <w:t xml:space="preserve">gstgyaan</w:t>
        </w:r>
      </w:hyperlink>
      <w:r>
        <w:t xml:space="preserve">;</w:t>
      </w:r>
      <w:r>
        <w:t xml:space="preserve"> </w:t>
      </w:r>
      <w:hyperlink r:id="rId359">
        <w:r>
          <w:rPr>
            <w:rStyle w:val="Hyperlink"/>
          </w:rPr>
          <w:t xml:space="preserve">taxheal - remanded</w:t>
        </w:r>
      </w:hyperlink>
    </w:p>
    <w:p>
      <w:pPr>
        <w:numPr>
          <w:ilvl w:val="0"/>
          <w:numId w:val="1083"/>
        </w:numPr>
        <w:pStyle w:val="Compact"/>
      </w:pPr>
      <w:r>
        <w:t xml:space="preserve">Verified: Primary - read on Indian Kanoon 14 Oct 2026; exact date and judge added; holding restated from the operative part (remand; movement-of-goods point not in the order).</w:t>
      </w:r>
    </w:p>
    <w:bookmarkEnd w:id="360"/>
    <w:bookmarkStart w:id="363" w:name="Xc403f0e931a3fd92afbc7815571a878a5e8419c"/>
    <w:p>
      <w:pPr>
        <w:pStyle w:val="Heading4"/>
      </w:pPr>
      <w:r>
        <w:t xml:space="preserve">Gargo Traders v. Joint Commissioner, Commercial Taxes (State Tax) - Calcutta High Court - 12 Jun 2023</w:t>
      </w:r>
    </w:p>
    <w:p>
      <w:pPr>
        <w:numPr>
          <w:ilvl w:val="0"/>
          <w:numId w:val="1084"/>
        </w:numPr>
        <w:pStyle w:val="Compact"/>
      </w:pPr>
      <w:r>
        <w:t xml:space="preserve">Citation / case no.: WPA 1009 of 2022, dated 12.06.2023 (number and date also listed in the exhibits in</w:t>
      </w:r>
      <w:r>
        <w:t xml:space="preserve"> </w:t>
      </w:r>
      <w:r>
        <w:rPr>
          <w:iCs/>
          <w:i/>
        </w:rPr>
        <w:t xml:space="preserve">Mekkunnel Timbers v. STO</w:t>
      </w:r>
      <w:r>
        <w:t xml:space="preserve">, Kerala HC, 09.07.2026).</w:t>
      </w:r>
    </w:p>
    <w:p>
      <w:pPr>
        <w:numPr>
          <w:ilvl w:val="0"/>
          <w:numId w:val="1084"/>
        </w:numPr>
        <w:pStyle w:val="Compact"/>
      </w:pPr>
      <w:r>
        <w:t xml:space="preserve">Holding: ITC denial resting only on the supplier’s retrospective cancellation was set aside. The authority had not examined validity at the time of the transaction or genuineness. The buyer had checked the portal and paid through bank.</w:t>
      </w:r>
      <w:r>
        <w:t xml:space="preserve"> </w:t>
      </w:r>
      <w:r>
        <w:rPr>
          <w:iCs/>
          <w:i/>
        </w:rPr>
        <w:t xml:space="preserve">LGW</w:t>
      </w:r>
      <w:r>
        <w:t xml:space="preserve"> </w:t>
      </w:r>
      <w:r>
        <w:t xml:space="preserve">applied.</w:t>
      </w:r>
    </w:p>
    <w:p>
      <w:pPr>
        <w:numPr>
          <w:ilvl w:val="0"/>
          <w:numId w:val="1084"/>
        </w:numPr>
        <w:pStyle w:val="Compact"/>
      </w:pPr>
      <w:r>
        <w:t xml:space="preserve">Binding: West Bengal; persuasive.</w:t>
      </w:r>
    </w:p>
    <w:p>
      <w:pPr>
        <w:numPr>
          <w:ilvl w:val="0"/>
          <w:numId w:val="1084"/>
        </w:numPr>
        <w:pStyle w:val="Compact"/>
      </w:pPr>
      <w:r>
        <w:t xml:space="preserve">Later history: not found.</w:t>
      </w:r>
    </w:p>
    <w:p>
      <w:pPr>
        <w:numPr>
          <w:ilvl w:val="0"/>
          <w:numId w:val="1084"/>
        </w:numPr>
        <w:pStyle w:val="Compact"/>
      </w:pPr>
      <w:r>
        <w:t xml:space="preserve">Use in orders: as for</w:t>
      </w:r>
      <w:r>
        <w:t xml:space="preserve"> </w:t>
      </w:r>
      <w:r>
        <w:rPr>
          <w:iCs/>
          <w:i/>
        </w:rPr>
        <w:t xml:space="preserve">LGW</w:t>
      </w:r>
      <w:r>
        <w:t xml:space="preserve">.</w:t>
      </w:r>
    </w:p>
    <w:p>
      <w:pPr>
        <w:numPr>
          <w:ilvl w:val="0"/>
          <w:numId w:val="1084"/>
        </w:numPr>
        <w:pStyle w:val="Compact"/>
      </w:pPr>
      <w:r>
        <w:t xml:space="preserve">Source:</w:t>
      </w:r>
      <w:r>
        <w:t xml:space="preserve"> </w:t>
      </w:r>
      <w:hyperlink r:id="rId361">
        <w:r>
          <w:rPr>
            <w:rStyle w:val="Hyperlink"/>
          </w:rPr>
          <w:t xml:space="preserve">taxo.online - judgment note</w:t>
        </w:r>
      </w:hyperlink>
      <w:r>
        <w:t xml:space="preserve">;</w:t>
      </w:r>
      <w:r>
        <w:t xml:space="preserve"> </w:t>
      </w:r>
      <w:hyperlink r:id="rId362">
        <w:r>
          <w:rPr>
            <w:rStyle w:val="Hyperlink"/>
          </w:rPr>
          <w:t xml:space="preserve">taxo.online 26.06.2023</w:t>
        </w:r>
      </w:hyperlink>
    </w:p>
    <w:p>
      <w:pPr>
        <w:numPr>
          <w:ilvl w:val="0"/>
          <w:numId w:val="1084"/>
        </w:numPr>
        <w:pStyle w:val="Compact"/>
      </w:pPr>
      <w:r>
        <w:t xml:space="preserve">Verified: Secondary - search summaries (3 sources agree) (not found on Indian Kanoon on 14 Oct 2026).</w:t>
      </w:r>
    </w:p>
    <w:bookmarkEnd w:id="363"/>
    <w:bookmarkStart w:id="366" w:name="Xaffe04e7d61bec57cf64de690addb34c723c824"/>
    <w:p>
      <w:pPr>
        <w:pStyle w:val="Heading4"/>
      </w:pPr>
      <w:r>
        <w:t xml:space="preserve">Fathima Traders v. Deputy Commercial Tax Officer - Madras High Court - 12 Jun 2026</w:t>
      </w:r>
    </w:p>
    <w:p>
      <w:pPr>
        <w:numPr>
          <w:ilvl w:val="0"/>
          <w:numId w:val="1085"/>
        </w:numPr>
        <w:pStyle w:val="Compact"/>
      </w:pPr>
      <w:r>
        <w:t xml:space="preserve">Citation / case no.: W.P. Nos. 22419, 22420 and 22422 of 2023, order 12.06.2026; Senthilkumar Ramamoorthy J. TNGST; supplier’s registration cancelled on 06.12.2022 with effect from 01.07.2017.</w:t>
      </w:r>
    </w:p>
    <w:p>
      <w:pPr>
        <w:numPr>
          <w:ilvl w:val="0"/>
          <w:numId w:val="1085"/>
        </w:numPr>
        <w:pStyle w:val="Compact"/>
      </w:pPr>
      <w:r>
        <w:t xml:space="preserve">Holding: ITC was denied solely because the supplier’s registration was cancelled retrospectively; most supplies predated the cancellation order. Following</w:t>
      </w:r>
      <w:r>
        <w:t xml:space="preserve"> </w:t>
      </w:r>
      <w:r>
        <w:rPr>
          <w:iCs/>
          <w:i/>
        </w:rPr>
        <w:t xml:space="preserve">Engineering Tools Corporation</w:t>
      </w:r>
      <w:r>
        <w:t xml:space="preserve"> </w:t>
      </w:r>
      <w:r>
        <w:t xml:space="preserve">(W.P. No. 3505 of 2024, 15.02.2024), the orders were set aside and remanded to examine whether supply was established by invoices, e-way bills, lorry receipts and the like.</w:t>
      </w:r>
    </w:p>
    <w:p>
      <w:pPr>
        <w:numPr>
          <w:ilvl w:val="0"/>
          <w:numId w:val="1085"/>
        </w:numPr>
        <w:pStyle w:val="Compact"/>
      </w:pPr>
      <w:r>
        <w:t xml:space="preserve">Key words:</w:t>
      </w:r>
      <w:r>
        <w:t xml:space="preserve"> </w:t>
      </w:r>
      <w:r>
        <w:t xml:space="preserve">“</w:t>
      </w:r>
      <w:r>
        <w:t xml:space="preserve">without examining as to whether the petitioner had established supply of goods by submitting invoices, e-way bills, lorry receipts and the like, the petitioner’s claim should not have been rejected solely on the ground of the retrospective cancellation of the suppliers registration.</w:t>
      </w:r>
      <w:r>
        <w:t xml:space="preserve">”</w:t>
      </w:r>
      <w:r>
        <w:t xml:space="preserve"> </w:t>
      </w:r>
      <w:r>
        <w:t xml:space="preserve">(para 5)</w:t>
      </w:r>
    </w:p>
    <w:p>
      <w:pPr>
        <w:numPr>
          <w:ilvl w:val="0"/>
          <w:numId w:val="1085"/>
        </w:numPr>
        <w:pStyle w:val="Compact"/>
      </w:pPr>
      <w:r>
        <w:t xml:space="preserve">Binding: Tamil Nadu; persuasive.</w:t>
      </w:r>
    </w:p>
    <w:p>
      <w:pPr>
        <w:numPr>
          <w:ilvl w:val="0"/>
          <w:numId w:val="1085"/>
        </w:numPr>
        <w:pStyle w:val="Compact"/>
      </w:pPr>
      <w:r>
        <w:t xml:space="preserve">Later history: not found.</w:t>
      </w:r>
    </w:p>
    <w:p>
      <w:pPr>
        <w:numPr>
          <w:ilvl w:val="0"/>
          <w:numId w:val="1085"/>
        </w:numPr>
        <w:pStyle w:val="Compact"/>
      </w:pPr>
      <w:r>
        <w:t xml:space="preserve">Use in orders: call for and examine transport and delivery evidence; do not deny on the retrospective cancellation alone.</w:t>
      </w:r>
    </w:p>
    <w:p>
      <w:pPr>
        <w:numPr>
          <w:ilvl w:val="0"/>
          <w:numId w:val="1085"/>
        </w:numPr>
        <w:pStyle w:val="Compact"/>
      </w:pPr>
      <w:r>
        <w:t xml:space="preserve">Source:</w:t>
      </w:r>
      <w:r>
        <w:t xml:space="preserve"> </w:t>
      </w:r>
      <w:hyperlink r:id="rId364">
        <w:r>
          <w:rPr>
            <w:rStyle w:val="Hyperlink"/>
          </w:rPr>
          <w:t xml:space="preserve">Indian Kanoon - order</w:t>
        </w:r>
      </w:hyperlink>
      <w:r>
        <w:t xml:space="preserve">;</w:t>
      </w:r>
      <w:r>
        <w:t xml:space="preserve"> </w:t>
      </w:r>
      <w:hyperlink r:id="rId365">
        <w:r>
          <w:rPr>
            <w:rStyle w:val="Hyperlink"/>
          </w:rPr>
          <w:t xml:space="preserve">taxguru - Madras HC</w:t>
        </w:r>
      </w:hyperlink>
    </w:p>
    <w:p>
      <w:pPr>
        <w:numPr>
          <w:ilvl w:val="0"/>
          <w:numId w:val="1085"/>
        </w:numPr>
        <w:pStyle w:val="Compact"/>
      </w:pPr>
      <w:r>
        <w:t xml:space="preserve">Verified: Primary - read on Indian Kanoon 14 Oct 2026; date, case numbers and judge added (the Indian Kanoon match is dated 12 Jun 2026; the taxguru report was not re-checked against it); holding confirmed.</w:t>
      </w:r>
    </w:p>
    <w:bookmarkEnd w:id="366"/>
    <w:bookmarkStart w:id="369" w:name="X55a3a2c45841f201eea30c644b2ec8140c4dbe4"/>
    <w:p>
      <w:pPr>
        <w:pStyle w:val="Heading4"/>
      </w:pPr>
      <w:r>
        <w:t xml:space="preserve">Aryan Timber Store v. Sales Tax Officer - Delhi High Court - 18 Jan 2024</w:t>
      </w:r>
    </w:p>
    <w:p>
      <w:pPr>
        <w:numPr>
          <w:ilvl w:val="0"/>
          <w:numId w:val="1086"/>
        </w:numPr>
        <w:pStyle w:val="Compact"/>
      </w:pPr>
      <w:r>
        <w:t xml:space="preserve">Citation / case no.: W.P.(C) 628 of 2024; Sanjeev Sachdeva and Ravinder Dudeja JJ.</w:t>
      </w:r>
    </w:p>
    <w:p>
      <w:pPr>
        <w:numPr>
          <w:ilvl w:val="0"/>
          <w:numId w:val="1086"/>
        </w:numPr>
        <w:pStyle w:val="Compact"/>
      </w:pPr>
      <w:r>
        <w:t xml:space="preserve">Holding: retrospective cancellation under s.29(2) is possible only where the statutory circumstances exist and on objective criteria; it cannot be done mechanically. The SCN had not proposed retrospective cancellation. If the consequence is that customers lose ITC, the officer must consider that before choosing a retrospective date. Cancellation was modified to operate from 06.05.2019, the date the taxpayer applied for cancellation; recovery of dues left open.</w:t>
      </w:r>
    </w:p>
    <w:p>
      <w:pPr>
        <w:numPr>
          <w:ilvl w:val="0"/>
          <w:numId w:val="1086"/>
        </w:numPr>
        <w:pStyle w:val="Compact"/>
      </w:pPr>
      <w:r>
        <w:t xml:space="preserve">Key words:</w:t>
      </w:r>
      <w:r>
        <w:t xml:space="preserve"> </w:t>
      </w:r>
      <w:r>
        <w:t xml:space="preserve">“</w:t>
      </w:r>
      <w:r>
        <w:t xml:space="preserve">Registration cannot be cancelled with retrospective effect mechanically. It can be cancelled only if the proper officer deems it fit to do so.</w:t>
      </w:r>
      <w:r>
        <w:t xml:space="preserve">”</w:t>
      </w:r>
      <w:r>
        <w:t xml:space="preserve"> </w:t>
      </w:r>
      <w:r>
        <w:t xml:space="preserve">(para 7)</w:t>
      </w:r>
    </w:p>
    <w:p>
      <w:pPr>
        <w:numPr>
          <w:ilvl w:val="0"/>
          <w:numId w:val="1086"/>
        </w:numPr>
        <w:pStyle w:val="Compact"/>
      </w:pPr>
      <w:r>
        <w:t xml:space="preserve">Binding: Delhi; persuasive. Relevant to registration officers in Telangana.</w:t>
      </w:r>
    </w:p>
    <w:p>
      <w:pPr>
        <w:numPr>
          <w:ilvl w:val="0"/>
          <w:numId w:val="1086"/>
        </w:numPr>
        <w:pStyle w:val="Compact"/>
      </w:pPr>
      <w:r>
        <w:t xml:space="preserve">Later history: not found.</w:t>
      </w:r>
    </w:p>
    <w:p>
      <w:pPr>
        <w:numPr>
          <w:ilvl w:val="0"/>
          <w:numId w:val="1086"/>
        </w:numPr>
        <w:pStyle w:val="Compact"/>
      </w:pPr>
      <w:r>
        <w:t xml:space="preserve">Use in orders: a retrospective cancellation order (on which buyers’ ITC denial will later rest) must give reasons for the retrospective date and must have been proposed in the SCN.</w:t>
      </w:r>
    </w:p>
    <w:p>
      <w:pPr>
        <w:numPr>
          <w:ilvl w:val="0"/>
          <w:numId w:val="1086"/>
        </w:numPr>
        <w:pStyle w:val="Compact"/>
      </w:pPr>
      <w:r>
        <w:t xml:space="preserve">Source:</w:t>
      </w:r>
      <w:r>
        <w:t xml:space="preserve"> </w:t>
      </w:r>
      <w:hyperlink r:id="rId367">
        <w:r>
          <w:rPr>
            <w:rStyle w:val="Hyperlink"/>
          </w:rPr>
          <w:t xml:space="preserve">Indian Kanoon - judgment</w:t>
        </w:r>
      </w:hyperlink>
      <w:r>
        <w:t xml:space="preserve">;</w:t>
      </w:r>
      <w:r>
        <w:t xml:space="preserve"> </w:t>
      </w:r>
      <w:hyperlink r:id="rId368">
        <w:r>
          <w:rPr>
            <w:rStyle w:val="Hyperlink"/>
          </w:rPr>
          <w:t xml:space="preserve">VJM Global</w:t>
        </w:r>
      </w:hyperlink>
    </w:p>
    <w:p>
      <w:pPr>
        <w:numPr>
          <w:ilvl w:val="0"/>
          <w:numId w:val="1086"/>
        </w:numPr>
        <w:pStyle w:val="Compact"/>
      </w:pPr>
      <w:r>
        <w:t xml:space="preserve">Verified: Primary - read on Indian Kanoon 14 Oct 2026; bench added; summary confirmed.</w:t>
      </w:r>
    </w:p>
    <w:p>
      <w:r>
        <w:pict>
          <v:rect style="width:0;height:1.5pt" o:hralign="center" o:hrstd="t" o:hr="t"/>
        </w:pict>
      </w:r>
    </w:p>
    <w:bookmarkEnd w:id="369"/>
    <w:bookmarkEnd w:id="370"/>
    <w:bookmarkStart w:id="385" w:name="issue-9---fake-invoices-circular-trading"/>
    <w:p>
      <w:pPr>
        <w:pStyle w:val="Heading3"/>
      </w:pPr>
      <w:r>
        <w:t xml:space="preserve">Issue 9 - Fake invoices / circular trading</w:t>
      </w:r>
    </w:p>
    <w:bookmarkStart w:id="374" w:name="Xc4d86c599f16c0851480b60b6ee004265cd6a13"/>
    <w:p>
      <w:pPr>
        <w:pStyle w:val="Heading4"/>
      </w:pPr>
      <w:r>
        <w:t xml:space="preserve">Roshan Sharma (Prop. ARS Metals) v. Deputy Commissioner of Revenue - Calcutta High Court - 18 Jul 2025</w:t>
      </w:r>
    </w:p>
    <w:p>
      <w:pPr>
        <w:numPr>
          <w:ilvl w:val="0"/>
          <w:numId w:val="1087"/>
        </w:numPr>
        <w:pStyle w:val="Compact"/>
      </w:pPr>
      <w:r>
        <w:t xml:space="preserve">Citation / case no.: WPA 27101 of 2024 with CAN 1 of 2025, judgment 18.07.2025; 2025:CHC-AS:1408; Raja Basu Chowdhury J. The 24.07.2024 date is that of the challenged DRC-07 (WBGST s.73(9), Aug 2020-Mar 2023), not of the judgment.</w:t>
      </w:r>
    </w:p>
    <w:p>
      <w:pPr>
        <w:numPr>
          <w:ilvl w:val="0"/>
          <w:numId w:val="1087"/>
        </w:numPr>
        <w:pStyle w:val="Compact"/>
      </w:pPr>
      <w:r>
        <w:t xml:space="preserve">Holding: writ dismissed and the ITC denial upheld. The supplier (Rachna Trading Co.) had been found non-existent and its registration cancelled from inception; the taxpayer had been allowed to cross-examine the supplier’s proprietor and a transporter, as an earlier Division Bench order required. No perversity or jurisdictional error; the writ court would not re-appreciate evidence where the appeal was bypassed. The burden to prove transport (e.g., toll plaza reports) lay on the taxpayer.</w:t>
      </w:r>
    </w:p>
    <w:p>
      <w:pPr>
        <w:numPr>
          <w:ilvl w:val="0"/>
          <w:numId w:val="1087"/>
        </w:numPr>
        <w:pStyle w:val="Compact"/>
      </w:pPr>
      <w:r>
        <w:t xml:space="preserve">Key words:</w:t>
      </w:r>
      <w:r>
        <w:t xml:space="preserve"> </w:t>
      </w:r>
      <w:r>
        <w:t xml:space="preserve">“</w:t>
      </w:r>
      <w:r>
        <w:t xml:space="preserve">ordinarily the obligation to prove a fact remains with the person who alleges the same.</w:t>
      </w:r>
      <w:r>
        <w:t xml:space="preserve">”</w:t>
      </w:r>
      <w:r>
        <w:t xml:space="preserve"> </w:t>
      </w:r>
      <w:r>
        <w:t xml:space="preserve">(para 14)</w:t>
      </w:r>
    </w:p>
    <w:p>
      <w:pPr>
        <w:numPr>
          <w:ilvl w:val="0"/>
          <w:numId w:val="1087"/>
        </w:numPr>
        <w:pStyle w:val="Compact"/>
      </w:pPr>
      <w:r>
        <w:t xml:space="preserve">Binding: West Bengal; persuasive.</w:t>
      </w:r>
    </w:p>
    <w:p>
      <w:pPr>
        <w:numPr>
          <w:ilvl w:val="0"/>
          <w:numId w:val="1087"/>
        </w:numPr>
        <w:pStyle w:val="Compact"/>
      </w:pPr>
      <w:r>
        <w:t xml:space="preserve">Later history: not found.</w:t>
      </w:r>
    </w:p>
    <w:p>
      <w:pPr>
        <w:numPr>
          <w:ilvl w:val="0"/>
          <w:numId w:val="1087"/>
        </w:numPr>
        <w:pStyle w:val="Compact"/>
      </w:pPr>
      <w:r>
        <w:t xml:space="preserve">Use in orders: a finding of supplier non-existence, backed by inspection or investigation, plus cross-examination where sought, supports denial; the taxpayer must prove movement of goods.</w:t>
      </w:r>
    </w:p>
    <w:p>
      <w:pPr>
        <w:numPr>
          <w:ilvl w:val="0"/>
          <w:numId w:val="1087"/>
        </w:numPr>
        <w:pStyle w:val="Compact"/>
      </w:pPr>
      <w:r>
        <w:t xml:space="preserve">Source:</w:t>
      </w:r>
      <w:r>
        <w:t xml:space="preserve"> </w:t>
      </w:r>
      <w:hyperlink r:id="rId371">
        <w:r>
          <w:rPr>
            <w:rStyle w:val="Hyperlink"/>
          </w:rPr>
          <w:t xml:space="preserve">Indian Kanoon - judgment 18.07.2025</w:t>
        </w:r>
      </w:hyperlink>
      <w:r>
        <w:t xml:space="preserve">;</w:t>
      </w:r>
      <w:r>
        <w:t xml:space="preserve"> </w:t>
      </w:r>
      <w:hyperlink r:id="rId372">
        <w:r>
          <w:rPr>
            <w:rStyle w:val="Hyperlink"/>
          </w:rPr>
          <w:t xml:space="preserve">Indian Kanoon - interim order 06.12.2024</w:t>
        </w:r>
      </w:hyperlink>
      <w:r>
        <w:t xml:space="preserve">;</w:t>
      </w:r>
      <w:r>
        <w:t xml:space="preserve"> </w:t>
      </w:r>
      <w:hyperlink r:id="rId373">
        <w:r>
          <w:rPr>
            <w:rStyle w:val="Hyperlink"/>
          </w:rPr>
          <w:t xml:space="preserve">taxguru - Calcutta HC dismisses plea</w:t>
        </w:r>
      </w:hyperlink>
    </w:p>
    <w:p>
      <w:pPr>
        <w:numPr>
          <w:ilvl w:val="0"/>
          <w:numId w:val="1087"/>
        </w:numPr>
        <w:pStyle w:val="Compact"/>
      </w:pPr>
      <w:r>
        <w:t xml:space="preserve">Verified: Primary - read on Indian Kanoon 14 Oct 2026;</w:t>
      </w:r>
      <w:r>
        <w:t xml:space="preserve"> </w:t>
      </w:r>
      <w:r>
        <w:rPr>
          <w:bCs/>
          <w:b/>
        </w:rPr>
        <w:t xml:space="preserve">corrected date (judgment 18 Jul 2025; 24 Jul 2024 is the adjudication order)</w:t>
      </w:r>
      <w:r>
        <w:t xml:space="preserve">; case number and judge added; holding expanded.</w:t>
      </w:r>
    </w:p>
    <w:bookmarkEnd w:id="374"/>
    <w:bookmarkStart w:id="378" w:name="X6088c4230f91452c9157f25779f7a73d1bae6b2"/>
    <w:p>
      <w:pPr>
        <w:pStyle w:val="Heading4"/>
      </w:pPr>
      <w:r>
        <w:t xml:space="preserve">Rahul Steels v. Union of India (circular trading, five firms) - Madhya Pradesh High Court - 17 Dec 2024</w:t>
      </w:r>
    </w:p>
    <w:p>
      <w:pPr>
        <w:numPr>
          <w:ilvl w:val="0"/>
          <w:numId w:val="1088"/>
        </w:numPr>
        <w:pStyle w:val="Compact"/>
      </w:pPr>
      <w:r>
        <w:t xml:space="preserve">Citation / case no.: W.P. No. 8015 of 2024 (Indore Bench), order 17.12.2024; 2024:MPHC-IND:36255; Vivek Rusia and Binod Kumar Dwivedi JJ.</w:t>
      </w:r>
    </w:p>
    <w:p>
      <w:pPr>
        <w:numPr>
          <w:ilvl w:val="0"/>
          <w:numId w:val="1088"/>
        </w:numPr>
        <w:pStyle w:val="Compact"/>
      </w:pPr>
      <w:r>
        <w:t xml:space="preserve">Holding: writ against a common SCN of 13.10.2023 under ss.74 and 122 dismissed. A search revealed five firms engaged in circular trading (2017-22) to inflate turnover, obtain bank loans and avail fake ITC. A joint assessment of all noticees for the whole period on a common SCN was proper; the plea that a separate notice was needed for each year was rejected, and the petitioner could not be singled out.</w:t>
      </w:r>
    </w:p>
    <w:p>
      <w:pPr>
        <w:numPr>
          <w:ilvl w:val="0"/>
          <w:numId w:val="1088"/>
        </w:numPr>
        <w:pStyle w:val="Compact"/>
      </w:pPr>
      <w:r>
        <w:t xml:space="preserve">Key words:</w:t>
      </w:r>
      <w:r>
        <w:t xml:space="preserve"> </w:t>
      </w:r>
      <w:r>
        <w:t xml:space="preserve">“</w:t>
      </w:r>
      <w:r>
        <w:t xml:space="preserve">the joint assessment proceedings are liable to be undertaken under Section 74 of the CGST Act, 2017 by the proper officer. Hence, the petitioners cannot be singled out from this assessment proceedings</w:t>
      </w:r>
      <w:r>
        <w:t xml:space="preserve">”</w:t>
      </w:r>
      <w:r>
        <w:t xml:space="preserve"> </w:t>
      </w:r>
      <w:r>
        <w:t xml:space="preserve">(para 10)</w:t>
      </w:r>
    </w:p>
    <w:p>
      <w:pPr>
        <w:numPr>
          <w:ilvl w:val="0"/>
          <w:numId w:val="1088"/>
        </w:numPr>
        <w:pStyle w:val="Compact"/>
      </w:pPr>
      <w:r>
        <w:t xml:space="preserve">Binding: MP; persuasive.</w:t>
      </w:r>
    </w:p>
    <w:p>
      <w:pPr>
        <w:numPr>
          <w:ilvl w:val="0"/>
          <w:numId w:val="1088"/>
        </w:numPr>
        <w:pStyle w:val="Compact"/>
      </w:pPr>
      <w:r>
        <w:t xml:space="preserve">Later history: not found.</w:t>
      </w:r>
    </w:p>
    <w:p>
      <w:pPr>
        <w:numPr>
          <w:ilvl w:val="0"/>
          <w:numId w:val="1088"/>
        </w:numPr>
        <w:pStyle w:val="Compact"/>
      </w:pPr>
      <w:r>
        <w:t xml:space="preserve">Use in orders: in circular-trading cases a common SCN to all participants covering several years may be issued; writ courts generally do not interfere at the SCN stage.</w:t>
      </w:r>
    </w:p>
    <w:p>
      <w:pPr>
        <w:numPr>
          <w:ilvl w:val="0"/>
          <w:numId w:val="1088"/>
        </w:numPr>
        <w:pStyle w:val="Compact"/>
      </w:pPr>
      <w:r>
        <w:t xml:space="preserve">Source:</w:t>
      </w:r>
      <w:r>
        <w:t xml:space="preserve"> </w:t>
      </w:r>
      <w:hyperlink r:id="rId375">
        <w:r>
          <w:rPr>
            <w:rStyle w:val="Hyperlink"/>
          </w:rPr>
          <w:t xml:space="preserve">Indian Kanoon - order</w:t>
        </w:r>
      </w:hyperlink>
      <w:r>
        <w:t xml:space="preserve">;</w:t>
      </w:r>
      <w:r>
        <w:t xml:space="preserve"> </w:t>
      </w:r>
      <w:hyperlink r:id="rId376">
        <w:r>
          <w:rPr>
            <w:rStyle w:val="Hyperlink"/>
          </w:rPr>
          <w:t xml:space="preserve">taxheal</w:t>
        </w:r>
      </w:hyperlink>
      <w:r>
        <w:t xml:space="preserve">;</w:t>
      </w:r>
      <w:r>
        <w:t xml:space="preserve"> </w:t>
      </w:r>
      <w:hyperlink r:id="rId377">
        <w:r>
          <w:rPr>
            <w:rStyle w:val="Hyperlink"/>
          </w:rPr>
          <w:t xml:space="preserve">Taxmann - circular trading appellate remedy</w:t>
        </w:r>
      </w:hyperlink>
    </w:p>
    <w:p>
      <w:pPr>
        <w:numPr>
          <w:ilvl w:val="0"/>
          <w:numId w:val="1088"/>
        </w:numPr>
        <w:pStyle w:val="Compact"/>
      </w:pPr>
      <w:r>
        <w:t xml:space="preserve">Verified: Primary - read on Indian Kanoon 14 Oct 2026; case name, number, date and bench identified; added the common-SCN-for-several-years point.</w:t>
      </w:r>
    </w:p>
    <w:bookmarkEnd w:id="378"/>
    <w:bookmarkStart w:id="381" w:name="X46460c2fe08ae97b2577f881c77a734d46a408a"/>
    <w:p>
      <w:pPr>
        <w:pStyle w:val="Heading4"/>
      </w:pPr>
      <w:r>
        <w:t xml:space="preserve">Toshniwal Electricals Pvt Ltd v. Principal Commissioner of Central Tax, Delhi North (fake-invoice chain) - Delhi High Court - 30 Oct 2025</w:t>
      </w:r>
    </w:p>
    <w:p>
      <w:pPr>
        <w:numPr>
          <w:ilvl w:val="0"/>
          <w:numId w:val="1089"/>
        </w:numPr>
        <w:pStyle w:val="Compact"/>
      </w:pPr>
      <w:r>
        <w:t xml:space="preserve">Citation / case no.: W.P.(C) 16455/2025, decided 30.10.2025; Prathiba M. Singh and Shail Jain JJ.</w:t>
      </w:r>
    </w:p>
    <w:p>
      <w:pPr>
        <w:numPr>
          <w:ilvl w:val="0"/>
          <w:numId w:val="1089"/>
        </w:numPr>
        <w:pStyle w:val="Compact"/>
      </w:pPr>
      <w:r>
        <w:t xml:space="preserve">Holding: the demand (Rs 9.81 lakh against this petitioner) arose from an investigation into 79 fake entities passing over Rs 122 crore of ITC to 1155 taxpayers. In cases of fraudulent ITC the court ordinarily declines writ jurisdiction. The petitioner (whose reply raised only non-supply of relied-upon documents) was relegated to appeal under s.107, to be filed by 30.11.2025 with pre-deposit and heard on merits without a limitation objection.</w:t>
      </w:r>
    </w:p>
    <w:p>
      <w:pPr>
        <w:numPr>
          <w:ilvl w:val="0"/>
          <w:numId w:val="1089"/>
        </w:numPr>
        <w:pStyle w:val="Compact"/>
      </w:pPr>
      <w:r>
        <w:t xml:space="preserve">Key words:</w:t>
      </w:r>
      <w:r>
        <w:t xml:space="preserve"> </w:t>
      </w:r>
      <w:r>
        <w:t xml:space="preserve">“</w:t>
      </w:r>
      <w:r>
        <w:t xml:space="preserve">in cases involving fraudulent availment of ITC, ordinarily, the Court would not be inclined to exercise its writ jurisdiction.</w:t>
      </w:r>
      <w:r>
        <w:t xml:space="preserve">”</w:t>
      </w:r>
      <w:r>
        <w:t xml:space="preserve"> </w:t>
      </w:r>
      <w:r>
        <w:t xml:space="preserve">(para 7)</w:t>
      </w:r>
    </w:p>
    <w:p>
      <w:pPr>
        <w:numPr>
          <w:ilvl w:val="0"/>
          <w:numId w:val="1089"/>
        </w:numPr>
        <w:pStyle w:val="Compact"/>
      </w:pPr>
      <w:r>
        <w:t xml:space="preserve">Binding: Delhi; persuasive.</w:t>
      </w:r>
    </w:p>
    <w:p>
      <w:pPr>
        <w:numPr>
          <w:ilvl w:val="0"/>
          <w:numId w:val="1089"/>
        </w:numPr>
        <w:pStyle w:val="Compact"/>
      </w:pPr>
      <w:r>
        <w:t xml:space="preserve">Later history: not found. The order notes that the SC, in the SLP against</w:t>
      </w:r>
      <w:r>
        <w:t xml:space="preserve"> </w:t>
      </w:r>
      <w:r>
        <w:rPr>
          <w:iCs/>
          <w:i/>
        </w:rPr>
        <w:t xml:space="preserve">Metal Techs</w:t>
      </w:r>
      <w:r>
        <w:t xml:space="preserve"> </w:t>
      </w:r>
      <w:r>
        <w:t xml:space="preserve">(SLP(C) 27411/2025), only extended time to appeal (22.09.2025).</w:t>
      </w:r>
    </w:p>
    <w:p>
      <w:pPr>
        <w:numPr>
          <w:ilvl w:val="0"/>
          <w:numId w:val="1089"/>
        </w:numPr>
        <w:pStyle w:val="Compact"/>
      </w:pPr>
      <w:r>
        <w:t xml:space="preserve">Use in orders: a well-reasoned order in a fraud case will normally be left to the appellate route.</w:t>
      </w:r>
    </w:p>
    <w:p>
      <w:pPr>
        <w:numPr>
          <w:ilvl w:val="0"/>
          <w:numId w:val="1089"/>
        </w:numPr>
        <w:pStyle w:val="Compact"/>
      </w:pPr>
      <w:r>
        <w:t xml:space="preserve">Source:</w:t>
      </w:r>
      <w:r>
        <w:t xml:space="preserve"> </w:t>
      </w:r>
      <w:hyperlink r:id="rId379">
        <w:r>
          <w:rPr>
            <w:rStyle w:val="Hyperlink"/>
          </w:rPr>
          <w:t xml:space="preserve">Indian Kanoon - order</w:t>
        </w:r>
      </w:hyperlink>
      <w:r>
        <w:t xml:space="preserve">;</w:t>
      </w:r>
      <w:r>
        <w:t xml:space="preserve"> </w:t>
      </w:r>
      <w:hyperlink r:id="rId380">
        <w:r>
          <w:rPr>
            <w:rStyle w:val="Hyperlink"/>
          </w:rPr>
          <w:t xml:space="preserve">Taxmann - writ not maintainable</w:t>
        </w:r>
      </w:hyperlink>
    </w:p>
    <w:p>
      <w:pPr>
        <w:numPr>
          <w:ilvl w:val="0"/>
          <w:numId w:val="1089"/>
        </w:numPr>
        <w:pStyle w:val="Compact"/>
      </w:pPr>
      <w:r>
        <w:t xml:space="preserve">Verified: Primary - read on Indian Kanoon 14 Oct 2026; identified W.P.(C) 16455/2025 as</w:t>
      </w:r>
      <w:r>
        <w:t xml:space="preserve"> </w:t>
      </w:r>
      <w:r>
        <w:rPr>
          <w:iCs/>
          <w:i/>
        </w:rPr>
        <w:t xml:space="preserve">Toshniwal Electricals</w:t>
      </w:r>
      <w:r>
        <w:t xml:space="preserve">.</w:t>
      </w:r>
      <w:r>
        <w:t xml:space="preserve"> </w:t>
      </w:r>
      <w:r>
        <w:rPr>
          <w:bCs/>
          <w:b/>
        </w:rPr>
        <w:t xml:space="preserve">Its appeal deadline (30.11.2025) differs from the rawlaw-reported case (Gurugram, 31.01.2026), which is a different, unidentified Delhi HC order and is no longer relied on here.</w:t>
      </w:r>
    </w:p>
    <w:bookmarkEnd w:id="381"/>
    <w:bookmarkStart w:id="384" w:name="Xa7f4c67b8fba3f0c074298574e9f35a96b7d935"/>
    <w:p>
      <w:pPr>
        <w:pStyle w:val="Heading4"/>
      </w:pPr>
      <w:r>
        <w:t xml:space="preserve">S.S. Metals v. State Tax Officer - Madras High Court - 24 Jun 2024</w:t>
      </w:r>
    </w:p>
    <w:p>
      <w:pPr>
        <w:numPr>
          <w:ilvl w:val="0"/>
          <w:numId w:val="1090"/>
        </w:numPr>
        <w:pStyle w:val="Compact"/>
      </w:pPr>
      <w:r>
        <w:t xml:space="preserve">Citation / case no.: W.P. No. 15385 of 2024, order 24.06.2024; Senthilkumar Ramamoorthy J. TNGST, FY 2018-19; supplier Royal Steel Traders alleged non-existent.</w:t>
      </w:r>
    </w:p>
    <w:p>
      <w:pPr>
        <w:numPr>
          <w:ilvl w:val="0"/>
          <w:numId w:val="1090"/>
        </w:numPr>
        <w:pStyle w:val="Compact"/>
      </w:pPr>
      <w:r>
        <w:t xml:space="preserve">Holding: the order recorded that the supplier’s invoices were fake but refused to give the taxpayer the documentary basis, so the taxpayer could not respond. On the other hand, the taxpayer had not produced lorry receipts or weighment slips and so failed to establish movement of goods under s.16(2)(b). Order set aside on a 20% deposit; the department must furnish particulars and relied-upon documents if it proceeds on the fake-invoice basis.</w:t>
      </w:r>
    </w:p>
    <w:p>
      <w:pPr>
        <w:numPr>
          <w:ilvl w:val="0"/>
          <w:numId w:val="1090"/>
        </w:numPr>
        <w:pStyle w:val="Compact"/>
      </w:pPr>
      <w:r>
        <w:t xml:space="preserve">Key words:</w:t>
      </w:r>
      <w:r>
        <w:t xml:space="preserve"> </w:t>
      </w:r>
      <w:r>
        <w:t xml:space="preserve">“</w:t>
      </w:r>
      <w:r>
        <w:t xml:space="preserve">Without the respondent stating the basis for the conclusion that fake invoices were issued and submitting relevant documents, it is not possible for the petitioner to respond to the allegation.</w:t>
      </w:r>
      <w:r>
        <w:t xml:space="preserve">”</w:t>
      </w:r>
      <w:r>
        <w:t xml:space="preserve"> </w:t>
      </w:r>
      <w:r>
        <w:t xml:space="preserve">(para 7)</w:t>
      </w:r>
    </w:p>
    <w:p>
      <w:pPr>
        <w:numPr>
          <w:ilvl w:val="0"/>
          <w:numId w:val="1090"/>
        </w:numPr>
        <w:pStyle w:val="Compact"/>
      </w:pPr>
      <w:r>
        <w:t xml:space="preserve">Binding: Tamil Nadu; persuasive.</w:t>
      </w:r>
    </w:p>
    <w:p>
      <w:pPr>
        <w:numPr>
          <w:ilvl w:val="0"/>
          <w:numId w:val="1090"/>
        </w:numPr>
        <w:pStyle w:val="Compact"/>
      </w:pPr>
      <w:r>
        <w:t xml:space="preserve">Later history: not found.</w:t>
      </w:r>
    </w:p>
    <w:p>
      <w:pPr>
        <w:numPr>
          <w:ilvl w:val="0"/>
          <w:numId w:val="1090"/>
        </w:numPr>
        <w:pStyle w:val="Compact"/>
      </w:pPr>
      <w:r>
        <w:t xml:space="preserve">Use in orders: serve the relied-upon documents and record findings based on them; also record what transport evidence the taxpayer failed to produce.</w:t>
      </w:r>
    </w:p>
    <w:p>
      <w:pPr>
        <w:numPr>
          <w:ilvl w:val="0"/>
          <w:numId w:val="1090"/>
        </w:numPr>
        <w:pStyle w:val="Compact"/>
      </w:pPr>
      <w:r>
        <w:t xml:space="preserve">Source:</w:t>
      </w:r>
      <w:r>
        <w:t xml:space="preserve"> </w:t>
      </w:r>
      <w:hyperlink r:id="rId382">
        <w:r>
          <w:rPr>
            <w:rStyle w:val="Hyperlink"/>
          </w:rPr>
          <w:t xml:space="preserve">Indian Kanoon - order</w:t>
        </w:r>
      </w:hyperlink>
      <w:r>
        <w:t xml:space="preserve">;</w:t>
      </w:r>
      <w:r>
        <w:t xml:space="preserve"> </w:t>
      </w:r>
      <w:hyperlink r:id="rId383">
        <w:r>
          <w:rPr>
            <w:rStyle w:val="Hyperlink"/>
          </w:rPr>
          <w:t xml:space="preserve">Taxmann - provide particulars</w:t>
        </w:r>
      </w:hyperlink>
    </w:p>
    <w:p>
      <w:pPr>
        <w:numPr>
          <w:ilvl w:val="0"/>
          <w:numId w:val="1090"/>
        </w:numPr>
        <w:pStyle w:val="Compact"/>
      </w:pPr>
      <w:r>
        <w:t xml:space="preserve">Verified: Primary - read on Indian Kanoon 14 Oct 2026; date, case number and judge added; summary confirmed.</w:t>
      </w:r>
    </w:p>
    <w:p>
      <w:r>
        <w:pict>
          <v:rect style="width:0;height:1.5pt" o:hralign="center" o:hrstd="t" o:hr="t"/>
        </w:pict>
      </w:r>
    </w:p>
    <w:bookmarkEnd w:id="384"/>
    <w:bookmarkEnd w:id="385"/>
    <w:bookmarkStart w:id="411" w:name="X0303ae0fe9cb58d61c83672a78518bf7d111917"/>
    <w:p>
      <w:pPr>
        <w:pStyle w:val="Heading3"/>
      </w:pPr>
      <w:r>
        <w:t xml:space="preserve">Issue 10 - Transitional credit (TRAN-1 / s.140)</w:t>
      </w:r>
    </w:p>
    <w:bookmarkStart w:id="389" w:name="X9a90c368c96826f31925d11fe9628b3491b8276"/>
    <w:p>
      <w:pPr>
        <w:pStyle w:val="Heading4"/>
      </w:pPr>
      <w:r>
        <w:t xml:space="preserve">Union of India v. Filco Trade Centre Pvt Ltd - Supreme Court - 22 Jul 2022</w:t>
      </w:r>
    </w:p>
    <w:p>
      <w:pPr>
        <w:numPr>
          <w:ilvl w:val="0"/>
          <w:numId w:val="1091"/>
        </w:numPr>
        <w:pStyle w:val="Compact"/>
      </w:pPr>
      <w:r>
        <w:t xml:space="preserve">Citation / case no.: SLP(C) Nos. 32709-32710/2018 (against Gujarat HC, SCA No. 18433/2017, 29.08.2018) and a large batch of SLPs, order 22.07.2022 (S. Abdul Nazeer and J.K. Maheshwari JJ). Extension order 02.09.2022 (S. Abdul Nazeer and V. Ramasubramanian JJ).</w:t>
      </w:r>
    </w:p>
    <w:p>
      <w:pPr>
        <w:numPr>
          <w:ilvl w:val="0"/>
          <w:numId w:val="1091"/>
        </w:numPr>
        <w:pStyle w:val="Compact"/>
      </w:pPr>
      <w:r>
        <w:t xml:space="preserve">Holding: GSTN directed to open the portal for filing or revising TRAN-1/TRAN-2 from 01.09.2022 to 31.10.2022, for any aggrieved registered assessee whether or not it had filed a writ or gone to ITGRC. Officers then had 90 days to verify and pass orders on merits after a reasonable opportunity; allowed credit to be reflected in the ECL; the GST Council could issue guidelines. By the order of 02.09.2022 the window was extended by four weeks and the Court clarified that all questions of law decided by High Courts on s.140 are kept open.</w:t>
      </w:r>
    </w:p>
    <w:p>
      <w:pPr>
        <w:numPr>
          <w:ilvl w:val="0"/>
          <w:numId w:val="1091"/>
        </w:numPr>
        <w:pStyle w:val="Compact"/>
      </w:pPr>
      <w:r>
        <w:t xml:space="preserve">Key words:</w:t>
      </w:r>
      <w:r>
        <w:t xml:space="preserve"> </w:t>
      </w:r>
      <w:r>
        <w:t xml:space="preserve">“</w:t>
      </w:r>
      <w:r>
        <w:t xml:space="preserve">any aggrieved registered assessee is directed to file the relevant form or revise the already filed form irrespective of whether the taxpayer has filed writ petition before the High Court</w:t>
      </w:r>
      <w:r>
        <w:t xml:space="preserve">”</w:t>
      </w:r>
      <w:r>
        <w:t xml:space="preserve"> </w:t>
      </w:r>
      <w:r>
        <w:t xml:space="preserve">(order 22.07.2022, direction 2)</w:t>
      </w:r>
    </w:p>
    <w:p>
      <w:pPr>
        <w:numPr>
          <w:ilvl w:val="0"/>
          <w:numId w:val="1091"/>
        </w:numPr>
        <w:pStyle w:val="Compact"/>
      </w:pPr>
      <w:r>
        <w:t xml:space="preserve">Binding:</w:t>
      </w:r>
      <w:r>
        <w:t xml:space="preserve"> </w:t>
      </w:r>
      <w:r>
        <w:rPr>
          <w:bCs/>
          <w:b/>
        </w:rPr>
        <w:t xml:space="preserve">SC - binding.</w:t>
      </w:r>
      <w:r>
        <w:t xml:space="preserve"> </w:t>
      </w:r>
      <w:r>
        <w:t xml:space="preserve">Implemented by Circulars 180/12/2022 and 182/14/2022-GST.</w:t>
      </w:r>
    </w:p>
    <w:p>
      <w:pPr>
        <w:numPr>
          <w:ilvl w:val="0"/>
          <w:numId w:val="1091"/>
        </w:numPr>
        <w:pStyle w:val="Compact"/>
      </w:pPr>
      <w:r>
        <w:t xml:space="preserve">Later history: the batch included the Union’s SLPs against the Delhi HC in</w:t>
      </w:r>
      <w:r>
        <w:t xml:space="preserve"> </w:t>
      </w:r>
      <w:r>
        <w:rPr>
          <w:iCs/>
          <w:i/>
        </w:rPr>
        <w:t xml:space="preserve">Brand Equity</w:t>
      </w:r>
      <w:r>
        <w:t xml:space="preserve"> </w:t>
      </w:r>
      <w:r>
        <w:t xml:space="preserve">(SLP(C) 7425-7428/2020).</w:t>
      </w:r>
    </w:p>
    <w:p>
      <w:pPr>
        <w:numPr>
          <w:ilvl w:val="0"/>
          <w:numId w:val="1091"/>
        </w:numPr>
        <w:pStyle w:val="Compact"/>
      </w:pPr>
      <w:r>
        <w:t xml:space="preserve">Use in orders: for claims filed in the Filco window, verify on merits and pass a speaking order after hearing. Claims outside it rely on s.140 as amended by the Finance Act 2020.</w:t>
      </w:r>
    </w:p>
    <w:p>
      <w:pPr>
        <w:numPr>
          <w:ilvl w:val="0"/>
          <w:numId w:val="1091"/>
        </w:numPr>
        <w:pStyle w:val="Compact"/>
      </w:pPr>
      <w:r>
        <w:t xml:space="preserve">Source:</w:t>
      </w:r>
      <w:r>
        <w:t xml:space="preserve"> </w:t>
      </w:r>
      <w:hyperlink r:id="rId386">
        <w:r>
          <w:rPr>
            <w:rStyle w:val="Hyperlink"/>
          </w:rPr>
          <w:t xml:space="preserve">Indian Kanoon - SC order 22.07.2022</w:t>
        </w:r>
      </w:hyperlink>
      <w:r>
        <w:t xml:space="preserve">;</w:t>
      </w:r>
      <w:r>
        <w:t xml:space="preserve"> </w:t>
      </w:r>
      <w:hyperlink r:id="rId387">
        <w:r>
          <w:rPr>
            <w:rStyle w:val="Hyperlink"/>
          </w:rPr>
          <w:t xml:space="preserve">Indian Kanoon - SC order 02.09.2022</w:t>
        </w:r>
      </w:hyperlink>
      <w:r>
        <w:t xml:space="preserve">;</w:t>
      </w:r>
      <w:r>
        <w:t xml:space="preserve"> </w:t>
      </w:r>
      <w:hyperlink r:id="rId388">
        <w:r>
          <w:rPr>
            <w:rStyle w:val="Hyperlink"/>
          </w:rPr>
          <w:t xml:space="preserve">Circular 182/14/2022</w:t>
        </w:r>
      </w:hyperlink>
    </w:p>
    <w:p>
      <w:pPr>
        <w:numPr>
          <w:ilvl w:val="0"/>
          <w:numId w:val="1091"/>
        </w:numPr>
        <w:pStyle w:val="Compact"/>
      </w:pPr>
      <w:r>
        <w:t xml:space="preserve">Verified: Primary - read on Indian Kanoon 14 Oct 2026; lead SLP numbers and benches added; corrected: the</w:t>
      </w:r>
      <w:r>
        <w:t xml:space="preserve"> </w:t>
      </w:r>
      <w:r>
        <w:t xml:space="preserve">“</w:t>
      </w:r>
      <w:r>
        <w:t xml:space="preserve">questions of law kept open</w:t>
      </w:r>
      <w:r>
        <w:t xml:space="preserve">”</w:t>
      </w:r>
      <w:r>
        <w:t xml:space="preserve"> </w:t>
      </w:r>
      <w:r>
        <w:t xml:space="preserve">clarification is in the 02.09.2022 order, not the 22.07.2022 order.</w:t>
      </w:r>
    </w:p>
    <w:bookmarkEnd w:id="389"/>
    <w:bookmarkStart w:id="393" w:name="Xce6098ccb1d65636bcc09cbd59118f272c51743"/>
    <w:p>
      <w:pPr>
        <w:pStyle w:val="Heading4"/>
      </w:pPr>
      <w:r>
        <w:t xml:space="preserve">Brand Equity Treaties Ltd v. Union of India - Delhi High Court - 5 May 2020</w:t>
      </w:r>
    </w:p>
    <w:p>
      <w:pPr>
        <w:numPr>
          <w:ilvl w:val="0"/>
          <w:numId w:val="1092"/>
        </w:numPr>
        <w:pStyle w:val="Compact"/>
      </w:pPr>
      <w:r>
        <w:t xml:space="preserve">Citation / case no.: W.P.(C) 11040/2018 and connected matters (incl. </w:t>
      </w:r>
      <w:r>
        <w:rPr>
          <w:iCs/>
          <w:i/>
        </w:rPr>
        <w:t xml:space="preserve">Micromax Informatics</w:t>
      </w:r>
      <w:r>
        <w:t xml:space="preserve">, W.P.(C) 196/2019), judgment 05.05.2020; Vipin Sanghi and Sanjeev Narula JJ. SC: SLP(C) Nos. 7425-7428/2020.</w:t>
      </w:r>
    </w:p>
    <w:p>
      <w:pPr>
        <w:numPr>
          <w:ilvl w:val="0"/>
          <w:numId w:val="1092"/>
        </w:numPr>
        <w:pStyle w:val="Compact"/>
      </w:pPr>
      <w:r>
        <w:t xml:space="preserve">Holding: the time limit in rule 117 for TRAN-1 is directory, not mandatory, so credit is not forfeited; but credit cannot be claimed in perpetuity, and three years from the appointed date (by analogy with the Limitation Act) is the outer limit. Petitioners and similarly situated taxpayers could file TRAN-1 by 30.06.2020.</w:t>
      </w:r>
    </w:p>
    <w:p>
      <w:pPr>
        <w:numPr>
          <w:ilvl w:val="0"/>
          <w:numId w:val="1092"/>
        </w:numPr>
        <w:pStyle w:val="Compact"/>
      </w:pPr>
      <w:r>
        <w:t xml:space="preserve">Key words:</w:t>
      </w:r>
      <w:r>
        <w:t xml:space="preserve"> </w:t>
      </w:r>
      <w:r>
        <w:t xml:space="preserve">“</w:t>
      </w:r>
      <w:r>
        <w:t xml:space="preserve">We, therefore, have no hesitation in reading down the said provision [Rule 117] as being directory in nature, insofar as it prescribes the time-limit for transitioning of credit</w:t>
      </w:r>
      <w:r>
        <w:t xml:space="preserve">”</w:t>
      </w:r>
      <w:r>
        <w:t xml:space="preserve"> </w:t>
      </w:r>
      <w:r>
        <w:t xml:space="preserve">(para 22)</w:t>
      </w:r>
    </w:p>
    <w:p>
      <w:pPr>
        <w:numPr>
          <w:ilvl w:val="0"/>
          <w:numId w:val="1092"/>
        </w:numPr>
        <w:pStyle w:val="Compact"/>
      </w:pPr>
      <w:r>
        <w:t xml:space="preserve">Binding: Delhi.</w:t>
      </w:r>
      <w:r>
        <w:t xml:space="preserve"> </w:t>
      </w:r>
      <w:r>
        <w:rPr>
          <w:bCs/>
          <w:b/>
        </w:rPr>
        <w:t xml:space="preserve">Stayed by the SC on 19 Jun 2020</w:t>
      </w:r>
      <w:r>
        <w:t xml:space="preserve"> </w:t>
      </w:r>
      <w:r>
        <w:t xml:space="preserve">(A.M. Khanwilkar, Dinesh Maheshwari and Sanjiv Khanna JJ), and overtaken by the retrospective amendment to s.140 (Finance Act 2020) and by</w:t>
      </w:r>
      <w:r>
        <w:t xml:space="preserve"> </w:t>
      </w:r>
      <w:r>
        <w:rPr>
          <w:iCs/>
          <w:i/>
        </w:rPr>
        <w:t xml:space="preserve">Filco</w:t>
      </w:r>
      <w:r>
        <w:t xml:space="preserve"> </w:t>
      </w:r>
      <w:r>
        <w:t xml:space="preserve">(2022).</w:t>
      </w:r>
    </w:p>
    <w:p>
      <w:pPr>
        <w:numPr>
          <w:ilvl w:val="0"/>
          <w:numId w:val="1092"/>
        </w:numPr>
        <w:pStyle w:val="Compact"/>
      </w:pPr>
      <w:r>
        <w:t xml:space="preserve">Later history: SC stay 19.06.2020 (</w:t>
      </w:r>
      <w:r>
        <w:t xml:space="preserve">“</w:t>
      </w:r>
      <w:r>
        <w:t xml:space="preserve">operation of the impugned order shall remain stayed</w:t>
      </w:r>
      <w:r>
        <w:t xml:space="preserve">”</w:t>
      </w:r>
      <w:r>
        <w:t xml:space="preserve">). The Union’s SLP(C) 7425-7428/2020 is listed in the</w:t>
      </w:r>
      <w:r>
        <w:t xml:space="preserve"> </w:t>
      </w:r>
      <w:r>
        <w:rPr>
          <w:iCs/>
          <w:i/>
        </w:rPr>
        <w:t xml:space="preserve">Filco</w:t>
      </w:r>
      <w:r>
        <w:t xml:space="preserve"> </w:t>
      </w:r>
      <w:r>
        <w:t xml:space="preserve">batch disposed of on 22.07.2022.</w:t>
      </w:r>
    </w:p>
    <w:p>
      <w:pPr>
        <w:numPr>
          <w:ilvl w:val="0"/>
          <w:numId w:val="1092"/>
        </w:numPr>
        <w:pStyle w:val="Compact"/>
      </w:pPr>
      <w:r>
        <w:t xml:space="preserve">Use in orders: do not treat as good law. It was stayed.</w:t>
      </w:r>
    </w:p>
    <w:p>
      <w:pPr>
        <w:numPr>
          <w:ilvl w:val="0"/>
          <w:numId w:val="1092"/>
        </w:numPr>
        <w:pStyle w:val="Compact"/>
      </w:pPr>
      <w:r>
        <w:t xml:space="preserve">Source:</w:t>
      </w:r>
      <w:r>
        <w:t xml:space="preserve"> </w:t>
      </w:r>
      <w:hyperlink r:id="rId390">
        <w:r>
          <w:rPr>
            <w:rStyle w:val="Hyperlink"/>
          </w:rPr>
          <w:t xml:space="preserve">Indian Kanoon - Delhi HC judgment</w:t>
        </w:r>
      </w:hyperlink>
      <w:r>
        <w:t xml:space="preserve">;</w:t>
      </w:r>
      <w:r>
        <w:t xml:space="preserve"> </w:t>
      </w:r>
      <w:hyperlink r:id="rId391">
        <w:r>
          <w:rPr>
            <w:rStyle w:val="Hyperlink"/>
          </w:rPr>
          <w:t xml:space="preserve">Indian Kanoon - SC stay order 19.06.2020</w:t>
        </w:r>
      </w:hyperlink>
      <w:r>
        <w:t xml:space="preserve">;</w:t>
      </w:r>
      <w:r>
        <w:t xml:space="preserve"> </w:t>
      </w:r>
      <w:hyperlink r:id="rId392">
        <w:r>
          <w:rPr>
            <w:rStyle w:val="Hyperlink"/>
          </w:rPr>
          <w:t xml:space="preserve">SC order 19.06.2020</w:t>
        </w:r>
      </w:hyperlink>
    </w:p>
    <w:p>
      <w:pPr>
        <w:numPr>
          <w:ilvl w:val="0"/>
          <w:numId w:val="1092"/>
        </w:numPr>
        <w:pStyle w:val="Compact"/>
      </w:pPr>
      <w:r>
        <w:t xml:space="preserve">Verified: Primary - read on Indian Kanoon 14 Oct 2026; case number, bench and the three-year outer-limit point added; stay confirmed; final disposal in the</w:t>
      </w:r>
      <w:r>
        <w:t xml:space="preserve"> </w:t>
      </w:r>
      <w:r>
        <w:rPr>
          <w:iCs/>
          <w:i/>
        </w:rPr>
        <w:t xml:space="preserve">Filco</w:t>
      </w:r>
      <w:r>
        <w:t xml:space="preserve"> </w:t>
      </w:r>
      <w:r>
        <w:t xml:space="preserve">batch confirmed from the batch listing.</w:t>
      </w:r>
    </w:p>
    <w:bookmarkEnd w:id="393"/>
    <w:bookmarkStart w:id="397" w:name="Xd6d5f1472eb70a9f8e5ad832fea06605de2c9cb"/>
    <w:p>
      <w:pPr>
        <w:pStyle w:val="Heading4"/>
      </w:pPr>
      <w:r>
        <w:t xml:space="preserve">Adfert Technologies Pvt Ltd v. Union of India - Punjab &amp; Haryana High Court (4 Nov 2019); SC SLP dismissed 28 Feb 2020</w:t>
      </w:r>
    </w:p>
    <w:p>
      <w:pPr>
        <w:numPr>
          <w:ilvl w:val="0"/>
          <w:numId w:val="1093"/>
        </w:numPr>
        <w:pStyle w:val="Compact"/>
      </w:pPr>
      <w:r>
        <w:t xml:space="preserve">Citation / case no.: HC: CWP No. 30949 of 2018 (O&amp;M) and batch (102 petitions), decided 04.11.2019; Jaswant Singh and Lalit Batra JJ. SC: SLP(C) No. 4408/2020, dismissed 28.02.2020 (D.Y. Chandrachud and Sanjiv Khanna JJ), non-speaking.</w:t>
      </w:r>
    </w:p>
    <w:p>
      <w:pPr>
        <w:numPr>
          <w:ilvl w:val="0"/>
          <w:numId w:val="1093"/>
        </w:numPr>
        <w:pStyle w:val="Compact"/>
      </w:pPr>
      <w:r>
        <w:t xml:space="preserve">Holding: unutilised CENVAT credit is a vested right and cannot be lost for failure to file TRAN-1 by 27.12.2017. Petitioners were allowed to file or revise TRAN-1 electronically or manually by 30.11.2019, subject to verification of genuineness. Relied on</w:t>
      </w:r>
      <w:r>
        <w:t xml:space="preserve"> </w:t>
      </w:r>
      <w:r>
        <w:rPr>
          <w:iCs/>
          <w:i/>
        </w:rPr>
        <w:t xml:space="preserve">Siddharth Enterprises</w:t>
      </w:r>
      <w:r>
        <w:t xml:space="preserve">.</w:t>
      </w:r>
    </w:p>
    <w:p>
      <w:pPr>
        <w:numPr>
          <w:ilvl w:val="0"/>
          <w:numId w:val="1093"/>
        </w:numPr>
        <w:pStyle w:val="Compact"/>
      </w:pPr>
      <w:r>
        <w:t xml:space="preserve">Key words:</w:t>
      </w:r>
      <w:r>
        <w:t xml:space="preserve"> </w:t>
      </w:r>
      <w:r>
        <w:t xml:space="preserve">“</w:t>
      </w:r>
      <w:r>
        <w:t xml:space="preserve">nobody shall be denied to carry forward legitimate claim of CENVAT / ITC on the ground of non-filing of TRAN-I by 27.12.2017.</w:t>
      </w:r>
      <w:r>
        <w:t xml:space="preserve">”</w:t>
      </w:r>
      <w:r>
        <w:t xml:space="preserve"> </w:t>
      </w:r>
      <w:r>
        <w:t xml:space="preserve">(operative para)</w:t>
      </w:r>
    </w:p>
    <w:p>
      <w:pPr>
        <w:numPr>
          <w:ilvl w:val="0"/>
          <w:numId w:val="1093"/>
        </w:numPr>
        <w:pStyle w:val="Compact"/>
      </w:pPr>
      <w:r>
        <w:t xml:space="preserve">Binding: P&amp;H. The SLP dismissal is non-speaking (</w:t>
      </w:r>
      <w:r>
        <w:t xml:space="preserve">“</w:t>
      </w:r>
      <w:r>
        <w:t xml:space="preserve">In the facts and circumstances of the present case</w:t>
      </w:r>
      <w:r>
        <w:t xml:space="preserve">”</w:t>
      </w:r>
      <w:r>
        <w:t xml:space="preserve">), so no merger of law. Effect diluted by the retrospective s.140 amendment (Finance Act 2020) and</w:t>
      </w:r>
      <w:r>
        <w:t xml:space="preserve"> </w:t>
      </w:r>
      <w:r>
        <w:rPr>
          <w:iCs/>
          <w:i/>
        </w:rPr>
        <w:t xml:space="preserve">Filco</w:t>
      </w:r>
      <w:r>
        <w:t xml:space="preserve">.</w:t>
      </w:r>
    </w:p>
    <w:p>
      <w:pPr>
        <w:numPr>
          <w:ilvl w:val="0"/>
          <w:numId w:val="1093"/>
        </w:numPr>
        <w:pStyle w:val="Compact"/>
      </w:pPr>
      <w:r>
        <w:t xml:space="preserve">Later history: SLP dismissed 28.02.2020.</w:t>
      </w:r>
    </w:p>
    <w:p>
      <w:pPr>
        <w:numPr>
          <w:ilvl w:val="0"/>
          <w:numId w:val="1093"/>
        </w:numPr>
        <w:pStyle w:val="Compact"/>
      </w:pPr>
      <w:r>
        <w:t xml:space="preserve">Use in orders: historical. Not a basis to accept claims outside the Filco window.</w:t>
      </w:r>
    </w:p>
    <w:p>
      <w:pPr>
        <w:numPr>
          <w:ilvl w:val="0"/>
          <w:numId w:val="1093"/>
        </w:numPr>
        <w:pStyle w:val="Compact"/>
      </w:pPr>
      <w:r>
        <w:t xml:space="preserve">Source:</w:t>
      </w:r>
      <w:r>
        <w:t xml:space="preserve"> </w:t>
      </w:r>
      <w:hyperlink r:id="rId394">
        <w:r>
          <w:rPr>
            <w:rStyle w:val="Hyperlink"/>
          </w:rPr>
          <w:t xml:space="preserve">Indian Kanoon - HC judgment</w:t>
        </w:r>
      </w:hyperlink>
      <w:r>
        <w:t xml:space="preserve">;</w:t>
      </w:r>
      <w:r>
        <w:t xml:space="preserve"> </w:t>
      </w:r>
      <w:hyperlink r:id="rId395">
        <w:r>
          <w:rPr>
            <w:rStyle w:val="Hyperlink"/>
          </w:rPr>
          <w:t xml:space="preserve">Indian Kanoon - SC order 28.02.2020</w:t>
        </w:r>
      </w:hyperlink>
      <w:r>
        <w:t xml:space="preserve">;</w:t>
      </w:r>
      <w:r>
        <w:t xml:space="preserve"> </w:t>
      </w:r>
      <w:hyperlink r:id="rId396">
        <w:r>
          <w:rPr>
            <w:rStyle w:val="Hyperlink"/>
          </w:rPr>
          <w:t xml:space="preserve">taxguru - SC dismisses SLP</w:t>
        </w:r>
      </w:hyperlink>
    </w:p>
    <w:p>
      <w:pPr>
        <w:numPr>
          <w:ilvl w:val="0"/>
          <w:numId w:val="1093"/>
        </w:numPr>
        <w:pStyle w:val="Compact"/>
      </w:pPr>
      <w:r>
        <w:t xml:space="preserve">Verified: Primary - read on Indian Kanoon 14 Oct 2026; HC date (4 Nov 2019) and bench added; summary confirmed.</w:t>
      </w:r>
    </w:p>
    <w:bookmarkEnd w:id="397"/>
    <w:bookmarkStart w:id="401" w:name="Xe18abf5c76efa50a0a08b869b2e4fd3e91d9cbf"/>
    <w:p>
      <w:pPr>
        <w:pStyle w:val="Heading4"/>
      </w:pPr>
      <w:r>
        <w:t xml:space="preserve">Siddharth Enterprises v. Nodal Officer - Gujarat High Court - 6 Sep 2019</w:t>
      </w:r>
    </w:p>
    <w:p>
      <w:pPr>
        <w:numPr>
          <w:ilvl w:val="0"/>
          <w:numId w:val="1094"/>
        </w:numPr>
        <w:pStyle w:val="Compact"/>
      </w:pPr>
      <w:r>
        <w:t xml:space="preserve">Citation / case no.: R/Special Civil Application No. 5758 of 2019 with SCA Nos. 5759 and 5760 of 2019 and one more; J.B. Pardiwala and A.C. Rao JJ.</w:t>
      </w:r>
    </w:p>
    <w:p>
      <w:pPr>
        <w:numPr>
          <w:ilvl w:val="0"/>
          <w:numId w:val="1094"/>
        </w:numPr>
        <w:pStyle w:val="Compact"/>
      </w:pPr>
      <w:r>
        <w:t xml:space="preserve">Holding: CENVAT credit earned under the earlier law is property (Art. 300A) and cannot be taken away by rules alone for failure to file a declaration; the differential treatment offended Art. 14. Petitioners were to be allowed to file TRAN-1/TRAN-2 for credit on stock under s.140(3), and the rule 117 due date is procedural, not mandatory.</w:t>
      </w:r>
    </w:p>
    <w:p>
      <w:pPr>
        <w:numPr>
          <w:ilvl w:val="0"/>
          <w:numId w:val="1094"/>
        </w:numPr>
        <w:pStyle w:val="Compact"/>
      </w:pPr>
      <w:r>
        <w:t xml:space="preserve">Key words:</w:t>
      </w:r>
      <w:r>
        <w:t xml:space="preserve"> </w:t>
      </w:r>
      <w:r>
        <w:t xml:space="preserve">“</w:t>
      </w:r>
      <w:r>
        <w:t xml:space="preserve">CENVAT credit earned under the erstwhile Central Excise Law is the property of the writ-applicants and it cannot be appropriated for merely failing to file a declaration in the absence of Law in this respect.</w:t>
      </w:r>
      <w:r>
        <w:t xml:space="preserve">”</w:t>
      </w:r>
      <w:r>
        <w:t xml:space="preserve"> </w:t>
      </w:r>
      <w:r>
        <w:t xml:space="preserve">(para 42)</w:t>
      </w:r>
    </w:p>
    <w:p>
      <w:pPr>
        <w:numPr>
          <w:ilvl w:val="0"/>
          <w:numId w:val="1094"/>
        </w:numPr>
        <w:pStyle w:val="Compact"/>
      </w:pPr>
      <w:r>
        <w:t xml:space="preserve">Binding: Gujarat. Overtaken in part by the retrospective s.140 amendment (Finance Act 2020) and</w:t>
      </w:r>
      <w:r>
        <w:t xml:space="preserve"> </w:t>
      </w:r>
      <w:r>
        <w:rPr>
          <w:iCs/>
          <w:i/>
        </w:rPr>
        <w:t xml:space="preserve">Filco</w:t>
      </w:r>
      <w:r>
        <w:t xml:space="preserve">.</w:t>
      </w:r>
    </w:p>
    <w:p>
      <w:pPr>
        <w:numPr>
          <w:ilvl w:val="0"/>
          <w:numId w:val="1094"/>
        </w:numPr>
        <w:pStyle w:val="Compact"/>
      </w:pPr>
      <w:r>
        <w:t xml:space="preserve">Later history: the department’s review/recall applications dismissed 14.02.2020. A 2021 order rebuked non-compliance (secondary).</w:t>
      </w:r>
    </w:p>
    <w:p>
      <w:pPr>
        <w:numPr>
          <w:ilvl w:val="0"/>
          <w:numId w:val="1094"/>
        </w:numPr>
        <w:pStyle w:val="Compact"/>
      </w:pPr>
      <w:r>
        <w:t xml:space="preserve">Use in orders: historical.</w:t>
      </w:r>
    </w:p>
    <w:p>
      <w:pPr>
        <w:numPr>
          <w:ilvl w:val="0"/>
          <w:numId w:val="1094"/>
        </w:numPr>
        <w:pStyle w:val="Compact"/>
      </w:pPr>
      <w:r>
        <w:t xml:space="preserve">Source:</w:t>
      </w:r>
      <w:r>
        <w:t xml:space="preserve"> </w:t>
      </w:r>
      <w:hyperlink r:id="rId398">
        <w:r>
          <w:rPr>
            <w:rStyle w:val="Hyperlink"/>
          </w:rPr>
          <w:t xml:space="preserve">Indian Kanoon - judgment</w:t>
        </w:r>
      </w:hyperlink>
      <w:r>
        <w:t xml:space="preserve">;</w:t>
      </w:r>
      <w:r>
        <w:t xml:space="preserve"> </w:t>
      </w:r>
      <w:hyperlink r:id="rId399">
        <w:r>
          <w:rPr>
            <w:rStyle w:val="Hyperlink"/>
          </w:rPr>
          <w:t xml:space="preserve">Indian Kanoon - review dismissed 14.02.2020</w:t>
        </w:r>
      </w:hyperlink>
      <w:r>
        <w:t xml:space="preserve">;</w:t>
      </w:r>
      <w:r>
        <w:t xml:space="preserve"> </w:t>
      </w:r>
      <w:hyperlink r:id="rId400">
        <w:r>
          <w:rPr>
            <w:rStyle w:val="Hyperlink"/>
          </w:rPr>
          <w:t xml:space="preserve">Taxmann - TRAN-1 time limit</w:t>
        </w:r>
      </w:hyperlink>
    </w:p>
    <w:p>
      <w:pPr>
        <w:numPr>
          <w:ilvl w:val="0"/>
          <w:numId w:val="1094"/>
        </w:numPr>
        <w:pStyle w:val="Compact"/>
      </w:pPr>
      <w:r>
        <w:t xml:space="preserve">Verified: Primary - read on Indian Kanoon 14 Oct 2026; case number and bench added; summary and review dismissal confirmed.</w:t>
      </w:r>
    </w:p>
    <w:bookmarkEnd w:id="401"/>
    <w:bookmarkStart w:id="404" w:name="Xf7287619ebb1f2a40aa7a8c877feba82fe86896"/>
    <w:p>
      <w:pPr>
        <w:pStyle w:val="Heading4"/>
      </w:pPr>
      <w:r>
        <w:t xml:space="preserve">Parle Agro Pvt Ltd v. Union of India (W.P. No. 15082 of 2018 and batch) - Telangana High Court - 8 Aug 2022</w:t>
      </w:r>
    </w:p>
    <w:p>
      <w:pPr>
        <w:numPr>
          <w:ilvl w:val="0"/>
          <w:numId w:val="1095"/>
        </w:numPr>
        <w:pStyle w:val="Compact"/>
      </w:pPr>
      <w:r>
        <w:t xml:space="preserve">Citation / case no.: W.P. Nos. 15082, 15973, 17171 of 2018; 1622, 1638, 8772, 11515, 13882, 20325, 23250 of 2019; 3810, 6522, 11063, 14791 of 2020; 34431, 34437 of 2021; common order 08.08.2022; Ujjal Bhuyan CJ and C.V. Bhaskar Reddy J.</w:t>
      </w:r>
    </w:p>
    <w:p>
      <w:pPr>
        <w:numPr>
          <w:ilvl w:val="0"/>
          <w:numId w:val="1095"/>
        </w:numPr>
        <w:pStyle w:val="Compact"/>
      </w:pPr>
      <w:r>
        <w:t xml:space="preserve">Holding: petitions seeking time to file or revise TRAN-1/TRAN-2 were disposed of in light of the SC’s</w:t>
      </w:r>
      <w:r>
        <w:t xml:space="preserve"> </w:t>
      </w:r>
      <w:r>
        <w:rPr>
          <w:iCs/>
          <w:i/>
        </w:rPr>
        <w:t xml:space="preserve">Filco</w:t>
      </w:r>
      <w:r>
        <w:t xml:space="preserve"> </w:t>
      </w:r>
      <w:r>
        <w:t xml:space="preserve">directions; counsel for all parties agreed the directions covered the petitioners’ interest.</w:t>
      </w:r>
    </w:p>
    <w:p>
      <w:pPr>
        <w:numPr>
          <w:ilvl w:val="0"/>
          <w:numId w:val="1095"/>
        </w:numPr>
        <w:pStyle w:val="Compact"/>
      </w:pPr>
      <w:r>
        <w:t xml:space="preserve">Key words:</w:t>
      </w:r>
      <w:r>
        <w:t xml:space="preserve"> </w:t>
      </w:r>
      <w:r>
        <w:t xml:space="preserve">“</w:t>
      </w:r>
      <w:r>
        <w:t xml:space="preserve">Learned counsel for the parties are in agreement that the above direction of the Supreme Court sufficiently covers the interest of the petitioners.</w:t>
      </w:r>
      <w:r>
        <w:t xml:space="preserve">”</w:t>
      </w:r>
      <w:r>
        <w:t xml:space="preserve"> </w:t>
      </w:r>
      <w:r>
        <w:t xml:space="preserve">(para 6)</w:t>
      </w:r>
    </w:p>
    <w:p>
      <w:pPr>
        <w:numPr>
          <w:ilvl w:val="0"/>
          <w:numId w:val="1095"/>
        </w:numPr>
        <w:pStyle w:val="Compact"/>
      </w:pPr>
      <w:r>
        <w:t xml:space="preserve">Binding:</w:t>
      </w:r>
      <w:r>
        <w:t xml:space="preserve"> </w:t>
      </w:r>
      <w:r>
        <w:rPr>
          <w:bCs/>
          <w:b/>
        </w:rPr>
        <w:t xml:space="preserve">BINDING IN TELANGANA</w:t>
      </w:r>
      <w:r>
        <w:t xml:space="preserve"> </w:t>
      </w:r>
      <w:r>
        <w:t xml:space="preserve">(consent-based disposal; no ruling on s.140).</w:t>
      </w:r>
    </w:p>
    <w:p>
      <w:pPr>
        <w:numPr>
          <w:ilvl w:val="0"/>
          <w:numId w:val="1095"/>
        </w:numPr>
        <w:pStyle w:val="Compact"/>
      </w:pPr>
      <w:r>
        <w:t xml:space="preserve">Later history: this is the 08.08.2022 batch decision followed in</w:t>
      </w:r>
      <w:r>
        <w:t xml:space="preserve"> </w:t>
      </w:r>
      <w:r>
        <w:rPr>
          <w:iCs/>
          <w:i/>
        </w:rPr>
        <w:t xml:space="preserve">Vemulapalli Brothers</w:t>
      </w:r>
      <w:r>
        <w:t xml:space="preserve"> </w:t>
      </w:r>
      <w:r>
        <w:t xml:space="preserve">(below).</w:t>
      </w:r>
    </w:p>
    <w:p>
      <w:pPr>
        <w:numPr>
          <w:ilvl w:val="0"/>
          <w:numId w:val="1095"/>
        </w:numPr>
        <w:pStyle w:val="Compact"/>
      </w:pPr>
      <w:r>
        <w:t xml:space="preserve">Use in orders: the Telangana HC treats</w:t>
      </w:r>
      <w:r>
        <w:t xml:space="preserve"> </w:t>
      </w:r>
      <w:r>
        <w:rPr>
          <w:iCs/>
          <w:i/>
        </w:rPr>
        <w:t xml:space="preserve">Filco</w:t>
      </w:r>
      <w:r>
        <w:t xml:space="preserve"> </w:t>
      </w:r>
      <w:r>
        <w:t xml:space="preserve">as the governing route.</w:t>
      </w:r>
    </w:p>
    <w:p>
      <w:pPr>
        <w:numPr>
          <w:ilvl w:val="0"/>
          <w:numId w:val="1095"/>
        </w:numPr>
        <w:pStyle w:val="Compact"/>
      </w:pPr>
      <w:r>
        <w:t xml:space="preserve">Source:</w:t>
      </w:r>
      <w:r>
        <w:t xml:space="preserve"> </w:t>
      </w:r>
      <w:hyperlink r:id="rId402">
        <w:r>
          <w:rPr>
            <w:rStyle w:val="Hyperlink"/>
          </w:rPr>
          <w:t xml:space="preserve">Indian Kanoon - common order</w:t>
        </w:r>
      </w:hyperlink>
      <w:r>
        <w:t xml:space="preserve">;</w:t>
      </w:r>
      <w:r>
        <w:t xml:space="preserve"> </w:t>
      </w:r>
      <w:hyperlink r:id="rId403">
        <w:r>
          <w:rPr>
            <w:rStyle w:val="Hyperlink"/>
          </w:rPr>
          <w:t xml:space="preserve">LegitQuest</w:t>
        </w:r>
      </w:hyperlink>
    </w:p>
    <w:p>
      <w:pPr>
        <w:numPr>
          <w:ilvl w:val="0"/>
          <w:numId w:val="1095"/>
        </w:numPr>
        <w:pStyle w:val="Compact"/>
      </w:pPr>
      <w:r>
        <w:t xml:space="preserve">Verified: Primary - read on Indian Kanoon 14 Oct 2026; exact date, batch numbers and bench added; identified as the W.P. 15082/2018 batch.</w:t>
      </w:r>
    </w:p>
    <w:bookmarkEnd w:id="404"/>
    <w:bookmarkStart w:id="407" w:name="X9a7ada3a2921979268da61d06766d29ff6a51f6"/>
    <w:p>
      <w:pPr>
        <w:pStyle w:val="Heading4"/>
      </w:pPr>
      <w:r>
        <w:t xml:space="preserve">Vemulapalli Brothers v. Assistant Commissioner (Central Taxes) - Telangana High Court - 15 Sep 2022</w:t>
      </w:r>
    </w:p>
    <w:p>
      <w:pPr>
        <w:numPr>
          <w:ilvl w:val="0"/>
          <w:numId w:val="1096"/>
        </w:numPr>
        <w:pStyle w:val="Compact"/>
      </w:pPr>
      <w:r>
        <w:t xml:space="preserve">Citation / case no.: W.P. No. 11307 of 2019, order 15.09.2022; Ujjal Bhuyan CJ and C.V. Bhaskar Reddy J. Both sides agreed it was covered by the decision of 08.08.2022 in W.P. No. 15082 of 2018 and batch (</w:t>
      </w:r>
      <w:r>
        <w:rPr>
          <w:iCs/>
          <w:i/>
        </w:rPr>
        <w:t xml:space="preserve">Parle Agro</w:t>
      </w:r>
      <w:r>
        <w:t xml:space="preserve">, above).</w:t>
      </w:r>
    </w:p>
    <w:p>
      <w:pPr>
        <w:numPr>
          <w:ilvl w:val="0"/>
          <w:numId w:val="1096"/>
        </w:numPr>
        <w:pStyle w:val="Compact"/>
      </w:pPr>
      <w:r>
        <w:t xml:space="preserve">Holding: challenge to rule 117’s 90-day limit and to the closure of TRAN-1 filing from 28.12.2017 (and a prayer to credit Rs 42.26 lakh) disposed of in terms of the</w:t>
      </w:r>
      <w:r>
        <w:t xml:space="preserve"> </w:t>
      </w:r>
      <w:r>
        <w:rPr>
          <w:iCs/>
          <w:i/>
        </w:rPr>
        <w:t xml:space="preserve">Parle Agro</w:t>
      </w:r>
      <w:r>
        <w:t xml:space="preserve"> </w:t>
      </w:r>
      <w:r>
        <w:t xml:space="preserve">batch, i.e., the SC’s</w:t>
      </w:r>
      <w:r>
        <w:t xml:space="preserve"> </w:t>
      </w:r>
      <w:r>
        <w:rPr>
          <w:iCs/>
          <w:i/>
        </w:rPr>
        <w:t xml:space="preserve">Filco</w:t>
      </w:r>
      <w:r>
        <w:t xml:space="preserve"> </w:t>
      </w:r>
      <w:r>
        <w:t xml:space="preserve">directions.</w:t>
      </w:r>
    </w:p>
    <w:p>
      <w:pPr>
        <w:numPr>
          <w:ilvl w:val="0"/>
          <w:numId w:val="1096"/>
        </w:numPr>
        <w:pStyle w:val="Compact"/>
      </w:pPr>
      <w:r>
        <w:t xml:space="preserve">Key words:</w:t>
      </w:r>
      <w:r>
        <w:t xml:space="preserve"> </w:t>
      </w:r>
      <w:r>
        <w:t xml:space="preserve">“</w:t>
      </w:r>
      <w:r>
        <w:t xml:space="preserve">Learned counsel for the parties are in agreement that the present writ petition is covered by a decision of this Court dated 08.08.2022 passed in W.P.No.15082 of 2018</w:t>
      </w:r>
      <w:r>
        <w:t xml:space="preserve">”</w:t>
      </w:r>
      <w:r>
        <w:t xml:space="preserve"> </w:t>
      </w:r>
      <w:r>
        <w:t xml:space="preserve">(para 3)</w:t>
      </w:r>
    </w:p>
    <w:p>
      <w:pPr>
        <w:numPr>
          <w:ilvl w:val="0"/>
          <w:numId w:val="1096"/>
        </w:numPr>
        <w:pStyle w:val="Compact"/>
      </w:pPr>
      <w:r>
        <w:t xml:space="preserve">Binding:</w:t>
      </w:r>
      <w:r>
        <w:t xml:space="preserve"> </w:t>
      </w:r>
      <w:r>
        <w:rPr>
          <w:bCs/>
          <w:b/>
        </w:rPr>
        <w:t xml:space="preserve">BINDING IN TELANGANA</w:t>
      </w:r>
      <w:r>
        <w:t xml:space="preserve"> </w:t>
      </w:r>
      <w:r>
        <w:t xml:space="preserve">(consent-based disposal).</w:t>
      </w:r>
    </w:p>
    <w:p>
      <w:pPr>
        <w:numPr>
          <w:ilvl w:val="0"/>
          <w:numId w:val="1096"/>
        </w:numPr>
        <w:pStyle w:val="Compact"/>
      </w:pPr>
      <w:r>
        <w:t xml:space="preserve">Later history: not found.</w:t>
      </w:r>
    </w:p>
    <w:p>
      <w:pPr>
        <w:numPr>
          <w:ilvl w:val="0"/>
          <w:numId w:val="1096"/>
        </w:numPr>
        <w:pStyle w:val="Compact"/>
      </w:pPr>
      <w:r>
        <w:t xml:space="preserve">Use in orders: TRAN-1 grievances in Telangana are channelled through the</w:t>
      </w:r>
      <w:r>
        <w:t xml:space="preserve"> </w:t>
      </w:r>
      <w:r>
        <w:rPr>
          <w:iCs/>
          <w:i/>
        </w:rPr>
        <w:t xml:space="preserve">Filco</w:t>
      </w:r>
      <w:r>
        <w:t xml:space="preserve"> </w:t>
      </w:r>
      <w:r>
        <w:t xml:space="preserve">window and verification.</w:t>
      </w:r>
    </w:p>
    <w:p>
      <w:pPr>
        <w:numPr>
          <w:ilvl w:val="0"/>
          <w:numId w:val="1096"/>
        </w:numPr>
        <w:pStyle w:val="Compact"/>
      </w:pPr>
      <w:r>
        <w:t xml:space="preserve">Source:</w:t>
      </w:r>
      <w:r>
        <w:t xml:space="preserve"> </w:t>
      </w:r>
      <w:hyperlink r:id="rId405">
        <w:r>
          <w:rPr>
            <w:rStyle w:val="Hyperlink"/>
          </w:rPr>
          <w:t xml:space="preserve">Indian Kanoon - order</w:t>
        </w:r>
      </w:hyperlink>
      <w:r>
        <w:t xml:space="preserve">;</w:t>
      </w:r>
      <w:r>
        <w:t xml:space="preserve"> </w:t>
      </w:r>
      <w:hyperlink r:id="rId406">
        <w:r>
          <w:rPr>
            <w:rStyle w:val="Hyperlink"/>
          </w:rPr>
          <w:t xml:space="preserve">busy.in caselaw</w:t>
        </w:r>
      </w:hyperlink>
    </w:p>
    <w:p>
      <w:pPr>
        <w:numPr>
          <w:ilvl w:val="0"/>
          <w:numId w:val="1096"/>
        </w:numPr>
        <w:pStyle w:val="Compact"/>
      </w:pPr>
      <w:r>
        <w:t xml:space="preserve">Verified: Primary - read on Indian Kanoon 14 Oct 2026; date, case number and bench added; the 08.08.2022 batch identified as</w:t>
      </w:r>
      <w:r>
        <w:t xml:space="preserve"> </w:t>
      </w:r>
      <w:r>
        <w:rPr>
          <w:iCs/>
          <w:i/>
        </w:rPr>
        <w:t xml:space="preserve">Parle Agro</w:t>
      </w:r>
      <w:r>
        <w:t xml:space="preserve"> </w:t>
      </w:r>
      <w:r>
        <w:t xml:space="preserve">(in line with</w:t>
      </w:r>
      <w:r>
        <w:t xml:space="preserve"> </w:t>
      </w:r>
      <w:r>
        <w:rPr>
          <w:iCs/>
          <w:i/>
        </w:rPr>
        <w:t xml:space="preserve">Filco</w:t>
      </w:r>
      <w:r>
        <w:t xml:space="preserve">, now confirmed).</w:t>
      </w:r>
    </w:p>
    <w:bookmarkEnd w:id="407"/>
    <w:bookmarkStart w:id="410" w:name="Xa704c2e1c79da28bbfe27500e43d24aa4618c68"/>
    <w:p>
      <w:pPr>
        <w:pStyle w:val="Heading4"/>
      </w:pPr>
      <w:r>
        <w:t xml:space="preserve">BMW India Financial Services Pvt Ltd v. Union of India - Telangana High Court - 18 Aug 2021</w:t>
      </w:r>
    </w:p>
    <w:p>
      <w:pPr>
        <w:numPr>
          <w:ilvl w:val="0"/>
          <w:numId w:val="1097"/>
        </w:numPr>
        <w:pStyle w:val="Compact"/>
      </w:pPr>
      <w:r>
        <w:t xml:space="preserve">Citation / case no.: W.P. No. 9166 of 2020, order 18.08.2021; M.S. Ramachandra Rao and T. Vinod Kumar JJ (per T. Vinod Kumar J).</w:t>
      </w:r>
    </w:p>
    <w:p>
      <w:pPr>
        <w:numPr>
          <w:ilvl w:val="0"/>
          <w:numId w:val="1097"/>
        </w:numPr>
        <w:pStyle w:val="Compact"/>
      </w:pPr>
      <w:r>
        <w:t xml:space="preserve">Holding: the taxpayer filed TRAN-1 on 27.12.2017 and received an ARN and email acknowledgement, but the VAT transitional credit (Rs 21.08 lakh) never reached its ledger. The department’s plea of taxpayer negligence was rejected; following the Bombay HC’s decision in the petitioner’s own case (WP-LD-VC-85 of 2020, 29.10.2020), the respondents were directed to transition the credit. Eligibility may be examined afterwards on notice, but transition cannot be refused at the threshold.</w:t>
      </w:r>
    </w:p>
    <w:p>
      <w:pPr>
        <w:numPr>
          <w:ilvl w:val="0"/>
          <w:numId w:val="1097"/>
        </w:numPr>
        <w:pStyle w:val="Compact"/>
      </w:pPr>
      <w:r>
        <w:t xml:space="preserve">Key words:</w:t>
      </w:r>
      <w:r>
        <w:t xml:space="preserve"> </w:t>
      </w:r>
      <w:r>
        <w:t xml:space="preserve">“</w:t>
      </w:r>
      <w:r>
        <w:t xml:space="preserve">Once, the petitioner has uploaded the required information by submitting the Form GST TRAN-1 electronically on the portal by using its system, the duty cast on a responsible taxpayer gets complete</w:t>
      </w:r>
      <w:r>
        <w:t xml:space="preserve">”</w:t>
      </w:r>
      <w:r>
        <w:t xml:space="preserve"> </w:t>
      </w:r>
      <w:r>
        <w:t xml:space="preserve">(para 26)</w:t>
      </w:r>
    </w:p>
    <w:p>
      <w:pPr>
        <w:numPr>
          <w:ilvl w:val="0"/>
          <w:numId w:val="1097"/>
        </w:numPr>
        <w:pStyle w:val="Compact"/>
      </w:pPr>
      <w:r>
        <w:t xml:space="preserve">Binding:</w:t>
      </w:r>
      <w:r>
        <w:t xml:space="preserve"> </w:t>
      </w:r>
      <w:r>
        <w:rPr>
          <w:bCs/>
          <w:b/>
        </w:rPr>
        <w:t xml:space="preserve">BINDING IN TELANGANA</w:t>
      </w:r>
      <w:r>
        <w:t xml:space="preserve"> </w:t>
      </w:r>
      <w:r>
        <w:t xml:space="preserve">(fact-specific).</w:t>
      </w:r>
    </w:p>
    <w:p>
      <w:pPr>
        <w:numPr>
          <w:ilvl w:val="0"/>
          <w:numId w:val="1097"/>
        </w:numPr>
        <w:pStyle w:val="Compact"/>
      </w:pPr>
      <w:r>
        <w:t xml:space="preserve">Later history: not found.</w:t>
      </w:r>
    </w:p>
    <w:p>
      <w:pPr>
        <w:numPr>
          <w:ilvl w:val="0"/>
          <w:numId w:val="1097"/>
        </w:numPr>
        <w:pStyle w:val="Compact"/>
      </w:pPr>
      <w:r>
        <w:t xml:space="preserve">Use in orders: where TRAN-1 was filed in time but not reflected because of portal problems, credit should be transitioned and eligibility then verified on merits.</w:t>
      </w:r>
    </w:p>
    <w:p>
      <w:pPr>
        <w:numPr>
          <w:ilvl w:val="0"/>
          <w:numId w:val="1097"/>
        </w:numPr>
        <w:pStyle w:val="Compact"/>
      </w:pPr>
      <w:r>
        <w:t xml:space="preserve">Source:</w:t>
      </w:r>
      <w:r>
        <w:t xml:space="preserve"> </w:t>
      </w:r>
      <w:hyperlink r:id="rId408">
        <w:r>
          <w:rPr>
            <w:rStyle w:val="Hyperlink"/>
          </w:rPr>
          <w:t xml:space="preserve">Indian Kanoon - order</w:t>
        </w:r>
      </w:hyperlink>
      <w:r>
        <w:t xml:space="preserve">;</w:t>
      </w:r>
      <w:r>
        <w:t xml:space="preserve"> </w:t>
      </w:r>
      <w:hyperlink r:id="rId409">
        <w:r>
          <w:rPr>
            <w:rStyle w:val="Hyperlink"/>
          </w:rPr>
          <w:t xml:space="preserve">Taxscan</w:t>
        </w:r>
      </w:hyperlink>
    </w:p>
    <w:p>
      <w:pPr>
        <w:numPr>
          <w:ilvl w:val="0"/>
          <w:numId w:val="1097"/>
        </w:numPr>
        <w:pStyle w:val="Compact"/>
      </w:pPr>
      <w:r>
        <w:t xml:space="preserve">Verified: Primary - read on Indian Kanoon 14 Oct 2026; full party name (BMW India Financial Services), date and case number added; holding clarified.</w:t>
      </w:r>
    </w:p>
    <w:p>
      <w:r>
        <w:pict>
          <v:rect style="width:0;height:1.5pt" o:hralign="center" o:hrstd="t" o:hr="t"/>
        </w:pict>
      </w:r>
    </w:p>
    <w:bookmarkEnd w:id="410"/>
    <w:bookmarkEnd w:id="411"/>
    <w:bookmarkStart w:id="418" w:name="X6704df31373f9868c99b10bbaab5a57f61550f5"/>
    <w:p>
      <w:pPr>
        <w:pStyle w:val="Heading3"/>
      </w:pPr>
      <w:r>
        <w:t xml:space="preserve">Issue 11 - Rule 42/43 reversal for exempt supplies</w:t>
      </w:r>
    </w:p>
    <w:bookmarkStart w:id="415" w:name="X63da5c97e2af3792f773bf6a1054ac44bb52d21"/>
    <w:p>
      <w:pPr>
        <w:pStyle w:val="Heading4"/>
      </w:pPr>
      <w:r>
        <w:t xml:space="preserve">Hemraj Rice Mill v. Assistant Commissioner, CGST &amp; CX - Calcutta High Court - 16 Jun 2025</w:t>
      </w:r>
    </w:p>
    <w:p>
      <w:pPr>
        <w:numPr>
          <w:ilvl w:val="0"/>
          <w:numId w:val="1098"/>
        </w:numPr>
        <w:pStyle w:val="Compact"/>
      </w:pPr>
      <w:r>
        <w:t xml:space="preserve">Citation / case no.: WPA 3159 of 2025, order 16.06.2025; Raja Basu Chowdhury J. Respondent: Assistant Commissioner, CGST &amp; CX, Bardhaman Division. Tax periods 2017-18 to 2018-19.</w:t>
      </w:r>
    </w:p>
    <w:p>
      <w:pPr>
        <w:numPr>
          <w:ilvl w:val="0"/>
          <w:numId w:val="1098"/>
        </w:numPr>
        <w:pStyle w:val="Compact"/>
      </w:pPr>
      <w:r>
        <w:t xml:space="preserve">Holding: the adjudicating authority confirmed a reversal of about Rs 55.11 lakh under s.17(2) without applying the rule 42/43 computation. The appellate authority recognised this but dismissed the appeal because no reconciliation was filed; under s.107(12) it should have called for the statements. As the taxpayer was also at fault, the OIO (27.12.2023), the appellate order (11.11.2024) and the DRC-07 (03.01.2024) were set aside and the matter remanded to the adjudicating authority; the taxpayer may file reconciliation statements.</w:t>
      </w:r>
    </w:p>
    <w:p>
      <w:pPr>
        <w:numPr>
          <w:ilvl w:val="0"/>
          <w:numId w:val="1098"/>
        </w:numPr>
        <w:pStyle w:val="Compact"/>
      </w:pPr>
      <w:r>
        <w:t xml:space="preserve">Key words:</w:t>
      </w:r>
      <w:r>
        <w:t xml:space="preserve"> </w:t>
      </w:r>
      <w:r>
        <w:t xml:space="preserve">“</w:t>
      </w:r>
      <w:r>
        <w:t xml:space="preserve">the appellate authority having found that the petitioner had failed to afford appropriate reconciliation statement, ought to have called upon the petitioner to produce such statements to arrive at a correct conclusion</w:t>
      </w:r>
      <w:r>
        <w:t xml:space="preserve">”</w:t>
      </w:r>
      <w:r>
        <w:t xml:space="preserve"> </w:t>
      </w:r>
      <w:r>
        <w:t xml:space="preserve">(para 5)</w:t>
      </w:r>
    </w:p>
    <w:p>
      <w:pPr>
        <w:numPr>
          <w:ilvl w:val="0"/>
          <w:numId w:val="1098"/>
        </w:numPr>
        <w:pStyle w:val="Compact"/>
      </w:pPr>
      <w:r>
        <w:t xml:space="preserve">Binding: West Bengal; persuasive. A CGST matter, so directly relevant.</w:t>
      </w:r>
    </w:p>
    <w:p>
      <w:pPr>
        <w:numPr>
          <w:ilvl w:val="0"/>
          <w:numId w:val="1098"/>
        </w:numPr>
        <w:pStyle w:val="Compact"/>
      </w:pPr>
      <w:r>
        <w:t xml:space="preserve">Later history: not found.</w:t>
      </w:r>
    </w:p>
    <w:p>
      <w:pPr>
        <w:numPr>
          <w:ilvl w:val="0"/>
          <w:numId w:val="1098"/>
        </w:numPr>
        <w:pStyle w:val="Compact"/>
      </w:pPr>
      <w:r>
        <w:t xml:space="preserve">Use in orders: set out the rule 42/43 computation (T1-T4, C1-C3, D1/D2 etc.) in the order. Call for the reconciliation statement; appellate authorities should call for it under s.107(12).</w:t>
      </w:r>
    </w:p>
    <w:p>
      <w:pPr>
        <w:numPr>
          <w:ilvl w:val="0"/>
          <w:numId w:val="1098"/>
        </w:numPr>
        <w:pStyle w:val="Compact"/>
      </w:pPr>
      <w:r>
        <w:t xml:space="preserve">Source:</w:t>
      </w:r>
      <w:r>
        <w:t xml:space="preserve"> </w:t>
      </w:r>
      <w:hyperlink r:id="rId412">
        <w:r>
          <w:rPr>
            <w:rStyle w:val="Hyperlink"/>
          </w:rPr>
          <w:t xml:space="preserve">Indian Kanoon - order</w:t>
        </w:r>
      </w:hyperlink>
      <w:r>
        <w:t xml:space="preserve">;</w:t>
      </w:r>
      <w:r>
        <w:t xml:space="preserve"> </w:t>
      </w:r>
      <w:hyperlink r:id="rId413">
        <w:r>
          <w:rPr>
            <w:rStyle w:val="Hyperlink"/>
          </w:rPr>
          <w:t xml:space="preserve">taxo.online 01.07.2025</w:t>
        </w:r>
      </w:hyperlink>
      <w:r>
        <w:t xml:space="preserve">;</w:t>
      </w:r>
      <w:r>
        <w:t xml:space="preserve"> </w:t>
      </w:r>
      <w:hyperlink r:id="rId414">
        <w:r>
          <w:rPr>
            <w:rStyle w:val="Hyperlink"/>
          </w:rPr>
          <w:t xml:space="preserve">Taxmann</w:t>
        </w:r>
      </w:hyperlink>
    </w:p>
    <w:p>
      <w:pPr>
        <w:numPr>
          <w:ilvl w:val="0"/>
          <w:numId w:val="1098"/>
        </w:numPr>
        <w:pStyle w:val="Compact"/>
      </w:pPr>
      <w:r>
        <w:t xml:space="preserve">Verified: Primary - read on Indian Kanoon 14 Oct 2026; judge and dates added; holding restated (the order does not use the word</w:t>
      </w:r>
      <w:r>
        <w:t xml:space="preserve"> </w:t>
      </w:r>
      <w:r>
        <w:t xml:space="preserve">“</w:t>
      </w:r>
      <w:r>
        <w:t xml:space="preserve">estimation</w:t>
      </w:r>
      <w:r>
        <w:t xml:space="preserve">”</w:t>
      </w:r>
      <w:r>
        <w:t xml:space="preserve">; remand was to the adjudicating authority).</w:t>
      </w:r>
    </w:p>
    <w:bookmarkEnd w:id="415"/>
    <w:bookmarkStart w:id="417" w:name="Xd1faf160fd61b0a3e6df77045fea2d646655815"/>
    <w:p>
      <w:pPr>
        <w:pStyle w:val="Heading4"/>
      </w:pPr>
      <w:r>
        <w:t xml:space="preserve">GSTR-9 Table 5 non-GST entries treated as exempt - (court not identified) - reported Jun 2026</w:t>
      </w:r>
    </w:p>
    <w:p>
      <w:pPr>
        <w:numPr>
          <w:ilvl w:val="0"/>
          <w:numId w:val="1099"/>
        </w:numPr>
        <w:pStyle w:val="Compact"/>
      </w:pPr>
      <w:r>
        <w:t xml:space="preserve">Citation / case no.: not found.</w:t>
      </w:r>
    </w:p>
    <w:p>
      <w:pPr>
        <w:numPr>
          <w:ilvl w:val="0"/>
          <w:numId w:val="1099"/>
        </w:numPr>
        <w:pStyle w:val="Compact"/>
      </w:pPr>
      <w:r>
        <w:t xml:space="preserve">Holding: a reversal under s.17(2)/rule 42 was quashed because the figures in GSTR-9 Table 5 related to non-GST / non-supply transactions and there was no exempt turnover. Remanded.</w:t>
      </w:r>
    </w:p>
    <w:p>
      <w:pPr>
        <w:numPr>
          <w:ilvl w:val="0"/>
          <w:numId w:val="1099"/>
        </w:numPr>
        <w:pStyle w:val="Compact"/>
      </w:pPr>
      <w:r>
        <w:t xml:space="preserve">Binding: unknown.</w:t>
      </w:r>
    </w:p>
    <w:p>
      <w:pPr>
        <w:numPr>
          <w:ilvl w:val="0"/>
          <w:numId w:val="1099"/>
        </w:numPr>
        <w:pStyle w:val="Compact"/>
      </w:pPr>
      <w:r>
        <w:t xml:space="preserve">Later history: not found.</w:t>
      </w:r>
    </w:p>
    <w:p>
      <w:pPr>
        <w:numPr>
          <w:ilvl w:val="0"/>
          <w:numId w:val="1099"/>
        </w:numPr>
        <w:pStyle w:val="Compact"/>
      </w:pPr>
      <w:r>
        <w:t xml:space="preserve">Use in orders: confirm that the turnover is actually</w:t>
      </w:r>
      <w:r>
        <w:t xml:space="preserve"> </w:t>
      </w:r>
      <w:r>
        <w:t xml:space="preserve">“</w:t>
      </w:r>
      <w:r>
        <w:t xml:space="preserve">exempt supply</w:t>
      </w:r>
      <w:r>
        <w:t xml:space="preserve">”</w:t>
      </w:r>
      <w:r>
        <w:t xml:space="preserve"> </w:t>
      </w:r>
      <w:r>
        <w:t xml:space="preserve">before applying rule 42.</w:t>
      </w:r>
    </w:p>
    <w:p>
      <w:pPr>
        <w:numPr>
          <w:ilvl w:val="0"/>
          <w:numId w:val="1099"/>
        </w:numPr>
        <w:pStyle w:val="Compact"/>
      </w:pPr>
      <w:r>
        <w:t xml:space="preserve">Source:</w:t>
      </w:r>
      <w:r>
        <w:t xml:space="preserve"> </w:t>
      </w:r>
      <w:hyperlink r:id="rId416">
        <w:r>
          <w:rPr>
            <w:rStyle w:val="Hyperlink"/>
          </w:rPr>
          <w:t xml:space="preserve">JurisHour</w:t>
        </w:r>
      </w:hyperlink>
    </w:p>
    <w:p>
      <w:pPr>
        <w:numPr>
          <w:ilvl w:val="0"/>
          <w:numId w:val="1099"/>
        </w:numPr>
        <w:pStyle w:val="Compact"/>
      </w:pPr>
      <w:r>
        <w:t xml:space="preserve">Verified: Secondary - single source (court not identified) (not found on Indian Kanoon on 14 Oct 2026).</w:t>
      </w:r>
    </w:p>
    <w:p>
      <w:r>
        <w:pict>
          <v:rect style="width:0;height:1.5pt" o:hralign="center" o:hrstd="t" o:hr="t"/>
        </w:pict>
      </w:r>
    </w:p>
    <w:bookmarkEnd w:id="417"/>
    <w:bookmarkEnd w:id="418"/>
    <w:bookmarkStart w:id="423" w:name="other-telangana-hc-itc-rulings-found"/>
    <w:p>
      <w:pPr>
        <w:pStyle w:val="Heading3"/>
      </w:pPr>
      <w:r>
        <w:t xml:space="preserve">Other Telangana HC ITC rulings found</w:t>
      </w:r>
    </w:p>
    <w:bookmarkStart w:id="422" w:name="X1e375071e12b945654dc96a9298c8797e88ca98"/>
    <w:p>
      <w:pPr>
        <w:pStyle w:val="Heading4"/>
      </w:pPr>
      <w:r>
        <w:t xml:space="preserve">BirlaNu Ltd v. Union of India - Telangana High Court - Dec 2025 (reported Jan 2026)</w:t>
      </w:r>
    </w:p>
    <w:p>
      <w:pPr>
        <w:numPr>
          <w:ilvl w:val="0"/>
          <w:numId w:val="1100"/>
        </w:numPr>
        <w:pStyle w:val="Compact"/>
      </w:pPr>
      <w:r>
        <w:t xml:space="preserve">Citation / case no.: W.P. No. 14564 of 2024; (2026) 38 Centax 172 (Telangana) (as cited by the AP HC in</w:t>
      </w:r>
      <w:r>
        <w:t xml:space="preserve"> </w:t>
      </w:r>
      <w:r>
        <w:rPr>
          <w:iCs/>
          <w:i/>
        </w:rPr>
        <w:t xml:space="preserve">Re Sustainability Ltd v. Union of India</w:t>
      </w:r>
      <w:r>
        <w:t xml:space="preserve">, 27.04.2026).</w:t>
      </w:r>
    </w:p>
    <w:p>
      <w:pPr>
        <w:numPr>
          <w:ilvl w:val="0"/>
          <w:numId w:val="1100"/>
        </w:numPr>
        <w:pStyle w:val="Compact"/>
      </w:pPr>
      <w:r>
        <w:t xml:space="preserve">Holding: rule 39(1)(a) of the CGST Rules is ultra vires s.20 (as it stood before the 2024 amendment) to the extent it mandates that an ISD distribute ITC in the same month. The consequential audit report and SCN (penalty about Rs 8.38 crore) were quashed. The ruling concerns FY 2017-18 and 2018-19. s.20 was amended to allow time limits from 1.4.2025.</w:t>
      </w:r>
    </w:p>
    <w:p>
      <w:pPr>
        <w:numPr>
          <w:ilvl w:val="0"/>
          <w:numId w:val="1100"/>
        </w:numPr>
        <w:pStyle w:val="Compact"/>
      </w:pPr>
      <w:r>
        <w:t xml:space="preserve">Binding:</w:t>
      </w:r>
      <w:r>
        <w:t xml:space="preserve"> </w:t>
      </w:r>
      <w:r>
        <w:rPr>
          <w:bCs/>
          <w:b/>
        </w:rPr>
        <w:t xml:space="preserve">BINDING IN TELANGANA.</w:t>
      </w:r>
    </w:p>
    <w:p>
      <w:pPr>
        <w:numPr>
          <w:ilvl w:val="0"/>
          <w:numId w:val="1100"/>
        </w:numPr>
        <w:pStyle w:val="Compact"/>
      </w:pPr>
      <w:r>
        <w:t xml:space="preserve">Later history: appeal by the Union not found. Relied on by the AP HC (27.04.2026).</w:t>
      </w:r>
    </w:p>
    <w:p>
      <w:pPr>
        <w:numPr>
          <w:ilvl w:val="0"/>
          <w:numId w:val="1100"/>
        </w:numPr>
        <w:pStyle w:val="Compact"/>
      </w:pPr>
      <w:r>
        <w:t xml:space="preserve">Use in orders: do not deny ISD credit for pre-1.4.2025 periods only because distribution was not in the same month.</w:t>
      </w:r>
    </w:p>
    <w:p>
      <w:pPr>
        <w:numPr>
          <w:ilvl w:val="0"/>
          <w:numId w:val="1100"/>
        </w:numPr>
        <w:pStyle w:val="Compact"/>
      </w:pPr>
      <w:r>
        <w:t xml:space="preserve">Source:</w:t>
      </w:r>
      <w:r>
        <w:t xml:space="preserve"> </w:t>
      </w:r>
      <w:hyperlink r:id="rId419">
        <w:r>
          <w:rPr>
            <w:rStyle w:val="Hyperlink"/>
          </w:rPr>
          <w:t xml:space="preserve">LiveLaw Biz</w:t>
        </w:r>
      </w:hyperlink>
      <w:r>
        <w:t xml:space="preserve">;</w:t>
      </w:r>
      <w:r>
        <w:t xml:space="preserve"> </w:t>
      </w:r>
      <w:hyperlink r:id="rId420">
        <w:r>
          <w:rPr>
            <w:rStyle w:val="Hyperlink"/>
          </w:rPr>
          <w:t xml:space="preserve">taxo.online 17.01.2026</w:t>
        </w:r>
      </w:hyperlink>
      <w:r>
        <w:t xml:space="preserve">;</w:t>
      </w:r>
      <w:r>
        <w:t xml:space="preserve"> </w:t>
      </w:r>
      <w:hyperlink r:id="rId421">
        <w:r>
          <w:rPr>
            <w:rStyle w:val="Hyperlink"/>
          </w:rPr>
          <w:t xml:space="preserve">Taxmann</w:t>
        </w:r>
      </w:hyperlink>
    </w:p>
    <w:p>
      <w:pPr>
        <w:numPr>
          <w:ilvl w:val="0"/>
          <w:numId w:val="1100"/>
        </w:numPr>
        <w:pStyle w:val="Compact"/>
      </w:pPr>
      <w:r>
        <w:t xml:space="preserve">Verified: Secondary - search summaries (3+ sources agree; one source gives the date as 10 Jan 2026) (not found on Indian Kanoon on 14 Oct 2026; existence and Centax citation confirmed from the AP HC order in</w:t>
      </w:r>
      <w:r>
        <w:t xml:space="preserve"> </w:t>
      </w:r>
      <w:r>
        <w:rPr>
          <w:iCs/>
          <w:i/>
        </w:rPr>
        <w:t xml:space="preserve">Re Sustainability</w:t>
      </w:r>
      <w:r>
        <w:t xml:space="preserve">, read on Indian Kanoon 14 Oct 2026).</w:t>
      </w:r>
    </w:p>
    <w:p>
      <w:r>
        <w:pict>
          <v:rect style="width:0;height:1.5pt" o:hralign="center" o:hrstd="t" o:hr="t"/>
        </w:pict>
      </w:r>
    </w:p>
    <w:bookmarkEnd w:id="422"/>
    <w:bookmarkEnd w:id="423"/>
    <w:bookmarkStart w:id="424" w:name="gaps-and-doubts-1"/>
    <w:p>
      <w:pPr>
        <w:pStyle w:val="Heading3"/>
      </w:pPr>
      <w:r>
        <w:t xml:space="preserve">Gaps and doubts</w:t>
      </w:r>
    </w:p>
    <w:p>
      <w:pPr>
        <w:numPr>
          <w:ilvl w:val="0"/>
          <w:numId w:val="1101"/>
        </w:numPr>
        <w:pStyle w:val="Compact"/>
      </w:pPr>
      <w:r>
        <w:rPr>
          <w:bCs/>
          <w:b/>
        </w:rPr>
        <w:t xml:space="preserve">Web-search budget exhausted</w:t>
      </w:r>
      <w:r>
        <w:t xml:space="preserve"> </w:t>
      </w:r>
      <w:r>
        <w:t xml:space="preserve">before these final checks: Telangana HC W.P. 15082/2018 (08.08.2022) TRAN-1 batch (case name and holding);</w:t>
      </w:r>
      <w:r>
        <w:t xml:space="preserve"> </w:t>
      </w:r>
      <w:r>
        <w:rPr>
          <w:iCs/>
          <w:i/>
        </w:rPr>
        <w:t xml:space="preserve">Safecon Lifesciences</w:t>
      </w:r>
      <w:r>
        <w:t xml:space="preserve"> </w:t>
      </w:r>
      <w:r>
        <w:t xml:space="preserve">(SC, 17 Jul 2026, s.74 / movement of goods - mentioned in one source, not included as an entry); a reported Delhi HC order of 25 Mar 2026 that a rule 86A block cannot continue beyond one year; and Telangana HC rulings applying s.16(5).</w:t>
      </w:r>
    </w:p>
    <w:p>
      <w:pPr>
        <w:numPr>
          <w:ilvl w:val="0"/>
          <w:numId w:val="1101"/>
        </w:numPr>
        <w:pStyle w:val="Compact"/>
      </w:pPr>
      <w:r>
        <w:rPr>
          <w:bCs/>
          <w:b/>
        </w:rPr>
        <w:t xml:space="preserve">Bhandari Scrap Traders (SC 2026)</w:t>
      </w:r>
      <w:r>
        <w:t xml:space="preserve"> </w:t>
      </w:r>
      <w:r>
        <w:t xml:space="preserve">is the most important ruling here. Confirm the order text: whether it is a reasoned judgment or a dismissal with reasons, its exact words on re-availment, and whether it addresses</w:t>
      </w:r>
      <w:r>
        <w:t xml:space="preserve"> </w:t>
      </w:r>
      <w:r>
        <w:rPr>
          <w:iCs/>
          <w:i/>
        </w:rPr>
        <w:t xml:space="preserve">Suncraft</w:t>
      </w:r>
      <w:r>
        <w:t xml:space="preserve"> </w:t>
      </w:r>
      <w:r>
        <w:t xml:space="preserve">or the</w:t>
      </w:r>
      <w:r>
        <w:t xml:space="preserve"> </w:t>
      </w:r>
      <w:r>
        <w:t xml:space="preserve">“</w:t>
      </w:r>
      <w:r>
        <w:t xml:space="preserve">pursue the supplier first</w:t>
      </w:r>
      <w:r>
        <w:t xml:space="preserve">”</w:t>
      </w:r>
      <w:r>
        <w:t xml:space="preserve"> </w:t>
      </w:r>
      <w:r>
        <w:t xml:space="preserve">principle. Also check the status of the reported SLP against</w:t>
      </w:r>
      <w:r>
        <w:t xml:space="preserve"> </w:t>
      </w:r>
      <w:r>
        <w:rPr>
          <w:iCs/>
          <w:i/>
        </w:rPr>
        <w:t xml:space="preserve">Sahil Enterprises</w:t>
      </w:r>
      <w:r>
        <w:t xml:space="preserve"> </w:t>
      </w:r>
      <w:r>
        <w:t xml:space="preserve">(Tripura). One source says it was</w:t>
      </w:r>
      <w:r>
        <w:t xml:space="preserve"> </w:t>
      </w:r>
      <w:r>
        <w:t xml:space="preserve">“</w:t>
      </w:r>
      <w:r>
        <w:t xml:space="preserve">entertained</w:t>
      </w:r>
      <w:r>
        <w:t xml:space="preserve">”</w:t>
      </w:r>
      <w:r>
        <w:t xml:space="preserve">, which suggests the issue may not be fully closed.</w:t>
      </w:r>
    </w:p>
    <w:p>
      <w:pPr>
        <w:numPr>
          <w:ilvl w:val="0"/>
          <w:numId w:val="1101"/>
        </w:numPr>
        <w:pStyle w:val="Compact"/>
      </w:pPr>
      <w:r>
        <w:rPr>
          <w:bCs/>
          <w:b/>
        </w:rPr>
        <w:t xml:space="preserve">Suncraft Energy:</w:t>
      </w:r>
      <w:r>
        <w:t xml:space="preserve"> </w:t>
      </w:r>
      <w:r>
        <w:t xml:space="preserve">the Calcutta HC judgment date and citation were not found. Sources differ on whether the SC’s dismissal referred to the small tax amount.</w:t>
      </w:r>
    </w:p>
    <w:p>
      <w:pPr>
        <w:numPr>
          <w:ilvl w:val="0"/>
          <w:numId w:val="1101"/>
        </w:numPr>
        <w:pStyle w:val="Compact"/>
      </w:pPr>
      <w:r>
        <w:rPr>
          <w:bCs/>
          <w:b/>
        </w:rPr>
        <w:t xml:space="preserve">Bharti Airtel:</w:t>
      </w:r>
      <w:r>
        <w:t xml:space="preserve"> </w:t>
      </w:r>
      <w:r>
        <w:t xml:space="preserve">exact SC date and civil appeal number not found in results (reported October 2021).</w:t>
      </w:r>
    </w:p>
    <w:p>
      <w:pPr>
        <w:numPr>
          <w:ilvl w:val="0"/>
          <w:numId w:val="1101"/>
        </w:numPr>
        <w:pStyle w:val="Compact"/>
      </w:pPr>
      <w:r>
        <w:rPr>
          <w:bCs/>
          <w:b/>
        </w:rPr>
        <w:t xml:space="preserve">Safari Retreats:</w:t>
      </w:r>
      <w:r>
        <w:t xml:space="preserve"> </w:t>
      </w:r>
      <w:r>
        <w:t xml:space="preserve">civil appeal number not found. No result on any constitutional challenge to s.119 Finance Act 2025.</w:t>
      </w:r>
    </w:p>
    <w:p>
      <w:pPr>
        <w:numPr>
          <w:ilvl w:val="0"/>
          <w:numId w:val="1101"/>
        </w:numPr>
        <w:pStyle w:val="Compact"/>
      </w:pPr>
      <w:r>
        <w:rPr>
          <w:bCs/>
          <w:b/>
        </w:rPr>
        <w:t xml:space="preserve">Gobinda Construction:</w:t>
      </w:r>
      <w:r>
        <w:t xml:space="preserve"> </w:t>
      </w:r>
      <w:r>
        <w:t xml:space="preserve">the SC issued notice on 3.1.2024. Outcome not found.</w:t>
      </w:r>
    </w:p>
    <w:p>
      <w:pPr>
        <w:numPr>
          <w:ilvl w:val="0"/>
          <w:numId w:val="1101"/>
        </w:numPr>
        <w:pStyle w:val="Compact"/>
      </w:pPr>
      <w:r>
        <w:rPr>
          <w:bCs/>
          <w:b/>
        </w:rPr>
        <w:t xml:space="preserve">Thirumalakonda Plywoods:</w:t>
      </w:r>
      <w:r>
        <w:t xml:space="preserve"> </w:t>
      </w:r>
      <w:r>
        <w:t xml:space="preserve">appeal status not found. A Telangana HC (Hyderabad) Division Bench notice in an earlier challenge to the ITC time limit was found, but no final judgment.</w:t>
      </w:r>
    </w:p>
    <w:p>
      <w:pPr>
        <w:numPr>
          <w:ilvl w:val="0"/>
          <w:numId w:val="1101"/>
        </w:numPr>
        <w:pStyle w:val="Compact"/>
      </w:pPr>
      <w:r>
        <w:rPr>
          <w:bCs/>
          <w:b/>
        </w:rPr>
        <w:t xml:space="preserve">Kaish Impex (Delhi HC):</w:t>
      </w:r>
      <w:r>
        <w:t xml:space="preserve"> </w:t>
      </w:r>
      <w:r>
        <w:t xml:space="preserve">no result confirmed this case, so it is not included.</w:t>
      </w:r>
      <w:r>
        <w:t xml:space="preserve"> </w:t>
      </w:r>
      <w:r>
        <w:rPr>
          <w:iCs/>
          <w:i/>
        </w:rPr>
        <w:t xml:space="preserve">Best Crop Science</w:t>
      </w:r>
      <w:r>
        <w:t xml:space="preserve"> </w:t>
      </w:r>
      <w:r>
        <w:t xml:space="preserve">is the confirmed Delhi authority.</w:t>
      </w:r>
    </w:p>
    <w:p>
      <w:pPr>
        <w:numPr>
          <w:ilvl w:val="0"/>
          <w:numId w:val="1101"/>
        </w:numPr>
        <w:pStyle w:val="Compact"/>
      </w:pPr>
      <w:r>
        <w:rPr>
          <w:bCs/>
          <w:b/>
        </w:rPr>
        <w:t xml:space="preserve">“</w:t>
      </w:r>
      <w:r>
        <w:rPr>
          <w:bCs/>
          <w:b/>
        </w:rPr>
        <w:t xml:space="preserve">M. Trade Links</w:t>
      </w:r>
      <w:r>
        <w:rPr>
          <w:bCs/>
          <w:b/>
        </w:rPr>
        <w:t xml:space="preserve">”</w:t>
      </w:r>
      <w:r>
        <w:rPr>
          <w:bCs/>
          <w:b/>
        </w:rPr>
        <w:t xml:space="preserve"> </w:t>
      </w:r>
      <w:r>
        <w:rPr>
          <w:bCs/>
          <w:b/>
        </w:rPr>
        <w:t xml:space="preserve">(Kerala HC 2024)</w:t>
      </w:r>
      <w:r>
        <w:t xml:space="preserve"> </w:t>
      </w:r>
      <w:r>
        <w:t xml:space="preserve">on s.16(2)(c)/(4): not found, so not included.</w:t>
      </w:r>
    </w:p>
    <w:p>
      <w:pPr>
        <w:numPr>
          <w:ilvl w:val="0"/>
          <w:numId w:val="1101"/>
        </w:numPr>
        <w:pStyle w:val="Compact"/>
      </w:pPr>
      <w:r>
        <w:rPr>
          <w:bCs/>
          <w:b/>
        </w:rPr>
        <w:t xml:space="preserve">Telangana:</w:t>
      </w:r>
      <w:r>
        <w:t xml:space="preserve"> </w:t>
      </w:r>
      <w:r>
        <w:t xml:space="preserve">no Telangana HC merits ruling found on (a) retrospective cancellation of a supplier and the recipient’s ITC, (b) s.16(4)/(5), or (c) fake invoices (only a bail matter and an unconfirmed</w:t>
      </w:r>
      <w:r>
        <w:t xml:space="preserve"> </w:t>
      </w:r>
      <w:r>
        <w:rPr>
          <w:iCs/>
          <w:i/>
        </w:rPr>
        <w:t xml:space="preserve">Alokadci Holdings</w:t>
      </w:r>
      <w:r>
        <w:t xml:space="preserve"> </w:t>
      </w:r>
      <w:r>
        <w:t xml:space="preserve">penalty writ).</w:t>
      </w:r>
      <w:r>
        <w:t xml:space="preserve"> </w:t>
      </w:r>
      <w:r>
        <w:rPr>
          <w:iCs/>
          <w:i/>
        </w:rPr>
        <w:t xml:space="preserve">Megha Engineering</w:t>
      </w:r>
      <w:r>
        <w:t xml:space="preserve"> </w:t>
      </w:r>
      <w:r>
        <w:t xml:space="preserve">batch (W.P. 6880 etc. of 2025) on s.16(2)(c) is pending or its outcome unknown.</w:t>
      </w:r>
      <w:r>
        <w:t xml:space="preserve"> </w:t>
      </w:r>
      <w:r>
        <w:rPr>
          <w:iCs/>
          <w:i/>
        </w:rPr>
        <w:t xml:space="preserve">Vishist Business Solutions</w:t>
      </w:r>
      <w:r>
        <w:t xml:space="preserve">,</w:t>
      </w:r>
      <w:r>
        <w:t xml:space="preserve"> </w:t>
      </w:r>
      <w:r>
        <w:rPr>
          <w:iCs/>
          <w:i/>
        </w:rPr>
        <w:t xml:space="preserve">Vemulapalli Brothers</w:t>
      </w:r>
      <w:r>
        <w:t xml:space="preserve">,</w:t>
      </w:r>
      <w:r>
        <w:t xml:space="preserve"> </w:t>
      </w:r>
      <w:r>
        <w:rPr>
          <w:iCs/>
          <w:i/>
        </w:rPr>
        <w:t xml:space="preserve">BMW India</w:t>
      </w:r>
      <w:r>
        <w:t xml:space="preserve"> </w:t>
      </w:r>
      <w:r>
        <w:t xml:space="preserve">and W.P. 19357/2025 are single-source.</w:t>
      </w:r>
    </w:p>
    <w:p>
      <w:pPr>
        <w:numPr>
          <w:ilvl w:val="0"/>
          <w:numId w:val="1101"/>
        </w:numPr>
        <w:pStyle w:val="Compact"/>
      </w:pPr>
      <w:r>
        <w:rPr>
          <w:bCs/>
          <w:b/>
        </w:rPr>
        <w:t xml:space="preserve">Circular 183/15/2022 and Circular 237/31/2024:</w:t>
      </w:r>
      <w:r>
        <w:t xml:space="preserve"> </w:t>
      </w:r>
      <w:r>
        <w:t xml:space="preserve">the text was not read. Whether the 15.04.2025 rectification deadline was extended is unconfirmed.</w:t>
      </w:r>
    </w:p>
    <w:p>
      <w:pPr>
        <w:numPr>
          <w:ilvl w:val="0"/>
          <w:numId w:val="1101"/>
        </w:numPr>
        <w:pStyle w:val="Compact"/>
      </w:pPr>
      <w:r>
        <w:rPr>
          <w:bCs/>
          <w:b/>
        </w:rPr>
        <w:t xml:space="preserve">CSR / demo vehicles:</w:t>
      </w:r>
      <w:r>
        <w:t xml:space="preserve"> </w:t>
      </w:r>
      <w:r>
        <w:t xml:space="preserve">no High Court ruling found. Only AAR material and the statutory amendment.</w:t>
      </w:r>
    </w:p>
    <w:p>
      <w:pPr>
        <w:numPr>
          <w:ilvl w:val="0"/>
          <w:numId w:val="1101"/>
        </w:numPr>
        <w:pStyle w:val="Compact"/>
      </w:pPr>
      <w:r>
        <w:rPr>
          <w:bCs/>
          <w:b/>
        </w:rPr>
        <w:t xml:space="preserve">Grouped entries</w:t>
      </w:r>
      <w:r>
        <w:t xml:space="preserve"> </w:t>
      </w:r>
      <w:r>
        <w:t xml:space="preserve">(Circular 183 pattern cases; s.16(5) Calcutta/Madras rulings) lack confirmed case names and should not be cited by name until verified.</w:t>
      </w:r>
    </w:p>
    <w:p>
      <w:pPr>
        <w:numPr>
          <w:ilvl w:val="0"/>
          <w:numId w:val="1101"/>
        </w:numPr>
        <w:pStyle w:val="Compact"/>
      </w:pPr>
      <w:r>
        <w:t xml:space="preserve">Rule 86A(3)’s one-year lapse is stated from the rule text, not from a case found in this search.</w:t>
      </w:r>
    </w:p>
    <w:p>
      <w:r>
        <w:pict>
          <v:rect style="width:0;height:1.5pt" o:hralign="center" o:hrstd="t" o:hr="t"/>
        </w:pict>
      </w:r>
    </w:p>
    <w:bookmarkEnd w:id="424"/>
    <w:bookmarkStart w:id="425" w:name="verification-log-14-oct-2026-1"/>
    <w:p>
      <w:pPr>
        <w:pStyle w:val="Heading3"/>
      </w:pPr>
      <w:r>
        <w:t xml:space="preserve">Verification log (14 Oct 2026)</w:t>
      </w:r>
    </w:p>
    <w:p>
      <w:pPr>
        <w:pStyle w:val="FirstParagraph"/>
      </w:pPr>
      <w:r>
        <w:t xml:space="preserve">Each entry was checked against the judgment or order text on Indian Kanoon (full text read at the operative part). 49 entries in all.</w:t>
      </w:r>
    </w:p>
    <w:p>
      <w:pPr>
        <w:pStyle w:val="BodyText"/>
      </w:pPr>
      <w:r>
        <w:rPr>
          <w:bCs/>
          <w:b/>
        </w:rPr>
        <w:t xml:space="preserve">Verified primary: 40.</w:t>
      </w:r>
      <w:r>
        <w:t xml:space="preserve"> </w:t>
      </w:r>
      <w:r>
        <w:t xml:space="preserve">Bhandari Scrap Traders; Sahil Enterprises; Suncraft Energy; Arise India; Shanti Kiran; D.Y. Beathel; McLeod Russel; Inam Impex; Rythu Seva Kendram; Biocon; Circular 183 group (3 cases); Vishist Business Solutions; Bharti Airtel; Gobinda Construction; s.16(5) group (Madras part); Venus Infra Projects; North Agro Industries; Safari Retreats; Ecom Gill; Samay Alloys; Best Crop Science; Laxmi Fine Chem; Bhavani Oxides; W.P. 19357/2025 (Creative Enterprises); New Nalbandh Traders; LGW Industries; Fathima Traders; Aryan Timber Store; Roshan Sharma; MP circular trading (Rahul Steels); Delhi fake-invoice chain (Toshniwal Electricals); S.S. Metals; Filco Trade Centre; Brand Equity Treaties; Adfert Technologies; Siddharth Enterprises; Parle Agro; Vemulapalli Brothers; BMW India Financial Services; Hemraj Rice Mill.</w:t>
      </w:r>
    </w:p>
    <w:p>
      <w:pPr>
        <w:pStyle w:val="BodyText"/>
      </w:pPr>
      <w:r>
        <w:rPr>
          <w:bCs/>
          <w:b/>
        </w:rPr>
        <w:t xml:space="preserve">Corrected (material):</w:t>
      </w:r>
      <w:r>
        <w:t xml:space="preserve"> </w:t>
      </w:r>
      <w:r>
        <w:t xml:space="preserve">-</w:t>
      </w:r>
      <w:r>
        <w:t xml:space="preserve"> </w:t>
      </w:r>
      <w:r>
        <w:rPr>
          <w:iCs/>
          <w:i/>
        </w:rPr>
        <w:t xml:space="preserve">McLeod Russel</w:t>
      </w:r>
      <w:r>
        <w:t xml:space="preserve"> </w:t>
      </w:r>
      <w:r>
        <w:t xml:space="preserve">(Gauhati HC): the read-down is of</w:t>
      </w:r>
      <w:r>
        <w:t xml:space="preserve"> </w:t>
      </w:r>
      <w:r>
        <w:rPr>
          <w:bCs/>
          <w:b/>
        </w:rPr>
        <w:t xml:space="preserve">s.16(2)(aa)</w:t>
      </w:r>
      <w:r>
        <w:t xml:space="preserve">, not s.16(2)(c). Date is 9 Dec 2025, WP(C) 5725/2022.</w:t>
      </w:r>
      <w:r>
        <w:t xml:space="preserve"> </w:t>
      </w:r>
      <w:r>
        <w:t xml:space="preserve">-</w:t>
      </w:r>
      <w:r>
        <w:t xml:space="preserve"> </w:t>
      </w:r>
      <w:r>
        <w:rPr>
          <w:iCs/>
          <w:i/>
        </w:rPr>
        <w:t xml:space="preserve">Biocon</w:t>
      </w:r>
      <w:r>
        <w:t xml:space="preserve">: decided</w:t>
      </w:r>
      <w:r>
        <w:t xml:space="preserve"> </w:t>
      </w:r>
      <w:r>
        <w:rPr>
          <w:bCs/>
          <w:b/>
        </w:rPr>
        <w:t xml:space="preserve">30 Apr 2026</w:t>
      </w:r>
      <w:r>
        <w:t xml:space="preserve"> </w:t>
      </w:r>
      <w:r>
        <w:t xml:space="preserve">(not 2024), against the State of Karnataka.</w:t>
      </w:r>
      <w:r>
        <w:t xml:space="preserve"> </w:t>
      </w:r>
      <w:r>
        <w:t xml:space="preserve">-</w:t>
      </w:r>
      <w:r>
        <w:t xml:space="preserve"> </w:t>
      </w:r>
      <w:r>
        <w:rPr>
          <w:iCs/>
          <w:i/>
        </w:rPr>
        <w:t xml:space="preserve">AP Studio Enterprises</w:t>
      </w:r>
      <w:r>
        <w:t xml:space="preserve">: a</w:t>
      </w:r>
      <w:r>
        <w:t xml:space="preserve"> </w:t>
      </w:r>
      <w:r>
        <w:rPr>
          <w:bCs/>
          <w:b/>
        </w:rPr>
        <w:t xml:space="preserve">Madras HC</w:t>
      </w:r>
      <w:r>
        <w:t xml:space="preserve"> </w:t>
      </w:r>
      <w:r>
        <w:t xml:space="preserve">case (W.P. 9701/2024), not Andhra Pradesh HC.</w:t>
      </w:r>
      <w:r>
        <w:t xml:space="preserve"> </w:t>
      </w:r>
      <w:r>
        <w:t xml:space="preserve">-</w:t>
      </w:r>
      <w:r>
        <w:t xml:space="preserve"> </w:t>
      </w:r>
      <w:r>
        <w:rPr>
          <w:iCs/>
          <w:i/>
        </w:rPr>
        <w:t xml:space="preserve">Contemporary Leather</w:t>
      </w:r>
      <w:r>
        <w:t xml:space="preserve">: no certificates were produced; remand was a further chance on a 15% deposit, not a finding that certificates were ignored.</w:t>
      </w:r>
      <w:r>
        <w:t xml:space="preserve"> </w:t>
      </w:r>
      <w:r>
        <w:t xml:space="preserve">-</w:t>
      </w:r>
      <w:r>
        <w:t xml:space="preserve"> </w:t>
      </w:r>
      <w:r>
        <w:rPr>
          <w:iCs/>
          <w:i/>
        </w:rPr>
        <w:t xml:space="preserve">Roshan Sharma</w:t>
      </w:r>
      <w:r>
        <w:t xml:space="preserve">: the judgment is dated</w:t>
      </w:r>
      <w:r>
        <w:t xml:space="preserve"> </w:t>
      </w:r>
      <w:r>
        <w:rPr>
          <w:bCs/>
          <w:b/>
        </w:rPr>
        <w:t xml:space="preserve">18 Jul 2025</w:t>
      </w:r>
      <w:r>
        <w:t xml:space="preserve"> </w:t>
      </w:r>
      <w:r>
        <w:t xml:space="preserve">(WPA 27101/2024); 24 Jul 2024 is the date of the DRC-07 it upheld.</w:t>
      </w:r>
      <w:r>
        <w:t xml:space="preserve"> </w:t>
      </w:r>
      <w:r>
        <w:t xml:space="preserve">- Delhi</w:t>
      </w:r>
      <w:r>
        <w:t xml:space="preserve"> </w:t>
      </w:r>
      <w:r>
        <w:t xml:space="preserve">“</w:t>
      </w:r>
      <w:r>
        <w:t xml:space="preserve">fake-invoice chain</w:t>
      </w:r>
      <w:r>
        <w:t xml:space="preserve">”</w:t>
      </w:r>
      <w:r>
        <w:t xml:space="preserve">: W.P.(C) 16455/2025 is</w:t>
      </w:r>
      <w:r>
        <w:t xml:space="preserve"> </w:t>
      </w:r>
      <w:r>
        <w:rPr>
          <w:iCs/>
          <w:i/>
        </w:rPr>
        <w:t xml:space="preserve">Toshniwal Electricals</w:t>
      </w:r>
      <w:r>
        <w:t xml:space="preserve"> </w:t>
      </w:r>
      <w:r>
        <w:t xml:space="preserve">(appeal by 30.11.2025). It is not the rawlaw-reported Gurugram case with protection to 31.01.2026; the entry now rests on</w:t>
      </w:r>
      <w:r>
        <w:t xml:space="preserve"> </w:t>
      </w:r>
      <w:r>
        <w:rPr>
          <w:iCs/>
          <w:i/>
        </w:rPr>
        <w:t xml:space="preserve">Toshniwal</w:t>
      </w:r>
      <w:r>
        <w:t xml:space="preserve">.</w:t>
      </w:r>
      <w:r>
        <w:t xml:space="preserve"> </w:t>
      </w:r>
      <w:r>
        <w:t xml:space="preserve">- W.P. 19357/2025 (Telangana): party is</w:t>
      </w:r>
      <w:r>
        <w:t xml:space="preserve"> </w:t>
      </w:r>
      <w:r>
        <w:rPr>
          <w:iCs/>
          <w:i/>
        </w:rPr>
        <w:t xml:space="preserve">Creative Enterprises</w:t>
      </w:r>
      <w:r>
        <w:t xml:space="preserve">, 3 Feb 2026; it upheld a re-block after a s.74 order and dismissed for non-disclosure. It is not authority that a</w:t>
      </w:r>
      <w:r>
        <w:t xml:space="preserve"> </w:t>
      </w:r>
      <w:r>
        <w:t xml:space="preserve">“</w:t>
      </w:r>
      <w:r>
        <w:t xml:space="preserve">properly reasoned block is upheld</w:t>
      </w:r>
      <w:r>
        <w:t xml:space="preserve">”</w:t>
      </w:r>
      <w:r>
        <w:t xml:space="preserve"> </w:t>
      </w:r>
      <w:r>
        <w:t xml:space="preserve">generally.</w:t>
      </w:r>
      <w:r>
        <w:t xml:space="preserve"> </w:t>
      </w:r>
      <w:r>
        <w:t xml:space="preserve">-</w:t>
      </w:r>
      <w:r>
        <w:t xml:space="preserve"> </w:t>
      </w:r>
      <w:r>
        <w:rPr>
          <w:iCs/>
          <w:i/>
        </w:rPr>
        <w:t xml:space="preserve">D.Y. Beathel</w:t>
      </w:r>
      <w:r>
        <w:t xml:space="preserve">: remand required the sellers to be examined in a fresh enquiry, with recovery against them</w:t>
      </w:r>
      <w:r>
        <w:t xml:space="preserve"> </w:t>
      </w:r>
      <w:r>
        <w:rPr>
          <w:bCs/>
          <w:b/>
        </w:rPr>
        <w:t xml:space="preserve">in parallel</w:t>
      </w:r>
      <w:r>
        <w:t xml:space="preserve"> </w:t>
      </w:r>
      <w:r>
        <w:t xml:space="preserve">(not</w:t>
      </w:r>
      <w:r>
        <w:t xml:space="preserve"> </w:t>
      </w:r>
      <w:r>
        <w:t xml:space="preserve">“</w:t>
      </w:r>
      <w:r>
        <w:t xml:space="preserve">first</w:t>
      </w:r>
      <w:r>
        <w:t xml:space="preserve">”</w:t>
      </w:r>
      <w:r>
        <w:t xml:space="preserve">).</w:t>
      </w:r>
      <w:r>
        <w:t xml:space="preserve"> </w:t>
      </w:r>
      <w:r>
        <w:t xml:space="preserve">-</w:t>
      </w:r>
      <w:r>
        <w:t xml:space="preserve"> </w:t>
      </w:r>
      <w:r>
        <w:rPr>
          <w:iCs/>
          <w:i/>
        </w:rPr>
        <w:t xml:space="preserve">Arise India</w:t>
      </w:r>
      <w:r>
        <w:t xml:space="preserve">: reasoning is in the common</w:t>
      </w:r>
      <w:r>
        <w:t xml:space="preserve"> </w:t>
      </w:r>
      <w:r>
        <w:rPr>
          <w:iCs/>
          <w:i/>
        </w:rPr>
        <w:t xml:space="preserve">On Quest</w:t>
      </w:r>
      <w:r>
        <w:t xml:space="preserve"> </w:t>
      </w:r>
      <w:r>
        <w:t xml:space="preserve">judgment and rests on Art. 14 only.</w:t>
      </w:r>
      <w:r>
        <w:t xml:space="preserve"> </w:t>
      </w:r>
      <w:r>
        <w:t xml:space="preserve">-</w:t>
      </w:r>
      <w:r>
        <w:t xml:space="preserve"> </w:t>
      </w:r>
      <w:r>
        <w:rPr>
          <w:iCs/>
          <w:i/>
        </w:rPr>
        <w:t xml:space="preserve">Filco</w:t>
      </w:r>
      <w:r>
        <w:t xml:space="preserve">: the</w:t>
      </w:r>
      <w:r>
        <w:t xml:space="preserve"> </w:t>
      </w:r>
      <w:r>
        <w:t xml:space="preserve">“</w:t>
      </w:r>
      <w:r>
        <w:t xml:space="preserve">questions of law kept open</w:t>
      </w:r>
      <w:r>
        <w:t xml:space="preserve">”</w:t>
      </w:r>
      <w:r>
        <w:t xml:space="preserve"> </w:t>
      </w:r>
      <w:r>
        <w:t xml:space="preserve">clarification is in the order of 02.09.2022, not 22.07.2022.</w:t>
      </w:r>
      <w:r>
        <w:t xml:space="preserve"> </w:t>
      </w:r>
      <w:r>
        <w:t xml:space="preserve">-</w:t>
      </w:r>
      <w:r>
        <w:t xml:space="preserve"> </w:t>
      </w:r>
      <w:r>
        <w:rPr>
          <w:iCs/>
          <w:i/>
        </w:rPr>
        <w:t xml:space="preserve">LGW Industries</w:t>
      </w:r>
      <w:r>
        <w:t xml:space="preserve">: operative part remands for genuineness, payment and timing checks; it does not expressly require proof of movement of goods.</w:t>
      </w:r>
      <w:r>
        <w:t xml:space="preserve"> </w:t>
      </w:r>
      <w:r>
        <w:t xml:space="preserve">-</w:t>
      </w:r>
      <w:r>
        <w:t xml:space="preserve"> </w:t>
      </w:r>
      <w:r>
        <w:rPr>
          <w:iCs/>
          <w:i/>
        </w:rPr>
        <w:t xml:space="preserve">Hemraj Rice Mill</w:t>
      </w:r>
      <w:r>
        <w:t xml:space="preserve">: the order does not use</w:t>
      </w:r>
      <w:r>
        <w:t xml:space="preserve"> </w:t>
      </w:r>
      <w:r>
        <w:t xml:space="preserve">“</w:t>
      </w:r>
      <w:r>
        <w:t xml:space="preserve">estimation</w:t>
      </w:r>
      <w:r>
        <w:t xml:space="preserve">”</w:t>
      </w:r>
      <w:r>
        <w:t xml:space="preserve">; it remanded because rule 42/43 was not applied and reconciliation was not called for.</w:t>
      </w:r>
      <w:r>
        <w:t xml:space="preserve"> </w:t>
      </w:r>
      <w:r>
        <w:t xml:space="preserve">-</w:t>
      </w:r>
      <w:r>
        <w:t xml:space="preserve"> </w:t>
      </w:r>
      <w:r>
        <w:rPr>
          <w:iCs/>
          <w:i/>
        </w:rPr>
        <w:t xml:space="preserve">Suncraft</w:t>
      </w:r>
      <w:r>
        <w:t xml:space="preserve">: the SC dismissal expressly rests on</w:t>
      </w:r>
      <w:r>
        <w:t xml:space="preserve"> </w:t>
      </w:r>
      <w:r>
        <w:t xml:space="preserve">“</w:t>
      </w:r>
      <w:r>
        <w:t xml:space="preserve">the extent of demand being on the lower side</w:t>
      </w:r>
      <w:r>
        <w:t xml:space="preserve">”</w:t>
      </w:r>
      <w:r>
        <w:t xml:space="preserve">.</w:t>
      </w:r>
      <w:r>
        <w:t xml:space="preserve"> </w:t>
      </w:r>
      <w:r>
        <w:t xml:space="preserve">-</w:t>
      </w:r>
      <w:r>
        <w:t xml:space="preserve"> </w:t>
      </w:r>
      <w:r>
        <w:rPr>
          <w:iCs/>
          <w:i/>
        </w:rPr>
        <w:t xml:space="preserve">Ecom Gill</w:t>
      </w:r>
      <w:r>
        <w:t xml:space="preserve">: the words are</w:t>
      </w:r>
      <w:r>
        <w:t xml:space="preserve"> </w:t>
      </w:r>
      <w:r>
        <w:t xml:space="preserve">“</w:t>
      </w:r>
      <w:r>
        <w:t xml:space="preserve">prove beyond doubt</w:t>
      </w:r>
      <w:r>
        <w:t xml:space="preserve">”</w:t>
      </w:r>
      <w:r>
        <w:t xml:space="preserve"> </w:t>
      </w:r>
      <w:r>
        <w:t xml:space="preserve">(not</w:t>
      </w:r>
      <w:r>
        <w:t xml:space="preserve"> </w:t>
      </w:r>
      <w:r>
        <w:t xml:space="preserve">“</w:t>
      </w:r>
      <w:r>
        <w:t xml:space="preserve">beyond reasonable doubt</w:t>
      </w:r>
      <w:r>
        <w:t xml:space="preserve">”</w:t>
      </w:r>
      <w:r>
        <w:t xml:space="preserve">).</w:t>
      </w:r>
      <w:r>
        <w:t xml:space="preserve"> </w:t>
      </w:r>
      <w:r>
        <w:t xml:space="preserve">-</w:t>
      </w:r>
      <w:r>
        <w:t xml:space="preserve"> </w:t>
      </w:r>
      <w:r>
        <w:rPr>
          <w:iCs/>
          <w:i/>
        </w:rPr>
        <w:t xml:space="preserve">Safari Retreats</w:t>
      </w:r>
      <w:r>
        <w:t xml:space="preserve">: also upheld s.16(4) (para 65(a)).</w:t>
      </w:r>
      <w:r>
        <w:t xml:space="preserve"> </w:t>
      </w:r>
      <w:r>
        <w:t xml:space="preserve">-</w:t>
      </w:r>
      <w:r>
        <w:t xml:space="preserve"> </w:t>
      </w:r>
      <w:r>
        <w:rPr>
          <w:iCs/>
          <w:i/>
        </w:rPr>
        <w:t xml:space="preserve">Vemulapalli Brothers</w:t>
      </w:r>
      <w:r>
        <w:t xml:space="preserve">: the 08.08.2022 batch (W.P. 15082/2018) is</w:t>
      </w:r>
      <w:r>
        <w:t xml:space="preserve"> </w:t>
      </w:r>
      <w:r>
        <w:rPr>
          <w:iCs/>
          <w:i/>
        </w:rPr>
        <w:t xml:space="preserve">Parle Agro</w:t>
      </w:r>
      <w:r>
        <w:t xml:space="preserve">, which was disposed of in terms of</w:t>
      </w:r>
      <w:r>
        <w:t xml:space="preserve"> </w:t>
      </w:r>
      <w:r>
        <w:rPr>
          <w:iCs/>
          <w:i/>
        </w:rPr>
        <w:t xml:space="preserve">Filco</w:t>
      </w:r>
      <w:r>
        <w:t xml:space="preserve">.</w:t>
      </w:r>
      <w:r>
        <w:t xml:space="preserve"> </w:t>
      </w:r>
      <w:r>
        <w:t xml:space="preserve">- Dates, case numbers and benches were added or corrected in most entries (e.g. </w:t>
      </w:r>
      <w:r>
        <w:rPr>
          <w:iCs/>
          <w:i/>
        </w:rPr>
        <w:t xml:space="preserve">Shanti Kiran</w:t>
      </w:r>
      <w:r>
        <w:t xml:space="preserve"> </w:t>
      </w:r>
      <w:r>
        <w:t xml:space="preserve">9 Oct 2025;</w:t>
      </w:r>
      <w:r>
        <w:t xml:space="preserve"> </w:t>
      </w:r>
      <w:r>
        <w:rPr>
          <w:iCs/>
          <w:i/>
        </w:rPr>
        <w:t xml:space="preserve">Laxmi Fine Chem</w:t>
      </w:r>
      <w:r>
        <w:t xml:space="preserve"> </w:t>
      </w:r>
      <w:r>
        <w:t xml:space="preserve">18 Mar 2024;</w:t>
      </w:r>
      <w:r>
        <w:t xml:space="preserve"> </w:t>
      </w:r>
      <w:r>
        <w:rPr>
          <w:iCs/>
          <w:i/>
        </w:rPr>
        <w:t xml:space="preserve">Samay Alloys</w:t>
      </w:r>
      <w:r>
        <w:t xml:space="preserve"> </w:t>
      </w:r>
      <w:r>
        <w:t xml:space="preserve">3 Feb 2022;</w:t>
      </w:r>
      <w:r>
        <w:t xml:space="preserve"> </w:t>
      </w:r>
      <w:r>
        <w:rPr>
          <w:iCs/>
          <w:i/>
        </w:rPr>
        <w:t xml:space="preserve">Bharti Airtel</w:t>
      </w:r>
      <w:r>
        <w:t xml:space="preserve"> </w:t>
      </w:r>
      <w:r>
        <w:t xml:space="preserve">28 Oct 2021;</w:t>
      </w:r>
      <w:r>
        <w:t xml:space="preserve"> </w:t>
      </w:r>
      <w:r>
        <w:rPr>
          <w:iCs/>
          <w:i/>
        </w:rPr>
        <w:t xml:space="preserve">Adfert</w:t>
      </w:r>
      <w:r>
        <w:t xml:space="preserve"> </w:t>
      </w:r>
      <w:r>
        <w:t xml:space="preserve">HC 4 Nov 2019;</w:t>
      </w:r>
      <w:r>
        <w:t xml:space="preserve"> </w:t>
      </w:r>
      <w:r>
        <w:rPr>
          <w:iCs/>
          <w:i/>
        </w:rPr>
        <w:t xml:space="preserve">Fathima Traders</w:t>
      </w:r>
      <w:r>
        <w:t xml:space="preserve"> </w:t>
      </w:r>
      <w:r>
        <w:t xml:space="preserve">12 Jun 2026;</w:t>
      </w:r>
      <w:r>
        <w:t xml:space="preserve"> </w:t>
      </w:r>
      <w:r>
        <w:rPr>
          <w:iCs/>
          <w:i/>
        </w:rPr>
        <w:t xml:space="preserve">Venus Infra</w:t>
      </w:r>
      <w:r>
        <w:t xml:space="preserve"> </w:t>
      </w:r>
      <w:r>
        <w:t xml:space="preserve">9 Jul 2026;</w:t>
      </w:r>
      <w:r>
        <w:t xml:space="preserve"> </w:t>
      </w:r>
      <w:r>
        <w:rPr>
          <w:iCs/>
          <w:i/>
        </w:rPr>
        <w:t xml:space="preserve">North Agro</w:t>
      </w:r>
      <w:r>
        <w:t xml:space="preserve"> </w:t>
      </w:r>
      <w:r>
        <w:t xml:space="preserve">10 Dec 2024;</w:t>
      </w:r>
      <w:r>
        <w:t xml:space="preserve"> </w:t>
      </w:r>
      <w:r>
        <w:rPr>
          <w:iCs/>
          <w:i/>
        </w:rPr>
        <w:t xml:space="preserve">BMW India</w:t>
      </w:r>
      <w:r>
        <w:t xml:space="preserve"> </w:t>
      </w:r>
      <w:r>
        <w:t xml:space="preserve">18 Aug 2021;</w:t>
      </w:r>
      <w:r>
        <w:t xml:space="preserve"> </w:t>
      </w:r>
      <w:r>
        <w:rPr>
          <w:iCs/>
          <w:i/>
        </w:rPr>
        <w:t xml:space="preserve">Vishist</w:t>
      </w:r>
      <w:r>
        <w:t xml:space="preserve"> </w:t>
      </w:r>
      <w:r>
        <w:t xml:space="preserve">22 Jan 2026).</w:t>
      </w:r>
      <w:r>
        <w:t xml:space="preserve"> </w:t>
      </w:r>
      <w:r>
        <w:t xml:space="preserve">- Quick answers 1, 6 and 10 were adjusted minimally to match the texts (Sahil SLP confirmed; Bhavani Oxides natural-justice point; Hemraj wording).</w:t>
      </w:r>
    </w:p>
    <w:p>
      <w:pPr>
        <w:pStyle w:val="BodyText"/>
      </w:pPr>
      <w:r>
        <w:rPr>
          <w:bCs/>
          <w:b/>
        </w:rPr>
        <w:t xml:space="preserve">Not found on Indian Kanoon (kept Secondary): 9.</w:t>
      </w:r>
      <w:r>
        <w:t xml:space="preserve"> </w:t>
      </w:r>
      <w:r>
        <w:rPr>
          <w:iCs/>
          <w:i/>
        </w:rPr>
        <w:t xml:space="preserve">Maruti Enterprise</w:t>
      </w:r>
      <w:r>
        <w:t xml:space="preserve"> </w:t>
      </w:r>
      <w:r>
        <w:t xml:space="preserve">(date and SCA 749/2025 confirmed from the SC order in</w:t>
      </w:r>
      <w:r>
        <w:t xml:space="preserve"> </w:t>
      </w:r>
      <w:r>
        <w:rPr>
          <w:iCs/>
          <w:i/>
        </w:rPr>
        <w:t xml:space="preserve">Bhandari</w:t>
      </w:r>
      <w:r>
        <w:t xml:space="preserve">);</w:t>
      </w:r>
      <w:r>
        <w:t xml:space="preserve"> </w:t>
      </w:r>
      <w:r>
        <w:rPr>
          <w:iCs/>
          <w:i/>
        </w:rPr>
        <w:t xml:space="preserve">Megha Engineering</w:t>
      </w:r>
      <w:r>
        <w:t xml:space="preserve"> </w:t>
      </w:r>
      <w:r>
        <w:t xml:space="preserve">batch (interim order 18.03.2025 confirmed via</w:t>
      </w:r>
      <w:r>
        <w:t xml:space="preserve"> </w:t>
      </w:r>
      <w:r>
        <w:rPr>
          <w:iCs/>
          <w:i/>
        </w:rPr>
        <w:t xml:space="preserve">S.S. Infra</w:t>
      </w:r>
      <w:r>
        <w:t xml:space="preserve">);</w:t>
      </w:r>
      <w:r>
        <w:t xml:space="preserve"> </w:t>
      </w:r>
      <w:r>
        <w:rPr>
          <w:iCs/>
          <w:i/>
        </w:rPr>
        <w:t xml:space="preserve">Diya Agencies</w:t>
      </w:r>
      <w:r>
        <w:t xml:space="preserve"> </w:t>
      </w:r>
      <w:r>
        <w:t xml:space="preserve">(citation 2023 KHC 9238 found);</w:t>
      </w:r>
      <w:r>
        <w:t xml:space="preserve"> </w:t>
      </w:r>
      <w:r>
        <w:rPr>
          <w:iCs/>
          <w:i/>
        </w:rPr>
        <w:t xml:space="preserve">Thirumalakonda Plywoods</w:t>
      </w:r>
      <w:r>
        <w:t xml:space="preserve"> </w:t>
      </w:r>
      <w:r>
        <w:t xml:space="preserve">(citation 2023 SCC OnLine AP 1476 found); CSR AAR entry; demo-vehicles AAR entry;</w:t>
      </w:r>
      <w:r>
        <w:t xml:space="preserve"> </w:t>
      </w:r>
      <w:r>
        <w:rPr>
          <w:iCs/>
          <w:i/>
        </w:rPr>
        <w:t xml:space="preserve">Gargo Traders</w:t>
      </w:r>
      <w:r>
        <w:t xml:space="preserve"> </w:t>
      </w:r>
      <w:r>
        <w:t xml:space="preserve">(number and date corroborated by a Kerala HC exhibit list); GSTR-9 Table 5 report (court unidentified);</w:t>
      </w:r>
      <w:r>
        <w:t xml:space="preserve"> </w:t>
      </w:r>
      <w:r>
        <w:rPr>
          <w:iCs/>
          <w:i/>
        </w:rPr>
        <w:t xml:space="preserve">BirlaNu</w:t>
      </w:r>
      <w:r>
        <w:t xml:space="preserve"> </w:t>
      </w:r>
      <w:r>
        <w:t xml:space="preserve">(citation (2026) 38 Centax 172 (Telangana) found via the AP HC).</w:t>
      </w:r>
    </w:p>
    <w:p>
      <w:pPr>
        <w:pStyle w:val="BodyText"/>
      </w:pPr>
      <w:r>
        <w:rPr>
          <w:bCs/>
          <w:b/>
        </w:rPr>
        <w:t xml:space="preserve">Doubtful: 0</w:t>
      </w:r>
      <w:r>
        <w:t xml:space="preserve"> </w:t>
      </w:r>
      <w:r>
        <w:t xml:space="preserve">marked [DOUBTFUL]. Still to watch: the Calcutta s.16(5) ruling in the grouped entry is unidentified; the</w:t>
      </w:r>
      <w:r>
        <w:t xml:space="preserve"> </w:t>
      </w:r>
      <w:r>
        <w:rPr>
          <w:iCs/>
          <w:i/>
        </w:rPr>
        <w:t xml:space="preserve">Fathima Traders</w:t>
      </w:r>
      <w:r>
        <w:t xml:space="preserve"> </w:t>
      </w:r>
      <w:r>
        <w:t xml:space="preserve">match (12 Jun 2026) was not cross-checked against the earlier taxguru report; SLP dismissals noted against</w:t>
      </w:r>
      <w:r>
        <w:t xml:space="preserve"> </w:t>
      </w:r>
      <w:r>
        <w:rPr>
          <w:iCs/>
          <w:i/>
        </w:rPr>
        <w:t xml:space="preserve">Best Crop Science</w:t>
      </w:r>
      <w:r>
        <w:t xml:space="preserve"> </w:t>
      </w:r>
      <w:r>
        <w:t xml:space="preserve">and the</w:t>
      </w:r>
      <w:r>
        <w:t xml:space="preserve"> </w:t>
      </w:r>
      <w:r>
        <w:rPr>
          <w:iCs/>
          <w:i/>
        </w:rPr>
        <w:t xml:space="preserve">Gobinda</w:t>
      </w:r>
      <w:r>
        <w:t xml:space="preserve"> </w:t>
      </w:r>
      <w:r>
        <w:t xml:space="preserve">SC appeal outcome remain secondary.</w:t>
      </w:r>
    </w:p>
    <w:p>
      <w:pPr>
        <w:pStyle w:val="BodyText"/>
      </w:pPr>
      <w:r>
        <w:rPr>
          <w:bCs/>
          <w:b/>
        </w:rPr>
        <w:t xml:space="preserve">Gaps list items now answered:</w:t>
      </w:r>
      <w:r>
        <w:t xml:space="preserve"> </w:t>
      </w:r>
      <w:r>
        <w:t xml:space="preserve">(1) W.P. 15082/2018 batch =</w:t>
      </w:r>
      <w:r>
        <w:t xml:space="preserve"> </w:t>
      </w:r>
      <w:r>
        <w:rPr>
          <w:iCs/>
          <w:i/>
        </w:rPr>
        <w:t xml:space="preserve">Parle Agro</w:t>
      </w:r>
      <w:r>
        <w:t xml:space="preserve"> </w:t>
      </w:r>
      <w:r>
        <w:t xml:space="preserve">(08.08.2022), disposed of per</w:t>
      </w:r>
      <w:r>
        <w:t xml:space="preserve"> </w:t>
      </w:r>
      <w:r>
        <w:rPr>
          <w:iCs/>
          <w:i/>
        </w:rPr>
        <w:t xml:space="preserve">Filco</w:t>
      </w:r>
      <w:r>
        <w:t xml:space="preserve">; (2)</w:t>
      </w:r>
      <w:r>
        <w:t xml:space="preserve"> </w:t>
      </w:r>
      <w:r>
        <w:rPr>
          <w:iCs/>
          <w:i/>
        </w:rPr>
        <w:t xml:space="preserve">Bhandari</w:t>
      </w:r>
      <w:r>
        <w:t xml:space="preserve"> </w:t>
      </w:r>
      <w:r>
        <w:t xml:space="preserve">is a short reasoned order, does not mention</w:t>
      </w:r>
      <w:r>
        <w:t xml:space="preserve"> </w:t>
      </w:r>
      <w:r>
        <w:rPr>
          <w:iCs/>
          <w:i/>
        </w:rPr>
        <w:t xml:space="preserve">Suncraft</w:t>
      </w:r>
      <w:r>
        <w:t xml:space="preserve">, and records the</w:t>
      </w:r>
      <w:r>
        <w:t xml:space="preserve"> </w:t>
      </w:r>
      <w:r>
        <w:rPr>
          <w:iCs/>
          <w:i/>
        </w:rPr>
        <w:t xml:space="preserve">Sahil</w:t>
      </w:r>
      <w:r>
        <w:t xml:space="preserve"> </w:t>
      </w:r>
      <w:r>
        <w:t xml:space="preserve">SLP as entertained; (3)</w:t>
      </w:r>
      <w:r>
        <w:t xml:space="preserve"> </w:t>
      </w:r>
      <w:r>
        <w:rPr>
          <w:iCs/>
          <w:i/>
        </w:rPr>
        <w:t xml:space="preserve">Suncraft</w:t>
      </w:r>
      <w:r>
        <w:t xml:space="preserve"> </w:t>
      </w:r>
      <w:r>
        <w:t xml:space="preserve">HC is MAT 1218/2023 dated 02.08.2023 and the SC did refer to the small amount; (4)</w:t>
      </w:r>
      <w:r>
        <w:t xml:space="preserve"> </w:t>
      </w:r>
      <w:r>
        <w:rPr>
          <w:iCs/>
          <w:i/>
        </w:rPr>
        <w:t xml:space="preserve">Bharti Airtel</w:t>
      </w:r>
      <w:r>
        <w:t xml:space="preserve"> </w:t>
      </w:r>
      <w:r>
        <w:t xml:space="preserve">dated 28.10.2021; (5)</w:t>
      </w:r>
      <w:r>
        <w:t xml:space="preserve"> </w:t>
      </w:r>
      <w:r>
        <w:rPr>
          <w:iCs/>
          <w:i/>
        </w:rPr>
        <w:t xml:space="preserve">Safari Retreats</w:t>
      </w:r>
      <w:r>
        <w:t xml:space="preserve"> </w:t>
      </w:r>
      <w:r>
        <w:t xml:space="preserve">is C.A. 2948/2023; (9)</w:t>
      </w:r>
      <w:r>
        <w:t xml:space="preserve"> </w:t>
      </w:r>
      <w:r>
        <w:rPr>
          <w:iCs/>
          <w:i/>
        </w:rPr>
        <w:t xml:space="preserve">M. Trade Links</w:t>
      </w:r>
      <w:r>
        <w:t xml:space="preserve"> </w:t>
      </w:r>
      <w:r>
        <w:t xml:space="preserve">exists (Kerala HC, WP(C) 31559/2019 batch, 04.06.2024, upholding s.16(4)) but was not added as an entry; (14) the Delhi HC in</w:t>
      </w:r>
      <w:r>
        <w:t xml:space="preserve"> </w:t>
      </w:r>
      <w:r>
        <w:rPr>
          <w:iCs/>
          <w:i/>
        </w:rPr>
        <w:t xml:space="preserve">Best Crop Science</w:t>
      </w:r>
      <w:r>
        <w:t xml:space="preserve"> </w:t>
      </w:r>
      <w:r>
        <w:t xml:space="preserve">(para 79) confirms rule 86A(3)’s one-year limit.</w:t>
      </w:r>
    </w:p>
    <w:p>
      <w:r>
        <w:pict>
          <v:rect style="width:0;height:1.5pt" o:hralign="center" o:hrstd="t" o:hr="t"/>
        </w:pict>
      </w:r>
    </w:p>
    <w:bookmarkEnd w:id="425"/>
    <w:bookmarkEnd w:id="426"/>
    <w:bookmarkStart w:id="624" w:name="Xfaa3e6717fee96c6b1e21981b7db1ac01859ec3"/>
    <w:p>
      <w:pPr>
        <w:pStyle w:val="Heading2"/>
      </w:pPr>
      <w:r>
        <w:t xml:space="preserve">File 03: GST Case Law: Demands, Adjudication, Recovery and Appeals</w:t>
      </w:r>
    </w:p>
    <w:p>
      <w:pPr>
        <w:pStyle w:val="FirstParagraph"/>
      </w:pPr>
      <w:r>
        <w:rPr>
          <w:bCs/>
          <w:b/>
        </w:rPr>
        <w:t xml:space="preserve">Scope.</w:t>
      </w:r>
      <w:r>
        <w:t xml:space="preserve"> </w:t>
      </w:r>
      <w:r>
        <w:t xml:space="preserve">This file covers show cause notices under ss.73/74/74A CGST Act: whether they are adequate (a DRC-01 summary versus a proper SCN, signatures, vagueness), consolidated multi-year SCNs, the challenges to the s.168A limitation-extension notifications (13/2022, 9/2023, 56/2023), personal hearing under s.75(4), the bar on exceeding the SCN in s.75(7), service through the portal’s</w:t>
      </w:r>
      <w:r>
        <w:t xml:space="preserve"> </w:t>
      </w:r>
      <w:r>
        <w:t xml:space="preserve">“</w:t>
      </w:r>
      <w:r>
        <w:t xml:space="preserve">Additional Notices</w:t>
      </w:r>
      <w:r>
        <w:t xml:space="preserve">”</w:t>
      </w:r>
      <w:r>
        <w:t xml:space="preserve"> </w:t>
      </w:r>
      <w:r>
        <w:t xml:space="preserve">tab, s.74 suppression and s.73/74 conversion, s.128A waiver, s.107 appeal limitation and condonation, GSTAT, writs despite an alternative remedy, provisional attachment under s.83, recovery under ss.78/79 and e-way bill detention under s.129. It is written for an Assistant Commissioner, CGST, Sangareddy Division (Telangana). Telangana High Court rulings are flagged</w:t>
      </w:r>
      <w:r>
        <w:t xml:space="preserve"> </w:t>
      </w:r>
      <w:r>
        <w:rPr>
          <w:bCs/>
          <w:b/>
        </w:rPr>
        <w:t xml:space="preserve">BINDING IN TELANGANA</w:t>
      </w:r>
      <w:r>
        <w:t xml:space="preserve">.</w:t>
      </w:r>
    </w:p>
    <w:p>
      <w:pPr>
        <w:pStyle w:val="BodyText"/>
      </w:pPr>
      <w:r>
        <w:rPr>
          <w:bCs/>
          <w:b/>
        </w:rPr>
        <w:t xml:space="preserve">Date compiled:</w:t>
      </w:r>
      <w:r>
        <w:t xml:space="preserve"> </w:t>
      </w:r>
      <w:r>
        <w:t xml:space="preserve">13 Oct 2026</w:t>
      </w:r>
    </w:p>
    <w:p>
      <w:pPr>
        <w:pStyle w:val="BlockText"/>
      </w:pPr>
      <w:r>
        <w:rPr>
          <w:bCs/>
          <w:b/>
        </w:rPr>
        <w:t xml:space="preserve">Compiled from web-search summaries; judgment text not yet read. Verify before citing in an order.</w:t>
      </w:r>
      <w:r>
        <w:t xml:space="preserve"> </w:t>
      </w:r>
      <w:r>
        <w:t xml:space="preserve">The search budget ran out before registration cancellation/revocation, s.161 rectification and</w:t>
      </w:r>
      <w:r>
        <w:t xml:space="preserve"> </w:t>
      </w:r>
      <w:r>
        <w:t xml:space="preserve">“</w:t>
      </w:r>
      <w:r>
        <w:t xml:space="preserve">vague SCN</w:t>
      </w:r>
      <w:r>
        <w:t xml:space="preserve">”</w:t>
      </w:r>
      <w:r>
        <w:t xml:space="preserve"> </w:t>
      </w:r>
      <w:r>
        <w:t xml:space="preserve">could be searched. Those topics are only partly covered (see Gaps and doubts).</w:t>
      </w:r>
    </w:p>
    <w:p>
      <w:r>
        <w:pict>
          <v:rect style="width:0;height:1.5pt" o:hralign="center" o:hrstd="t" o:hr="t"/>
        </w:pict>
      </w:r>
    </w:p>
    <w:bookmarkStart w:id="427" w:name="quick-answers-2"/>
    <w:p>
      <w:pPr>
        <w:pStyle w:val="Heading3"/>
      </w:pPr>
      <w:r>
        <w:t xml:space="preserve">Quick answers</w:t>
      </w:r>
    </w:p>
    <w:p>
      <w:pPr>
        <w:pStyle w:val="FirstParagraph"/>
      </w:pPr>
      <w:r>
        <w:rPr>
          <w:bCs/>
          <w:b/>
        </w:rPr>
        <w:t xml:space="preserve">1. DRC-01 summary and unsigned notices or orders.</w:t>
      </w:r>
      <w:r>
        <w:t xml:space="preserve"> </w:t>
      </w:r>
      <w:r>
        <w:t xml:space="preserve">Courts have held that a summary in DRC-01 does not replace a proper SCN that states the contraventions, for example the Jharkhand HC in NKAS Services. Earlier Telangana DB rulings set aside unsigned SCNs and orders (Silver Oak Villas 2024; Bigleap Technologies 2025), but a</w:t>
      </w:r>
      <w:r>
        <w:t xml:space="preserve"> </w:t>
      </w:r>
      <w:r>
        <w:rPr>
          <w:bCs/>
          <w:b/>
        </w:rPr>
        <w:t xml:space="preserve">Telangana Full Bench (Gudla Vanaja, 30.09.2026)</w:t>
      </w:r>
      <w:r>
        <w:t xml:space="preserve"> </w:t>
      </w:r>
      <w:r>
        <w:t xml:space="preserve">has overruled that line: SCNs and orders electronically authenticated and uploaded on the portal are valid without a visible signature, but are invalid without a DIN/RFN.</w:t>
      </w:r>
      <w:r>
        <w:t xml:space="preserve"> </w:t>
      </w:r>
      <w:r>
        <w:rPr>
          <w:iCs/>
          <w:i/>
        </w:rPr>
        <w:t xml:space="preserve">Takeaway:</w:t>
      </w:r>
      <w:r>
        <w:t xml:space="preserve"> </w:t>
      </w:r>
      <w:r>
        <w:t xml:space="preserve">issue a full, reasoned SCN under s.73(1)/74(1) with the proposal, grounds and quantification, and attach it to the DRC-01. Make sure each SCN and order carries a DIN/RFN; signing digitally remains good practice.</w:t>
      </w:r>
    </w:p>
    <w:p>
      <w:pPr>
        <w:pStyle w:val="BodyText"/>
      </w:pPr>
      <w:r>
        <w:rPr>
          <w:bCs/>
          <w:b/>
        </w:rPr>
        <w:t xml:space="preserve">2. Consolidated SCN covering several financial years.</w:t>
      </w:r>
      <w:r>
        <w:t xml:space="preserve"> </w:t>
      </w:r>
      <w:r>
        <w:t xml:space="preserve">The courts are split.</w:t>
      </w:r>
      <w:r>
        <w:t xml:space="preserve"> </w:t>
      </w:r>
      <w:r>
        <w:t xml:space="preserve">-</w:t>
      </w:r>
      <w:r>
        <w:t xml:space="preserve"> </w:t>
      </w:r>
      <w:r>
        <w:rPr>
          <w:iCs/>
          <w:i/>
        </w:rPr>
        <w:t xml:space="preserve">Delhi HC (Ambika Traders 2025, followed in Mathur Polymers and Technosys) and now the Karnataka HC DB (23.04.2026):</w:t>
      </w:r>
      <w:r>
        <w:t xml:space="preserve"> </w:t>
      </w:r>
      <w:r>
        <w:t xml:space="preserve">a consolidated SCN is permissible, and in fraud/ITC cases</w:t>
      </w:r>
      <w:r>
        <w:t xml:space="preserve"> </w:t>
      </w:r>
      <w:r>
        <w:t xml:space="preserve">“</w:t>
      </w:r>
      <w:r>
        <w:t xml:space="preserve">necessary</w:t>
      </w:r>
      <w:r>
        <w:t xml:space="preserve">”</w:t>
      </w:r>
      <w:r>
        <w:t xml:space="preserve">. The SLPs were dismissed (Ambika as</w:t>
      </w:r>
      <w:r>
        <w:t xml:space="preserve"> </w:t>
      </w:r>
      <w:r>
        <w:t xml:space="preserve">“</w:t>
      </w:r>
      <w:r>
        <w:t xml:space="preserve">not pressed</w:t>
      </w:r>
      <w:r>
        <w:t xml:space="preserve">”</w:t>
      </w:r>
      <w:r>
        <w:t xml:space="preserve">; Mathur Polymers in limine), so the Supreme Court has laid down no law.</w:t>
      </w:r>
      <w:r>
        <w:t xml:space="preserve"> </w:t>
      </w:r>
      <w:r>
        <w:t xml:space="preserve">-</w:t>
      </w:r>
      <w:r>
        <w:t xml:space="preserve"> </w:t>
      </w:r>
      <w:r>
        <w:rPr>
          <w:iCs/>
          <w:i/>
        </w:rPr>
        <w:t xml:space="preserve">Against consolidation:</w:t>
      </w:r>
      <w:r>
        <w:t xml:space="preserve"> </w:t>
      </w:r>
      <w:r>
        <w:t xml:space="preserve">Madras HC (Titan, affirmed by a DB on 21.03.2025), Kerala HC (Lakshmi Mobile Accessories; Tharayil Medicals) and Bombay HC (Milroc; Rithwik Projects, June 2026). A different Bombay bench referred the question to a Larger Bench in Rollmet LLP (17 Apr 2026). The Karnataka single-judge line (Bangalore Golf Club, Veremax) was</w:t>
      </w:r>
      <w:r>
        <w:t xml:space="preserve"> </w:t>
      </w:r>
      <w:r>
        <w:rPr>
          <w:bCs/>
          <w:b/>
        </w:rPr>
        <w:t xml:space="preserve">reversed by a Karnataka Division Bench on 23.04.2026</w:t>
      </w:r>
      <w:r>
        <w:t xml:space="preserve"> </w:t>
      </w:r>
      <w:r>
        <w:t xml:space="preserve">(W.A. 1751/2024 &amp; batch), which held consolidation permissible.</w:t>
      </w:r>
      <w:r>
        <w:t xml:space="preserve"> </w:t>
      </w:r>
      <w:r>
        <w:t xml:space="preserve">-</w:t>
      </w:r>
      <w:r>
        <w:t xml:space="preserve"> </w:t>
      </w:r>
      <w:r>
        <w:rPr>
          <w:bCs/>
          <w:b/>
        </w:rPr>
        <w:t xml:space="preserve">Telangana HC (Goldstone Infra, DB, 27.01.2026)</w:t>
      </w:r>
      <w:r>
        <w:t xml:space="preserve"> </w:t>
      </w:r>
      <w:r>
        <w:t xml:space="preserve">followed Mathur Polymers and upheld a composite s.74 SCN and order for several years, holding there is no prejudice if each year is within its s.74(10) limit.</w:t>
      </w:r>
    </w:p>
    <w:p>
      <w:pPr>
        <w:pStyle w:val="BodyText"/>
      </w:pPr>
      <w:r>
        <w:rPr>
          <w:iCs/>
          <w:i/>
        </w:rPr>
        <w:t xml:space="preserve">Takeaway:</w:t>
      </w:r>
      <w:r>
        <w:t xml:space="preserve"> </w:t>
      </w:r>
      <w:r>
        <w:t xml:space="preserve">in Telangana a composite s.74 SCN/order is defensible (Goldstone Infra), provided each year is within its own limitation and the figures are shown year-wise. For s.73 cases, a separate SCN and order for each financial year remains the safest course.</w:t>
      </w:r>
    </w:p>
    <w:p>
      <w:pPr>
        <w:pStyle w:val="BodyText"/>
      </w:pPr>
      <w:r>
        <w:rPr>
          <w:bCs/>
          <w:b/>
        </w:rPr>
        <w:t xml:space="preserve">3. Limitation-extension notifications (13/2022, 9/2023, 56/2023).</w:t>
      </w:r>
      <w:r>
        <w:t xml:space="preserve"> </w:t>
      </w:r>
      <w:r>
        <w:t xml:space="preserve">-</w:t>
      </w:r>
      <w:r>
        <w:t xml:space="preserve"> </w:t>
      </w:r>
      <w:r>
        <w:rPr>
          <w:iCs/>
          <w:i/>
        </w:rPr>
        <w:t xml:space="preserve">Upheld or not interfered with:</w:t>
      </w:r>
      <w:r>
        <w:t xml:space="preserve"> </w:t>
      </w:r>
      <w:r>
        <w:t xml:space="preserve">Telangana HC (Brunda Infra / HCC-SEW-MEIL-AAG JV batch, 02.01.2025: declined to interfere because the Supreme Court’s Covid exclusion applies, but observed that 56/2023 lacked the mandatory GST Council recommendation), Allahabad HC on 9/2023 (Graziano) and Patna HC on 56/2023 (Barhonia Engicon, 27.11.2024).</w:t>
      </w:r>
      <w:r>
        <w:t xml:space="preserve"> </w:t>
      </w:r>
      <w:r>
        <w:t xml:space="preserve">-</w:t>
      </w:r>
      <w:r>
        <w:t xml:space="preserve"> </w:t>
      </w:r>
      <w:r>
        <w:rPr>
          <w:iCs/>
          <w:i/>
        </w:rPr>
        <w:t xml:space="preserve">Quashed:</w:t>
      </w:r>
      <w:r>
        <w:t xml:space="preserve"> </w:t>
      </w:r>
      <w:r>
        <w:t xml:space="preserve">Gauhati HC quashed 56/2023 (Barkataki Print, 19.09.2024). Madras HC (single judge, Tata Play batch) held both 9/2023 and 56/2023 illegal (12.06.2025).</w:t>
      </w:r>
      <w:r>
        <w:t xml:space="preserve"> </w:t>
      </w:r>
      <w:r>
        <w:t xml:space="preserve">-</w:t>
      </w:r>
      <w:r>
        <w:t xml:space="preserve"> </w:t>
      </w:r>
      <w:r>
        <w:rPr>
          <w:iCs/>
          <w:i/>
        </w:rPr>
        <w:t xml:space="preserve">Supreme Court:</w:t>
      </w:r>
      <w:r>
        <w:t xml:space="preserve"> </w:t>
      </w:r>
      <w:r>
        <w:t xml:space="preserve">the SLP against the Telangana judgment,</w:t>
      </w:r>
      <w:r>
        <w:t xml:space="preserve"> </w:t>
      </w:r>
      <w:r>
        <w:rPr>
          <w:bCs/>
          <w:b/>
        </w:rPr>
        <w:t xml:space="preserve">SLP (C) 4240/2025, HCC-SEW-MEIL-AAG JV v. Asst. Commr. of State Tax</w:t>
      </w:r>
      <w:r>
        <w:t xml:space="preserve">, is pending. Notice was issued on 21.02.2025 and the matter was admitted before Pardiwala and Mahadevan JJ. No final verdict was found as of the latest reports.</w:t>
      </w:r>
    </w:p>
    <w:p>
      <w:pPr>
        <w:pStyle w:val="BodyText"/>
      </w:pPr>
      <w:r>
        <w:rPr>
          <w:iCs/>
          <w:i/>
        </w:rPr>
        <w:t xml:space="preserve">Takeaway:</w:t>
      </w:r>
      <w:r>
        <w:t xml:space="preserve"> </w:t>
      </w:r>
      <w:r>
        <w:t xml:space="preserve">the Telangana ruling binds Telangana officers, so orders passed within the extended dates are not invalid here. Expect writs and remands elsewhere (Delhi HC is remanding such cases pending the Supreme Court). Record in the order the date of the SCN, the notification relied on and the due date. Where possible, act within the un-extended limitation.</w:t>
      </w:r>
    </w:p>
    <w:p>
      <w:pPr>
        <w:pStyle w:val="BodyText"/>
      </w:pPr>
      <w:r>
        <w:rPr>
          <w:bCs/>
          <w:b/>
        </w:rPr>
        <w:t xml:space="preserve">4. Personal hearing under s.75(4).</w:t>
      </w:r>
      <w:r>
        <w:t xml:space="preserve"> </w:t>
      </w:r>
      <w:r>
        <w:t xml:space="preserve">A hearing is mandatory wherever an adverse decision is contemplated, even if the taxpayer did not ask for one or tick</w:t>
      </w:r>
      <w:r>
        <w:t xml:space="preserve"> </w:t>
      </w:r>
      <w:r>
        <w:t xml:space="preserve">“</w:t>
      </w:r>
      <w:r>
        <w:t xml:space="preserve">no</w:t>
      </w:r>
      <w:r>
        <w:t xml:space="preserve">”</w:t>
      </w:r>
      <w:r>
        <w:t xml:space="preserve">.</w:t>
      </w:r>
      <w:r>
        <w:t xml:space="preserve"> </w:t>
      </w:r>
      <w:r>
        <w:t xml:space="preserve">- Telangana HC: B.K. Steels / WP 18654 &amp; 18766 of 2024 (25.07.2024; order set aside by consent for want of a s.75(4) hearing).</w:t>
      </w:r>
      <w:r>
        <w:t xml:space="preserve"> </w:t>
      </w:r>
      <w:r>
        <w:t xml:space="preserve">- Followed by the Madras, Madhya Pradesh, Patna, Gujarat, Punjab &amp; Haryana, Allahabad, Calcutta and Uttarakhand HCs.</w:t>
      </w:r>
      <w:r>
        <w:t xml:space="preserve"> </w:t>
      </w:r>
      <w:r>
        <w:t xml:space="preserve">- A notice that shows</w:t>
      </w:r>
      <w:r>
        <w:t xml:space="preserve"> </w:t>
      </w:r>
      <w:r>
        <w:t xml:space="preserve">“</w:t>
      </w:r>
      <w:r>
        <w:t xml:space="preserve">N.A.</w:t>
      </w:r>
      <w:r>
        <w:t xml:space="preserve">”</w:t>
      </w:r>
      <w:r>
        <w:t xml:space="preserve"> </w:t>
      </w:r>
      <w:r>
        <w:t xml:space="preserve">against the hearing date, or no date, time and venue, does not count as a hearing.</w:t>
      </w:r>
    </w:p>
    <w:p>
      <w:pPr>
        <w:pStyle w:val="BodyText"/>
      </w:pPr>
      <w:r>
        <w:rPr>
          <w:iCs/>
          <w:i/>
        </w:rPr>
        <w:t xml:space="preserve">Takeaway:</w:t>
      </w:r>
      <w:r>
        <w:t xml:space="preserve"> </w:t>
      </w:r>
      <w:r>
        <w:t xml:space="preserve">always issue a separate hearing notice with the date, time and venue, record the outcome, and offer an adjournment within the s.75(5) limit (three adjournments).</w:t>
      </w:r>
    </w:p>
    <w:p>
      <w:pPr>
        <w:pStyle w:val="BodyText"/>
      </w:pPr>
      <w:r>
        <w:rPr>
          <w:bCs/>
          <w:b/>
        </w:rPr>
        <w:t xml:space="preserve">5. Order cannot exceed the SCN (s.75(7)).</w:t>
      </w:r>
      <w:r>
        <w:t xml:space="preserve"> </w:t>
      </w:r>
      <w:r>
        <w:t xml:space="preserve">The order cannot demand more tax, interest or penalty than the SCN proposed, and cannot rest on grounds the SCN did not raise. Leading cases: Allahabad HC (Vrinda Automation 2025; Sanjay Construction 2026) and Karnataka HC (WP 18888/2025).</w:t>
      </w:r>
      <w:r>
        <w:t xml:space="preserve"> </w:t>
      </w:r>
      <w:r>
        <w:rPr>
          <w:iCs/>
          <w:i/>
        </w:rPr>
        <w:t xml:space="preserve">Takeaway:</w:t>
      </w:r>
      <w:r>
        <w:t xml:space="preserve"> </w:t>
      </w:r>
      <w:r>
        <w:t xml:space="preserve">quantify the interest and penalty in the SCN. If fresh grounds or figures emerge, issue a fresh or supplementary SCN within limitation.</w:t>
      </w:r>
    </w:p>
    <w:p>
      <w:pPr>
        <w:pStyle w:val="BodyText"/>
      </w:pPr>
      <w:r>
        <w:rPr>
          <w:bCs/>
          <w:b/>
        </w:rPr>
        <w:t xml:space="preserve">6.</w:t>
      </w:r>
      <w:r>
        <w:rPr>
          <w:bCs/>
          <w:b/>
        </w:rPr>
        <w:t xml:space="preserve"> </w:t>
      </w:r>
      <w:r>
        <w:rPr>
          <w:bCs/>
          <w:b/>
        </w:rPr>
        <w:t xml:space="preserve">“</w:t>
      </w:r>
      <w:r>
        <w:rPr>
          <w:bCs/>
          <w:b/>
        </w:rPr>
        <w:t xml:space="preserve">Additional Notices</w:t>
      </w:r>
      <w:r>
        <w:rPr>
          <w:bCs/>
          <w:b/>
        </w:rPr>
        <w:t xml:space="preserve">”</w:t>
      </w:r>
      <w:r>
        <w:rPr>
          <w:bCs/>
          <w:b/>
        </w:rPr>
        <w:t xml:space="preserve"> </w:t>
      </w:r>
      <w:r>
        <w:rPr>
          <w:bCs/>
          <w:b/>
        </w:rPr>
        <w:t xml:space="preserve">tab.</w:t>
      </w:r>
      <w:r>
        <w:t xml:space="preserve"> </w:t>
      </w:r>
      <w:r>
        <w:t xml:space="preserve">Delhi HC (ACE Cardiopathy, 2024:DHC:4108-DB, and many later cases) set aside ex parte orders where the SCN or hearing notices were uploaded only under the</w:t>
      </w:r>
      <w:r>
        <w:t xml:space="preserve"> </w:t>
      </w:r>
      <w:r>
        <w:t xml:space="preserve">“</w:t>
      </w:r>
      <w:r>
        <w:t xml:space="preserve">Additional Notices &amp; Orders</w:t>
      </w:r>
      <w:r>
        <w:t xml:space="preserve">”</w:t>
      </w:r>
      <w:r>
        <w:t xml:space="preserve"> </w:t>
      </w:r>
      <w:r>
        <w:t xml:space="preserve">tab, which was not prominent before 16 Jan 2024.</w:t>
      </w:r>
      <w:r>
        <w:t xml:space="preserve"> </w:t>
      </w:r>
      <w:r>
        <w:rPr>
          <w:iCs/>
          <w:i/>
        </w:rPr>
        <w:t xml:space="preserve">Takeaway:</w:t>
      </w:r>
      <w:r>
        <w:t xml:space="preserve"> </w:t>
      </w:r>
      <w:r>
        <w:t xml:space="preserve">if the taxpayer did not respond, use another mode of service under s.169 as well (email, RPAD) and record it. Do not pass an ex parte order on portal upload alone.</w:t>
      </w:r>
    </w:p>
    <w:p>
      <w:pPr>
        <w:pStyle w:val="BodyText"/>
      </w:pPr>
      <w:r>
        <w:rPr>
          <w:bCs/>
          <w:b/>
        </w:rPr>
        <w:t xml:space="preserve">7. Section 74 invoked without specific allegations.</w:t>
      </w:r>
      <w:r>
        <w:t xml:space="preserve"> </w:t>
      </w:r>
      <w:r>
        <w:t xml:space="preserve">The</w:t>
      </w:r>
      <w:r>
        <w:t xml:space="preserve"> </w:t>
      </w:r>
      <w:r>
        <w:rPr>
          <w:bCs/>
          <w:b/>
        </w:rPr>
        <w:t xml:space="preserve">Supreme Court, G.R. Infra Projects Ratlam v. State of M.P. (19.08.2026, CA 11277/2026)</w:t>
      </w:r>
      <w:r>
        <w:t xml:space="preserve">, held:</w:t>
      </w:r>
      <w:r>
        <w:t xml:space="preserve"> </w:t>
      </w:r>
      <w:r>
        <w:t xml:space="preserve">- The facts showing fraud, wilful misstatement or suppression must be set out in the SCN itself.</w:t>
      </w:r>
      <w:r>
        <w:t xml:space="preserve"> </w:t>
      </w:r>
      <w:r>
        <w:t xml:space="preserve">- A bland recital of</w:t>
      </w:r>
      <w:r>
        <w:t xml:space="preserve"> </w:t>
      </w:r>
      <w:r>
        <w:t xml:space="preserve">“</w:t>
      </w:r>
      <w:r>
        <w:t xml:space="preserve">fraud or suppression</w:t>
      </w:r>
      <w:r>
        <w:t xml:space="preserve">”</w:t>
      </w:r>
      <w:r>
        <w:t xml:space="preserve"> </w:t>
      </w:r>
      <w:r>
        <w:t xml:space="preserve">is not enough. Using</w:t>
      </w:r>
      <w:r>
        <w:t xml:space="preserve"> </w:t>
      </w:r>
      <w:r>
        <w:t xml:space="preserve">“</w:t>
      </w:r>
      <w:r>
        <w:t xml:space="preserve">or</w:t>
      </w:r>
      <w:r>
        <w:t xml:space="preserve">”</w:t>
      </w:r>
      <w:r>
        <w:t xml:space="preserve"> </w:t>
      </w:r>
      <w:r>
        <w:t xml:space="preserve">between the grounds shows the officer was unsure which applied.</w:t>
      </w:r>
      <w:r>
        <w:t xml:space="preserve"> </w:t>
      </w:r>
      <w:r>
        <w:t xml:space="preserve">- Deficiencies cannot be cured later through a counter-affidavit.</w:t>
      </w:r>
    </w:p>
    <w:p>
      <w:pPr>
        <w:pStyle w:val="BodyText"/>
      </w:pPr>
      <w:r>
        <w:rPr>
          <w:iCs/>
          <w:i/>
        </w:rPr>
        <w:t xml:space="preserve">Takeaway:</w:t>
      </w:r>
      <w:r>
        <w:t xml:space="preserve"> </w:t>
      </w:r>
      <w:r>
        <w:t xml:space="preserve">in every s.74/74A(5) SCN, plead the specific suppressed facts, the evidence and the intent. Do not use alternative boilerplate.</w:t>
      </w:r>
    </w:p>
    <w:p>
      <w:pPr>
        <w:pStyle w:val="BodyText"/>
      </w:pPr>
      <w:r>
        <w:rPr>
          <w:bCs/>
          <w:b/>
        </w:rPr>
        <w:t xml:space="preserve">8. Conversion from s.74 to s.73 (s.75(2)).</w:t>
      </w:r>
      <w:r>
        <w:t xml:space="preserve"> </w:t>
      </w:r>
      <w:r>
        <w:t xml:space="preserve">If fraud is not established, the demand is re-determined as if under s.73. Whether s.73 limitation then bars it is unsettled. The GSTAT (Sterling &amp; Wilson, reported) held that the</w:t>
      </w:r>
      <w:r>
        <w:t xml:space="preserve"> </w:t>
      </w:r>
      <w:r>
        <w:rPr>
          <w:iCs/>
          <w:i/>
        </w:rPr>
        <w:t xml:space="preserve">appellate</w:t>
      </w:r>
      <w:r>
        <w:t xml:space="preserve"> </w:t>
      </w:r>
      <w:r>
        <w:t xml:space="preserve">authority cannot itself convert a s.74 order into a s.73 order. Gujarat HC (R B Pandey and Sons, Feb 2026) refused conversion where the findings of fraud stood.</w:t>
      </w:r>
      <w:r>
        <w:t xml:space="preserve"> </w:t>
      </w:r>
      <w:r>
        <w:rPr>
          <w:iCs/>
          <w:i/>
        </w:rPr>
        <w:t xml:space="preserve">Takeaway:</w:t>
      </w:r>
      <w:r>
        <w:t xml:space="preserve"> </w:t>
      </w:r>
      <w:r>
        <w:t xml:space="preserve">make clear findings on fraud. Where fraud fails, re-determine under s.75(2) and check s.73 limitation.</w:t>
      </w:r>
    </w:p>
    <w:p>
      <w:pPr>
        <w:pStyle w:val="BodyText"/>
      </w:pPr>
      <w:r>
        <w:rPr>
          <w:bCs/>
          <w:b/>
        </w:rPr>
        <w:t xml:space="preserve">9. Waiver scheme (s.128A).</w:t>
      </w:r>
      <w:r>
        <w:t xml:space="preserve"> </w:t>
      </w:r>
      <w:r>
        <w:t xml:space="preserve">- Madras HC: waiver is available for self-assessed tax once the department proceeded under s.73 (Incompressible Fluid Control, 28.07.2026). A rejection citing ITC from non-existent suppliers was set aside because the proceedings had been under s.73, not s.74 (A. Gurusamy, 16.06.2026).</w:t>
      </w:r>
      <w:r>
        <w:t xml:space="preserve"> </w:t>
      </w:r>
      <w:r>
        <w:t xml:space="preserve">- Karnataka HC: the filing deadline is directory (Sri Laxmi Borewell, 17.04.2026). The Madras HC disagreed and held the Rule 164 time limits mandatory (Incompressible Fluid Control).</w:t>
      </w:r>
    </w:p>
    <w:p>
      <w:pPr>
        <w:pStyle w:val="BodyText"/>
      </w:pPr>
      <w:r>
        <w:t xml:space="preserve">No Telangana HC ruling was found.</w:t>
      </w:r>
      <w:r>
        <w:t xml:space="preserve"> </w:t>
      </w:r>
      <w:r>
        <w:rPr>
          <w:iCs/>
          <w:i/>
        </w:rPr>
        <w:t xml:space="preserve">Takeaway:</w:t>
      </w:r>
      <w:r>
        <w:t xml:space="preserve"> </w:t>
      </w:r>
      <w:r>
        <w:t xml:space="preserve">decide s.128A applications strictly on the statutory and Rule 164 conditions, and give reasons.</w:t>
      </w:r>
    </w:p>
    <w:p>
      <w:pPr>
        <w:pStyle w:val="BodyText"/>
      </w:pPr>
      <w:r>
        <w:rPr>
          <w:bCs/>
          <w:b/>
        </w:rPr>
        <w:t xml:space="preserve">10. Appeal limitation (s.107) and writs.</w:t>
      </w:r>
      <w:r>
        <w:t xml:space="preserve"> </w:t>
      </w:r>
      <w:r>
        <w:t xml:space="preserve">- The Supreme Court (GlaxoSmithKline, 06.05.2020; note: an AP VAT case, not Central Excise or 2024) held that a writ should not be used to bypass a time-barred statutory appeal.</w:t>
      </w:r>
      <w:r>
        <w:t xml:space="preserve"> </w:t>
      </w:r>
      <w:r>
        <w:t xml:space="preserve">- Several HCs (relying on Singh Enterprises, SC) hold that the appellate authority cannot condone delay beyond 3 months + 1 month. The Supreme Court stayed (30.08.2024) an HC ruling that s.5 of the Limitation Act applies, and in July/Aug 2026 issued notice on SLPs raising the point, so the question is pending.</w:t>
      </w:r>
      <w:r>
        <w:t xml:space="preserve"> </w:t>
      </w:r>
      <w:r>
        <w:t xml:space="preserve">- The Telangana HC usually remits delay questions to the appellate authority. It also requires the appellate authority to hear the appellant on a condonation application (s.107(8)).</w:t>
      </w:r>
    </w:p>
    <w:p>
      <w:pPr>
        <w:pStyle w:val="BodyText"/>
      </w:pPr>
      <w:r>
        <w:rPr>
          <w:iCs/>
          <w:i/>
        </w:rPr>
        <w:t xml:space="preserve">Takeaway:</w:t>
      </w:r>
      <w:r>
        <w:t xml:space="preserve"> </w:t>
      </w:r>
      <w:r>
        <w:t xml:space="preserve">for officers acting as appellate authority, give a hearing on condonation and pass a reasoned order. Do not condone beyond the s.107(4) cap.</w:t>
      </w:r>
    </w:p>
    <w:p>
      <w:pPr>
        <w:pStyle w:val="BodyText"/>
      </w:pPr>
      <w:r>
        <w:rPr>
          <w:bCs/>
          <w:b/>
        </w:rPr>
        <w:t xml:space="preserve">11. GSTAT.</w:t>
      </w:r>
      <w:r>
        <w:t xml:space="preserve"> </w:t>
      </w:r>
      <w:r>
        <w:t xml:space="preserve">- Formally launched 24.09.2025. Chennai Bench reported operational from 22.01.2026.</w:t>
      </w:r>
      <w:r>
        <w:t xml:space="preserve"> </w:t>
      </w:r>
      <w:r>
        <w:t xml:space="preserve">- Backlog appeals deadline: originally 30.06.2026 (S.O. 4220(E), 17.09.2025), extended to 31.07.2026 by a 30.06.2026 notification.</w:t>
      </w:r>
      <w:r>
        <w:t xml:space="preserve"> </w:t>
      </w:r>
      <w:r>
        <w:t xml:space="preserve">- Later orders follow the normal 3-month limit under s.112.</w:t>
      </w:r>
      <w:r>
        <w:t xml:space="preserve"> </w:t>
      </w:r>
      <w:r>
        <w:t xml:space="preserve">- Madras HC (Revenue Bar Association, 20.09.2019) held the original composition of GSTAT unconstitutional.</w:t>
      </w:r>
    </w:p>
    <w:p>
      <w:pPr>
        <w:pStyle w:val="BodyText"/>
      </w:pPr>
      <w:r>
        <w:rPr>
          <w:iCs/>
          <w:i/>
        </w:rPr>
        <w:t xml:space="preserve">Takeaway:</w:t>
      </w:r>
      <w:r>
        <w:t xml:space="preserve"> </w:t>
      </w:r>
      <w:r>
        <w:t xml:space="preserve">once an appeal is filed with the pre-deposit, recovery of the balance is stayed (s.112(9) and s.107(7)). Lift attachments once proof is shown.</w:t>
      </w:r>
    </w:p>
    <w:p>
      <w:pPr>
        <w:pStyle w:val="BodyText"/>
      </w:pPr>
      <w:r>
        <w:rPr>
          <w:bCs/>
          <w:b/>
        </w:rPr>
        <w:t xml:space="preserve">12. Writ despite an alternative remedy.</w:t>
      </w:r>
      <w:r>
        <w:t xml:space="preserve"> </w:t>
      </w:r>
      <w:r>
        <w:t xml:space="preserve">The Supreme Court in Radha Krishan Industries (20.04.2021) held that an alternative remedy is a rule of discretion, not a bar. Writs lie for breach of natural justice, lack of jurisdiction or vires challenges.</w:t>
      </w:r>
      <w:r>
        <w:t xml:space="preserve"> </w:t>
      </w:r>
      <w:r>
        <w:rPr>
          <w:iCs/>
          <w:i/>
        </w:rPr>
        <w:t xml:space="preserve">Takeaway:</w:t>
      </w:r>
      <w:r>
        <w:t xml:space="preserve"> </w:t>
      </w:r>
      <w:r>
        <w:t xml:space="preserve">orders that breach natural justice (no hearing, no reasons, defective service) will be quashed in writ even though an appeal lies.</w:t>
      </w:r>
    </w:p>
    <w:p>
      <w:pPr>
        <w:pStyle w:val="BodyText"/>
      </w:pPr>
      <w:r>
        <w:rPr>
          <w:bCs/>
          <w:b/>
        </w:rPr>
        <w:t xml:space="preserve">13. Provisional attachment (s.83).</w:t>
      </w:r>
      <w:r>
        <w:t xml:space="preserve"> </w:t>
      </w:r>
      <w:r>
        <w:t xml:space="preserve">- The Commissioner must form an opinion on tangible material that attachment is necessary to protect revenue. Power delegated to a Joint Commissioner is exercised as the Commissioner’s delegate (Radha Krishan, SC).</w:t>
      </w:r>
      <w:r>
        <w:t xml:space="preserve"> </w:t>
      </w:r>
      <w:r>
        <w:t xml:space="preserve">- An attachment lapses automatically after one year (Kesari Nandan Mobile, SC 2025 INSC 983; Krish Overseas, Delhi HC).</w:t>
      </w:r>
    </w:p>
    <w:p>
      <w:pPr>
        <w:pStyle w:val="BodyText"/>
      </w:pPr>
      <w:r>
        <w:rPr>
          <w:iCs/>
          <w:i/>
        </w:rPr>
        <w:t xml:space="preserve">Takeaway:</w:t>
      </w:r>
      <w:r>
        <w:t xml:space="preserve"> </w:t>
      </w:r>
      <w:r>
        <w:t xml:space="preserve">record the reasons and material in the file. Do not continue a bank freeze beyond one year, and release it on Rule 159(5) objections or on pre-deposit and appeal where the law requires.</w:t>
      </w:r>
    </w:p>
    <w:p>
      <w:pPr>
        <w:pStyle w:val="BodyText"/>
      </w:pPr>
      <w:r>
        <w:rPr>
          <w:bCs/>
          <w:b/>
        </w:rPr>
        <w:t xml:space="preserve">14. Recovery before the appeal period ends (ss.78/79).</w:t>
      </w:r>
      <w:r>
        <w:t xml:space="preserve"> </w:t>
      </w:r>
      <w:r>
        <w:t xml:space="preserve">- No recovery within 3 months of service of the order unless the proper officer records written reasons under the s.78 proviso (Cargotec India, Madras HC 2024).</w:t>
      </w:r>
      <w:r>
        <w:t xml:space="preserve"> </w:t>
      </w:r>
      <w:r>
        <w:t xml:space="preserve">- An overdraft account cannot be attached under s.79 (Madras HC 2026).</w:t>
      </w:r>
      <w:r>
        <w:t xml:space="preserve"> </w:t>
      </w:r>
      <w:r>
        <w:t xml:space="preserve">- Filing an appeal with the pre-deposit stays recovery (Calcutta and Delhi HCs).</w:t>
      </w:r>
    </w:p>
    <w:p>
      <w:pPr>
        <w:pStyle w:val="BodyText"/>
      </w:pPr>
      <w:r>
        <w:rPr>
          <w:iCs/>
          <w:i/>
        </w:rPr>
        <w:t xml:space="preserve">Takeaway:</w:t>
      </w:r>
      <w:r>
        <w:t xml:space="preserve"> </w:t>
      </w:r>
      <w:r>
        <w:t xml:space="preserve">do not issue a DRC-13 garnishee notice or debit the ledger early without a recorded, specific reason.</w:t>
      </w:r>
    </w:p>
    <w:p>
      <w:pPr>
        <w:pStyle w:val="BodyText"/>
      </w:pPr>
      <w:r>
        <w:rPr>
          <w:bCs/>
          <w:b/>
        </w:rPr>
        <w:t xml:space="preserve">15. E-way bill detention and penalty (s.129).</w:t>
      </w:r>
      <w:r>
        <w:t xml:space="preserve"> </w:t>
      </w:r>
      <w:r>
        <w:t xml:space="preserve">- Telangana HC in Satyam Shivam Papers (02.06.2021) held that where an e-way bill expired for a genuine reason (a road blockade) and there was nothing to suggest evasion, detention and penalty under s.129 were wrongly invoked, and imposed costs on the officer. The Supreme Court dismissed the department’s SLP on 12.01.2022.</w:t>
      </w:r>
      <w:r>
        <w:t xml:space="preserve"> </w:t>
      </w:r>
      <w:r>
        <w:rPr>
          <w:bCs/>
          <w:b/>
        </w:rPr>
        <w:t xml:space="preserve">BINDING IN TELANGANA.</w:t>
      </w:r>
      <w:r>
        <w:t xml:space="preserve"> </w:t>
      </w:r>
      <w:r>
        <w:t xml:space="preserve">- Allahabad HC has repeatedly quashed s.129 penalties for technical errors without intent to evade.</w:t>
      </w:r>
    </w:p>
    <w:p>
      <w:pPr>
        <w:pStyle w:val="BodyText"/>
      </w:pPr>
      <w:r>
        <w:rPr>
          <w:iCs/>
          <w:i/>
        </w:rPr>
        <w:t xml:space="preserve">Takeaway:</w:t>
      </w:r>
      <w:r>
        <w:t xml:space="preserve"> </w:t>
      </w:r>
      <w:r>
        <w:t xml:space="preserve">before a s.129 order, record the explanation offered and a specific finding on intent to evade or on actual tax risk.</w:t>
      </w:r>
    </w:p>
    <w:p>
      <w:r>
        <w:pict>
          <v:rect style="width:0;height:1.5pt" o:hralign="center" o:hrstd="t" o:hr="t"/>
        </w:pict>
      </w:r>
    </w:p>
    <w:bookmarkEnd w:id="427"/>
    <w:bookmarkStart w:id="443" w:name="X0f2c841b67bea7cf74c126adbf2676bc594afdd"/>
    <w:p>
      <w:pPr>
        <w:pStyle w:val="Heading3"/>
      </w:pPr>
      <w:r>
        <w:t xml:space="preserve">1. SCN requirements: DRC-01 summary, signature, form</w:t>
      </w:r>
    </w:p>
    <w:bookmarkStart w:id="432" w:name="X1786debe931468139901fc38965598cf49af27f"/>
    <w:p>
      <w:pPr>
        <w:pStyle w:val="Heading4"/>
      </w:pPr>
      <w:r>
        <w:t xml:space="preserve">NKAS Services Pvt. Ltd. v. State of Jharkhand - Jharkhand HC (DB: Aparesh Kumar Singh and Anubha Rawat Choudhary JJ.) - 06.10.2021 (W.P.(T) No. 2444 of 2021); second writ W.P.(T) No. 2659 of 2021 (order of 09.02.2022 as reported)</w:t>
      </w:r>
    </w:p>
    <w:p>
      <w:pPr>
        <w:numPr>
          <w:ilvl w:val="0"/>
          <w:numId w:val="1102"/>
        </w:numPr>
        <w:pStyle w:val="Compact"/>
      </w:pPr>
      <w:r>
        <w:t xml:space="preserve">Citation / case no.: W.P.(T) No. 2444 of 2021, judgment dated 06.10.2021. A second writ by the same petitioner, W.P.(T) No. 2659 of 2021 (s.73 SCN dated 14.06.2021), was heard on 10.01.2022</w:t>
      </w:r>
      <w:r>
        <w:t xml:space="preserve"> </w:t>
      </w:r>
      <w:r>
        <w:t xml:space="preserve">“</w:t>
      </w:r>
      <w:r>
        <w:t xml:space="preserve">on same principles</w:t>
      </w:r>
      <w:r>
        <w:t xml:space="preserve">”</w:t>
      </w:r>
      <w:r>
        <w:t xml:space="preserve">; its final order (reported as 09.02.2022) was not found.</w:t>
      </w:r>
    </w:p>
    <w:p>
      <w:pPr>
        <w:numPr>
          <w:ilvl w:val="0"/>
          <w:numId w:val="1102"/>
        </w:numPr>
        <w:pStyle w:val="Compact"/>
      </w:pPr>
      <w:r>
        <w:t xml:space="preserve">Holding: A s.74 SCN that did not state the foundational allegations (fraud, wilful misstatement, suppression) was vague and violated natural justice; a summary in Form GST DRC-01 under Rule 142(1)</w:t>
      </w:r>
      <w:r>
        <w:t xml:space="preserve"> </w:t>
      </w:r>
      <w:r>
        <w:t xml:space="preserve">“</w:t>
      </w:r>
      <w:r>
        <w:t xml:space="preserve">cannot substitute</w:t>
      </w:r>
      <w:r>
        <w:t xml:space="preserve">”</w:t>
      </w:r>
      <w:r>
        <w:t xml:space="preserve"> </w:t>
      </w:r>
      <w:r>
        <w:t xml:space="preserve">a proper SCN. Both the SCN and the DRC-01 were quashed, with liberty to start fresh proceedings within four weeks (paras 17-18).</w:t>
      </w:r>
    </w:p>
    <w:p>
      <w:pPr>
        <w:numPr>
          <w:ilvl w:val="0"/>
          <w:numId w:val="1102"/>
        </w:numPr>
        <w:pStyle w:val="Compact"/>
      </w:pPr>
      <w:r>
        <w:t xml:space="preserve">Key words:</w:t>
      </w:r>
      <w:r>
        <w:t xml:space="preserve"> </w:t>
      </w:r>
      <w:r>
        <w:t xml:space="preserve">“</w:t>
      </w:r>
      <w:r>
        <w:t xml:space="preserve">A summary of show-cause notice as issued in Form GST DRC-01 in terms of Rule 142(1) of the JGST Rules, 2017 … cannot substitute the requirement of a proper show-cause notice.</w:t>
      </w:r>
      <w:r>
        <w:t xml:space="preserve">”</w:t>
      </w:r>
      <w:r>
        <w:t xml:space="preserve"> </w:t>
      </w:r>
      <w:r>
        <w:t xml:space="preserve">(para 17)</w:t>
      </w:r>
    </w:p>
    <w:p>
      <w:pPr>
        <w:numPr>
          <w:ilvl w:val="0"/>
          <w:numId w:val="1102"/>
        </w:numPr>
        <w:pStyle w:val="Compact"/>
      </w:pPr>
      <w:r>
        <w:t xml:space="preserve">Binding: Persuasive (Jharkhand HC).</w:t>
      </w:r>
    </w:p>
    <w:p>
      <w:pPr>
        <w:numPr>
          <w:ilvl w:val="0"/>
          <w:numId w:val="1102"/>
        </w:numPr>
        <w:pStyle w:val="Compact"/>
      </w:pPr>
      <w:r>
        <w:t xml:space="preserve">Later history: none found.</w:t>
      </w:r>
    </w:p>
    <w:p>
      <w:pPr>
        <w:numPr>
          <w:ilvl w:val="0"/>
          <w:numId w:val="1102"/>
        </w:numPr>
        <w:pStyle w:val="Compact"/>
      </w:pPr>
      <w:r>
        <w:t xml:space="preserve">Use in orders: always issue a self-contained SCN setting out facts, contraventions, provisions and quantification, and attach it to the DRC-01.</w:t>
      </w:r>
    </w:p>
    <w:p>
      <w:pPr>
        <w:numPr>
          <w:ilvl w:val="0"/>
          <w:numId w:val="1102"/>
        </w:numPr>
        <w:pStyle w:val="Compact"/>
      </w:pPr>
      <w:r>
        <w:t xml:space="preserve">Source:</w:t>
      </w:r>
      <w:r>
        <w:t xml:space="preserve"> </w:t>
      </w:r>
      <w:hyperlink r:id="rId428">
        <w:r>
          <w:rPr>
            <w:rStyle w:val="Hyperlink"/>
          </w:rPr>
          <w:t xml:space="preserve">Indian Kanoon - Jharkhand HC W.P.(T) 2444/2021, 06.10.2021</w:t>
        </w:r>
      </w:hyperlink>
      <w:r>
        <w:t xml:space="preserve">;</w:t>
      </w:r>
      <w:r>
        <w:t xml:space="preserve"> </w:t>
      </w:r>
      <w:hyperlink r:id="rId429">
        <w:r>
          <w:rPr>
            <w:rStyle w:val="Hyperlink"/>
          </w:rPr>
          <w:t xml:space="preserve">Indian Kanoon - W.P.(T) 2659/2021, order 10.01.2022</w:t>
        </w:r>
      </w:hyperlink>
      <w:r>
        <w:t xml:space="preserve">;</w:t>
      </w:r>
      <w:r>
        <w:t xml:space="preserve"> </w:t>
      </w:r>
      <w:hyperlink r:id="rId430">
        <w:r>
          <w:rPr>
            <w:rStyle w:val="Hyperlink"/>
          </w:rPr>
          <w:t xml:space="preserve">Taxo - Jharkhand HC: mere summary in DRC-01 cannot substitute SCN</w:t>
        </w:r>
      </w:hyperlink>
      <w:r>
        <w:t xml:space="preserve">;</w:t>
      </w:r>
      <w:r>
        <w:t xml:space="preserve"> </w:t>
      </w:r>
      <w:hyperlink r:id="rId431">
        <w:r>
          <w:rPr>
            <w:rStyle w:val="Hyperlink"/>
          </w:rPr>
          <w:t xml:space="preserve">Taxmann - Summary of SCN in DRC-01 cannot substitute SCN (court not named in snippet)</w:t>
        </w:r>
      </w:hyperlink>
    </w:p>
    <w:p>
      <w:pPr>
        <w:numPr>
          <w:ilvl w:val="0"/>
          <w:numId w:val="1102"/>
        </w:numPr>
        <w:pStyle w:val="Compact"/>
      </w:pPr>
      <w:r>
        <w:t xml:space="preserve">Verified: Primary - read on Indian Kanoon 14 Oct 2026.</w:t>
      </w:r>
      <w:r>
        <w:t xml:space="preserve"> </w:t>
      </w:r>
      <w:r>
        <w:rPr>
          <w:bCs/>
          <w:b/>
        </w:rPr>
        <w:t xml:space="preserve">Corrected:</w:t>
      </w:r>
      <w:r>
        <w:t xml:space="preserve"> </w:t>
      </w:r>
      <w:r>
        <w:t xml:space="preserve">the reasoned judgment is W.P.(T) 2444/2021 dated 06.10.2021 (not 09.02.2022); bench added (Aparesh Kumar Singh J., now Chief Justice of the Telangana HC, wrote it). The 09.02.2022 order in W.P.(T) 2659/2021 was not found.</w:t>
      </w:r>
    </w:p>
    <w:bookmarkEnd w:id="432"/>
    <w:bookmarkStart w:id="435" w:name="X3ad7f8e75602ac07b25c845588672ac4558c8c4"/>
    <w:p>
      <w:pPr>
        <w:pStyle w:val="Heading4"/>
      </w:pPr>
      <w:r>
        <w:t xml:space="preserve">Silver Oak Villas LLP v. Assistant Commissioner (ST) - Telangana HC (Division Bench) - 14.03.2024 -</w:t>
      </w:r>
      <w:r>
        <w:t xml:space="preserve"> </w:t>
      </w:r>
      <w:r>
        <w:rPr>
          <w:bCs/>
          <w:b/>
        </w:rPr>
        <w:t xml:space="preserve">SUPERSEDED: see Full Bench, Gudla Vanaja (30.09.2026)</w:t>
      </w:r>
    </w:p>
    <w:p>
      <w:pPr>
        <w:numPr>
          <w:ilvl w:val="0"/>
          <w:numId w:val="1103"/>
        </w:numPr>
        <w:pStyle w:val="Compact"/>
      </w:pPr>
      <w:r>
        <w:t xml:space="preserve">Citation / case no.: WP No. 6671 of 2024 (as reported); [2025] 137 GSTR 620 (Telangana) (cite as given by the Full Bench).</w:t>
      </w:r>
    </w:p>
    <w:p>
      <w:pPr>
        <w:numPr>
          <w:ilvl w:val="0"/>
          <w:numId w:val="1103"/>
        </w:numPr>
        <w:pStyle w:val="Compact"/>
      </w:pPr>
      <w:r>
        <w:t xml:space="preserve">Holding: Relying on Rule 26(3) CGST Rules and the Bombay HC in Ramani Suchit Malushite, held that an unsigned order lacks efficacy; the SCN and order were set aside (as described by the Telangana Full Bench, which read it).</w:t>
      </w:r>
    </w:p>
    <w:p>
      <w:pPr>
        <w:numPr>
          <w:ilvl w:val="0"/>
          <w:numId w:val="1103"/>
        </w:numPr>
        <w:pStyle w:val="Compact"/>
      </w:pPr>
      <w:r>
        <w:t xml:space="preserve">Binding:</w:t>
      </w:r>
      <w:r>
        <w:t xml:space="preserve"> </w:t>
      </w:r>
      <w:r>
        <w:rPr>
          <w:bCs/>
          <w:b/>
        </w:rPr>
        <w:t xml:space="preserve">No longer reliable.</w:t>
      </w:r>
      <w:r>
        <w:t xml:space="preserve"> </w:t>
      </w:r>
      <w:r>
        <w:t xml:space="preserve">A Telangana DB in Bigleap Technologies (28.02.2025) held its Rule 26(3) reasoning per incuriam (Rule 26(3) is in the registration chapter), and the Full Bench in Gudla Vanaja (30.09.2026) held that SCNs and orders under Chapter XVIII electronically authenticated on the portal are valid without a visible signature.</w:t>
      </w:r>
    </w:p>
    <w:p>
      <w:pPr>
        <w:numPr>
          <w:ilvl w:val="0"/>
          <w:numId w:val="1103"/>
        </w:numPr>
        <w:pStyle w:val="Compact"/>
      </w:pPr>
      <w:r>
        <w:t xml:space="preserve">Later history: See Binding. The Full Bench (paras 34-38, 143-146) treated Silver Oak Villas, Sahithi Marketers and Bigleap as conflicting DB decisions, which is why the question was referred.</w:t>
      </w:r>
    </w:p>
    <w:p>
      <w:pPr>
        <w:numPr>
          <w:ilvl w:val="0"/>
          <w:numId w:val="1103"/>
        </w:numPr>
        <w:pStyle w:val="Compact"/>
      </w:pPr>
      <w:r>
        <w:t xml:space="preserve">Use in orders: do not rely on it. Follow Gudla Vanaja (Full Bench): make sure every SCN and order carries a DIN/RFN and is uploaded through the officer’s authenticated portal login; signing digitally remains good practice.</w:t>
      </w:r>
    </w:p>
    <w:p>
      <w:pPr>
        <w:numPr>
          <w:ilvl w:val="0"/>
          <w:numId w:val="1103"/>
        </w:numPr>
        <w:pStyle w:val="Compact"/>
      </w:pPr>
      <w:r>
        <w:t xml:space="preserve">Source:</w:t>
      </w:r>
      <w:r>
        <w:t xml:space="preserve"> </w:t>
      </w:r>
      <w:hyperlink r:id="rId433">
        <w:r>
          <w:rPr>
            <w:rStyle w:val="Hyperlink"/>
          </w:rPr>
          <w:t xml:space="preserve">Indian Kanoon - Telangana HC Full Bench, Gudla Vanaja, 30.09.2026</w:t>
        </w:r>
      </w:hyperlink>
      <w:r>
        <w:t xml:space="preserve">;</w:t>
      </w:r>
      <w:r>
        <w:t xml:space="preserve"> </w:t>
      </w:r>
      <w:hyperlink r:id="rId434">
        <w:r>
          <w:rPr>
            <w:rStyle w:val="Hyperlink"/>
          </w:rPr>
          <w:t xml:space="preserve">TaxHeal - Summary attachment to DRC-01 without duly authenticated SCN invalidates s.73 demand</w:t>
        </w:r>
      </w:hyperlink>
    </w:p>
    <w:p>
      <w:pPr>
        <w:numPr>
          <w:ilvl w:val="0"/>
          <w:numId w:val="1103"/>
        </w:numPr>
        <w:pStyle w:val="Compact"/>
      </w:pPr>
      <w:r>
        <w:t xml:space="preserve">Verified: Primary (indirect) - the 14.03.2024 judgment itself was not found on Indian Kanoon on 14 Oct 2026; its date, citation and reasoning are confirmed from the Full Bench judgment in Gudla Vanaja (read on Indian Kanoon 14 Oct 2026).</w:t>
      </w:r>
      <w:r>
        <w:t xml:space="preserve"> </w:t>
      </w:r>
      <w:r>
        <w:rPr>
          <w:bCs/>
          <w:b/>
        </w:rPr>
        <w:t xml:space="preserve">Corrected:</w:t>
      </w:r>
      <w:r>
        <w:t xml:space="preserve"> </w:t>
      </w:r>
      <w:r>
        <w:t xml:space="preserve">now superseded.</w:t>
      </w:r>
    </w:p>
    <w:bookmarkEnd w:id="435"/>
    <w:bookmarkStart w:id="438" w:name="X9516896e40ac7903e541e1aaee7e5a7d1c014c5"/>
    <w:p>
      <w:pPr>
        <w:pStyle w:val="Heading4"/>
      </w:pPr>
      <w:r>
        <w:t xml:space="preserve">Bigleap Technologies and Solutions Pvt. Ltd. v. State of Telangana - Telangana HC (DB: Acting CJ Sujoy Paul and Renuka Yara J.) - 28.02.2025 -</w:t>
      </w:r>
      <w:r>
        <w:t xml:space="preserve"> </w:t>
      </w:r>
      <w:r>
        <w:rPr>
          <w:bCs/>
          <w:b/>
        </w:rPr>
        <w:t xml:space="preserve">OVERRULED by Full Bench, Gudla Vanaja (30.09.2026)</w:t>
      </w:r>
    </w:p>
    <w:p>
      <w:pPr>
        <w:numPr>
          <w:ilvl w:val="0"/>
          <w:numId w:val="1104"/>
        </w:numPr>
        <w:pStyle w:val="Compact"/>
      </w:pPr>
      <w:r>
        <w:t xml:space="preserve">Citation / case no.: W.P. No. 21101 of 2024 and batch; [2025] 142 GSTR 608 (Telangana).</w:t>
      </w:r>
    </w:p>
    <w:p>
      <w:pPr>
        <w:numPr>
          <w:ilvl w:val="0"/>
          <w:numId w:val="1104"/>
        </w:numPr>
        <w:pStyle w:val="Compact"/>
      </w:pPr>
      <w:r>
        <w:t xml:space="preserve">Holding: SCNs and orders placed on the portal without the physical or digital signature of the proper officer (admitted by the State)</w:t>
      </w:r>
      <w:r>
        <w:t xml:space="preserve"> </w:t>
      </w:r>
      <w:r>
        <w:t xml:space="preserve">“</w:t>
      </w:r>
      <w:r>
        <w:t xml:space="preserve">cannot sustain judicial scrutiny</w:t>
      </w:r>
      <w:r>
        <w:t xml:space="preserve">”</w:t>
      </w:r>
      <w:r>
        <w:t xml:space="preserve">, because the statutory DRC forms require a signature; it disagreed with Silver Oak Villas on Rule 26(3) but reached the same result through Chapter XVIII and the forms. Notices and orders set aside, with liberty to issue fresh ones and limitation</w:t>
      </w:r>
      <w:r>
        <w:t xml:space="preserve"> </w:t>
      </w:r>
      <w:r>
        <w:t xml:space="preserve">“</w:t>
      </w:r>
      <w:r>
        <w:t xml:space="preserve">will not be a hurdle</w:t>
      </w:r>
      <w:r>
        <w:t xml:space="preserve">”</w:t>
      </w:r>
      <w:r>
        <w:t xml:space="preserve"> </w:t>
      </w:r>
      <w:r>
        <w:t xml:space="preserve">(paras 47-48).</w:t>
      </w:r>
    </w:p>
    <w:p>
      <w:pPr>
        <w:numPr>
          <w:ilvl w:val="0"/>
          <w:numId w:val="1104"/>
        </w:numPr>
        <w:pStyle w:val="Compact"/>
      </w:pPr>
      <w:r>
        <w:t xml:space="preserve">Key words:</w:t>
      </w:r>
      <w:r>
        <w:t xml:space="preserve"> </w:t>
      </w:r>
      <w:r>
        <w:t xml:space="preserve">“</w:t>
      </w:r>
      <w:r>
        <w:t xml:space="preserve">the impugned show cause notices and the orders which are not pregnant with the signature of the Proper Officer cannot sustain judicial scrutiny.</w:t>
      </w:r>
      <w:r>
        <w:t xml:space="preserve">”</w:t>
      </w:r>
      <w:r>
        <w:t xml:space="preserve"> </w:t>
      </w:r>
      <w:r>
        <w:t xml:space="preserve">(para 47)</w:t>
      </w:r>
    </w:p>
    <w:p>
      <w:pPr>
        <w:numPr>
          <w:ilvl w:val="0"/>
          <w:numId w:val="1104"/>
        </w:numPr>
        <w:pStyle w:val="Compact"/>
      </w:pPr>
      <w:r>
        <w:t xml:space="preserve">Binding:</w:t>
      </w:r>
      <w:r>
        <w:t xml:space="preserve"> </w:t>
      </w:r>
      <w:r>
        <w:rPr>
          <w:bCs/>
          <w:b/>
        </w:rPr>
        <w:t xml:space="preserve">Overruled.</w:t>
      </w:r>
      <w:r>
        <w:t xml:space="preserve"> </w:t>
      </w:r>
      <w:r>
        <w:t xml:space="preserve">The Full Bench in Gudla Vanaja (30.09.2026) held that Bigleap and similar decisions</w:t>
      </w:r>
      <w:r>
        <w:t xml:space="preserve"> </w:t>
      </w:r>
      <w:r>
        <w:t xml:space="preserve">“</w:t>
      </w:r>
      <w:r>
        <w:t xml:space="preserve">do not lay down the correct position of law</w:t>
      </w:r>
      <w:r>
        <w:t xml:space="preserve">”</w:t>
      </w:r>
      <w:r>
        <w:t xml:space="preserve"> </w:t>
      </w:r>
      <w:r>
        <w:t xml:space="preserve">(para 154).</w:t>
      </w:r>
    </w:p>
    <w:p>
      <w:pPr>
        <w:numPr>
          <w:ilvl w:val="0"/>
          <w:numId w:val="1104"/>
        </w:numPr>
        <w:pStyle w:val="Compact"/>
      </w:pPr>
      <w:r>
        <w:t xml:space="preserve">Later history: An SLP against Bigleap was pending without stay (as recorded in Gudla Vanaja); its outcome was not checked. Overruled by the Full Bench on 30.09.2026.</w:t>
      </w:r>
    </w:p>
    <w:p>
      <w:pPr>
        <w:numPr>
          <w:ilvl w:val="0"/>
          <w:numId w:val="1104"/>
        </w:numPr>
        <w:pStyle w:val="Compact"/>
      </w:pPr>
      <w:r>
        <w:t xml:space="preserve">Use in orders: do not rely on it. See Gudla Vanaja below.</w:t>
      </w:r>
    </w:p>
    <w:p>
      <w:pPr>
        <w:numPr>
          <w:ilvl w:val="0"/>
          <w:numId w:val="1104"/>
        </w:numPr>
        <w:pStyle w:val="Compact"/>
      </w:pPr>
      <w:r>
        <w:t xml:space="preserve">Source:</w:t>
      </w:r>
      <w:r>
        <w:t xml:space="preserve"> </w:t>
      </w:r>
      <w:hyperlink r:id="rId436">
        <w:r>
          <w:rPr>
            <w:rStyle w:val="Hyperlink"/>
          </w:rPr>
          <w:t xml:space="preserve">Indian Kanoon - Bigleap Technologies, 28.02.2025</w:t>
        </w:r>
      </w:hyperlink>
      <w:r>
        <w:t xml:space="preserve">;</w:t>
      </w:r>
      <w:r>
        <w:t xml:space="preserve"> </w:t>
      </w:r>
      <w:hyperlink r:id="rId433">
        <w:r>
          <w:rPr>
            <w:rStyle w:val="Hyperlink"/>
          </w:rPr>
          <w:t xml:space="preserve">Indian Kanoon - Telangana HC Full Bench, Gudla Vanaja, 30.09.2026</w:t>
        </w:r>
      </w:hyperlink>
      <w:r>
        <w:t xml:space="preserve">;</w:t>
      </w:r>
      <w:r>
        <w:t xml:space="preserve"> </w:t>
      </w:r>
      <w:hyperlink r:id="rId437">
        <w:r>
          <w:rPr>
            <w:rStyle w:val="Hyperlink"/>
          </w:rPr>
          <w:t xml:space="preserve">LiveLaw - Telangana HC ruling: GST SCN without digital signature</w:t>
        </w:r>
      </w:hyperlink>
    </w:p>
    <w:p>
      <w:pPr>
        <w:numPr>
          <w:ilvl w:val="0"/>
          <w:numId w:val="1104"/>
        </w:numPr>
        <w:pStyle w:val="Compact"/>
      </w:pPr>
      <w:r>
        <w:t xml:space="preserve">Verified: Primary - read on Indian Kanoon 14 Oct 2026.</w:t>
      </w:r>
      <w:r>
        <w:t xml:space="preserve"> </w:t>
      </w:r>
      <w:r>
        <w:rPr>
          <w:bCs/>
          <w:b/>
        </w:rPr>
        <w:t xml:space="preserve">Corrected:</w:t>
      </w:r>
      <w:r>
        <w:t xml:space="preserve"> </w:t>
      </w:r>
      <w:r>
        <w:t xml:space="preserve">party name, case number and date identified (previously</w:t>
      </w:r>
      <w:r>
        <w:t xml:space="preserve"> </w:t>
      </w:r>
      <w:r>
        <w:t xml:space="preserve">“</w:t>
      </w:r>
      <w:r>
        <w:t xml:space="preserve">party name not found</w:t>
      </w:r>
      <w:r>
        <w:t xml:space="preserve">”</w:t>
      </w:r>
      <w:r>
        <w:t xml:space="preserve">); the holding has since been overruled by a Full Bench.</w:t>
      </w:r>
    </w:p>
    <w:bookmarkEnd w:id="438"/>
    <w:bookmarkStart w:id="439" w:name="X2e9651a6457f575ed2f52082f9ec525ab017c39"/>
    <w:p>
      <w:pPr>
        <w:pStyle w:val="Heading4"/>
      </w:pPr>
      <w:r>
        <w:t xml:space="preserve">Gudla Vanaja v. Assistant Commissioner (ST), Saroor Nagar-I Circle - Telangana HC (</w:t>
      </w:r>
      <w:r>
        <w:rPr>
          <w:bCs/>
          <w:b/>
        </w:rPr>
        <w:t xml:space="preserve">Full Bench</w:t>
      </w:r>
      <w:r>
        <w:t xml:space="preserve">: CJ Aparesh Kumar Singh, N. Tukaramji and G.M. Mohiuddin JJ.) - 30.09.2026 -</w:t>
      </w:r>
      <w:r>
        <w:t xml:space="preserve"> </w:t>
      </w:r>
      <w:r>
        <w:rPr>
          <w:bCs/>
          <w:b/>
        </w:rPr>
        <w:t xml:space="preserve">BINDING IN TELANGANA</w:t>
      </w:r>
    </w:p>
    <w:p>
      <w:pPr>
        <w:numPr>
          <w:ilvl w:val="0"/>
          <w:numId w:val="1105"/>
        </w:numPr>
        <w:pStyle w:val="Compact"/>
      </w:pPr>
      <w:r>
        <w:t xml:space="preserve">Citation / case no.: W.P. No. 20397 of 2025 and a batch of about 200 writ petitions (reference made by a Division Bench on 12.06.2026). Reserved 15.07.2026, pronounced 30.09.2026.</w:t>
      </w:r>
    </w:p>
    <w:p>
      <w:pPr>
        <w:numPr>
          <w:ilvl w:val="0"/>
          <w:numId w:val="1105"/>
        </w:numPr>
        <w:pStyle w:val="Compact"/>
      </w:pPr>
      <w:r>
        <w:t xml:space="preserve">Holding: SCNs and orders under Chapter XVIII (Demands and Recovery) that are electronically authenticated by the proper officer and uploaded on the common portal are valid even without a visible digital or physical signature on the form, and their upload is valid service under s.169(1)(d).</w:t>
      </w:r>
      <w:r>
        <w:t xml:space="preserve"> </w:t>
      </w:r>
      <w:r>
        <w:rPr>
          <w:bCs/>
          <w:b/>
        </w:rPr>
        <w:t xml:space="preserve">A notice or order without a DIN or RFN is invalid.</w:t>
      </w:r>
      <w:r>
        <w:t xml:space="preserve"> </w:t>
      </w:r>
      <w:r>
        <w:t xml:space="preserve">Limitation for appeal runs from the date of upload. Bigleap Technologies and similar decisions do not lay down the correct law. Petitioners were given two weeks to appeal (paras 154-155).</w:t>
      </w:r>
    </w:p>
    <w:p>
      <w:pPr>
        <w:numPr>
          <w:ilvl w:val="0"/>
          <w:numId w:val="1105"/>
        </w:numPr>
        <w:pStyle w:val="Compact"/>
      </w:pPr>
      <w:r>
        <w:t xml:space="preserve">Key words:</w:t>
      </w:r>
      <w:r>
        <w:t xml:space="preserve"> </w:t>
      </w:r>
      <w:r>
        <w:t xml:space="preserve">“</w:t>
      </w:r>
      <w:r>
        <w:t xml:space="preserve">absence of DIN or RFN on any of these documents would render it invalid. The period of limitation to avail statutory remedy or to make other compliances would run from the date on which the show cause notice or order is uploaded</w:t>
      </w:r>
      <w:r>
        <w:t xml:space="preserve">”</w:t>
      </w:r>
      <w:r>
        <w:t xml:space="preserve">. (para 154)</w:t>
      </w:r>
    </w:p>
    <w:p>
      <w:pPr>
        <w:numPr>
          <w:ilvl w:val="0"/>
          <w:numId w:val="1105"/>
        </w:numPr>
        <w:pStyle w:val="Compact"/>
      </w:pPr>
      <w:r>
        <w:t xml:space="preserve">Binding: Binding on all Telangana officers and on Telangana HC benches of lesser strength.</w:t>
      </w:r>
    </w:p>
    <w:p>
      <w:pPr>
        <w:numPr>
          <w:ilvl w:val="0"/>
          <w:numId w:val="1105"/>
        </w:numPr>
        <w:pStyle w:val="Compact"/>
      </w:pPr>
      <w:r>
        <w:t xml:space="preserve">Later history: none found (any SLP not checked; the judgment is two weeks old).</w:t>
      </w:r>
    </w:p>
    <w:p>
      <w:pPr>
        <w:numPr>
          <w:ilvl w:val="0"/>
          <w:numId w:val="1105"/>
        </w:numPr>
        <w:pStyle w:val="Compact"/>
      </w:pPr>
      <w:r>
        <w:t xml:space="preserve">Use in orders: when a taxpayer argues that an SCN or order is void for want of a signature, cite this Full Bench. Make sure every SCN, DRC-01/DRC-07 summary and order has a DIN/RFN and is issued from the officer’s own authenticated login. Record the upload date as the date of service.</w:t>
      </w:r>
    </w:p>
    <w:p>
      <w:pPr>
        <w:numPr>
          <w:ilvl w:val="0"/>
          <w:numId w:val="1105"/>
        </w:numPr>
        <w:pStyle w:val="Compact"/>
      </w:pPr>
      <w:r>
        <w:t xml:space="preserve">Source:</w:t>
      </w:r>
      <w:r>
        <w:t xml:space="preserve"> </w:t>
      </w:r>
      <w:hyperlink r:id="rId433">
        <w:r>
          <w:rPr>
            <w:rStyle w:val="Hyperlink"/>
          </w:rPr>
          <w:t xml:space="preserve">Indian Kanoon - Telangana HC Full Bench, 30.09.2026</w:t>
        </w:r>
      </w:hyperlink>
    </w:p>
    <w:p>
      <w:pPr>
        <w:numPr>
          <w:ilvl w:val="0"/>
          <w:numId w:val="1105"/>
        </w:numPr>
        <w:pStyle w:val="Compact"/>
      </w:pPr>
      <w:r>
        <w:t xml:space="preserve">Verified: Primary - read on Indian Kanoon 14 Oct 2026; new entry added during verification (it overrules the Bigleap line and supersedes Silver Oak Villas).</w:t>
      </w:r>
    </w:p>
    <w:bookmarkEnd w:id="439"/>
    <w:bookmarkStart w:id="442" w:name="Xa20bce6c9c865a25f18630bfb21044914a22b96"/>
    <w:p>
      <w:pPr>
        <w:pStyle w:val="Heading4"/>
      </w:pPr>
      <w:r>
        <w:t xml:space="preserve">M/s Balaji Filling Station v. State Tax Officer, Bodhan and Nizamabad - Telangana HC (DB: CJ Aparesh Kumar Singh and G.M. Mohiuddin J.) - 14.08.2026 -</w:t>
      </w:r>
      <w:r>
        <w:t xml:space="preserve"> </w:t>
      </w:r>
      <w:r>
        <w:rPr>
          <w:bCs/>
          <w:b/>
        </w:rPr>
        <w:t xml:space="preserve">BINDING IN TELANGANA</w:t>
      </w:r>
    </w:p>
    <w:p>
      <w:pPr>
        <w:numPr>
          <w:ilvl w:val="0"/>
          <w:numId w:val="1106"/>
        </w:numPr>
        <w:pStyle w:val="Compact"/>
      </w:pPr>
      <w:r>
        <w:t xml:space="preserve">Citation / case no.: W.P. No. 25574 of 2026 (TGST Act).</w:t>
      </w:r>
    </w:p>
    <w:p>
      <w:pPr>
        <w:numPr>
          <w:ilvl w:val="0"/>
          <w:numId w:val="1106"/>
        </w:numPr>
        <w:pStyle w:val="Compact"/>
      </w:pPr>
      <w:r>
        <w:t xml:space="preserve">Holding: For FY 2017-18, the SCN dated 28.12.2023 was followed by an order on 30.12.2023. On the State’s concession that the SCN was contrary to s.73(2) (SCN at least 3 months before the s.73(10) time limit), the SCN and order were set aside (paras 2-5).</w:t>
      </w:r>
    </w:p>
    <w:p>
      <w:pPr>
        <w:numPr>
          <w:ilvl w:val="0"/>
          <w:numId w:val="1106"/>
        </w:numPr>
        <w:pStyle w:val="Compact"/>
      </w:pPr>
      <w:r>
        <w:t xml:space="preserve">Key words:</w:t>
      </w:r>
      <w:r>
        <w:t xml:space="preserve"> </w:t>
      </w:r>
      <w:r>
        <w:t xml:space="preserve">“</w:t>
      </w:r>
      <w:r>
        <w:t xml:space="preserve">the impugned order dated 30.12.2023 arising out of the show cause notice dated 28.12.2023 … cannot be sustained in the eye of law being in teeth of the specific mandate of timeline to be adhered under Section 73(2)</w:t>
      </w:r>
      <w:r>
        <w:t xml:space="preserve">”</w:t>
      </w:r>
      <w:r>
        <w:t xml:space="preserve">. (para 4)</w:t>
      </w:r>
    </w:p>
    <w:p>
      <w:pPr>
        <w:numPr>
          <w:ilvl w:val="0"/>
          <w:numId w:val="1106"/>
        </w:numPr>
        <w:pStyle w:val="Compact"/>
      </w:pPr>
      <w:r>
        <w:t xml:space="preserve">Binding: Binding in Telangana. It turned on a concession, so its precedential weight is limited.</w:t>
      </w:r>
    </w:p>
    <w:p>
      <w:pPr>
        <w:numPr>
          <w:ilvl w:val="0"/>
          <w:numId w:val="1106"/>
        </w:numPr>
        <w:pStyle w:val="Compact"/>
      </w:pPr>
      <w:r>
        <w:t xml:space="preserve">Later history: none found.</w:t>
      </w:r>
    </w:p>
    <w:p>
      <w:pPr>
        <w:numPr>
          <w:ilvl w:val="0"/>
          <w:numId w:val="1106"/>
        </w:numPr>
        <w:pStyle w:val="Compact"/>
      </w:pPr>
      <w:r>
        <w:t xml:space="preserve">Use in orders: under s.73, the SCN must issue at least 3 months before the due date for the order.</w:t>
      </w:r>
    </w:p>
    <w:p>
      <w:pPr>
        <w:numPr>
          <w:ilvl w:val="0"/>
          <w:numId w:val="1106"/>
        </w:numPr>
        <w:pStyle w:val="Compact"/>
      </w:pPr>
      <w:r>
        <w:t xml:space="preserve">Source:</w:t>
      </w:r>
      <w:r>
        <w:t xml:space="preserve"> </w:t>
      </w:r>
      <w:hyperlink r:id="rId440">
        <w:r>
          <w:rPr>
            <w:rStyle w:val="Hyperlink"/>
          </w:rPr>
          <w:t xml:space="preserve">Indian Kanoon - Telangana HC W.P. 25574/2026</w:t>
        </w:r>
      </w:hyperlink>
      <w:r>
        <w:t xml:space="preserve">;</w:t>
      </w:r>
      <w:r>
        <w:t xml:space="preserve"> </w:t>
      </w:r>
      <w:hyperlink r:id="rId441">
        <w:r>
          <w:rPr>
            <w:rStyle w:val="Hyperlink"/>
          </w:rPr>
          <w:t xml:space="preserve">TheTaxCorp - Telangana HC quashes GST order and SCN for FY 2017-18 for violation of s.73(2)</w:t>
        </w:r>
      </w:hyperlink>
    </w:p>
    <w:p>
      <w:pPr>
        <w:numPr>
          <w:ilvl w:val="0"/>
          <w:numId w:val="1106"/>
        </w:numPr>
        <w:pStyle w:val="Compact"/>
      </w:pPr>
      <w:r>
        <w:t xml:space="preserve">Verified: Primary - read on Indian Kanoon 14 Oct 2026; party, bench, case number and date (14.08.2026) added; summary confirmed. Note the order date (30.12.2023), two days after the SCN.</w:t>
      </w:r>
    </w:p>
    <w:p>
      <w:r>
        <w:pict>
          <v:rect style="width:0;height:1.5pt" o:hralign="center" o:hrstd="t" o:hr="t"/>
        </w:pict>
      </w:r>
    </w:p>
    <w:bookmarkEnd w:id="442"/>
    <w:bookmarkEnd w:id="443"/>
    <w:bookmarkStart w:id="477" w:name="X45e85f57434f8db12cfec2091fbad59dadce7ee"/>
    <w:p>
      <w:pPr>
        <w:pStyle w:val="Heading3"/>
      </w:pPr>
      <w:r>
        <w:t xml:space="preserve">2. Consolidated SCN covering several financial years</w:t>
      </w:r>
    </w:p>
    <w:bookmarkStart w:id="449" w:name="X30d011f1da8d3a2b465234070c3a29fbb3eeba1"/>
    <w:p>
      <w:pPr>
        <w:pStyle w:val="Heading4"/>
      </w:pPr>
      <w:r>
        <w:t xml:space="preserve">Ambika Traders through Proprietor Gaurav Gupta v. Additional Commissioner, Adjudication DGGSTI, CGST Delhi North - Delhi HC (DB: Prathiba M. Singh and Rajneesh Kumar Gupta JJ.) - 29.07.2025</w:t>
      </w:r>
    </w:p>
    <w:p>
      <w:pPr>
        <w:numPr>
          <w:ilvl w:val="0"/>
          <w:numId w:val="1107"/>
        </w:numPr>
        <w:pStyle w:val="Compact"/>
      </w:pPr>
      <w:r>
        <w:t xml:space="preserve">Citation / case no.: W.P.(C) No. 4853 of 2025; 2025 SCC OnLine Del 6913 (as cited by the Delhi HC in Sanskriti Exim, 18.09.2026).</w:t>
      </w:r>
    </w:p>
    <w:p>
      <w:pPr>
        <w:numPr>
          <w:ilvl w:val="0"/>
          <w:numId w:val="1107"/>
        </w:numPr>
        <w:pStyle w:val="Compact"/>
      </w:pPr>
      <w:r>
        <w:t xml:space="preserve">Holding: Following an earlier Delhi DB order (Vallabh Textile, W.P.(C) 13855/2024, 03.10.2024), a consolidated s.74 SCN/order for FY 2017-18 to 2021-22 is permissible; the provisions do not prohibit it, and where fraudulent ITC (here over Rs 83 crore) is alleged it may be</w:t>
      </w:r>
      <w:r>
        <w:t xml:space="preserve"> </w:t>
      </w:r>
      <w:r>
        <w:t xml:space="preserve">“</w:t>
      </w:r>
      <w:r>
        <w:t xml:space="preserve">required</w:t>
      </w:r>
      <w:r>
        <w:t xml:space="preserve">”</w:t>
      </w:r>
      <w:r>
        <w:t xml:space="preserve">. The order set out year-wise amounts, so it was decipherable (paras 52-55). Writ disposed of with Rs 25,000 costs; appeal allowed by 31.08.2025 without limitation objection (paras 67, 69).</w:t>
      </w:r>
    </w:p>
    <w:p>
      <w:pPr>
        <w:numPr>
          <w:ilvl w:val="0"/>
          <w:numId w:val="1107"/>
        </w:numPr>
        <w:pStyle w:val="Compact"/>
      </w:pPr>
      <w:r>
        <w:t xml:space="preserve">Key words:</w:t>
      </w:r>
      <w:r>
        <w:t xml:space="preserve"> </w:t>
      </w:r>
      <w:r>
        <w:t xml:space="preserve">“</w:t>
      </w:r>
      <w:r>
        <w:t xml:space="preserve">A consolidated notice is, therefore, not merely permissible but, in fact, required in such cases in order to establish the illegal modality adopted by such businesses and entities.</w:t>
      </w:r>
      <w:r>
        <w:t xml:space="preserve">”</w:t>
      </w:r>
      <w:r>
        <w:t xml:space="preserve"> </w:t>
      </w:r>
      <w:r>
        <w:t xml:space="preserve">(para 54)</w:t>
      </w:r>
    </w:p>
    <w:p>
      <w:pPr>
        <w:numPr>
          <w:ilvl w:val="0"/>
          <w:numId w:val="1107"/>
        </w:numPr>
        <w:pStyle w:val="Compact"/>
      </w:pPr>
      <w:r>
        <w:t xml:space="preserve">Binding: Persuasive outside Delhi.</w:t>
      </w:r>
    </w:p>
    <w:p>
      <w:pPr>
        <w:numPr>
          <w:ilvl w:val="0"/>
          <w:numId w:val="1107"/>
        </w:numPr>
        <w:pStyle w:val="Compact"/>
      </w:pPr>
      <w:r>
        <w:t xml:space="preserve">Later history: SLP (C) No. 23774 of 2025 (Pardiwala and K.V. Viswanathan JJ.)</w:t>
      </w:r>
      <w:r>
        <w:t xml:space="preserve"> </w:t>
      </w:r>
      <w:r>
        <w:rPr>
          <w:bCs/>
          <w:b/>
        </w:rPr>
        <w:t xml:space="preserve">dismissed as not pressed</w:t>
      </w:r>
      <w:r>
        <w:t xml:space="preserve"> </w:t>
      </w:r>
      <w:r>
        <w:t xml:space="preserve">on 01.09.2025 (order read on Indian Kanoon). This creates no Supreme Court precedent. Followed in Sanskriti Exim (Delhi HC, 18.09.2026).</w:t>
      </w:r>
    </w:p>
    <w:p>
      <w:pPr>
        <w:numPr>
          <w:ilvl w:val="0"/>
          <w:numId w:val="1107"/>
        </w:numPr>
        <w:pStyle w:val="Compact"/>
      </w:pPr>
      <w:r>
        <w:t xml:space="preserve">Use in orders: can be cited outside Delhi only as persuasive. Do not describe it as approved by the Supreme Court.</w:t>
      </w:r>
    </w:p>
    <w:p>
      <w:pPr>
        <w:numPr>
          <w:ilvl w:val="0"/>
          <w:numId w:val="1107"/>
        </w:numPr>
        <w:pStyle w:val="Compact"/>
      </w:pPr>
      <w:r>
        <w:t xml:space="preserve">Source:</w:t>
      </w:r>
      <w:r>
        <w:t xml:space="preserve"> </w:t>
      </w:r>
      <w:hyperlink r:id="rId444">
        <w:r>
          <w:rPr>
            <w:rStyle w:val="Hyperlink"/>
          </w:rPr>
          <w:t xml:space="preserve">Indian Kanoon - Delhi HC W.P.(C) 4853/2025</w:t>
        </w:r>
      </w:hyperlink>
      <w:r>
        <w:t xml:space="preserve">;</w:t>
      </w:r>
      <w:r>
        <w:t xml:space="preserve"> </w:t>
      </w:r>
      <w:hyperlink r:id="rId445">
        <w:r>
          <w:rPr>
            <w:rStyle w:val="Hyperlink"/>
          </w:rPr>
          <w:t xml:space="preserve">Indian Kanoon - SC order 01.09.2025</w:t>
        </w:r>
      </w:hyperlink>
      <w:r>
        <w:t xml:space="preserve">;</w:t>
      </w:r>
      <w:r>
        <w:t xml:space="preserve"> </w:t>
      </w:r>
      <w:hyperlink r:id="rId446">
        <w:r>
          <w:rPr>
            <w:rStyle w:val="Hyperlink"/>
          </w:rPr>
          <w:t xml:space="preserve">LiveLaw - Consolidated SCN for multiple FYs necessary to establish wrongful ITC: Delhi HC</w:t>
        </w:r>
      </w:hyperlink>
      <w:r>
        <w:t xml:space="preserve">;</w:t>
      </w:r>
      <w:r>
        <w:t xml:space="preserve"> </w:t>
      </w:r>
      <w:hyperlink r:id="rId447">
        <w:r>
          <w:rPr>
            <w:rStyle w:val="Hyperlink"/>
          </w:rPr>
          <w:t xml:space="preserve">TaxHeal - SC order on SLP</w:t>
        </w:r>
      </w:hyperlink>
      <w:r>
        <w:t xml:space="preserve">;</w:t>
      </w:r>
      <w:r>
        <w:t xml:space="preserve"> </w:t>
      </w:r>
      <w:hyperlink r:id="rId448">
        <w:r>
          <w:rPr>
            <w:rStyle w:val="Hyperlink"/>
          </w:rPr>
          <w:t xml:space="preserve">Jurishour - consolidated GST SCN jurisdiction</w:t>
        </w:r>
      </w:hyperlink>
    </w:p>
    <w:p>
      <w:pPr>
        <w:numPr>
          <w:ilvl w:val="0"/>
          <w:numId w:val="1107"/>
        </w:numPr>
        <w:pStyle w:val="Compact"/>
      </w:pPr>
      <w:r>
        <w:t xml:space="preserve">Verified: Primary - HC judgment and SC order read on Indian Kanoon 14 Oct 2026; date, case number, citation confirmed; the SLP link is now confirmed from the SC order itself.</w:t>
      </w:r>
    </w:p>
    <w:bookmarkEnd w:id="449"/>
    <w:bookmarkStart w:id="454" w:name="X07dcc412374dec130c79df570f0897771208785"/>
    <w:p>
      <w:pPr>
        <w:pStyle w:val="Heading4"/>
      </w:pPr>
      <w:r>
        <w:t xml:space="preserve">M/s Mathur Polymers v. Union of India - Delhi HC (DB: Prathiba M. Singh and Shail Jain JJ.) - 26.08.2025</w:t>
      </w:r>
    </w:p>
    <w:p>
      <w:pPr>
        <w:numPr>
          <w:ilvl w:val="0"/>
          <w:numId w:val="1108"/>
        </w:numPr>
        <w:pStyle w:val="Compact"/>
      </w:pPr>
      <w:r>
        <w:t xml:space="preserve">Citation / case no.: W.P.(C) No. 2394 of 2025 (challenge to OIO dated 02.02.2025).</w:t>
      </w:r>
    </w:p>
    <w:p>
      <w:pPr>
        <w:numPr>
          <w:ilvl w:val="0"/>
          <w:numId w:val="1108"/>
        </w:numPr>
        <w:pStyle w:val="Compact"/>
      </w:pPr>
      <w:r>
        <w:t xml:space="preserve">Holding: Following Ambika Traders, in fraudulent-ITC cases spread over several years a consolidated SCN/order</w:t>
      </w:r>
      <w:r>
        <w:t xml:space="preserve"> </w:t>
      </w:r>
      <w:r>
        <w:t xml:space="preserve">“</w:t>
      </w:r>
      <w:r>
        <w:t xml:space="preserve">may in fact be required</w:t>
      </w:r>
      <w:r>
        <w:t xml:space="preserve">”</w:t>
      </w:r>
      <w:r>
        <w:t xml:space="preserve">; the statute does not prevent it. Hearing notices sent to the email registered on the portal (even if it was the CA’s) were valid service; the petitioner had concealed material facts. Writ dismissed with Rs 50,000 costs (paras 21-25).</w:t>
      </w:r>
    </w:p>
    <w:p>
      <w:pPr>
        <w:numPr>
          <w:ilvl w:val="0"/>
          <w:numId w:val="1108"/>
        </w:numPr>
        <w:pStyle w:val="Compact"/>
      </w:pPr>
      <w:r>
        <w:t xml:space="preserve">Key words:</w:t>
      </w:r>
      <w:r>
        <w:t xml:space="preserve"> </w:t>
      </w:r>
      <w:r>
        <w:t xml:space="preserve">“</w:t>
      </w:r>
      <w:r>
        <w:t xml:space="preserve">in cases involving allegations of fraudulent availment of ITC, where the transactions are spread across several years, a consolidated notice may in fact be required</w:t>
      </w:r>
      <w:r>
        <w:t xml:space="preserve">”</w:t>
      </w:r>
      <w:r>
        <w:t xml:space="preserve">. (para 22)</w:t>
      </w:r>
    </w:p>
    <w:p>
      <w:pPr>
        <w:numPr>
          <w:ilvl w:val="0"/>
          <w:numId w:val="1108"/>
        </w:numPr>
        <w:pStyle w:val="Compact"/>
      </w:pPr>
      <w:r>
        <w:t xml:space="preserve">Binding: Persuasive outside Delhi.</w:t>
      </w:r>
    </w:p>
    <w:p>
      <w:pPr>
        <w:numPr>
          <w:ilvl w:val="0"/>
          <w:numId w:val="1108"/>
        </w:numPr>
        <w:pStyle w:val="Compact"/>
      </w:pPr>
      <w:r>
        <w:t xml:space="preserve">Later history: SLP</w:t>
      </w:r>
      <w:r>
        <w:t xml:space="preserve"> </w:t>
      </w:r>
      <w:r>
        <w:rPr>
          <w:bCs/>
          <w:b/>
        </w:rPr>
        <w:t xml:space="preserve">dismissed</w:t>
      </w:r>
      <w:r>
        <w:t xml:space="preserve"> </w:t>
      </w:r>
      <w:r>
        <w:t xml:space="preserve">by the Supreme Court (Sanjay Kumar and Alok Aradhe JJ.) on 07.11.2025:</w:t>
      </w:r>
      <w:r>
        <w:t xml:space="preserve"> </w:t>
      </w:r>
      <w:r>
        <w:t xml:space="preserve">“</w:t>
      </w:r>
      <w:r>
        <w:t xml:space="preserve">no good ground and reason to interfere</w:t>
      </w:r>
      <w:r>
        <w:t xml:space="preserve">”</w:t>
      </w:r>
      <w:r>
        <w:t xml:space="preserve"> </w:t>
      </w:r>
      <w:r>
        <w:t xml:space="preserve">(a non-speaking dismissal, not a declaration of law). A later miscellaneous application was withdrawn on 05.01.2026. The Bombay HC in Rollmet LLP (2026) reportedly cited the dismissal when referring the issue to a Larger Bench.</w:t>
      </w:r>
    </w:p>
    <w:p>
      <w:pPr>
        <w:numPr>
          <w:ilvl w:val="0"/>
          <w:numId w:val="1108"/>
        </w:numPr>
        <w:pStyle w:val="Compact"/>
      </w:pPr>
      <w:r>
        <w:t xml:space="preserve">Use in orders: supports a consolidated order in fraud/ITC cases. Rely on it with caution.</w:t>
      </w:r>
    </w:p>
    <w:p>
      <w:pPr>
        <w:numPr>
          <w:ilvl w:val="0"/>
          <w:numId w:val="1108"/>
        </w:numPr>
        <w:pStyle w:val="Compact"/>
      </w:pPr>
      <w:r>
        <w:t xml:space="preserve">Source:</w:t>
      </w:r>
      <w:r>
        <w:t xml:space="preserve"> </w:t>
      </w:r>
      <w:hyperlink r:id="rId450">
        <w:r>
          <w:rPr>
            <w:rStyle w:val="Hyperlink"/>
          </w:rPr>
          <w:t xml:space="preserve">Indian Kanoon - Delhi HC W.P.(C) 2394/2025</w:t>
        </w:r>
      </w:hyperlink>
      <w:r>
        <w:t xml:space="preserve">;</w:t>
      </w:r>
      <w:r>
        <w:t xml:space="preserve"> </w:t>
      </w:r>
      <w:hyperlink r:id="rId451">
        <w:r>
          <w:rPr>
            <w:rStyle w:val="Hyperlink"/>
          </w:rPr>
          <w:t xml:space="preserve">Indian Kanoon - SC order 07.11.2025</w:t>
        </w:r>
      </w:hyperlink>
      <w:r>
        <w:t xml:space="preserve">;</w:t>
      </w:r>
      <w:r>
        <w:t xml:space="preserve"> </w:t>
      </w:r>
      <w:hyperlink r:id="rId452">
        <w:r>
          <w:rPr>
            <w:rStyle w:val="Hyperlink"/>
          </w:rPr>
          <w:t xml:space="preserve">TaxGuru - SC dismisses SLP of Mathur Polymers</w:t>
        </w:r>
      </w:hyperlink>
      <w:r>
        <w:t xml:space="preserve">;</w:t>
      </w:r>
      <w:r>
        <w:t xml:space="preserve"> </w:t>
      </w:r>
      <w:hyperlink r:id="rId453">
        <w:r>
          <w:rPr>
            <w:rStyle w:val="Hyperlink"/>
          </w:rPr>
          <w:t xml:space="preserve">CAClubIndia - Bombay HC refers consolidated SCN question to Larger Bench</w:t>
        </w:r>
      </w:hyperlink>
    </w:p>
    <w:p>
      <w:pPr>
        <w:numPr>
          <w:ilvl w:val="0"/>
          <w:numId w:val="1108"/>
        </w:numPr>
        <w:pStyle w:val="Compact"/>
      </w:pPr>
      <w:r>
        <w:t xml:space="preserve">Verified: Primary - HC judgment and SC orders (07.11.2025, 05.01.2026) read on Indian Kanoon 14 Oct 2026; date, bench, case number added; the SCN/order was multi-year and fraud-based (confirmed).</w:t>
      </w:r>
    </w:p>
    <w:bookmarkEnd w:id="454"/>
    <w:bookmarkStart w:id="458" w:name="X632505e8ac244272ffafe9cc28fecb06de16ad5"/>
    <w:p>
      <w:pPr>
        <w:pStyle w:val="Heading4"/>
      </w:pPr>
      <w:r>
        <w:t xml:space="preserve">M/s Technosys Integrated Solutions Pvt Ltd v. Union of India - Delhi HC (DB: Nitin Wasudeo Sambre and Ajay Digpaul JJ.) - 16.03.2026</w:t>
      </w:r>
    </w:p>
    <w:p>
      <w:pPr>
        <w:numPr>
          <w:ilvl w:val="0"/>
          <w:numId w:val="1109"/>
        </w:numPr>
        <w:pStyle w:val="Compact"/>
      </w:pPr>
      <w:r>
        <w:t xml:space="preserve">Citation / case no.: W.P.(C) No. 5581 of 2025.</w:t>
      </w:r>
    </w:p>
    <w:p>
      <w:pPr>
        <w:numPr>
          <w:ilvl w:val="0"/>
          <w:numId w:val="1109"/>
        </w:numPr>
        <w:pStyle w:val="Compact"/>
      </w:pPr>
      <w:r>
        <w:t xml:space="preserve">Holding: An audit-originated s.74 SCN and OIO (31.01.2025; tax about Rs 19.97 crore on a rate-classification issue, not fraudulent ITC) covering several years was upheld against the consolidation challenge. The Court refused to confine Ambika Traders to fraudulent-ITC cases and read it as accepting consolidation under both s.73 and s.74; the Bombay HC’s contrary view did not displace binding Delhi precedent; pendency before the Supreme Court is no reason to defer (paras 21-25). Writ dismissed, leaving other remedies open.</w:t>
      </w:r>
    </w:p>
    <w:p>
      <w:pPr>
        <w:numPr>
          <w:ilvl w:val="0"/>
          <w:numId w:val="1109"/>
        </w:numPr>
        <w:pStyle w:val="Compact"/>
      </w:pPr>
      <w:r>
        <w:t xml:space="preserve">Key words:</w:t>
      </w:r>
      <w:r>
        <w:t xml:space="preserve"> </w:t>
      </w:r>
      <w:r>
        <w:t xml:space="preserve">“</w:t>
      </w:r>
      <w:r>
        <w:t xml:space="preserve">this Court, in the said judgment, contemplated and accepted consolidation of SCNs covering multiple financial years under both Section 73 and Section 74 of the CGST Act.</w:t>
      </w:r>
      <w:r>
        <w:t xml:space="preserve">”</w:t>
      </w:r>
      <w:r>
        <w:t xml:space="preserve"> </w:t>
      </w:r>
      <w:r>
        <w:t xml:space="preserve">(para 22)</w:t>
      </w:r>
    </w:p>
    <w:p>
      <w:pPr>
        <w:numPr>
          <w:ilvl w:val="0"/>
          <w:numId w:val="1109"/>
        </w:numPr>
        <w:pStyle w:val="Compact"/>
      </w:pPr>
      <w:r>
        <w:t xml:space="preserve">Binding: Persuasive outside Delhi.</w:t>
      </w:r>
    </w:p>
    <w:p>
      <w:pPr>
        <w:numPr>
          <w:ilvl w:val="0"/>
          <w:numId w:val="1109"/>
        </w:numPr>
        <w:pStyle w:val="Compact"/>
      </w:pPr>
      <w:r>
        <w:t xml:space="preserve">Later history: none found. (The earlier note of a</w:t>
      </w:r>
      <w:r>
        <w:t xml:space="preserve"> </w:t>
      </w:r>
      <w:r>
        <w:t xml:space="preserve">“</w:t>
      </w:r>
      <w:r>
        <w:t xml:space="preserve">later Delhi bench (Aug 2025)</w:t>
      </w:r>
      <w:r>
        <w:t xml:space="preserve">”</w:t>
      </w:r>
      <w:r>
        <w:t xml:space="preserve"> </w:t>
      </w:r>
      <w:r>
        <w:t xml:space="preserve">calling the issue res integra was not checked.)</w:t>
      </w:r>
    </w:p>
    <w:p>
      <w:pPr>
        <w:numPr>
          <w:ilvl w:val="0"/>
          <w:numId w:val="1109"/>
        </w:numPr>
        <w:pStyle w:val="Compact"/>
      </w:pPr>
      <w:r>
        <w:t xml:space="preserve">Use in orders: shows the Delhi view extends to s.73. It conflicts with Madras, Karnataka and Bombay.</w:t>
      </w:r>
    </w:p>
    <w:p>
      <w:pPr>
        <w:numPr>
          <w:ilvl w:val="0"/>
          <w:numId w:val="1109"/>
        </w:numPr>
        <w:pStyle w:val="Compact"/>
      </w:pPr>
      <w:r>
        <w:t xml:space="preserve">Source:</w:t>
      </w:r>
      <w:r>
        <w:t xml:space="preserve"> </w:t>
      </w:r>
      <w:hyperlink r:id="rId455">
        <w:r>
          <w:rPr>
            <w:rStyle w:val="Hyperlink"/>
          </w:rPr>
          <w:t xml:space="preserve">Indian Kanoon - Delhi HC W.P.(C) 5581/2025</w:t>
        </w:r>
      </w:hyperlink>
      <w:r>
        <w:t xml:space="preserve">;</w:t>
      </w:r>
      <w:r>
        <w:t xml:space="preserve"> </w:t>
      </w:r>
      <w:hyperlink r:id="rId456">
        <w:r>
          <w:rPr>
            <w:rStyle w:val="Hyperlink"/>
          </w:rPr>
          <w:t xml:space="preserve">TaxGuru (Delhi HC consolidated SCN)</w:t>
        </w:r>
      </w:hyperlink>
      <w:r>
        <w:t xml:space="preserve">;</w:t>
      </w:r>
      <w:r>
        <w:t xml:space="preserve"> </w:t>
      </w:r>
      <w:hyperlink r:id="rId457">
        <w:r>
          <w:rPr>
            <w:rStyle w:val="Hyperlink"/>
          </w:rPr>
          <w:t xml:space="preserve">TaxHeal</w:t>
        </w:r>
      </w:hyperlink>
    </w:p>
    <w:p>
      <w:pPr>
        <w:numPr>
          <w:ilvl w:val="0"/>
          <w:numId w:val="1109"/>
        </w:numPr>
        <w:pStyle w:val="Compact"/>
      </w:pPr>
      <w:r>
        <w:t xml:space="preserve">Verified: Primary - read on Indian Kanoon 14 Oct 2026.</w:t>
      </w:r>
      <w:r>
        <w:t xml:space="preserve"> </w:t>
      </w:r>
      <w:r>
        <w:rPr>
          <w:bCs/>
          <w:b/>
        </w:rPr>
        <w:t xml:space="preserve">Corrected:</w:t>
      </w:r>
      <w:r>
        <w:t xml:space="preserve"> </w:t>
      </w:r>
      <w:r>
        <w:t xml:space="preserve">date is 16.03.2026 (not 2025); case number and bench added; facts confirm a non-fraud (classification) case.</w:t>
      </w:r>
    </w:p>
    <w:bookmarkEnd w:id="458"/>
    <w:bookmarkStart w:id="463" w:name="X27988fd6a469209a98f012c701290f046c921bb"/>
    <w:p>
      <w:pPr>
        <w:pStyle w:val="Heading4"/>
      </w:pPr>
      <w:r>
        <w:t xml:space="preserve">Titan Company Ltd. v. Joint Commissioner of GST &amp; Central Excise, Salem - Madras HC (Krishnan Ramasamy J., single judge) - 18.12.2023</w:t>
      </w:r>
    </w:p>
    <w:p>
      <w:pPr>
        <w:numPr>
          <w:ilvl w:val="0"/>
          <w:numId w:val="1110"/>
        </w:numPr>
        <w:pStyle w:val="Compact"/>
      </w:pPr>
      <w:r>
        <w:t xml:space="preserve">Citation / case no.: W.P. No. 33164 of 2023 (with W.P. 33120 of 2023); (2024) 15 Centax 118 (Mad.) (as cited by the Bombay HC in Rollmet).</w:t>
      </w:r>
    </w:p>
    <w:p>
      <w:pPr>
        <w:numPr>
          <w:ilvl w:val="0"/>
          <w:numId w:val="1110"/>
        </w:numPr>
        <w:pStyle w:val="Compact"/>
      </w:pPr>
      <w:r>
        <w:t xml:space="preserve">Holding:</w:t>
      </w:r>
      <w:r>
        <w:t xml:space="preserve"> </w:t>
      </w:r>
      <w:r>
        <w:t xml:space="preserve">“</w:t>
      </w:r>
      <w:r>
        <w:t xml:space="preserve">Bunching</w:t>
      </w:r>
      <w:r>
        <w:t xml:space="preserve">”</w:t>
      </w:r>
      <w:r>
        <w:t xml:space="preserve"> </w:t>
      </w:r>
      <w:r>
        <w:t xml:space="preserve">of s.73 SCNs for several years is against the spirit of s.73, because limitation runs separately for each financial year from its annual return; relied on State of J&amp;K v. Caltex (each assessment year can be split up) (paras 14-15). Rather than quashing, the Court directed the authority to decide the petitioner’s representation to split the SCN year-wise, extended the 2017-18 adjudication deadline by the 26-day stay period, and deferred proceedings meanwhile (para 16).</w:t>
      </w:r>
    </w:p>
    <w:p>
      <w:pPr>
        <w:numPr>
          <w:ilvl w:val="0"/>
          <w:numId w:val="1110"/>
        </w:numPr>
        <w:pStyle w:val="Compact"/>
      </w:pPr>
      <w:r>
        <w:t xml:space="preserve">Key words:</w:t>
      </w:r>
      <w:r>
        <w:t xml:space="preserve"> </w:t>
      </w:r>
      <w:r>
        <w:t xml:space="preserve">“</w:t>
      </w:r>
      <w:r>
        <w:t xml:space="preserve">issuing bunching of show cause notices is against the spirit of provisions of Section 73 of the Act</w:t>
      </w:r>
      <w:r>
        <w:t xml:space="preserve">”</w:t>
      </w:r>
      <w:r>
        <w:t xml:space="preserve">. (para 15)</w:t>
      </w:r>
    </w:p>
    <w:p>
      <w:pPr>
        <w:numPr>
          <w:ilvl w:val="0"/>
          <w:numId w:val="1110"/>
        </w:numPr>
        <w:pStyle w:val="Compact"/>
      </w:pPr>
      <w:r>
        <w:t xml:space="preserve">Binding: Persuasive (Madras HC).</w:t>
      </w:r>
    </w:p>
    <w:p>
      <w:pPr>
        <w:numPr>
          <w:ilvl w:val="0"/>
          <w:numId w:val="1110"/>
        </w:numPr>
        <w:pStyle w:val="Compact"/>
      </w:pPr>
      <w:r>
        <w:t xml:space="preserve">Later history: Affirmed by a Madras Division Bench on 21.03.2025 in W.A. Nos. 2389 and 1397 of 2024 (as recorded by the Madras HC in Balamore Estates, 28.07.2025; the DB order itself was not read). Followed in Madras (R.A. and Co., 21.07.2025), Karnataka (Veremax, 04.09.2024; Bangalore Golf Club) and Kerala (Lakshmi Mobile Accessories; Tharayil Medicals, 08.04.2025). Balamore Estates (Madras single judge, 28.07.2025) noted Titan only felt it</w:t>
      </w:r>
      <w:r>
        <w:t xml:space="preserve"> </w:t>
      </w:r>
      <w:r>
        <w:t xml:space="preserve">“</w:t>
      </w:r>
      <w:r>
        <w:t xml:space="preserve">pragmatic</w:t>
      </w:r>
      <w:r>
        <w:t xml:space="preserve">”</w:t>
      </w:r>
      <w:r>
        <w:t xml:space="preserve"> </w:t>
      </w:r>
      <w:r>
        <w:t xml:space="preserve">to issue separate notices and that Karnataka had taken it further by quashing outright. The earlier note of a DB disposal</w:t>
      </w:r>
      <w:r>
        <w:t xml:space="preserve"> </w:t>
      </w:r>
      <w:r>
        <w:t xml:space="preserve">“</w:t>
      </w:r>
      <w:r>
        <w:t xml:space="preserve">by agreement</w:t>
      </w:r>
      <w:r>
        <w:t xml:space="preserve">”</w:t>
      </w:r>
      <w:r>
        <w:t xml:space="preserve"> </w:t>
      </w:r>
      <w:r>
        <w:t xml:space="preserve">with a 4-week gap direction is single-source and unconfirmed.</w:t>
      </w:r>
    </w:p>
    <w:p>
      <w:pPr>
        <w:numPr>
          <w:ilvl w:val="0"/>
          <w:numId w:val="1110"/>
        </w:numPr>
        <w:pStyle w:val="Compact"/>
      </w:pPr>
      <w:r>
        <w:t xml:space="preserve">Use in orders: the main authority against multi-year s.73 SCNs. Issue separate SCNs for each year.</w:t>
      </w:r>
    </w:p>
    <w:p>
      <w:pPr>
        <w:numPr>
          <w:ilvl w:val="0"/>
          <w:numId w:val="1110"/>
        </w:numPr>
        <w:pStyle w:val="Compact"/>
      </w:pPr>
      <w:r>
        <w:t xml:space="preserve">Source:</w:t>
      </w:r>
      <w:r>
        <w:t xml:space="preserve"> </w:t>
      </w:r>
      <w:hyperlink r:id="rId459">
        <w:r>
          <w:rPr>
            <w:rStyle w:val="Hyperlink"/>
          </w:rPr>
          <w:t xml:space="preserve">Indian Kanoon - Madras HC W.P. 33164/2023</w:t>
        </w:r>
      </w:hyperlink>
      <w:r>
        <w:t xml:space="preserve">;</w:t>
      </w:r>
      <w:r>
        <w:t xml:space="preserve"> </w:t>
      </w:r>
      <w:hyperlink r:id="rId460">
        <w:r>
          <w:rPr>
            <w:rStyle w:val="Hyperlink"/>
          </w:rPr>
          <w:t xml:space="preserve">Indian Kanoon - Balamore Estates, Madras HC 28.07.2025</w:t>
        </w:r>
      </w:hyperlink>
      <w:r>
        <w:t xml:space="preserve">;</w:t>
      </w:r>
      <w:r>
        <w:t xml:space="preserve"> </w:t>
      </w:r>
      <w:hyperlink r:id="rId461">
        <w:r>
          <w:rPr>
            <w:rStyle w:val="Hyperlink"/>
          </w:rPr>
          <w:t xml:space="preserve">AMLegals - Madras HC: bunching of SCNs violates law</w:t>
        </w:r>
      </w:hyperlink>
      <w:r>
        <w:t xml:space="preserve">;</w:t>
      </w:r>
      <w:r>
        <w:t xml:space="preserve"> </w:t>
      </w:r>
      <w:hyperlink r:id="rId462">
        <w:r>
          <w:rPr>
            <w:rStyle w:val="Hyperlink"/>
          </w:rPr>
          <w:t xml:space="preserve">EY alert - SCN cannot be clubbed for more than one FY</w:t>
        </w:r>
      </w:hyperlink>
    </w:p>
    <w:p>
      <w:pPr>
        <w:numPr>
          <w:ilvl w:val="0"/>
          <w:numId w:val="1110"/>
        </w:numPr>
        <w:pStyle w:val="Compact"/>
      </w:pPr>
      <w:r>
        <w:t xml:space="preserve">Verified: Primary - read on Indian Kanoon 14 Oct 2026.</w:t>
      </w:r>
      <w:r>
        <w:t xml:space="preserve"> </w:t>
      </w:r>
      <w:r>
        <w:rPr>
          <w:bCs/>
          <w:b/>
        </w:rPr>
        <w:t xml:space="preserve">Corrected:</w:t>
      </w:r>
      <w:r>
        <w:t xml:space="preserve"> </w:t>
      </w:r>
      <w:r>
        <w:t xml:space="preserve">date is 18.12.2023 (single judge), not 2024; the relief was a direction to split, not a quashing; DB affirmance (21.03.2025) taken from a later Madras judgment.</w:t>
      </w:r>
    </w:p>
    <w:bookmarkEnd w:id="463"/>
    <w:bookmarkStart w:id="467" w:name="X21595641ba4e56fa6bf5bb52c524d7f8f14c9e4"/>
    <w:p>
      <w:pPr>
        <w:pStyle w:val="Heading4"/>
      </w:pPr>
      <w:r>
        <w:t xml:space="preserve">M/s Bangalore Golf Club v. Assistant Commissioner of Commercial Taxes (Enforcement) - Karnataka HC (Sachin Shankar Magadum J., single judge) - 07.08.2024 -</w:t>
      </w:r>
      <w:r>
        <w:t xml:space="preserve"> </w:t>
      </w:r>
      <w:r>
        <w:rPr>
          <w:bCs/>
          <w:b/>
        </w:rPr>
        <w:t xml:space="preserve">reasoning overruled by Karnataka DB, 23.04.2026</w:t>
      </w:r>
    </w:p>
    <w:p>
      <w:pPr>
        <w:numPr>
          <w:ilvl w:val="0"/>
          <w:numId w:val="1111"/>
        </w:numPr>
        <w:pStyle w:val="Compact"/>
      </w:pPr>
      <w:r>
        <w:t xml:space="preserve">Citation / case no.: W.P. No. 16500 of 2024 (T-RES); (2024) 166 taxmann.com 642 (Kar.) (as cited).</w:t>
      </w:r>
    </w:p>
    <w:p>
      <w:pPr>
        <w:numPr>
          <w:ilvl w:val="0"/>
          <w:numId w:val="1111"/>
        </w:numPr>
        <w:pStyle w:val="Compact"/>
      </w:pPr>
      <w:r>
        <w:t xml:space="preserve">Holding: Following Titan and State of J&amp;K v. Caltex, a single s.73 SCN (07.05.2024) and DRC-01 summary for 2019-20 to 2023-24 were quashed as contrary to s.73(10), with liberty to issue separate SCNs for each year (paras 3-7).</w:t>
      </w:r>
    </w:p>
    <w:p>
      <w:pPr>
        <w:numPr>
          <w:ilvl w:val="0"/>
          <w:numId w:val="1111"/>
        </w:numPr>
        <w:pStyle w:val="Compact"/>
      </w:pPr>
      <w:r>
        <w:t xml:space="preserve">Key words:</w:t>
      </w:r>
      <w:r>
        <w:t xml:space="preserve"> </w:t>
      </w:r>
      <w:r>
        <w:t xml:space="preserve">“</w:t>
      </w:r>
      <w:r>
        <w:t xml:space="preserve">the practice of issuing a single, consolidated show cause notice for multiple assessment years contravenes the provisions of the CGST Act</w:t>
      </w:r>
      <w:r>
        <w:t xml:space="preserve">”</w:t>
      </w:r>
      <w:r>
        <w:t xml:space="preserve"> </w:t>
      </w:r>
      <w:r>
        <w:t xml:space="preserve">(single judge, para 6); reversed:</w:t>
      </w:r>
      <w:r>
        <w:t xml:space="preserve"> </w:t>
      </w:r>
      <w:r>
        <w:t xml:space="preserve">“</w:t>
      </w:r>
      <w:r>
        <w:t xml:space="preserve">we hold that issuance of a consolidated/common show cause notice for multiple financial years is permissible.</w:t>
      </w:r>
      <w:r>
        <w:t xml:space="preserve">”</w:t>
      </w:r>
      <w:r>
        <w:t xml:space="preserve"> </w:t>
      </w:r>
      <w:r>
        <w:t xml:space="preserve">(DB, para 64)</w:t>
      </w:r>
    </w:p>
    <w:p>
      <w:pPr>
        <w:numPr>
          <w:ilvl w:val="0"/>
          <w:numId w:val="1111"/>
        </w:numPr>
        <w:pStyle w:val="Compact"/>
      </w:pPr>
      <w:r>
        <w:t xml:space="preserve">Binding:</w:t>
      </w:r>
      <w:r>
        <w:t xml:space="preserve"> </w:t>
      </w:r>
      <w:r>
        <w:rPr>
          <w:bCs/>
          <w:b/>
        </w:rPr>
        <w:t xml:space="preserve">No longer good law in Karnataka.</w:t>
      </w:r>
      <w:r>
        <w:t xml:space="preserve"> </w:t>
      </w:r>
      <w:r>
        <w:t xml:space="preserve">A Karnataka Division Bench (S.G. Pandit and K.V. Aravind JJ.) in</w:t>
      </w:r>
      <w:r>
        <w:t xml:space="preserve"> </w:t>
      </w:r>
      <w:r>
        <w:rPr>
          <w:iCs/>
          <w:i/>
        </w:rPr>
        <w:t xml:space="preserve">Principal Commissioner of Central Tax v. Pramur Homes and Shelters / Commissioner of Central Tax v. Chimney Hills Education Society</w:t>
      </w:r>
      <w:r>
        <w:t xml:space="preserve">, W.A. No. 1751 of 2024 &amp; batch, dated 23.04.2026, held that a consolidated SCN for multiple financial years</w:t>
      </w:r>
      <w:r>
        <w:t xml:space="preserve"> </w:t>
      </w:r>
      <w:r>
        <w:rPr>
          <w:bCs/>
          <w:b/>
        </w:rPr>
        <w:t xml:space="preserve">is permissible</w:t>
      </w:r>
      <w:r>
        <w:t xml:space="preserve"> </w:t>
      </w:r>
      <w:r>
        <w:t xml:space="preserve">under ss.73/74, set aside six single-judge orders (including Veremax, W.P. 15810/2024, and Chimney Hills, W.P. 26164/2024) and restored the SCNs (paras 61-66).</w:t>
      </w:r>
    </w:p>
    <w:p>
      <w:pPr>
        <w:numPr>
          <w:ilvl w:val="0"/>
          <w:numId w:val="1111"/>
        </w:numPr>
        <w:pStyle w:val="Compact"/>
      </w:pPr>
      <w:r>
        <w:t xml:space="preserve">Later history: See Binding. Further appeal against the DB judgment not checked.</w:t>
      </w:r>
    </w:p>
    <w:p>
      <w:pPr>
        <w:numPr>
          <w:ilvl w:val="0"/>
          <w:numId w:val="1111"/>
        </w:numPr>
        <w:pStyle w:val="Compact"/>
      </w:pPr>
      <w:r>
        <w:t xml:space="preserve">Use in orders: do not cite it. Karnataka now sides with Delhi on consolidation; Madras, Kerala and some Bombay benches remain against.</w:t>
      </w:r>
    </w:p>
    <w:p>
      <w:pPr>
        <w:numPr>
          <w:ilvl w:val="0"/>
          <w:numId w:val="1111"/>
        </w:numPr>
        <w:pStyle w:val="Compact"/>
      </w:pPr>
      <w:r>
        <w:t xml:space="preserve">Source:</w:t>
      </w:r>
      <w:r>
        <w:t xml:space="preserve"> </w:t>
      </w:r>
      <w:hyperlink r:id="rId464">
        <w:r>
          <w:rPr>
            <w:rStyle w:val="Hyperlink"/>
          </w:rPr>
          <w:t xml:space="preserve">Indian Kanoon - Karnataka HC W.P. 16500/2024</w:t>
        </w:r>
      </w:hyperlink>
      <w:r>
        <w:t xml:space="preserve">;</w:t>
      </w:r>
      <w:r>
        <w:t xml:space="preserve"> </w:t>
      </w:r>
      <w:hyperlink r:id="rId465">
        <w:r>
          <w:rPr>
            <w:rStyle w:val="Hyperlink"/>
          </w:rPr>
          <w:t xml:space="preserve">Indian Kanoon - Karnataka DB W.A. 1751/2024 &amp; batch, 23.04.2026</w:t>
        </w:r>
      </w:hyperlink>
      <w:r>
        <w:t xml:space="preserve">;</w:t>
      </w:r>
      <w:r>
        <w:t xml:space="preserve"> </w:t>
      </w:r>
      <w:hyperlink r:id="rId466">
        <w:r>
          <w:rPr>
            <w:rStyle w:val="Hyperlink"/>
          </w:rPr>
          <w:t xml:space="preserve">TaxGuru (Madras HC batch discussing Bangalore Golf Club)</w:t>
        </w:r>
      </w:hyperlink>
    </w:p>
    <w:p>
      <w:pPr>
        <w:numPr>
          <w:ilvl w:val="0"/>
          <w:numId w:val="1111"/>
        </w:numPr>
        <w:pStyle w:val="Compact"/>
      </w:pPr>
      <w:r>
        <w:t xml:space="preserve">Verified: Primary - single-judge order and the 23.04.2026 Karnataka DB judgment read on Indian Kanoon 14 Oct 2026.</w:t>
      </w:r>
      <w:r>
        <w:t xml:space="preserve"> </w:t>
      </w:r>
      <w:r>
        <w:rPr>
          <w:bCs/>
          <w:b/>
        </w:rPr>
        <w:t xml:space="preserve">Corrected:</w:t>
      </w:r>
      <w:r>
        <w:t xml:space="preserve"> </w:t>
      </w:r>
      <w:r>
        <w:t xml:space="preserve">date (07.08.2024) and judge added; the Karnataka position has since been reversed by a Division Bench.</w:t>
      </w:r>
    </w:p>
    <w:bookmarkEnd w:id="467"/>
    <w:bookmarkStart w:id="471" w:name="X6215c9cea5aeae80b766629d47469e367dfa353"/>
    <w:p>
      <w:pPr>
        <w:pStyle w:val="Heading4"/>
      </w:pPr>
      <w:r>
        <w:t xml:space="preserve">Milroc Good Earth Developers v. Union of India - Bombay HC (Goa Bench, DB) - 09.10.2025 (date as cited by the Bombay HC in Rollmet)</w:t>
      </w:r>
    </w:p>
    <w:p>
      <w:pPr>
        <w:numPr>
          <w:ilvl w:val="0"/>
          <w:numId w:val="1112"/>
        </w:numPr>
        <w:pStyle w:val="Compact"/>
      </w:pPr>
      <w:r>
        <w:t xml:space="preserve">Citation / case no.: [2026] 104 GSTL 45 (Bombay) [09-10-2025] (as cited in Rollmet LLP, 2026:BHC-OS:9682-DB). Case number not found.</w:t>
      </w:r>
    </w:p>
    <w:p>
      <w:pPr>
        <w:numPr>
          <w:ilvl w:val="0"/>
          <w:numId w:val="1112"/>
        </w:numPr>
        <w:pStyle w:val="Compact"/>
      </w:pPr>
      <w:r>
        <w:t xml:space="preserve">Holding: GST works on specific tax periods and returns, so proceedings must be confined to each financial year. The SCN dated 28.03.2025 under ss.74(1)/74A covering FY 2017-18 to 2023-24 was held impermissible. A Taxo report dated 09.03.2026 says the Bombay HC held that s.74 SCNs must be issued separately for each FY; this is probably Milroc, but that is not confirmed.</w:t>
      </w:r>
    </w:p>
    <w:p>
      <w:pPr>
        <w:numPr>
          <w:ilvl w:val="0"/>
          <w:numId w:val="1112"/>
        </w:numPr>
        <w:pStyle w:val="Compact"/>
      </w:pPr>
      <w:r>
        <w:t xml:space="preserve">Binding: Persuasive.</w:t>
      </w:r>
    </w:p>
    <w:p>
      <w:pPr>
        <w:numPr>
          <w:ilvl w:val="0"/>
          <w:numId w:val="1112"/>
        </w:numPr>
        <w:pStyle w:val="Compact"/>
      </w:pPr>
      <w:r>
        <w:t xml:space="preserve">Later history: followed in</w:t>
      </w:r>
      <w:r>
        <w:t xml:space="preserve"> </w:t>
      </w:r>
      <w:r>
        <w:rPr>
          <w:bCs/>
          <w:b/>
        </w:rPr>
        <w:t xml:space="preserve">Rithwik Projects</w:t>
      </w:r>
      <w:r>
        <w:t xml:space="preserve"> </w:t>
      </w:r>
      <w:r>
        <w:t xml:space="preserve">(Bombay HC DB, June 2026; secondary) and, per Rollmet, by the Nagpur Bench (Paras Stone Industries; Rite Water Solutions).</w:t>
      </w:r>
      <w:r>
        <w:t xml:space="preserve"> </w:t>
      </w:r>
      <w:r>
        <w:rPr>
          <w:bCs/>
          <w:b/>
        </w:rPr>
        <w:t xml:space="preserve">Rollmet LLP v. Union of India, W.P. No. 16848 of 2025 &amp; batch (Bombay HC DB: G.S. Kulkarni and Aarti Sathe JJ.), 17.04.2026 - read on Indian Kanoon:</w:t>
      </w:r>
      <w:r>
        <w:t xml:space="preserve"> </w:t>
      </w:r>
      <w:r>
        <w:t xml:space="preserve">the Bench disagreed with Milroc, observing that s.73/74(10) limits the time to pass an order, not the issue of a consolidated SCN, and referred five questions to a</w:t>
      </w:r>
      <w:r>
        <w:t xml:space="preserve"> </w:t>
      </w:r>
      <w:r>
        <w:rPr>
          <w:bCs/>
          <w:b/>
        </w:rPr>
        <w:t xml:space="preserve">Larger Bench</w:t>
      </w:r>
      <w:r>
        <w:t xml:space="preserve">, including whether Milroc lays down the correct law and the effect of the SC order in Mathur Polymers (paras 28-31). Interim orders continue. The Larger Bench outcome was not found.</w:t>
      </w:r>
    </w:p>
    <w:p>
      <w:pPr>
        <w:numPr>
          <w:ilvl w:val="0"/>
          <w:numId w:val="1112"/>
        </w:numPr>
        <w:pStyle w:val="Compact"/>
      </w:pPr>
      <w:r>
        <w:t xml:space="preserve">Use in orders: the law in Bombay is unsettled. Year-wise SCNs avoid the problem.</w:t>
      </w:r>
    </w:p>
    <w:p>
      <w:pPr>
        <w:numPr>
          <w:ilvl w:val="0"/>
          <w:numId w:val="1112"/>
        </w:numPr>
        <w:pStyle w:val="Compact"/>
      </w:pPr>
      <w:r>
        <w:t xml:space="preserve">Source:</w:t>
      </w:r>
      <w:r>
        <w:t xml:space="preserve"> </w:t>
      </w:r>
      <w:hyperlink r:id="rId468">
        <w:r>
          <w:rPr>
            <w:rStyle w:val="Hyperlink"/>
          </w:rPr>
          <w:t xml:space="preserve">Indian Kanoon - Bombay HC Rollmet LLP reference, 17.04.2026</w:t>
        </w:r>
      </w:hyperlink>
      <w:r>
        <w:t xml:space="preserve">;</w:t>
      </w:r>
      <w:r>
        <w:t xml:space="preserve"> </w:t>
      </w:r>
      <w:hyperlink r:id="rId469">
        <w:r>
          <w:rPr>
            <w:rStyle w:val="Hyperlink"/>
          </w:rPr>
          <w:t xml:space="preserve">LiveLawBiz - Bombay HC quashes demand through single SCN covering multiple years</w:t>
        </w:r>
      </w:hyperlink>
      <w:r>
        <w:t xml:space="preserve">;</w:t>
      </w:r>
      <w:r>
        <w:t xml:space="preserve"> </w:t>
      </w:r>
      <w:hyperlink r:id="rId453">
        <w:r>
          <w:rPr>
            <w:rStyle w:val="Hyperlink"/>
          </w:rPr>
          <w:t xml:space="preserve">CAClubIndia - Bombay HC refers to Larger Bench</w:t>
        </w:r>
      </w:hyperlink>
      <w:r>
        <w:t xml:space="preserve">;</w:t>
      </w:r>
      <w:r>
        <w:t xml:space="preserve"> </w:t>
      </w:r>
      <w:hyperlink r:id="rId470">
        <w:r>
          <w:rPr>
            <w:rStyle w:val="Hyperlink"/>
          </w:rPr>
          <w:t xml:space="preserve">Taxo 09.03.2026</w:t>
        </w:r>
      </w:hyperlink>
    </w:p>
    <w:p>
      <w:pPr>
        <w:numPr>
          <w:ilvl w:val="0"/>
          <w:numId w:val="1112"/>
        </w:numPr>
        <w:pStyle w:val="Compact"/>
      </w:pPr>
      <w:r>
        <w:t xml:space="preserve">Verified: Secondary for Milroc’s own holding (not found on Indian Kanoon on 14 Oct 2026); date and citation confirmed from the Rollmet reference judgment, which was read on Indian Kanoon 14 Oct 2026.</w:t>
      </w:r>
    </w:p>
    <w:bookmarkEnd w:id="471"/>
    <w:bookmarkStart w:id="473" w:name="X0973c6639959ae5a7e81b3fdb413d52b705fb1b"/>
    <w:p>
      <w:pPr>
        <w:pStyle w:val="Heading4"/>
      </w:pPr>
      <w:r>
        <w:t xml:space="preserve">M/s Goldstone Infra v. Additional Commissioner, Customs &amp; Central Tax, Ranga Reddy CGST Commissionerate - Telangana HC (DB: CJ Aparesh Kumar Singh and G.M. Mohiuddin J.) - 27.01.2026 -</w:t>
      </w:r>
      <w:r>
        <w:t xml:space="preserve"> </w:t>
      </w:r>
      <w:r>
        <w:rPr>
          <w:bCs/>
          <w:b/>
        </w:rPr>
        <w:t xml:space="preserve">BINDING IN TELANGANA</w:t>
      </w:r>
    </w:p>
    <w:p>
      <w:pPr>
        <w:numPr>
          <w:ilvl w:val="0"/>
          <w:numId w:val="1113"/>
        </w:numPr>
        <w:pStyle w:val="Compact"/>
      </w:pPr>
      <w:r>
        <w:t xml:space="preserve">Citation / case no.: W.P. No. 1498 of 2026 (challenge to SCN dated 21.03.2025 and composite s.74 OIO dated 13.10.2025 covering several years including 2018-19 and 2019-20).</w:t>
      </w:r>
    </w:p>
    <w:p>
      <w:pPr>
        <w:numPr>
          <w:ilvl w:val="0"/>
          <w:numId w:val="1113"/>
        </w:numPr>
        <w:pStyle w:val="Compact"/>
      </w:pPr>
      <w:r>
        <w:t xml:space="preserve">Holding: Following the Delhi HC in Mathur Polymers (SLP dismissed 07.11.2025), the HC rejected the challenge to a composite s.74 SCN and order for multiple years: ss.73(3)/74(3) speak of</w:t>
      </w:r>
      <w:r>
        <w:t xml:space="preserve"> </w:t>
      </w:r>
      <w:r>
        <w:t xml:space="preserve">“</w:t>
      </w:r>
      <w:r>
        <w:t xml:space="preserve">any period</w:t>
      </w:r>
      <w:r>
        <w:t xml:space="preserve">”</w:t>
      </w:r>
      <w:r>
        <w:t xml:space="preserve">, and an assessee is not prejudiced if the composite order is passed within the s.74(10) limit for each year (here 2018-19’s limit, as extended, was 31.12.2025). It made no difference that ITC was only one of the issues. It also held that non-issue of DRC-01A for periods before 15.10.2020 causes no prejudice and does not vitiate the order (distinguishing New Morning Star Travels (AP) and DBL-Deco (a consent order)). Writ dismissed; petitioner left to appeal, with delay to be considered.</w:t>
      </w:r>
    </w:p>
    <w:p>
      <w:pPr>
        <w:numPr>
          <w:ilvl w:val="0"/>
          <w:numId w:val="1113"/>
        </w:numPr>
        <w:pStyle w:val="Compact"/>
      </w:pPr>
      <w:r>
        <w:t xml:space="preserve">Key words:</w:t>
      </w:r>
      <w:r>
        <w:t xml:space="preserve"> </w:t>
      </w:r>
      <w:r>
        <w:t xml:space="preserve">“</w:t>
      </w:r>
      <w:r>
        <w:t xml:space="preserve">The assessee cannot claim to be prejudiced if the adjudication proceedings for multiple years have been concluded before the period of limitation prescribed under Section 74(10) of the CGST Act.</w:t>
      </w:r>
      <w:r>
        <w:t xml:space="preserve">”</w:t>
      </w:r>
    </w:p>
    <w:p>
      <w:pPr>
        <w:numPr>
          <w:ilvl w:val="0"/>
          <w:numId w:val="1113"/>
        </w:numPr>
        <w:pStyle w:val="Compact"/>
      </w:pPr>
      <w:r>
        <w:t xml:space="preserve">Binding: Binding on Telangana officers.</w:t>
      </w:r>
    </w:p>
    <w:p>
      <w:pPr>
        <w:numPr>
          <w:ilvl w:val="0"/>
          <w:numId w:val="1113"/>
        </w:numPr>
        <w:pStyle w:val="Compact"/>
      </w:pPr>
      <w:r>
        <w:t xml:space="preserve">Later history: none found.</w:t>
      </w:r>
    </w:p>
    <w:p>
      <w:pPr>
        <w:numPr>
          <w:ilvl w:val="0"/>
          <w:numId w:val="1113"/>
        </w:numPr>
        <w:pStyle w:val="Compact"/>
      </w:pPr>
      <w:r>
        <w:t xml:space="preserve">Use in orders: a composite s.74 SCN/order for several years is defensible in Telangana, provided each year is within its own s.74(10) limit and the order sets out the year-wise figures. Year-wise SCNs remain the safer course for s.73 cases.</w:t>
      </w:r>
    </w:p>
    <w:p>
      <w:pPr>
        <w:numPr>
          <w:ilvl w:val="0"/>
          <w:numId w:val="1113"/>
        </w:numPr>
        <w:pStyle w:val="Compact"/>
      </w:pPr>
      <w:r>
        <w:t xml:space="preserve">Source:</w:t>
      </w:r>
      <w:r>
        <w:t xml:space="preserve"> </w:t>
      </w:r>
      <w:hyperlink r:id="rId472">
        <w:r>
          <w:rPr>
            <w:rStyle w:val="Hyperlink"/>
          </w:rPr>
          <w:t xml:space="preserve">Indian Kanoon - Telangana HC W.P. 1498/2026</w:t>
        </w:r>
      </w:hyperlink>
    </w:p>
    <w:p>
      <w:pPr>
        <w:numPr>
          <w:ilvl w:val="0"/>
          <w:numId w:val="1113"/>
        </w:numPr>
        <w:pStyle w:val="Compact"/>
      </w:pPr>
      <w:r>
        <w:t xml:space="preserve">Verified: Primary - read on Indian Kanoon 14 Oct 2026; new entry added during verification (the file previously said no Telangana ruling had been found).</w:t>
      </w:r>
    </w:p>
    <w:bookmarkEnd w:id="473"/>
    <w:bookmarkStart w:id="476" w:name="Xe68d7674bac1c97bfc314aa57fca7de6f33d93e"/>
    <w:p>
      <w:pPr>
        <w:pStyle w:val="Heading4"/>
      </w:pPr>
      <w:r>
        <w:t xml:space="preserve">M/s Ennem Excel Engineering Pvt. Ltd. v. Assistant Commissioner (ST), Sangareddy-II Circle - Telangana HC (DB: CJ Aparesh Kumar Singh and G.M. Mohiuddin J.) - 08.01.2026 -</w:t>
      </w:r>
      <w:r>
        <w:t xml:space="preserve"> </w:t>
      </w:r>
      <w:r>
        <w:rPr>
          <w:bCs/>
          <w:b/>
        </w:rPr>
        <w:t xml:space="preserve">BINDING IN TELANGANA</w:t>
      </w:r>
    </w:p>
    <w:p>
      <w:pPr>
        <w:numPr>
          <w:ilvl w:val="0"/>
          <w:numId w:val="1114"/>
        </w:numPr>
        <w:pStyle w:val="Compact"/>
      </w:pPr>
      <w:r>
        <w:t xml:space="preserve">Citation / case no.: W.P. No. 383 of 2026, following the common order dated 15.10.2025 in W.P. No. 20731 of 2025 and batch.</w:t>
      </w:r>
    </w:p>
    <w:p>
      <w:pPr>
        <w:numPr>
          <w:ilvl w:val="0"/>
          <w:numId w:val="1114"/>
        </w:numPr>
        <w:pStyle w:val="Compact"/>
      </w:pPr>
      <w:r>
        <w:t xml:space="preserve">Holding: Multiple SCNs and multiple orders for the same tax period under the TGST/CGST/IGST Acts. On the Advocate General’s statement that such errors fall under the second proviso to s.161 TGST Act (no six-month limit) and a circular dated 14.10.2025 setting out an SOP, the HC disposed of the writ directing the proper officer to rectify the notices/orders with intimation to the assessee; grievances outside s.161 may be raised before the appropriate forum (paras 2-5, quoting paras 7-10 of the 15.10.2025 order).</w:t>
      </w:r>
    </w:p>
    <w:p>
      <w:pPr>
        <w:numPr>
          <w:ilvl w:val="0"/>
          <w:numId w:val="1114"/>
        </w:numPr>
        <w:pStyle w:val="Compact"/>
      </w:pPr>
      <w:r>
        <w:t xml:space="preserve">Key words:</w:t>
      </w:r>
      <w:r>
        <w:t xml:space="preserve"> </w:t>
      </w:r>
      <w:r>
        <w:t xml:space="preserve">“</w:t>
      </w:r>
      <w:r>
        <w:t xml:space="preserve">the grievances relating to issuance of multiple show cause notices or orders covering same tax period are amenable to rectification under Section 161 of the TGST Act.</w:t>
      </w:r>
      <w:r>
        <w:t xml:space="preserve">”</w:t>
      </w:r>
      <w:r>
        <w:t xml:space="preserve"> </w:t>
      </w:r>
      <w:r>
        <w:t xml:space="preserve">(para 8 of the 15.10.2025 order, quoted in para 4)</w:t>
      </w:r>
    </w:p>
    <w:p>
      <w:pPr>
        <w:numPr>
          <w:ilvl w:val="0"/>
          <w:numId w:val="1114"/>
        </w:numPr>
        <w:pStyle w:val="Compact"/>
      </w:pPr>
      <w:r>
        <w:t xml:space="preserve">Binding: Binding in Telangana.</w:t>
      </w:r>
    </w:p>
    <w:p>
      <w:pPr>
        <w:numPr>
          <w:ilvl w:val="0"/>
          <w:numId w:val="1114"/>
        </w:numPr>
        <w:pStyle w:val="Compact"/>
      </w:pPr>
      <w:r>
        <w:t xml:space="preserve">Later history: none found.</w:t>
      </w:r>
    </w:p>
    <w:p>
      <w:pPr>
        <w:numPr>
          <w:ilvl w:val="0"/>
          <w:numId w:val="1114"/>
        </w:numPr>
        <w:pStyle w:val="Compact"/>
      </w:pPr>
      <w:r>
        <w:t xml:space="preserve">Use in orders: avoid parallel or duplicate SCNs and orders for the same period (coordinate with the State side). Where duplicates exist, rectify them under s.161.</w:t>
      </w:r>
    </w:p>
    <w:p>
      <w:pPr>
        <w:numPr>
          <w:ilvl w:val="0"/>
          <w:numId w:val="1114"/>
        </w:numPr>
        <w:pStyle w:val="Compact"/>
      </w:pPr>
      <w:r>
        <w:t xml:space="preserve">Source:</w:t>
      </w:r>
      <w:r>
        <w:t xml:space="preserve"> </w:t>
      </w:r>
      <w:hyperlink r:id="rId474">
        <w:r>
          <w:rPr>
            <w:rStyle w:val="Hyperlink"/>
          </w:rPr>
          <w:t xml:space="preserve">Indian Kanoon - Telangana HC W.P. 383/2026</w:t>
        </w:r>
      </w:hyperlink>
      <w:r>
        <w:t xml:space="preserve">;</w:t>
      </w:r>
      <w:r>
        <w:t xml:space="preserve"> </w:t>
      </w:r>
      <w:hyperlink r:id="rId475">
        <w:r>
          <w:rPr>
            <w:rStyle w:val="Hyperlink"/>
          </w:rPr>
          <w:t xml:space="preserve">TaxGuru - Telangana HC directs GST authorities to rectify multiple SCNs/orders</w:t>
        </w:r>
      </w:hyperlink>
    </w:p>
    <w:p>
      <w:pPr>
        <w:numPr>
          <w:ilvl w:val="0"/>
          <w:numId w:val="1114"/>
        </w:numPr>
        <w:pStyle w:val="Compact"/>
      </w:pPr>
      <w:r>
        <w:t xml:space="preserve">Verified: Primary - read on Indian Kanoon 14 Oct 2026.</w:t>
      </w:r>
      <w:r>
        <w:t xml:space="preserve"> </w:t>
      </w:r>
      <w:r>
        <w:rPr>
          <w:bCs/>
          <w:b/>
        </w:rPr>
        <w:t xml:space="preserve">Corrected:</w:t>
      </w:r>
      <w:r>
        <w:t xml:space="preserve"> </w:t>
      </w:r>
      <w:r>
        <w:t xml:space="preserve">it is a Division Bench order, not a single judge; respondent (Sangareddy-II Circle, State Tax), case number and the 15.10.2025 batch order (W.P. 20731/2025) identified.</w:t>
      </w:r>
    </w:p>
    <w:p>
      <w:r>
        <w:pict>
          <v:rect style="width:0;height:1.5pt" o:hralign="center" o:hrstd="t" o:hr="t"/>
        </w:pict>
      </w:r>
    </w:p>
    <w:bookmarkEnd w:id="476"/>
    <w:bookmarkEnd w:id="477"/>
    <w:bookmarkStart w:id="504" w:name="Xb0e612f45efbaddfa9aa4e122f4bb321172b2da"/>
    <w:p>
      <w:pPr>
        <w:pStyle w:val="Heading3"/>
      </w:pPr>
      <w:r>
        <w:t xml:space="preserve">3. Limitation-extension notifications under s.168A (13/2022, 9/2023, 56/2023)</w:t>
      </w:r>
    </w:p>
    <w:bookmarkStart w:id="482" w:name="X0a55fcce6801a7f07efac07309f7ace3c93ad18"/>
    <w:p>
      <w:pPr>
        <w:pStyle w:val="Heading4"/>
      </w:pPr>
      <w:r>
        <w:t xml:space="preserve">HCC-SEW-MEIL-AAG JV v. Assistant Commissioner of State Tax (W.P. No. 32883 of 2024, part of the Brunda Infra batch W.P. No. 1154 of 2024 &amp; batch) - Telangana HC (DB: Sujoy Paul and Dr. G. Radha Rani JJ.) - 02.01.2025 -</w:t>
      </w:r>
      <w:r>
        <w:t xml:space="preserve"> </w:t>
      </w:r>
      <w:r>
        <w:rPr>
          <w:bCs/>
          <w:b/>
        </w:rPr>
        <w:t xml:space="preserve">BINDING IN TELANGANA</w:t>
      </w:r>
    </w:p>
    <w:p>
      <w:pPr>
        <w:numPr>
          <w:ilvl w:val="0"/>
          <w:numId w:val="1115"/>
        </w:numPr>
        <w:pStyle w:val="Compact"/>
      </w:pPr>
      <w:r>
        <w:t xml:space="preserve">Citation / case no.: HC: W.P. No. 32883 of 2024, decided in the common judgment in W.P. No. 1154 of 2024 &amp; batch (lead: Brunda Infra Pvt. Ltd.) dated 02.01.2025. SC:</w:t>
      </w:r>
      <w:r>
        <w:t xml:space="preserve"> </w:t>
      </w:r>
      <w:r>
        <w:rPr>
          <w:bCs/>
          <w:b/>
        </w:rPr>
        <w:t xml:space="preserve">SLP (C) No. 4240 of 2025</w:t>
      </w:r>
      <w:r>
        <w:t xml:space="preserve">.</w:t>
      </w:r>
    </w:p>
    <w:p>
      <w:pPr>
        <w:numPr>
          <w:ilvl w:val="0"/>
          <w:numId w:val="1115"/>
        </w:numPr>
        <w:pStyle w:val="Compact"/>
      </w:pPr>
      <w:r>
        <w:t xml:space="preserve">Holding:</w:t>
      </w:r>
    </w:p>
    <w:p>
      <w:pPr>
        <w:numPr>
          <w:ilvl w:val="1"/>
          <w:numId w:val="1116"/>
        </w:numPr>
        <w:pStyle w:val="Compact"/>
      </w:pPr>
      <w:r>
        <w:t xml:space="preserve">The batch challenged Notifications 13/2022, 9/2023 and 56/2023. The HC observed that a GST Council recommendation is a sine qua non under s.168A, that 56/2023 was admittedly issued on the Implementation/Law Committee’s decision without one, and that later</w:t>
      </w:r>
      <w:r>
        <w:t xml:space="preserve"> </w:t>
      </w:r>
      <w:r>
        <w:t xml:space="preserve">“</w:t>
      </w:r>
      <w:r>
        <w:t xml:space="preserve">ratification</w:t>
      </w:r>
      <w:r>
        <w:t xml:space="preserve">”</w:t>
      </w:r>
      <w:r>
        <w:t xml:space="preserve"> </w:t>
      </w:r>
      <w:r>
        <w:t xml:space="preserve">cannot cure this (paras 94-97).</w:t>
      </w:r>
    </w:p>
    <w:p>
      <w:pPr>
        <w:numPr>
          <w:ilvl w:val="1"/>
          <w:numId w:val="1116"/>
        </w:numPr>
        <w:pStyle w:val="Compact"/>
      </w:pPr>
      <w:r>
        <w:t xml:space="preserve">But it held that the Supreme Court’s suo motu order (10.01.2022) excluding 15.03.2020 to 28.02.2022 applies to GST proceedings; once that period is excluded, the proceedings were not time-barred, so the validity of the notifications became</w:t>
      </w:r>
      <w:r>
        <w:t xml:space="preserve"> </w:t>
      </w:r>
      <w:r>
        <w:t xml:space="preserve">“</w:t>
      </w:r>
      <w:r>
        <w:t xml:space="preserve">academic</w:t>
      </w:r>
      <w:r>
        <w:t xml:space="preserve">”</w:t>
      </w:r>
      <w:r>
        <w:t xml:space="preserve"> </w:t>
      </w:r>
      <w:r>
        <w:t xml:space="preserve">and was not decided (paras 116, 118).</w:t>
      </w:r>
    </w:p>
    <w:p>
      <w:pPr>
        <w:numPr>
          <w:ilvl w:val="1"/>
          <w:numId w:val="1116"/>
        </w:numPr>
        <w:pStyle w:val="Compact"/>
      </w:pPr>
      <w:r>
        <w:t xml:space="preserve">It declined to interfere and disposed of the writs, leaving the petitioners to appeal within 45 days; the appellate authority was told to decide on merits and not reject on limitation (paras 119, 121).</w:t>
      </w:r>
    </w:p>
    <w:p>
      <w:pPr>
        <w:numPr>
          <w:ilvl w:val="0"/>
          <w:numId w:val="1115"/>
        </w:numPr>
        <w:pStyle w:val="Compact"/>
      </w:pPr>
      <w:r>
        <w:t xml:space="preserve">Key words:</w:t>
      </w:r>
      <w:r>
        <w:t xml:space="preserve"> </w:t>
      </w:r>
      <w:r>
        <w:t xml:space="preserve">“</w:t>
      </w:r>
      <w:r>
        <w:t xml:space="preserve">Since the period between 15.03.2020 to 28.02.2022 stood excluded for the purpose of counting limitation by an order which became law of the land, the remaining argument relating to validity of notifications became academic in nature.</w:t>
      </w:r>
      <w:r>
        <w:t xml:space="preserve">”</w:t>
      </w:r>
      <w:r>
        <w:t xml:space="preserve"> </w:t>
      </w:r>
      <w:r>
        <w:t xml:space="preserve">(para 116)</w:t>
      </w:r>
    </w:p>
    <w:p>
      <w:pPr>
        <w:numPr>
          <w:ilvl w:val="0"/>
          <w:numId w:val="1115"/>
        </w:numPr>
        <w:pStyle w:val="Compact"/>
      </w:pPr>
      <w:r>
        <w:t xml:space="preserve">Binding: Binding in Telangana unless and until the Supreme Court decides otherwise.</w:t>
      </w:r>
    </w:p>
    <w:p>
      <w:pPr>
        <w:numPr>
          <w:ilvl w:val="0"/>
          <w:numId w:val="1115"/>
        </w:numPr>
        <w:pStyle w:val="Compact"/>
      </w:pPr>
      <w:r>
        <w:t xml:space="preserve">Later history:</w:t>
      </w:r>
      <w:r>
        <w:t xml:space="preserve"> </w:t>
      </w:r>
      <w:r>
        <w:rPr>
          <w:bCs/>
          <w:b/>
        </w:rPr>
        <w:t xml:space="preserve">Supreme Court issued notice on 21.02.2025</w:t>
      </w:r>
      <w:r>
        <w:t xml:space="preserve"> </w:t>
      </w:r>
      <w:r>
        <w:t xml:space="preserve">(Pardiwala and R. Mahadevan JJ.), confining the SLP to Notifications 9/2023 and 56/2023 for FY 2019-20 and recording a</w:t>
      </w:r>
      <w:r>
        <w:t xml:space="preserve"> </w:t>
      </w:r>
      <w:r>
        <w:t xml:space="preserve">“</w:t>
      </w:r>
      <w:r>
        <w:t xml:space="preserve">cleavage of opinion amongst different High Courts</w:t>
      </w:r>
      <w:r>
        <w:t xml:space="preserve">”</w:t>
      </w:r>
      <w:r>
        <w:t xml:space="preserve"> </w:t>
      </w:r>
      <w:r>
        <w:t xml:space="preserve">(order read on Indian Kanoon). Adjourned on 23.04.2025 to 14.05.2025. A Delhi HC order of 08.10.2026 (Forever Exim) still describes the validity of 9/2023 and 56/2023 as</w:t>
      </w:r>
      <w:r>
        <w:t xml:space="preserve"> </w:t>
      </w:r>
      <w:r>
        <w:t xml:space="preserve">“</w:t>
      </w:r>
      <w:r>
        <w:t xml:space="preserve">presently under consideration</w:t>
      </w:r>
      <w:r>
        <w:t xml:space="preserve">”</w:t>
      </w:r>
      <w:r>
        <w:t xml:space="preserve"> </w:t>
      </w:r>
      <w:r>
        <w:t xml:space="preserve">in SLP (C) 4240/2025.</w:t>
      </w:r>
      <w:r>
        <w:t xml:space="preserve"> </w:t>
      </w:r>
      <w:r>
        <w:rPr>
          <w:bCs/>
          <w:b/>
        </w:rPr>
        <w:t xml:space="preserve">No final Supreme Court judgment found.</w:t>
      </w:r>
    </w:p>
    <w:p>
      <w:pPr>
        <w:numPr>
          <w:ilvl w:val="0"/>
          <w:numId w:val="1115"/>
        </w:numPr>
        <w:pStyle w:val="Compact"/>
      </w:pPr>
      <w:r>
        <w:t xml:space="preserve">Use in orders: Telangana officers may rely on the Covid exclusion (15.03.2020 to 28.02.2022) as held by this judgment. Do</w:t>
      </w:r>
      <w:r>
        <w:t xml:space="preserve"> </w:t>
      </w:r>
      <w:r>
        <w:rPr>
          <w:bCs/>
          <w:b/>
        </w:rPr>
        <w:t xml:space="preserve">not</w:t>
      </w:r>
      <w:r>
        <w:t xml:space="preserve"> </w:t>
      </w:r>
      <w:r>
        <w:t xml:space="preserve">describe it as upholding Notification 56/2023: its observations on 56/2023 are adverse. Note in the order that the issue is pending in SLP (C) 4240/2025.</w:t>
      </w:r>
    </w:p>
    <w:p>
      <w:pPr>
        <w:numPr>
          <w:ilvl w:val="0"/>
          <w:numId w:val="1115"/>
        </w:numPr>
        <w:pStyle w:val="Compact"/>
      </w:pPr>
      <w:r>
        <w:t xml:space="preserve">Source:</w:t>
      </w:r>
      <w:r>
        <w:t xml:space="preserve"> </w:t>
      </w:r>
      <w:hyperlink r:id="rId478">
        <w:r>
          <w:rPr>
            <w:rStyle w:val="Hyperlink"/>
          </w:rPr>
          <w:t xml:space="preserve">Indian Kanoon - Telangana HC W.P. 1154/2024 &amp; batch, 02.01.2025</w:t>
        </w:r>
      </w:hyperlink>
      <w:r>
        <w:t xml:space="preserve">;</w:t>
      </w:r>
      <w:r>
        <w:t xml:space="preserve"> </w:t>
      </w:r>
      <w:hyperlink r:id="rId479">
        <w:r>
          <w:rPr>
            <w:rStyle w:val="Hyperlink"/>
          </w:rPr>
          <w:t xml:space="preserve">Indian Kanoon - SC order 21.02.2025</w:t>
        </w:r>
      </w:hyperlink>
      <w:r>
        <w:t xml:space="preserve">;</w:t>
      </w:r>
      <w:r>
        <w:t xml:space="preserve"> </w:t>
      </w:r>
      <w:hyperlink r:id="rId480">
        <w:r>
          <w:rPr>
            <w:rStyle w:val="Hyperlink"/>
          </w:rPr>
          <w:t xml:space="preserve">Taxscan - SC defers matter observing varying HC opinions</w:t>
        </w:r>
      </w:hyperlink>
      <w:r>
        <w:t xml:space="preserve">;</w:t>
      </w:r>
      <w:r>
        <w:t xml:space="preserve"> </w:t>
      </w:r>
      <w:hyperlink r:id="rId82">
        <w:r>
          <w:rPr>
            <w:rStyle w:val="Hyperlink"/>
          </w:rPr>
          <w:t xml:space="preserve">Jurishour - GST Council recommendation not a precondition for s.168A notification: Telangana HC</w:t>
        </w:r>
      </w:hyperlink>
      <w:r>
        <w:t xml:space="preserve">;</w:t>
      </w:r>
      <w:r>
        <w:t xml:space="preserve"> </w:t>
      </w:r>
      <w:hyperlink r:id="rId481">
        <w:r>
          <w:rPr>
            <w:rStyle w:val="Hyperlink"/>
          </w:rPr>
          <w:t xml:space="preserve">TaxGuru - Section 168A: four HCs, four views</w:t>
        </w:r>
      </w:hyperlink>
    </w:p>
    <w:p>
      <w:pPr>
        <w:numPr>
          <w:ilvl w:val="0"/>
          <w:numId w:val="1115"/>
        </w:numPr>
        <w:pStyle w:val="Compact"/>
      </w:pPr>
      <w:r>
        <w:t xml:space="preserve">Verified: Primary - read on Indian Kanoon 14 Oct 2026 (HC judgment and SC orders of 21.02.2025 and 23.04.2025).</w:t>
      </w:r>
      <w:r>
        <w:t xml:space="preserve"> </w:t>
      </w:r>
      <w:r>
        <w:rPr>
          <w:bCs/>
          <w:b/>
        </w:rPr>
        <w:t xml:space="preserve">Corrected:</w:t>
      </w:r>
      <w:r>
        <w:t xml:space="preserve"> </w:t>
      </w:r>
      <w:r>
        <w:t xml:space="preserve">date, case number and bench found; it is the same judgment as Brunda Infra; the HC did not uphold 56/2023 - it said Council recommendation is mandatory and ratification cannot cure its absence, but decided the case on the Covid exclusion.</w:t>
      </w:r>
    </w:p>
    <w:bookmarkEnd w:id="482"/>
    <w:bookmarkStart w:id="483" w:name="Xb12eeb3a13ad5cadceddd835aee56abc7aaedc2"/>
    <w:p>
      <w:pPr>
        <w:pStyle w:val="Heading4"/>
      </w:pPr>
      <w:r>
        <w:t xml:space="preserve">Brunda Infra Pvt. Ltd. v. Additional Commissioner of Central Tax (W.P. No. 1154 of 2024 &amp; batch) - Telangana HC (DB: Sujoy Paul and Dr. G. Radha Rani JJ.) - 02.01.2025 -</w:t>
      </w:r>
      <w:r>
        <w:t xml:space="preserve"> </w:t>
      </w:r>
      <w:r>
        <w:rPr>
          <w:bCs/>
          <w:b/>
        </w:rPr>
        <w:t xml:space="preserve">BINDING IN TELANGANA</w:t>
      </w:r>
    </w:p>
    <w:p>
      <w:pPr>
        <w:numPr>
          <w:ilvl w:val="0"/>
          <w:numId w:val="1117"/>
        </w:numPr>
        <w:pStyle w:val="Compact"/>
      </w:pPr>
      <w:r>
        <w:t xml:space="preserve">Citation / case no.: W.P. No. 1154 of 2024 &amp; batch (common judgment; the batch includes W.P. No. 32883 of 2024, HCC-SEW-MEIL-AAG JV, which went to the Supreme Court). Indian Kanoon indexes it under the title</w:t>
      </w:r>
      <w:r>
        <w:t xml:space="preserve"> </w:t>
      </w:r>
      <w:r>
        <w:t xml:space="preserve">“</w:t>
      </w:r>
      <w:r>
        <w:t xml:space="preserve">Silver Oak Villas LLP v. Assistant Commissioner of Central Tax</w:t>
      </w:r>
      <w:r>
        <w:t xml:space="preserve">”</w:t>
      </w:r>
      <w:r>
        <w:t xml:space="preserve"> </w:t>
      </w:r>
      <w:r>
        <w:t xml:space="preserve">(a petitioner in the batch).</w:t>
      </w:r>
    </w:p>
    <w:p>
      <w:pPr>
        <w:numPr>
          <w:ilvl w:val="0"/>
          <w:numId w:val="1117"/>
        </w:numPr>
        <w:pStyle w:val="Compact"/>
      </w:pPr>
      <w:r>
        <w:t xml:space="preserve">Holding:</w:t>
      </w:r>
    </w:p>
    <w:p>
      <w:pPr>
        <w:numPr>
          <w:ilvl w:val="1"/>
          <w:numId w:val="1118"/>
        </w:numPr>
        <w:pStyle w:val="Compact"/>
      </w:pPr>
      <w:r>
        <w:rPr>
          <w:bCs/>
          <w:b/>
        </w:rPr>
        <w:t xml:space="preserve">Same judgment as the HCC-SEW-MEIL-AAG JV entry above.</w:t>
      </w:r>
    </w:p>
    <w:p>
      <w:pPr>
        <w:numPr>
          <w:ilvl w:val="1"/>
          <w:numId w:val="1118"/>
        </w:numPr>
        <w:pStyle w:val="Compact"/>
      </w:pPr>
      <w:r>
        <w:t xml:space="preserve">Read</w:t>
      </w:r>
      <w:r>
        <w:t xml:space="preserve"> </w:t>
      </w:r>
      <w:r>
        <w:t xml:space="preserve">“</w:t>
      </w:r>
      <w:r>
        <w:t xml:space="preserve">in respect of actions</w:t>
      </w:r>
      <w:r>
        <w:t xml:space="preserve">”</w:t>
      </w:r>
      <w:r>
        <w:t xml:space="preserve"> </w:t>
      </w:r>
      <w:r>
        <w:t xml:space="preserve">in s.168A widely, to cover actions of the Covid period that could not be completed, agreeing with the Allahabad HC (para 86).</w:t>
      </w:r>
    </w:p>
    <w:p>
      <w:pPr>
        <w:numPr>
          <w:ilvl w:val="1"/>
          <w:numId w:val="1118"/>
        </w:numPr>
        <w:pStyle w:val="Compact"/>
      </w:pPr>
      <w:r>
        <w:rPr>
          <w:bCs/>
          <w:b/>
        </w:rPr>
        <w:t xml:space="preserve">Did not uphold Notification 56/2023.</w:t>
      </w:r>
      <w:r>
        <w:t xml:space="preserve"> </w:t>
      </w:r>
      <w:r>
        <w:t xml:space="preserve">It held that a GST Council recommendation is a condition precedent, that 56/2023 was admittedly issued without one, and that later ratification by the Council cannot cure this (paras 94-97). The Jurishour report that the HC held a recommendation is</w:t>
      </w:r>
      <w:r>
        <w:t xml:space="preserve"> </w:t>
      </w:r>
      <w:r>
        <w:t xml:space="preserve">“</w:t>
      </w:r>
      <w:r>
        <w:t xml:space="preserve">not a precondition</w:t>
      </w:r>
      <w:r>
        <w:t xml:space="preserve">”</w:t>
      </w:r>
      <w:r>
        <w:t xml:space="preserve"> </w:t>
      </w:r>
      <w:r>
        <w:t xml:space="preserve">is wrong.</w:t>
      </w:r>
    </w:p>
    <w:p>
      <w:pPr>
        <w:numPr>
          <w:ilvl w:val="1"/>
          <w:numId w:val="1118"/>
        </w:numPr>
        <w:pStyle w:val="Compact"/>
      </w:pPr>
      <w:r>
        <w:t xml:space="preserve">It nonetheless declined to interfere, because the Supreme Court’s suo motu Covid exclusion applied and made the challenge academic (paras 116-119).</w:t>
      </w:r>
    </w:p>
    <w:p>
      <w:pPr>
        <w:numPr>
          <w:ilvl w:val="0"/>
          <w:numId w:val="1117"/>
        </w:numPr>
        <w:pStyle w:val="Compact"/>
      </w:pPr>
      <w:r>
        <w:t xml:space="preserve">Key words:</w:t>
      </w:r>
      <w:r>
        <w:t xml:space="preserve"> </w:t>
      </w:r>
      <w:r>
        <w:t xml:space="preserve">“</w:t>
      </w:r>
      <w:r>
        <w:t xml:space="preserve">The expression on the recommendation of Council leaves no room for any doubt that this is a condition precedent or sine qua non for the Government for taking a decision regarding issuance of notification.</w:t>
      </w:r>
      <w:r>
        <w:t xml:space="preserve">”</w:t>
      </w:r>
      <w:r>
        <w:t xml:space="preserve"> </w:t>
      </w:r>
      <w:r>
        <w:t xml:space="preserve">(para 94)</w:t>
      </w:r>
    </w:p>
    <w:p>
      <w:pPr>
        <w:numPr>
          <w:ilvl w:val="0"/>
          <w:numId w:val="1117"/>
        </w:numPr>
        <w:pStyle w:val="Compact"/>
      </w:pPr>
      <w:r>
        <w:t xml:space="preserve">Binding: Binding in Telangana.</w:t>
      </w:r>
    </w:p>
    <w:p>
      <w:pPr>
        <w:numPr>
          <w:ilvl w:val="0"/>
          <w:numId w:val="1117"/>
        </w:numPr>
        <w:pStyle w:val="Compact"/>
      </w:pPr>
      <w:r>
        <w:t xml:space="preserve">Later history: SLP (C) 4240/2025 (HCC-SEW-MEIL-AAG JV) against this judgment is pending in the Supreme Court.</w:t>
      </w:r>
    </w:p>
    <w:p>
      <w:pPr>
        <w:numPr>
          <w:ilvl w:val="0"/>
          <w:numId w:val="1117"/>
        </w:numPr>
        <w:pStyle w:val="Compact"/>
      </w:pPr>
      <w:r>
        <w:t xml:space="preserve">Use in orders: cite for the Covid exclusion and the wide reading of s.168A. Do not cite it as upholding 56/2023; if a taxpayer cites paras 94-97, answer that the HC did not strike down the notification and decided the case on the Covid exclusion.</w:t>
      </w:r>
    </w:p>
    <w:p>
      <w:pPr>
        <w:numPr>
          <w:ilvl w:val="0"/>
          <w:numId w:val="1117"/>
        </w:numPr>
        <w:pStyle w:val="Compact"/>
      </w:pPr>
      <w:r>
        <w:t xml:space="preserve">Source:</w:t>
      </w:r>
      <w:r>
        <w:t xml:space="preserve"> </w:t>
      </w:r>
      <w:hyperlink r:id="rId478">
        <w:r>
          <w:rPr>
            <w:rStyle w:val="Hyperlink"/>
          </w:rPr>
          <w:t xml:space="preserve">Indian Kanoon - Telangana HC W.P. 1154/2024 &amp; batch, 02.01.2025</w:t>
        </w:r>
      </w:hyperlink>
      <w:r>
        <w:t xml:space="preserve">;</w:t>
      </w:r>
      <w:r>
        <w:t xml:space="preserve"> </w:t>
      </w:r>
      <w:hyperlink r:id="rId82">
        <w:r>
          <w:rPr>
            <w:rStyle w:val="Hyperlink"/>
          </w:rPr>
          <w:t xml:space="preserve">Jurishour - Telangana HC</w:t>
        </w:r>
      </w:hyperlink>
      <w:r>
        <w:t xml:space="preserve">;</w:t>
      </w:r>
      <w:r>
        <w:t xml:space="preserve"> </w:t>
      </w:r>
      <w:hyperlink r:id="rId481">
        <w:r>
          <w:rPr>
            <w:rStyle w:val="Hyperlink"/>
          </w:rPr>
          <w:t xml:space="preserve">TaxGuru - four HCs, four views</w:t>
        </w:r>
      </w:hyperlink>
    </w:p>
    <w:p>
      <w:pPr>
        <w:numPr>
          <w:ilvl w:val="0"/>
          <w:numId w:val="1117"/>
        </w:numPr>
        <w:pStyle w:val="Compact"/>
      </w:pPr>
      <w:r>
        <w:t xml:space="preserve">Verified: Primary - read on Indian Kanoon 14 Oct 2026.</w:t>
      </w:r>
      <w:r>
        <w:t xml:space="preserve"> </w:t>
      </w:r>
      <w:r>
        <w:rPr>
          <w:bCs/>
          <w:b/>
        </w:rPr>
        <w:t xml:space="preserve">Corrected:</w:t>
      </w:r>
      <w:r>
        <w:t xml:space="preserve"> </w:t>
      </w:r>
      <w:r>
        <w:t xml:space="preserve">it is one judgment with HCC-SEW (W.P. 1154/2024 &amp; batch, DB, 02.01.2025); the claim that it</w:t>
      </w:r>
      <w:r>
        <w:t xml:space="preserve"> </w:t>
      </w:r>
      <w:r>
        <w:t xml:space="preserve">“</w:t>
      </w:r>
      <w:r>
        <w:t xml:space="preserve">upheld 56/2023</w:t>
      </w:r>
      <w:r>
        <w:t xml:space="preserve">”</w:t>
      </w:r>
      <w:r>
        <w:t xml:space="preserve"> </w:t>
      </w:r>
      <w:r>
        <w:t xml:space="preserve">and that Council recommendation is</w:t>
      </w:r>
      <w:r>
        <w:t xml:space="preserve"> </w:t>
      </w:r>
      <w:r>
        <w:t xml:space="preserve">“</w:t>
      </w:r>
      <w:r>
        <w:t xml:space="preserve">not a precondition</w:t>
      </w:r>
      <w:r>
        <w:t xml:space="preserve">”</w:t>
      </w:r>
      <w:r>
        <w:t xml:space="preserve"> </w:t>
      </w:r>
      <w:r>
        <w:t xml:space="preserve">is wrong.</w:t>
      </w:r>
    </w:p>
    <w:bookmarkEnd w:id="483"/>
    <w:bookmarkStart w:id="488" w:name="X8485672ab99cb98a77672cebfbed7da58263e50"/>
    <w:p>
      <w:pPr>
        <w:pStyle w:val="Heading4"/>
      </w:pPr>
      <w:r>
        <w:t xml:space="preserve">M/s Barkataki Print and Media Services v. Union of India - Gauhati HC (single judge) - 19.09.2024</w:t>
      </w:r>
    </w:p>
    <w:p>
      <w:pPr>
        <w:numPr>
          <w:ilvl w:val="0"/>
          <w:numId w:val="1119"/>
        </w:numPr>
        <w:pStyle w:val="Compact"/>
      </w:pPr>
      <w:r>
        <w:t xml:space="preserve">Citation / case no.: WP(C) No. 3585 of 2024 and analogous cases (as cited by the Patna HC in Barhonia Engicon); 2024 (9) TMI 1398 (as cited by the Telangana HC).</w:t>
      </w:r>
    </w:p>
    <w:p>
      <w:pPr>
        <w:numPr>
          <w:ilvl w:val="0"/>
          <w:numId w:val="1119"/>
        </w:numPr>
        <w:pStyle w:val="Compact"/>
      </w:pPr>
      <w:r>
        <w:t xml:space="preserve">Holding: Notification 56/2023-CT is ultra vires s.168A because it was issued without the mandatory prior recommendation of the GST Council, which is a</w:t>
      </w:r>
      <w:r>
        <w:t xml:space="preserve"> </w:t>
      </w:r>
      <w:r>
        <w:t xml:space="preserve">“</w:t>
      </w:r>
      <w:r>
        <w:t xml:space="preserve">sine qua non</w:t>
      </w:r>
      <w:r>
        <w:t xml:space="preserve">”</w:t>
      </w:r>
      <w:r>
        <w:t xml:space="preserve">. Ratification afterwards does not cure the defect.</w:t>
      </w:r>
    </w:p>
    <w:p>
      <w:pPr>
        <w:numPr>
          <w:ilvl w:val="0"/>
          <w:numId w:val="1119"/>
        </w:numPr>
        <w:pStyle w:val="Compact"/>
      </w:pPr>
      <w:r>
        <w:t xml:space="preserve">Binding: Persuasive outside Assam and the north-east.</w:t>
      </w:r>
    </w:p>
    <w:p>
      <w:pPr>
        <w:numPr>
          <w:ilvl w:val="0"/>
          <w:numId w:val="1119"/>
        </w:numPr>
        <w:pStyle w:val="Compact"/>
      </w:pPr>
      <w:r>
        <w:t xml:space="preserve">Later history: The Revenue’s writ appeal (CBIC v. Barkataki Print,</w:t>
      </w:r>
      <w:r>
        <w:t xml:space="preserve"> </w:t>
      </w:r>
      <w:r>
        <w:rPr>
          <w:bCs/>
          <w:b/>
        </w:rPr>
        <w:t xml:space="preserve">WA/20/2026</w:t>
      </w:r>
      <w:r>
        <w:t xml:space="preserve">, before Ashutosh Kumar CJ and Arun Dev Choudhury J.) was adjourned on 08.06.2026 to 26.08.2026</w:t>
      </w:r>
      <w:r>
        <w:t xml:space="preserve"> </w:t>
      </w:r>
      <w:r>
        <w:t xml:space="preserve">“</w:t>
      </w:r>
      <w:r>
        <w:t xml:space="preserve">in view of the pendency of</w:t>
      </w:r>
      <w:r>
        <w:t xml:space="preserve">”</w:t>
      </w:r>
      <w:r>
        <w:t xml:space="preserve"> </w:t>
      </w:r>
      <w:r>
        <w:t xml:space="preserve">SLP (C) 4240/2025 in the Supreme Court (order read on Indian Kanoon). Outcome after that not found. The Patna HC (27.11.2024) expressly disagreed with it; the Telangana HC (02.01.2025) agreed that a Council recommendation is necessary but decided on the Covid exclusion.</w:t>
      </w:r>
    </w:p>
    <w:p>
      <w:pPr>
        <w:numPr>
          <w:ilvl w:val="0"/>
          <w:numId w:val="1119"/>
        </w:numPr>
        <w:pStyle w:val="Compact"/>
      </w:pPr>
      <w:r>
        <w:t xml:space="preserve">Use in orders: expect taxpayers to cite it. Answer with the Telangana rulings and the pendency in the Supreme Court.</w:t>
      </w:r>
    </w:p>
    <w:p>
      <w:pPr>
        <w:numPr>
          <w:ilvl w:val="0"/>
          <w:numId w:val="1119"/>
        </w:numPr>
        <w:pStyle w:val="Compact"/>
      </w:pPr>
      <w:r>
        <w:t xml:space="preserve">Source:</w:t>
      </w:r>
      <w:r>
        <w:t xml:space="preserve"> </w:t>
      </w:r>
      <w:hyperlink r:id="rId484">
        <w:r>
          <w:rPr>
            <w:rStyle w:val="Hyperlink"/>
          </w:rPr>
          <w:t xml:space="preserve">Indian Kanoon - Gauhati HC WA/20/2026 order 08.06.2026</w:t>
        </w:r>
      </w:hyperlink>
      <w:r>
        <w:t xml:space="preserve">;</w:t>
      </w:r>
      <w:r>
        <w:t xml:space="preserve"> </w:t>
      </w:r>
      <w:hyperlink r:id="rId485">
        <w:r>
          <w:rPr>
            <w:rStyle w:val="Hyperlink"/>
          </w:rPr>
          <w:t xml:space="preserve">GSTGyaan - Barkataki Print v. UoI, Gauhati HC 19.09.2024</w:t>
        </w:r>
      </w:hyperlink>
      <w:r>
        <w:t xml:space="preserve">;</w:t>
      </w:r>
      <w:r>
        <w:t xml:space="preserve"> </w:t>
      </w:r>
      <w:hyperlink r:id="rId486">
        <w:r>
          <w:rPr>
            <w:rStyle w:val="Hyperlink"/>
          </w:rPr>
          <w:t xml:space="preserve">Taxo - 56/2023 ultra vires: Gauhati HC</w:t>
        </w:r>
      </w:hyperlink>
      <w:r>
        <w:t xml:space="preserve">;</w:t>
      </w:r>
      <w:r>
        <w:t xml:space="preserve"> </w:t>
      </w:r>
      <w:hyperlink r:id="rId487">
        <w:r>
          <w:rPr>
            <w:rStyle w:val="Hyperlink"/>
          </w:rPr>
          <w:t xml:space="preserve">Gauhati HC cause list 19.02.2025</w:t>
        </w:r>
      </w:hyperlink>
    </w:p>
    <w:p>
      <w:pPr>
        <w:numPr>
          <w:ilvl w:val="0"/>
          <w:numId w:val="1119"/>
        </w:numPr>
        <w:pStyle w:val="Compact"/>
      </w:pPr>
      <w:r>
        <w:t xml:space="preserve">Verified: Partly primary - the 19.09.2024 judgment itself was not found on Indian Kanoon on 14 Oct 2026; its case number, date, single-judge status and holding are confirmed from the Patna and Telangana HC judgments, and the pending writ appeal from the Gauhati HC order of 08.06.2026 (all read on Indian Kanoon 14 Oct 2026).</w:t>
      </w:r>
    </w:p>
    <w:bookmarkEnd w:id="488"/>
    <w:bookmarkStart w:id="492" w:name="Xdadaa791285012d85c1f536040714e953bb0537"/>
    <w:p>
      <w:pPr>
        <w:pStyle w:val="Heading4"/>
      </w:pPr>
      <w:r>
        <w:t xml:space="preserve">M/s Graziano Trasmissioni v. Goods and Services Tax - Allahabad HC (DB: Saumitra Dayal Singh and Donadi Ramesh JJ.) - 31.05.2024</w:t>
      </w:r>
    </w:p>
    <w:p>
      <w:pPr>
        <w:numPr>
          <w:ilvl w:val="0"/>
          <w:numId w:val="1120"/>
        </w:numPr>
        <w:pStyle w:val="Compact"/>
      </w:pPr>
      <w:r>
        <w:t xml:space="preserve">Citation / case no.: Writ Tax No. 1256 of 2023 and connected petitions; Neutral Citation 2024:AHC:100568-DB; (2024) 19 Centax 82 (All.) (as cited by the Telangana HC).</w:t>
      </w:r>
    </w:p>
    <w:p>
      <w:pPr>
        <w:numPr>
          <w:ilvl w:val="0"/>
          <w:numId w:val="1120"/>
        </w:numPr>
        <w:pStyle w:val="Compact"/>
      </w:pPr>
      <w:r>
        <w:t xml:space="preserve">Holding: Upheld Notification 9/2023-CT (31.03.2023) and the parallel UP notification extending the s.73(10) time limit for FY 2017-18; the hearing was confined to those notifications (para 5). Read</w:t>
      </w:r>
      <w:r>
        <w:t xml:space="preserve"> </w:t>
      </w:r>
      <w:r>
        <w:t xml:space="preserve">“</w:t>
      </w:r>
      <w:r>
        <w:t xml:space="preserve">in respect of</w:t>
      </w:r>
      <w:r>
        <w:t xml:space="preserve">”</w:t>
      </w:r>
      <w:r>
        <w:t xml:space="preserve"> </w:t>
      </w:r>
      <w:r>
        <w:t xml:space="preserve">in s.168A widely, relying on the Supreme Court’s judicial notice of force majeure up to 28.02.2022 (para 126, as quoted by the Telangana HC). Writs dismissed; pending adjudications to resume, excluding the stay period, and 45 days allowed to appeal where orders had been passed (paras 138-139). The Telangana HC records that Graziano treated the Supreme Court’s suo motu limitation orders as inapplicable to GST proceedings, and disagreed on that point.</w:t>
      </w:r>
    </w:p>
    <w:p>
      <w:pPr>
        <w:numPr>
          <w:ilvl w:val="0"/>
          <w:numId w:val="1120"/>
        </w:numPr>
        <w:pStyle w:val="Compact"/>
      </w:pPr>
      <w:r>
        <w:t xml:space="preserve">Key words:</w:t>
      </w:r>
      <w:r>
        <w:t xml:space="preserve"> </w:t>
      </w:r>
      <w:r>
        <w:t xml:space="preserve">“</w:t>
      </w:r>
      <w:r>
        <w:t xml:space="preserve">The writ petitions challenging the issuance of the impugned notifications must fail.</w:t>
      </w:r>
      <w:r>
        <w:t xml:space="preserve">”</w:t>
      </w:r>
      <w:r>
        <w:t xml:space="preserve"> </w:t>
      </w:r>
      <w:r>
        <w:t xml:space="preserve">(para 138)</w:t>
      </w:r>
    </w:p>
    <w:p>
      <w:pPr>
        <w:numPr>
          <w:ilvl w:val="0"/>
          <w:numId w:val="1120"/>
        </w:numPr>
        <w:pStyle w:val="Compact"/>
      </w:pPr>
      <w:r>
        <w:t xml:space="preserve">Binding: Persuasive.</w:t>
      </w:r>
    </w:p>
    <w:p>
      <w:pPr>
        <w:numPr>
          <w:ilvl w:val="0"/>
          <w:numId w:val="1120"/>
        </w:numPr>
        <w:pStyle w:val="Compact"/>
      </w:pPr>
      <w:r>
        <w:t xml:space="preserve">Later history: Relied on by the Patna HC (Barhonia Engicon) and the Telangana HC (02.01.2025). The issue is pending in SLP (C) 4240/2025.</w:t>
      </w:r>
    </w:p>
    <w:p>
      <w:pPr>
        <w:numPr>
          <w:ilvl w:val="0"/>
          <w:numId w:val="1120"/>
        </w:numPr>
        <w:pStyle w:val="Compact"/>
      </w:pPr>
      <w:r>
        <w:t xml:space="preserve">Use in orders: supports 9/2023 (FY 2017-18 deadline). Do not cite it for 56/2023, which it did not decide.</w:t>
      </w:r>
    </w:p>
    <w:p>
      <w:pPr>
        <w:numPr>
          <w:ilvl w:val="0"/>
          <w:numId w:val="1120"/>
        </w:numPr>
        <w:pStyle w:val="Compact"/>
      </w:pPr>
      <w:r>
        <w:t xml:space="preserve">Source:</w:t>
      </w:r>
      <w:r>
        <w:t xml:space="preserve"> </w:t>
      </w:r>
      <w:hyperlink r:id="rId489">
        <w:r>
          <w:rPr>
            <w:rStyle w:val="Hyperlink"/>
          </w:rPr>
          <w:t xml:space="preserve">Indian Kanoon - Allahabad HC Writ Tax 1256/2023, 31.05.2024</w:t>
        </w:r>
      </w:hyperlink>
      <w:r>
        <w:t xml:space="preserve">;</w:t>
      </w:r>
      <w:r>
        <w:t xml:space="preserve"> </w:t>
      </w:r>
      <w:hyperlink r:id="rId490">
        <w:r>
          <w:rPr>
            <w:rStyle w:val="Hyperlink"/>
          </w:rPr>
          <w:t xml:space="preserve">Taxscan - Allahabad HC lists with lead case Graziano</w:t>
        </w:r>
      </w:hyperlink>
      <w:r>
        <w:t xml:space="preserve">;</w:t>
      </w:r>
      <w:r>
        <w:t xml:space="preserve"> </w:t>
      </w:r>
      <w:hyperlink r:id="rId491">
        <w:r>
          <w:rPr>
            <w:rStyle w:val="Hyperlink"/>
          </w:rPr>
          <w:t xml:space="preserve">Taxmann - HC strikes down GST notifications (overview)</w:t>
        </w:r>
      </w:hyperlink>
    </w:p>
    <w:p>
      <w:pPr>
        <w:numPr>
          <w:ilvl w:val="0"/>
          <w:numId w:val="1120"/>
        </w:numPr>
        <w:pStyle w:val="Compact"/>
      </w:pPr>
      <w:r>
        <w:t xml:space="preserve">Verified: Primary - read on Indian Kanoon 14 Oct 2026; date, bench, case number and neutral citation added; confirmed it decided only 9/2023 (and the parallel State notification).</w:t>
      </w:r>
    </w:p>
    <w:bookmarkEnd w:id="492"/>
    <w:bookmarkStart w:id="495" w:name="X6dcbfb4268907fa0b4b586f68c92179e30f0a40"/>
    <w:p>
      <w:pPr>
        <w:pStyle w:val="Heading4"/>
      </w:pPr>
      <w:r>
        <w:t xml:space="preserve">Barhonia Engicon Pvt. Ltd. v. Union of India / State of Bihar (CWJC No. 4180 of 2024 &amp; batch) - Patna HC (DB: K. Vinod Chandran CJ and Partha Sarthy J.) - 27.11.2024 (CAV 20.11.2024) - upheld the s.168A notifications including 56/2023</w:t>
      </w:r>
    </w:p>
    <w:p>
      <w:pPr>
        <w:numPr>
          <w:ilvl w:val="0"/>
          <w:numId w:val="1121"/>
        </w:numPr>
        <w:pStyle w:val="Compact"/>
      </w:pPr>
      <w:r>
        <w:t xml:space="preserve">Citation / case no.: CWJC No. 4180 of 2024 and connected cases; reported as (2024) 25 Centax 55 (Pat.) (cite as given in the Telangana HC judgment). Indian Kanoon lists the judgment under 22.11.2024; the page footers read 27.11.2024.</w:t>
      </w:r>
    </w:p>
    <w:p>
      <w:pPr>
        <w:numPr>
          <w:ilvl w:val="0"/>
          <w:numId w:val="1121"/>
        </w:numPr>
        <w:pStyle w:val="Compact"/>
      </w:pPr>
      <w:r>
        <w:t xml:space="preserve">Holding: Refused to interfere with Notifications 13/2022, 9/2023 and 56/2023. It held that a GST Council recommendation is required, but that 56/2023 was ratified at the 52nd Council meeting, and expressly disagreed with the Gauhati HC single judge in Barkataki Print. The Supreme Court’s Covid exclusion also extended limitation (paras 29-41). Orders passed without a s.75(4) personal hearing were set aside and remitted (para 47).</w:t>
      </w:r>
    </w:p>
    <w:p>
      <w:pPr>
        <w:numPr>
          <w:ilvl w:val="0"/>
          <w:numId w:val="1121"/>
        </w:numPr>
        <w:pStyle w:val="Compact"/>
      </w:pPr>
      <w:r>
        <w:t xml:space="preserve">Key words:</w:t>
      </w:r>
      <w:r>
        <w:t xml:space="preserve"> </w:t>
      </w:r>
      <w:r>
        <w:t xml:space="preserve">“</w:t>
      </w:r>
      <w:r>
        <w:t xml:space="preserve">With due respect, we are unable to agree with the reasoning in the judgment of the learned Single Judge of the Gawhati High Court, which led to setting aside of Notification No. 56 of 2023.</w:t>
      </w:r>
      <w:r>
        <w:t xml:space="preserve">”</w:t>
      </w:r>
      <w:r>
        <w:t xml:space="preserve"> </w:t>
      </w:r>
      <w:r>
        <w:t xml:space="preserve">(para 29)</w:t>
      </w:r>
    </w:p>
    <w:p>
      <w:pPr>
        <w:numPr>
          <w:ilvl w:val="0"/>
          <w:numId w:val="1121"/>
        </w:numPr>
        <w:pStyle w:val="Compact"/>
      </w:pPr>
      <w:r>
        <w:t xml:space="preserve">Binding: Persuasive.</w:t>
      </w:r>
    </w:p>
    <w:p>
      <w:pPr>
        <w:numPr>
          <w:ilvl w:val="0"/>
          <w:numId w:val="1121"/>
        </w:numPr>
        <w:pStyle w:val="Compact"/>
      </w:pPr>
      <w:r>
        <w:t xml:space="preserve">Later history: Relied on by the Telangana HC (02.01.2025), which agreed with the Covid-exclusion reasoning (para 115) but not with ratification curing the lack of a recommendation. Further history not checked.</w:t>
      </w:r>
    </w:p>
    <w:p>
      <w:pPr>
        <w:numPr>
          <w:ilvl w:val="0"/>
          <w:numId w:val="1121"/>
        </w:numPr>
        <w:pStyle w:val="Compact"/>
      </w:pPr>
      <w:r>
        <w:t xml:space="preserve">Use in orders: cite as</w:t>
      </w:r>
      <w:r>
        <w:t xml:space="preserve"> </w:t>
      </w:r>
      <w:r>
        <w:t xml:space="preserve">“</w:t>
      </w:r>
      <w:r>
        <w:t xml:space="preserve">Patna HC (Barhonia Engicon, 27.11.2024) upheld 56/2023</w:t>
      </w:r>
      <w:r>
        <w:t xml:space="preserve">”</w:t>
      </w:r>
      <w:r>
        <w:t xml:space="preserve">.</w:t>
      </w:r>
    </w:p>
    <w:p>
      <w:pPr>
        <w:numPr>
          <w:ilvl w:val="0"/>
          <w:numId w:val="1121"/>
        </w:numPr>
        <w:pStyle w:val="Compact"/>
      </w:pPr>
      <w:r>
        <w:t xml:space="preserve">Source:</w:t>
      </w:r>
      <w:r>
        <w:t xml:space="preserve"> </w:t>
      </w:r>
      <w:hyperlink r:id="rId493">
        <w:r>
          <w:rPr>
            <w:rStyle w:val="Hyperlink"/>
          </w:rPr>
          <w:t xml:space="preserve">Indian Kanoon - Patna HC CWJC 4180/2024</w:t>
        </w:r>
      </w:hyperlink>
      <w:r>
        <w:t xml:space="preserve">;</w:t>
      </w:r>
      <w:r>
        <w:t xml:space="preserve"> </w:t>
      </w:r>
      <w:hyperlink r:id="rId494">
        <w:r>
          <w:rPr>
            <w:rStyle w:val="Hyperlink"/>
          </w:rPr>
          <w:t xml:space="preserve">Delhi HC order reciting the HC split, W.P.(C) 14911/2025</w:t>
        </w:r>
      </w:hyperlink>
      <w:r>
        <w:t xml:space="preserve">;</w:t>
      </w:r>
      <w:r>
        <w:t xml:space="preserve"> </w:t>
      </w:r>
      <w:hyperlink r:id="rId481">
        <w:r>
          <w:rPr>
            <w:rStyle w:val="Hyperlink"/>
          </w:rPr>
          <w:t xml:space="preserve">TaxGuru - four HCs, four views</w:t>
        </w:r>
      </w:hyperlink>
    </w:p>
    <w:p>
      <w:pPr>
        <w:numPr>
          <w:ilvl w:val="0"/>
          <w:numId w:val="1121"/>
        </w:numPr>
        <w:pStyle w:val="Compact"/>
      </w:pPr>
      <w:r>
        <w:t xml:space="preserve">Verified: Primary - read on Indian Kanoon 14 Oct 2026;</w:t>
      </w:r>
      <w:r>
        <w:t xml:space="preserve"> </w:t>
      </w:r>
      <w:r>
        <w:rPr>
          <w:bCs/>
          <w:b/>
        </w:rPr>
        <w:t xml:space="preserve">case name confirmed</w:t>
      </w:r>
      <w:r>
        <w:t xml:space="preserve"> </w:t>
      </w:r>
      <w:r>
        <w:t xml:space="preserve">(it was given in the brief but previously unconfirmed); court, bench, case number and date added.</w:t>
      </w:r>
    </w:p>
    <w:bookmarkEnd w:id="495"/>
    <w:bookmarkStart w:id="499" w:name="Xae9370f00394eb9b80d5a0577d182eb3b6ad7d3"/>
    <w:p>
      <w:pPr>
        <w:pStyle w:val="Heading4"/>
      </w:pPr>
      <w:r>
        <w:t xml:space="preserve">Tata Play Ltd v. Union of India (W.P. No. 17184 of 2024 &amp; batch) - Madras HC (Mohammed Shaffiq J., single judge) - 12.06.2025 - Notifications 9/2023 and 56/2023 held illegal</w:t>
      </w:r>
    </w:p>
    <w:p>
      <w:pPr>
        <w:numPr>
          <w:ilvl w:val="0"/>
          <w:numId w:val="1122"/>
        </w:numPr>
        <w:pStyle w:val="Compact"/>
      </w:pPr>
      <w:r>
        <w:t xml:space="preserve">Citation / case no.: W.P. No. 17184 of 2024 and a large batch; reserved 25.04.2025, pronounced 12.06.2025.</w:t>
      </w:r>
    </w:p>
    <w:p>
      <w:pPr>
        <w:numPr>
          <w:ilvl w:val="0"/>
          <w:numId w:val="1122"/>
        </w:numPr>
        <w:pStyle w:val="Compact"/>
      </w:pPr>
      <w:r>
        <w:t xml:space="preserve">Holding: (i) The authorities get the benefit of the Supreme Court’s exclusion of 15.03.2020 to 28.02.2022 when reckoning limitation under s.73(2) and (10). (ii) Notifications 9/2023 and 56/2023 are illegal: they curtail the limitation otherwise available under that exclusion, rest on a misreading of the SC order, were recommended without examining relevant material, and 56/2023 was issued before any GST Council recommendation, on the GST Implementation Committee’s decision, which cannot substitute for the Council. Matters were remanded: impugned orders to be treated as SCNs, with objections in 8 weeks and fresh orders after hearing (Conclusion, paras 10-12).</w:t>
      </w:r>
    </w:p>
    <w:p>
      <w:pPr>
        <w:numPr>
          <w:ilvl w:val="0"/>
          <w:numId w:val="1122"/>
        </w:numPr>
        <w:pStyle w:val="Compact"/>
      </w:pPr>
      <w:r>
        <w:t xml:space="preserve">Key words:</w:t>
      </w:r>
      <w:r>
        <w:t xml:space="preserve"> </w:t>
      </w:r>
      <w:r>
        <w:t xml:space="preserve">“</w:t>
      </w:r>
      <w:r>
        <w:t xml:space="preserve">Notification Nos.9 and 56 of 2023 stands vitiated and illegal … It results in diminishing / curtailing the limitation which was otherwise available in view of the order of the Hon’ble Supreme Court under Article 142</w:t>
      </w:r>
      <w:r>
        <w:t xml:space="preserve">”</w:t>
      </w:r>
      <w:r>
        <w:t xml:space="preserve">. (Conclusion, para ii)</w:t>
      </w:r>
    </w:p>
    <w:p>
      <w:pPr>
        <w:numPr>
          <w:ilvl w:val="0"/>
          <w:numId w:val="1122"/>
        </w:numPr>
        <w:pStyle w:val="Compact"/>
      </w:pPr>
      <w:r>
        <w:t xml:space="preserve">Binding: Persuasive.</w:t>
      </w:r>
    </w:p>
    <w:p>
      <w:pPr>
        <w:numPr>
          <w:ilvl w:val="0"/>
          <w:numId w:val="1122"/>
        </w:numPr>
        <w:pStyle w:val="Compact"/>
      </w:pPr>
      <w:r>
        <w:t xml:space="preserve">Later history: not checked (presumably appealed).</w:t>
      </w:r>
    </w:p>
    <w:p>
      <w:pPr>
        <w:numPr>
          <w:ilvl w:val="0"/>
          <w:numId w:val="1122"/>
        </w:numPr>
        <w:pStyle w:val="Compact"/>
      </w:pPr>
      <w:r>
        <w:t xml:space="preserve">Use in orders: the strongest contrary authority on the notifications, but note it also holds the Covid exclusion applies to s.73 limitation, which is the basis on which the Telangana HC decided. Rebut with the Telangana ruling.</w:t>
      </w:r>
    </w:p>
    <w:p>
      <w:pPr>
        <w:numPr>
          <w:ilvl w:val="0"/>
          <w:numId w:val="1122"/>
        </w:numPr>
        <w:pStyle w:val="Compact"/>
      </w:pPr>
      <w:r>
        <w:t xml:space="preserve">Source:</w:t>
      </w:r>
      <w:r>
        <w:t xml:space="preserve"> </w:t>
      </w:r>
      <w:hyperlink r:id="rId496">
        <w:r>
          <w:rPr>
            <w:rStyle w:val="Hyperlink"/>
          </w:rPr>
          <w:t xml:space="preserve">Indian Kanoon - Madras HC W.P. 17184/2024 batch, 12.06.2025</w:t>
        </w:r>
      </w:hyperlink>
      <w:r>
        <w:t xml:space="preserve">;</w:t>
      </w:r>
      <w:r>
        <w:t xml:space="preserve"> </w:t>
      </w:r>
      <w:hyperlink r:id="rId497">
        <w:r>
          <w:rPr>
            <w:rStyle w:val="Hyperlink"/>
          </w:rPr>
          <w:t xml:space="preserve">Taxo - 16.07.2025 Madras HC strikes down GST time-extension notifications</w:t>
        </w:r>
      </w:hyperlink>
      <w:r>
        <w:t xml:space="preserve">;</w:t>
      </w:r>
      <w:r>
        <w:t xml:space="preserve"> </w:t>
      </w:r>
      <w:hyperlink r:id="rId498">
        <w:r>
          <w:rPr>
            <w:rStyle w:val="Hyperlink"/>
          </w:rPr>
          <w:t xml:space="preserve">SAG Infotech - Madras HC declares s.168A notifications unconstitutional</w:t>
        </w:r>
      </w:hyperlink>
    </w:p>
    <w:p>
      <w:pPr>
        <w:numPr>
          <w:ilvl w:val="0"/>
          <w:numId w:val="1122"/>
        </w:numPr>
        <w:pStyle w:val="Compact"/>
      </w:pPr>
      <w:r>
        <w:t xml:space="preserve">Verified: Primary - read on Indian Kanoon 14 Oct 2026; lead case name, number, judge and outcome (remand) identified; holding corrected to show it is a single-judge decision that also accepted the Covid exclusion.</w:t>
      </w:r>
    </w:p>
    <w:bookmarkEnd w:id="499"/>
    <w:bookmarkStart w:id="503" w:name="X172ed277e37bda12160d4178da67dd10be52605"/>
    <w:p>
      <w:pPr>
        <w:pStyle w:val="Heading4"/>
      </w:pPr>
      <w:r>
        <w:t xml:space="preserve">Delhi HC remand practice pending the Supreme Court - Delhi HC - 2025-2026 (several W.P.(C), e.g. 14911/2025, 19726/2025)</w:t>
      </w:r>
    </w:p>
    <w:p>
      <w:pPr>
        <w:numPr>
          <w:ilvl w:val="0"/>
          <w:numId w:val="1123"/>
        </w:numPr>
        <w:pStyle w:val="Compact"/>
      </w:pPr>
      <w:r>
        <w:t xml:space="preserve">Citation / case no.: e.g. W.P.(C) 19726/2025</w:t>
      </w:r>
    </w:p>
    <w:p>
      <w:pPr>
        <w:numPr>
          <w:ilvl w:val="0"/>
          <w:numId w:val="1123"/>
        </w:numPr>
        <w:pStyle w:val="Compact"/>
      </w:pPr>
      <w:r>
        <w:t xml:space="preserve">Holding: Since the foundation of the extended limitation is under challenge in the Supreme Court, Delhi HC sets aside or remands adjudication orders, usually for lack of hearing or service, and leaves the validity of the notifications open, subject to the Supreme Court’s outcome. Punjab &amp; Haryana HC disposed of petitions directing that the Supreme Court judgment be followed. No Bombay or Kerala HC ruling on vires was found.</w:t>
      </w:r>
    </w:p>
    <w:p>
      <w:pPr>
        <w:numPr>
          <w:ilvl w:val="0"/>
          <w:numId w:val="1123"/>
        </w:numPr>
        <w:pStyle w:val="Compact"/>
      </w:pPr>
      <w:r>
        <w:t xml:space="preserve">Binding: Persuasive.</w:t>
      </w:r>
    </w:p>
    <w:p>
      <w:pPr>
        <w:numPr>
          <w:ilvl w:val="0"/>
          <w:numId w:val="1123"/>
        </w:numPr>
        <w:pStyle w:val="Compact"/>
      </w:pPr>
      <w:r>
        <w:t xml:space="preserve">Later history: ongoing. Confirmed example:</w:t>
      </w:r>
      <w:r>
        <w:t xml:space="preserve"> </w:t>
      </w:r>
      <w:r>
        <w:rPr>
          <w:iCs/>
          <w:i/>
        </w:rPr>
        <w:t xml:space="preserve">Forever Exim India Pvt Ltd v. CBIC</w:t>
      </w:r>
      <w:r>
        <w:t xml:space="preserve"> </w:t>
      </w:r>
      <w:r>
        <w:t xml:space="preserve">(Delhi HC, 08.10.2026, order read on Indian Kanoon) recorded that the validity of 9/2023 and 56/2023 is</w:t>
      </w:r>
      <w:r>
        <w:t xml:space="preserve"> </w:t>
      </w:r>
      <w:r>
        <w:t xml:space="preserve">“</w:t>
      </w:r>
      <w:r>
        <w:t xml:space="preserve">presently under consideration</w:t>
      </w:r>
      <w:r>
        <w:t xml:space="preserve">”</w:t>
      </w:r>
      <w:r>
        <w:t xml:space="preserve"> </w:t>
      </w:r>
      <w:r>
        <w:t xml:space="preserve">in SLP (C) 4240/2025 and that</w:t>
      </w:r>
      <w:r>
        <w:t xml:space="preserve"> </w:t>
      </w:r>
      <w:r>
        <w:t xml:space="preserve">“</w:t>
      </w:r>
      <w:r>
        <w:t xml:space="preserve">the ultimate judgment passed by the Supreme Court will inure to the benefit of the Petitioner, if applicable to its case</w:t>
      </w:r>
      <w:r>
        <w:t xml:space="preserve">”</w:t>
      </w:r>
      <w:r>
        <w:t xml:space="preserve"> </w:t>
      </w:r>
      <w:r>
        <w:t xml:space="preserve">(para 8).</w:t>
      </w:r>
    </w:p>
    <w:p>
      <w:pPr>
        <w:numPr>
          <w:ilvl w:val="0"/>
          <w:numId w:val="1123"/>
        </w:numPr>
        <w:pStyle w:val="Compact"/>
      </w:pPr>
      <w:r>
        <w:t xml:space="preserve">Use in orders: in final orders relying on 9/2023 or 56/2023, add a line that the order is subject to the outcome of SLP (C) 4240/2025.</w:t>
      </w:r>
    </w:p>
    <w:p>
      <w:pPr>
        <w:numPr>
          <w:ilvl w:val="0"/>
          <w:numId w:val="1123"/>
        </w:numPr>
        <w:pStyle w:val="Compact"/>
      </w:pPr>
      <w:r>
        <w:t xml:space="preserve">Source:</w:t>
      </w:r>
      <w:r>
        <w:t xml:space="preserve"> </w:t>
      </w:r>
      <w:hyperlink r:id="rId500">
        <w:r>
          <w:rPr>
            <w:rStyle w:val="Hyperlink"/>
          </w:rPr>
          <w:t xml:space="preserve">Indian Kanoon - Delhi HC, Forever Exim, 08.10.2026</w:t>
        </w:r>
      </w:hyperlink>
      <w:r>
        <w:t xml:space="preserve">;</w:t>
      </w:r>
      <w:r>
        <w:t xml:space="preserve"> </w:t>
      </w:r>
      <w:hyperlink r:id="rId501">
        <w:r>
          <w:rPr>
            <w:rStyle w:val="Hyperlink"/>
          </w:rPr>
          <w:t xml:space="preserve">Delhi HC W.P.(C) 19726/2025</w:t>
        </w:r>
      </w:hyperlink>
      <w:r>
        <w:t xml:space="preserve">;</w:t>
      </w:r>
      <w:r>
        <w:t xml:space="preserve"> </w:t>
      </w:r>
      <w:hyperlink r:id="rId502">
        <w:r>
          <w:rPr>
            <w:rStyle w:val="Hyperlink"/>
          </w:rPr>
          <w:t xml:space="preserve">TaxHeal - orders remanded pending SC verdict</w:t>
        </w:r>
      </w:hyperlink>
    </w:p>
    <w:p>
      <w:pPr>
        <w:numPr>
          <w:ilvl w:val="0"/>
          <w:numId w:val="1123"/>
        </w:numPr>
        <w:pStyle w:val="Compact"/>
      </w:pPr>
      <w:r>
        <w:t xml:space="preserve">Verified: Partly primary - the practice is confirmed by the Delhi HC order of 08.10.2026 (Forever Exim) read on Indian Kanoon 14 Oct 2026; W.P.(C) 14911/2025 and 19726/2025 themselves were not found on Indian Kanoon on 14 Oct 2026.</w:t>
      </w:r>
    </w:p>
    <w:p>
      <w:r>
        <w:pict>
          <v:rect style="width:0;height:1.5pt" o:hralign="center" o:hrstd="t" o:hr="t"/>
        </w:pict>
      </w:r>
    </w:p>
    <w:bookmarkEnd w:id="503"/>
    <w:bookmarkEnd w:id="504"/>
    <w:bookmarkStart w:id="527" w:name="Xff13ce8e9cf5767327adb386e2a60120e430599"/>
    <w:p>
      <w:pPr>
        <w:pStyle w:val="Heading3"/>
      </w:pPr>
      <w:r>
        <w:t xml:space="preserve">4. Natural justice: personal hearing (s.75(4)) and service</w:t>
      </w:r>
    </w:p>
    <w:bookmarkStart w:id="507" w:name="X535547ce63e2fb1c7d9b4fdf2fd23a9405773b9"/>
    <w:p>
      <w:pPr>
        <w:pStyle w:val="Heading4"/>
      </w:pPr>
      <w:r>
        <w:t xml:space="preserve">M/s B.K. Steels v. Deputy State Tax Officer - Telangana HC (DB: Sujoy Paul and Namavarapu Rajeshwar Rao JJ.) - 25.07.2024 (common order in W.P. Nos. 18654 and 18766 of 2024) -</w:t>
      </w:r>
      <w:r>
        <w:t xml:space="preserve"> </w:t>
      </w:r>
      <w:r>
        <w:rPr>
          <w:bCs/>
          <w:b/>
        </w:rPr>
        <w:t xml:space="preserve">BINDING IN TELANGANA</w:t>
      </w:r>
    </w:p>
    <w:p>
      <w:pPr>
        <w:numPr>
          <w:ilvl w:val="0"/>
          <w:numId w:val="1124"/>
        </w:numPr>
        <w:pStyle w:val="Compact"/>
      </w:pPr>
      <w:r>
        <w:t xml:space="preserve">Citation / case no.: W.P. Nos. 18654 and 18766 of 2024 (common order).</w:t>
      </w:r>
    </w:p>
    <w:p>
      <w:pPr>
        <w:numPr>
          <w:ilvl w:val="0"/>
          <w:numId w:val="1124"/>
        </w:numPr>
        <w:pStyle w:val="Compact"/>
      </w:pPr>
      <w:r>
        <w:t xml:space="preserve">Holding: Counsel for both sides admitted that no personal hearing under s.75(4) had been given before the assessment order dated 30.05.2024.</w:t>
      </w:r>
      <w:r>
        <w:t xml:space="preserve"> </w:t>
      </w:r>
      <w:r>
        <w:rPr>
          <w:bCs/>
          <w:b/>
        </w:rPr>
        <w:t xml:space="preserve">By consent</w:t>
      </w:r>
      <w:r>
        <w:t xml:space="preserve">, the order was set aside and the matter restored for a personal hearing (fixed for 08.08.2024) and a fresh order; the petitioner could reply to the SCN within 7 days (paras 3-5).</w:t>
      </w:r>
    </w:p>
    <w:p>
      <w:pPr>
        <w:numPr>
          <w:ilvl w:val="0"/>
          <w:numId w:val="1124"/>
        </w:numPr>
        <w:pStyle w:val="Compact"/>
      </w:pPr>
      <w:r>
        <w:t xml:space="preserve">Key words:</w:t>
      </w:r>
      <w:r>
        <w:t xml:space="preserve"> </w:t>
      </w:r>
      <w:r>
        <w:t xml:space="preserve">“</w:t>
      </w:r>
      <w:r>
        <w:t xml:space="preserve">Learned counsel for the parties fairly admitted that a right of personal hearing as envisaged under Section 75(4) … has not been provided to the petitioner before passing Assessment Order</w:t>
      </w:r>
      <w:r>
        <w:t xml:space="preserve">”</w:t>
      </w:r>
      <w:r>
        <w:t xml:space="preserve">. (para 3)</w:t>
      </w:r>
    </w:p>
    <w:p>
      <w:pPr>
        <w:numPr>
          <w:ilvl w:val="0"/>
          <w:numId w:val="1124"/>
        </w:numPr>
        <w:pStyle w:val="Compact"/>
      </w:pPr>
      <w:r>
        <w:t xml:space="preserve">Binding: Binding in Telangana as to its directions, but it is a consent order and lays down no principle beyond the admitted breach of s.75(4).</w:t>
      </w:r>
    </w:p>
    <w:p>
      <w:pPr>
        <w:numPr>
          <w:ilvl w:val="0"/>
          <w:numId w:val="1124"/>
        </w:numPr>
        <w:pStyle w:val="Compact"/>
      </w:pPr>
      <w:r>
        <w:t xml:space="preserve">Later history: none found.</w:t>
      </w:r>
    </w:p>
    <w:p>
      <w:pPr>
        <w:numPr>
          <w:ilvl w:val="0"/>
          <w:numId w:val="1124"/>
        </w:numPr>
        <w:pStyle w:val="Compact"/>
      </w:pPr>
      <w:r>
        <w:t xml:space="preserve">Use in orders: issue a hearing notice with the date, time and venue even if the reply form shows</w:t>
      </w:r>
      <w:r>
        <w:t xml:space="preserve"> </w:t>
      </w:r>
      <w:r>
        <w:t xml:space="preserve">“</w:t>
      </w:r>
      <w:r>
        <w:t xml:space="preserve">no hearing</w:t>
      </w:r>
      <w:r>
        <w:t xml:space="preserve">”</w:t>
      </w:r>
      <w:r>
        <w:t xml:space="preserve">.</w:t>
      </w:r>
    </w:p>
    <w:p>
      <w:pPr>
        <w:numPr>
          <w:ilvl w:val="0"/>
          <w:numId w:val="1124"/>
        </w:numPr>
        <w:pStyle w:val="Compact"/>
      </w:pPr>
      <w:r>
        <w:t xml:space="preserve">Source:</w:t>
      </w:r>
      <w:r>
        <w:t xml:space="preserve"> </w:t>
      </w:r>
      <w:hyperlink r:id="rId505">
        <w:r>
          <w:rPr>
            <w:rStyle w:val="Hyperlink"/>
          </w:rPr>
          <w:t xml:space="preserve">Indian Kanoon - Telangana HC W.P. 18654/2024</w:t>
        </w:r>
      </w:hyperlink>
      <w:r>
        <w:t xml:space="preserve">;</w:t>
      </w:r>
      <w:r>
        <w:t xml:space="preserve"> </w:t>
      </w:r>
      <w:hyperlink r:id="rId506">
        <w:r>
          <w:rPr>
            <w:rStyle w:val="Hyperlink"/>
          </w:rPr>
          <w:t xml:space="preserve">TaxGuru - Telangana HC (B.K. Steels)</w:t>
        </w:r>
      </w:hyperlink>
    </w:p>
    <w:p>
      <w:pPr>
        <w:numPr>
          <w:ilvl w:val="0"/>
          <w:numId w:val="1124"/>
        </w:numPr>
        <w:pStyle w:val="Compact"/>
      </w:pPr>
      <w:r>
        <w:t xml:space="preserve">Verified: Primary - read on Indian Kanoon 14 Oct 2026.</w:t>
      </w:r>
      <w:r>
        <w:t xml:space="preserve"> </w:t>
      </w:r>
      <w:r>
        <w:rPr>
          <w:bCs/>
          <w:b/>
        </w:rPr>
        <w:t xml:space="preserve">Corrected:</w:t>
      </w:r>
      <w:r>
        <w:t xml:space="preserve"> </w:t>
      </w:r>
      <w:r>
        <w:t xml:space="preserve">date (25.07.2024), bench and respondent (Deputy State Tax Officer) added; the order was passed on consensus, so it is weaker authority than the summary implied.</w:t>
      </w:r>
    </w:p>
    <w:bookmarkEnd w:id="507"/>
    <w:bookmarkStart w:id="511" w:name="X524bc29c5534465ecb6b47c788f47c1f34975e7"/>
    <w:p>
      <w:pPr>
        <w:pStyle w:val="Heading4"/>
      </w:pPr>
      <w:r>
        <w:t xml:space="preserve">RSVCPL-CAR JV v. Commissioner of Customs and Central Tax (title as indexed on Indian Kanoon) - Telangana HC (DB: CJ Aparesh Kumar Singh and G.M. Mohiuddin J.) - 25.11.2025 - hearing under s.107(8) before rejecting a delayed appeal -</w:t>
      </w:r>
      <w:r>
        <w:t xml:space="preserve"> </w:t>
      </w:r>
      <w:r>
        <w:rPr>
          <w:bCs/>
          <w:b/>
        </w:rPr>
        <w:t xml:space="preserve">BINDING IN TELANGANA</w:t>
      </w:r>
    </w:p>
    <w:p>
      <w:pPr>
        <w:numPr>
          <w:ilvl w:val="0"/>
          <w:numId w:val="1125"/>
        </w:numPr>
        <w:pStyle w:val="Compact"/>
      </w:pPr>
      <w:r>
        <w:t xml:space="preserve">Citation / case no.: W.P. No. 34650 of 2025 (CGST appeal). Indian Kanoon title:</w:t>
      </w:r>
      <w:r>
        <w:t xml:space="preserve"> </w:t>
      </w:r>
      <w:r>
        <w:t xml:space="preserve">“</w:t>
      </w:r>
      <w:r>
        <w:t xml:space="preserve">Rsvcplcar Jv vs The Commissioner Of Customs And Central …</w:t>
      </w:r>
      <w:r>
        <w:t xml:space="preserve">”</w:t>
      </w:r>
      <w:r>
        <w:t xml:space="preserve">.</w:t>
      </w:r>
    </w:p>
    <w:p>
      <w:pPr>
        <w:numPr>
          <w:ilvl w:val="0"/>
          <w:numId w:val="1125"/>
        </w:numPr>
        <w:pStyle w:val="Compact"/>
      </w:pPr>
      <w:r>
        <w:t xml:space="preserve">Holding: The CGST appellate authority dismissed an appeal filed 203 days late as time-barred (relying on Singh Enterprises), expressly without a personal hearing because a hearing</w:t>
      </w:r>
      <w:r>
        <w:t xml:space="preserve"> </w:t>
      </w:r>
      <w:r>
        <w:t xml:space="preserve">“</w:t>
      </w:r>
      <w:r>
        <w:t xml:space="preserve">would not alter the facts</w:t>
      </w:r>
      <w:r>
        <w:t xml:space="preserve">”</w:t>
      </w:r>
      <w:r>
        <w:t xml:space="preserve">. The appellant had filed a condonation application. Held: s.107(8) (</w:t>
      </w:r>
      <w:r>
        <w:t xml:space="preserve">“</w:t>
      </w:r>
      <w:r>
        <w:t xml:space="preserve">shall give an opportunity … of being heard</w:t>
      </w:r>
      <w:r>
        <w:t xml:space="preserve">”</w:t>
      </w:r>
      <w:r>
        <w:t xml:space="preserve">) is mandatory; the Order-in-Appeal was set aside only for that breach and remitted for a fresh order after hearing. The Court did not comment on whether the delay could be condoned (paras 3-7).</w:t>
      </w:r>
    </w:p>
    <w:p>
      <w:pPr>
        <w:numPr>
          <w:ilvl w:val="0"/>
          <w:numId w:val="1125"/>
        </w:numPr>
        <w:pStyle w:val="Compact"/>
      </w:pPr>
      <w:r>
        <w:t xml:space="preserve">Key words:</w:t>
      </w:r>
      <w:r>
        <w:t xml:space="preserve"> </w:t>
      </w:r>
      <w:r>
        <w:t xml:space="preserve">“</w:t>
      </w:r>
      <w:r>
        <w:t xml:space="preserve">The language of the above provision shows that opportunity of hearing is mandatory in view of expression</w:t>
      </w:r>
      <w:r>
        <w:t xml:space="preserve"> </w:t>
      </w:r>
      <w:r>
        <w:t xml:space="preserve">‘</w:t>
      </w:r>
      <w:r>
        <w:t xml:space="preserve">shall</w:t>
      </w:r>
      <w:r>
        <w:t xml:space="preserve">’</w:t>
      </w:r>
      <w:r>
        <w:t xml:space="preserve"> </w:t>
      </w:r>
      <w:r>
        <w:t xml:space="preserve">used in it.</w:t>
      </w:r>
      <w:r>
        <w:t xml:space="preserve">”</w:t>
      </w:r>
      <w:r>
        <w:t xml:space="preserve"> </w:t>
      </w:r>
      <w:r>
        <w:t xml:space="preserve">(para 6)</w:t>
      </w:r>
    </w:p>
    <w:p>
      <w:pPr>
        <w:numPr>
          <w:ilvl w:val="0"/>
          <w:numId w:val="1125"/>
        </w:numPr>
        <w:pStyle w:val="Compact"/>
      </w:pPr>
      <w:r>
        <w:t xml:space="preserve">Binding: Binding in Telangana.</w:t>
      </w:r>
    </w:p>
    <w:p>
      <w:pPr>
        <w:numPr>
          <w:ilvl w:val="0"/>
          <w:numId w:val="1125"/>
        </w:numPr>
        <w:pStyle w:val="Compact"/>
      </w:pPr>
      <w:r>
        <w:t xml:space="preserve">Later history: none found.</w:t>
      </w:r>
    </w:p>
    <w:p>
      <w:pPr>
        <w:numPr>
          <w:ilvl w:val="0"/>
          <w:numId w:val="1125"/>
        </w:numPr>
        <w:pStyle w:val="Compact"/>
      </w:pPr>
      <w:r>
        <w:t xml:space="preserve">Use in orders: as appellate authority, always give a hearing (and record it) even where the appeal is plainly beyond the s.107(4) outer limit, then pass a reasoned order on limitation.</w:t>
      </w:r>
    </w:p>
    <w:p>
      <w:pPr>
        <w:numPr>
          <w:ilvl w:val="0"/>
          <w:numId w:val="1125"/>
        </w:numPr>
        <w:pStyle w:val="Compact"/>
      </w:pPr>
      <w:r>
        <w:t xml:space="preserve">Source:</w:t>
      </w:r>
      <w:r>
        <w:t xml:space="preserve"> </w:t>
      </w:r>
      <w:hyperlink r:id="rId508">
        <w:r>
          <w:rPr>
            <w:rStyle w:val="Hyperlink"/>
          </w:rPr>
          <w:t xml:space="preserve">Indian Kanoon - Telangana HC W.P. 34650/2025</w:t>
        </w:r>
      </w:hyperlink>
      <w:r>
        <w:t xml:space="preserve">;</w:t>
      </w:r>
      <w:r>
        <w:t xml:space="preserve"> </w:t>
      </w:r>
      <w:hyperlink r:id="rId509">
        <w:r>
          <w:rPr>
            <w:rStyle w:val="Hyperlink"/>
          </w:rPr>
          <w:t xml:space="preserve">TaxGuru (Telangana HC delayed appeals cluster)</w:t>
        </w:r>
      </w:hyperlink>
      <w:r>
        <w:t xml:space="preserve">;</w:t>
      </w:r>
      <w:r>
        <w:t xml:space="preserve"> </w:t>
      </w:r>
      <w:hyperlink r:id="rId510">
        <w:r>
          <w:rPr>
            <w:rStyle w:val="Hyperlink"/>
          </w:rPr>
          <w:t xml:space="preserve">TaxGuru - Telangana HC: taxpayer may file delayed appeal against DRC-07</w:t>
        </w:r>
      </w:hyperlink>
    </w:p>
    <w:p>
      <w:pPr>
        <w:numPr>
          <w:ilvl w:val="0"/>
          <w:numId w:val="1125"/>
        </w:numPr>
        <w:pStyle w:val="Compact"/>
      </w:pPr>
      <w:r>
        <w:t xml:space="preserve">Verified: Primary - read on Indian Kanoon 14 Oct 2026; party, bench, case number and date identified (previously</w:t>
      </w:r>
      <w:r>
        <w:t xml:space="preserve"> </w:t>
      </w:r>
      <w:r>
        <w:t xml:space="preserve">“</w:t>
      </w:r>
      <w:r>
        <w:t xml:space="preserve">party name not found</w:t>
      </w:r>
      <w:r>
        <w:t xml:space="preserve">”</w:t>
      </w:r>
      <w:r>
        <w:t xml:space="preserve">). The case summarised by TaxGuru (State side, State did not dispute the lack of hearing) may be a different order on the same point; this CGST order is the confirmed authority.</w:t>
      </w:r>
    </w:p>
    <w:bookmarkEnd w:id="511"/>
    <w:bookmarkStart w:id="515" w:name="X41e7bf484bc6871335573850c69b8e6e88ea5b9"/>
    <w:p>
      <w:pPr>
        <w:pStyle w:val="Heading4"/>
      </w:pPr>
      <w:r>
        <w:t xml:space="preserve">M/s Shivtara Developers v. State of Uttarakhand (WPMB No. 702 of 2026, 09.09.2026) and M/s Shivtara Settering Services v. Commissioner, State Tax (WPMB No. 797 of 2026, 24.09.2026) - Uttarakhand HC (DB) - September 2026</w:t>
      </w:r>
    </w:p>
    <w:p>
      <w:pPr>
        <w:numPr>
          <w:ilvl w:val="0"/>
          <w:numId w:val="1126"/>
        </w:numPr>
        <w:pStyle w:val="Compact"/>
      </w:pPr>
      <w:r>
        <w:t xml:space="preserve">Citation / case no.: Shivtara Settering Services: Writ Petition (MB) No. 797 of 2026, 2026:UHC:8645-DB (Manoj Kumar Gupta CJ and Alok Mahra J.), 24.09.2026. It follows Shivtara Developers, WPMB No. 702 of 2026, judgment dated 09.09.2026 (not itself read). Both are two different petitioners, not one case with an inconsistent name.</w:t>
      </w:r>
    </w:p>
    <w:p>
      <w:pPr>
        <w:numPr>
          <w:ilvl w:val="0"/>
          <w:numId w:val="1126"/>
        </w:numPr>
        <w:pStyle w:val="Compact"/>
      </w:pPr>
      <w:r>
        <w:t xml:space="preserve">Holding: A s.74 UKGST order of 17.07.2025 (Rs 45.65 lakh including penalty) passed without a personal hearing was quashed. Under s.75(4), even if the assessee did not opt for a hearing, a hearing must be given when an adverse order is proposed; fresh order permitted after hearing (paras 3-6).</w:t>
      </w:r>
    </w:p>
    <w:p>
      <w:pPr>
        <w:numPr>
          <w:ilvl w:val="0"/>
          <w:numId w:val="1126"/>
        </w:numPr>
        <w:pStyle w:val="Compact"/>
      </w:pPr>
      <w:r>
        <w:t xml:space="preserve">Key words:</w:t>
      </w:r>
      <w:r>
        <w:t xml:space="preserve"> </w:t>
      </w:r>
      <w:r>
        <w:t xml:space="preserve">“</w:t>
      </w:r>
      <w:r>
        <w:t xml:space="preserve">even if the assessee had not opted for personal hearing, in case, the revenue proposes to pass an adverse order, it is obligatory on its part to afford personal hearing to the assessee.</w:t>
      </w:r>
      <w:r>
        <w:t xml:space="preserve">”</w:t>
      </w:r>
      <w:r>
        <w:t xml:space="preserve"> </w:t>
      </w:r>
      <w:r>
        <w:t xml:space="preserve">(para 5)</w:t>
      </w:r>
    </w:p>
    <w:p>
      <w:pPr>
        <w:numPr>
          <w:ilvl w:val="0"/>
          <w:numId w:val="1126"/>
        </w:numPr>
        <w:pStyle w:val="Compact"/>
      </w:pPr>
      <w:r>
        <w:t xml:space="preserve">Binding: Persuasive.</w:t>
      </w:r>
    </w:p>
    <w:p>
      <w:pPr>
        <w:numPr>
          <w:ilvl w:val="0"/>
          <w:numId w:val="1126"/>
        </w:numPr>
        <w:pStyle w:val="Compact"/>
      </w:pPr>
      <w:r>
        <w:t xml:space="preserve">Later history: none found.</w:t>
      </w:r>
    </w:p>
    <w:p>
      <w:pPr>
        <w:numPr>
          <w:ilvl w:val="0"/>
          <w:numId w:val="1126"/>
        </w:numPr>
        <w:pStyle w:val="Compact"/>
      </w:pPr>
      <w:r>
        <w:t xml:space="preserve">Use in orders: reinforces s.75(4).</w:t>
      </w:r>
    </w:p>
    <w:p>
      <w:pPr>
        <w:numPr>
          <w:ilvl w:val="0"/>
          <w:numId w:val="1126"/>
        </w:numPr>
        <w:pStyle w:val="Compact"/>
      </w:pPr>
      <w:r>
        <w:t xml:space="preserve">Source:</w:t>
      </w:r>
      <w:r>
        <w:t xml:space="preserve"> </w:t>
      </w:r>
      <w:hyperlink r:id="rId512">
        <w:r>
          <w:rPr>
            <w:rStyle w:val="Hyperlink"/>
          </w:rPr>
          <w:t xml:space="preserve">Indian Kanoon - Uttarakhand HC WPMB 797/2026</w:t>
        </w:r>
      </w:hyperlink>
      <w:r>
        <w:t xml:space="preserve">;</w:t>
      </w:r>
      <w:r>
        <w:t xml:space="preserve"> </w:t>
      </w:r>
      <w:hyperlink r:id="rId513">
        <w:r>
          <w:rPr>
            <w:rStyle w:val="Hyperlink"/>
          </w:rPr>
          <w:t xml:space="preserve">TaxGuru - Uttarakhand HC: personal hearing mandatory when adverse order contemplated</w:t>
        </w:r>
      </w:hyperlink>
      <w:r>
        <w:t xml:space="preserve">;</w:t>
      </w:r>
      <w:r>
        <w:t xml:space="preserve"> </w:t>
      </w:r>
      <w:hyperlink r:id="rId514">
        <w:r>
          <w:rPr>
            <w:rStyle w:val="Hyperlink"/>
          </w:rPr>
          <w:t xml:space="preserve">TaxHeal</w:t>
        </w:r>
      </w:hyperlink>
    </w:p>
    <w:p>
      <w:pPr>
        <w:numPr>
          <w:ilvl w:val="0"/>
          <w:numId w:val="1126"/>
        </w:numPr>
        <w:pStyle w:val="Compact"/>
      </w:pPr>
      <w:r>
        <w:t xml:space="preserve">Verified: Primary for Shivtara Settering Services (read on Indian Kanoon 14 Oct 2026).</w:t>
      </w:r>
      <w:r>
        <w:t xml:space="preserve"> </w:t>
      </w:r>
      <w:r>
        <w:rPr>
          <w:bCs/>
          <w:b/>
        </w:rPr>
        <w:t xml:space="preserve">Corrected:</w:t>
      </w:r>
      <w:r>
        <w:t xml:space="preserve"> </w:t>
      </w:r>
      <w:r>
        <w:t xml:space="preserve">the two names are two separate cases (Developers, 09.09.2026; Settering Services, 24.09.2026); case numbers and bench added.</w:t>
      </w:r>
    </w:p>
    <w:bookmarkEnd w:id="515"/>
    <w:bookmarkStart w:id="519" w:name="X02553c7b64b12c8acace8dd3ef54143561ec7c0"/>
    <w:p>
      <w:pPr>
        <w:pStyle w:val="Heading4"/>
      </w:pPr>
      <w:r>
        <w:t xml:space="preserve">Gateway Exim - Gujarat HC (DB, 03.12.2025); Raymond Lifestyle - Patna HC; Pooja Exports - P&amp;H HC; Bharat Mint &amp; Allied Chemicals - Allahabad HC; Goutam Bhowmik - Calcutta HC - various dates (2024-2025)</w:t>
      </w:r>
    </w:p>
    <w:p>
      <w:pPr>
        <w:numPr>
          <w:ilvl w:val="0"/>
          <w:numId w:val="1127"/>
        </w:numPr>
        <w:pStyle w:val="Compact"/>
      </w:pPr>
      <w:r>
        <w:t xml:space="preserve">Citation / case no.: Gateway Exim v. State of Gujarat: R/SCA No. 7183 of 2025, DB (A.S. Supehia and Pranav Trivedi JJ.), 03.12.2025 (read). Others: not found (Patna: CWJC 15354 of 2024 appears in a TaxHeal URL for a s.75(4) case, but the link to Raymond is not confirmed). Note: Patna HC in Barhonia Engicon (27.11.2024, file 03 s.3) also remitted orders passed without a s.75(4) hearing.</w:t>
      </w:r>
    </w:p>
    <w:p>
      <w:pPr>
        <w:numPr>
          <w:ilvl w:val="0"/>
          <w:numId w:val="1127"/>
        </w:numPr>
        <w:pStyle w:val="Compact"/>
      </w:pPr>
      <w:r>
        <w:t xml:space="preserve">Holding:</w:t>
      </w:r>
    </w:p>
    <w:p>
      <w:pPr>
        <w:numPr>
          <w:ilvl w:val="1"/>
          <w:numId w:val="1128"/>
        </w:numPr>
        <w:pStyle w:val="Compact"/>
      </w:pPr>
      <w:r>
        <w:t xml:space="preserve">A hearing notice must state the date, time and venue (Gujarat).</w:t>
      </w:r>
    </w:p>
    <w:p>
      <w:pPr>
        <w:numPr>
          <w:ilvl w:val="1"/>
          <w:numId w:val="1128"/>
        </w:numPr>
        <w:pStyle w:val="Compact"/>
      </w:pPr>
      <w:r>
        <w:t xml:space="preserve">“</w:t>
      </w:r>
      <w:r>
        <w:t xml:space="preserve">N.A.</w:t>
      </w:r>
      <w:r>
        <w:t xml:space="preserve">”</w:t>
      </w:r>
      <w:r>
        <w:t xml:space="preserve"> </w:t>
      </w:r>
      <w:r>
        <w:t xml:space="preserve">in the hearing column, or no hearing date, is not a hearing (Calcutta, Allahabad).</w:t>
      </w:r>
    </w:p>
    <w:p>
      <w:pPr>
        <w:numPr>
          <w:ilvl w:val="1"/>
          <w:numId w:val="1128"/>
        </w:numPr>
        <w:pStyle w:val="Compact"/>
      </w:pPr>
      <w:r>
        <w:t xml:space="preserve">An order passed without a hearing must be set aside and remitted (Patna, P&amp;H).</w:t>
      </w:r>
    </w:p>
    <w:p>
      <w:pPr>
        <w:numPr>
          <w:ilvl w:val="1"/>
          <w:numId w:val="1128"/>
        </w:numPr>
        <w:pStyle w:val="Compact"/>
      </w:pPr>
      <w:r>
        <w:t xml:space="preserve">MP HC (DB): a hearing is needed whenever an adverse order is passed, whether or not a reply was filed.</w:t>
      </w:r>
    </w:p>
    <w:p>
      <w:pPr>
        <w:numPr>
          <w:ilvl w:val="1"/>
          <w:numId w:val="1128"/>
        </w:numPr>
        <w:pStyle w:val="Compact"/>
      </w:pPr>
      <w:r>
        <w:t xml:space="preserve">Madras HC: a written reply and a personal hearing are cumulative requirements, not alternatives.</w:t>
      </w:r>
    </w:p>
    <w:p>
      <w:pPr>
        <w:numPr>
          <w:ilvl w:val="0"/>
          <w:numId w:val="1127"/>
        </w:numPr>
        <w:pStyle w:val="Compact"/>
      </w:pPr>
      <w:r>
        <w:t xml:space="preserve">Key words:</w:t>
      </w:r>
      <w:r>
        <w:t xml:space="preserve"> </w:t>
      </w:r>
      <w:r>
        <w:t xml:space="preserve">“</w:t>
      </w:r>
      <w:r>
        <w:t xml:space="preserve">they are required to intimate the date, time and venue of personal hearing.</w:t>
      </w:r>
      <w:r>
        <w:t xml:space="preserve">”</w:t>
      </w:r>
      <w:r>
        <w:t xml:space="preserve"> </w:t>
      </w:r>
      <w:r>
        <w:t xml:space="preserve">(Gateway Exim, para 10)</w:t>
      </w:r>
    </w:p>
    <w:p>
      <w:pPr>
        <w:numPr>
          <w:ilvl w:val="0"/>
          <w:numId w:val="1127"/>
        </w:numPr>
        <w:pStyle w:val="Compact"/>
      </w:pPr>
      <w:r>
        <w:t xml:space="preserve">Binding: Persuasive.</w:t>
      </w:r>
    </w:p>
    <w:p>
      <w:pPr>
        <w:numPr>
          <w:ilvl w:val="0"/>
          <w:numId w:val="1127"/>
        </w:numPr>
        <w:pStyle w:val="Compact"/>
      </w:pPr>
      <w:r>
        <w:t xml:space="preserve">Later history: none found.</w:t>
      </w:r>
    </w:p>
    <w:p>
      <w:pPr>
        <w:numPr>
          <w:ilvl w:val="0"/>
          <w:numId w:val="1127"/>
        </w:numPr>
        <w:pStyle w:val="Compact"/>
      </w:pPr>
      <w:r>
        <w:t xml:space="preserve">Use in orders: use the standard</w:t>
      </w:r>
      <w:r>
        <w:t xml:space="preserve"> </w:t>
      </w:r>
      <w:r>
        <w:t xml:space="preserve">“</w:t>
      </w:r>
      <w:r>
        <w:t xml:space="preserve">personal hearing</w:t>
      </w:r>
      <w:r>
        <w:t xml:space="preserve">”</w:t>
      </w:r>
      <w:r>
        <w:t xml:space="preserve"> </w:t>
      </w:r>
      <w:r>
        <w:t xml:space="preserve">paragraph, recording the date(s) offered and whether the taxpayer attended.</w:t>
      </w:r>
    </w:p>
    <w:p>
      <w:pPr>
        <w:numPr>
          <w:ilvl w:val="0"/>
          <w:numId w:val="1127"/>
        </w:numPr>
        <w:pStyle w:val="Compact"/>
      </w:pPr>
      <w:r>
        <w:t xml:space="preserve">Source:</w:t>
      </w:r>
      <w:r>
        <w:t xml:space="preserve"> </w:t>
      </w:r>
      <w:hyperlink r:id="rId516">
        <w:r>
          <w:rPr>
            <w:rStyle w:val="Hyperlink"/>
          </w:rPr>
          <w:t xml:space="preserve">Indian Kanoon - Gujarat HC Gateway Exim, 03.12.2025</w:t>
        </w:r>
      </w:hyperlink>
      <w:r>
        <w:t xml:space="preserve">;</w:t>
      </w:r>
      <w:r>
        <w:t xml:space="preserve"> </w:t>
      </w:r>
      <w:hyperlink r:id="rId517">
        <w:r>
          <w:rPr>
            <w:rStyle w:val="Hyperlink"/>
          </w:rPr>
          <w:t xml:space="preserve">TaxHeal - Patna CWJC 15354 of 2024</w:t>
        </w:r>
      </w:hyperlink>
      <w:r>
        <w:t xml:space="preserve">;</w:t>
      </w:r>
      <w:r>
        <w:t xml:space="preserve"> </w:t>
      </w:r>
      <w:hyperlink r:id="rId518">
        <w:r>
          <w:rPr>
            <w:rStyle w:val="Hyperlink"/>
          </w:rPr>
          <w:t xml:space="preserve">StudyCafe - HC quashes GST orders for lack of personal hearing</w:t>
        </w:r>
      </w:hyperlink>
    </w:p>
    <w:p>
      <w:pPr>
        <w:numPr>
          <w:ilvl w:val="0"/>
          <w:numId w:val="1127"/>
        </w:numPr>
        <w:pStyle w:val="Compact"/>
      </w:pPr>
      <w:r>
        <w:t xml:space="preserve">Verified: Gateway Exim: Primary - read on Indian Kanoon 14 Oct 2026 (orders of 28.08.2024 and the appeal order of 06.03.2025 quashed because no date and time of hearing was intimated; a separate SCN is not needed, but the date, time and venue must be; if the assessee then fails to appear the officer may decide (paras 10-11)). Bharat Mint and Goutam Bhowmik: not found on Indian Kanoon on 14 Oct 2026. Others: secondary.</w:t>
      </w:r>
    </w:p>
    <w:bookmarkEnd w:id="519"/>
    <w:bookmarkStart w:id="523" w:name="X5f604476095ed51d99a5f420e5ea1d4a2facc9d"/>
    <w:p>
      <w:pPr>
        <w:pStyle w:val="Heading4"/>
      </w:pPr>
      <w:r>
        <w:t xml:space="preserve">M/s ACE Cardiopathy Solutions Pvt. Ltd. v. Union of India - Delhi HC (DB: Sanjeev Sachdeva and Ravinder Dudeja JJ.) - 10.05.2024</w:t>
      </w:r>
    </w:p>
    <w:p>
      <w:pPr>
        <w:numPr>
          <w:ilvl w:val="0"/>
          <w:numId w:val="1129"/>
        </w:numPr>
        <w:pStyle w:val="Compact"/>
      </w:pPr>
      <w:r>
        <w:t xml:space="preserve">Citation / case no.: W.P.(C) No. 6758 of 2024; neutral citation 2024:DHC:4108-DB (as reported; not shown on the Indian Kanoon copy).</w:t>
      </w:r>
    </w:p>
    <w:p>
      <w:pPr>
        <w:numPr>
          <w:ilvl w:val="0"/>
          <w:numId w:val="1129"/>
        </w:numPr>
        <w:pStyle w:val="Compact"/>
      </w:pPr>
      <w:r>
        <w:t xml:space="preserve">Holding: A s.73 order of 13.03.2024 was passed ex parte because the SCN of 08.12.2023 had been placed under the</w:t>
      </w:r>
      <w:r>
        <w:t xml:space="preserve"> </w:t>
      </w:r>
      <w:r>
        <w:t xml:space="preserve">“</w:t>
      </w:r>
      <w:r>
        <w:t xml:space="preserve">Additional Notices and Orders</w:t>
      </w:r>
      <w:r>
        <w:t xml:space="preserve">”</w:t>
      </w:r>
      <w:r>
        <w:t xml:space="preserve"> </w:t>
      </w:r>
      <w:r>
        <w:t xml:space="preserve">tab, which the taxpayer missed. Relying on Madras HC decisions (including Murugesan Jayalakshmi, 08.02.2024, which noted the portal had since been redesigned to put both tabs under one heading), the order was set aside; the portal was to be opened for a reply within 30 days, with a personal hearing and fresh adjudication (paras 5-10). The remedy was remand, not quashing of the SCN.</w:t>
      </w:r>
    </w:p>
    <w:p>
      <w:pPr>
        <w:numPr>
          <w:ilvl w:val="0"/>
          <w:numId w:val="1129"/>
        </w:numPr>
        <w:pStyle w:val="Compact"/>
      </w:pPr>
      <w:r>
        <w:t xml:space="preserve">Key words:</w:t>
      </w:r>
      <w:r>
        <w:t xml:space="preserve"> </w:t>
      </w:r>
      <w:r>
        <w:t xml:space="preserve">“</w:t>
      </w:r>
      <w:r>
        <w:t xml:space="preserve">petitioner has made out a case that petitioner has missed out the receipt of the notice and accordingly could not respondent to the Show Cause Notice.</w:t>
      </w:r>
      <w:r>
        <w:t xml:space="preserve">”</w:t>
      </w:r>
      <w:r>
        <w:t xml:space="preserve"> </w:t>
      </w:r>
      <w:r>
        <w:t xml:space="preserve">(para 8)</w:t>
      </w:r>
    </w:p>
    <w:p>
      <w:pPr>
        <w:numPr>
          <w:ilvl w:val="0"/>
          <w:numId w:val="1129"/>
        </w:numPr>
        <w:pStyle w:val="Compact"/>
      </w:pPr>
      <w:r>
        <w:t xml:space="preserve">Binding: Persuasive outside Delhi.</w:t>
      </w:r>
    </w:p>
    <w:p>
      <w:pPr>
        <w:numPr>
          <w:ilvl w:val="0"/>
          <w:numId w:val="1129"/>
        </w:numPr>
        <w:pStyle w:val="Compact"/>
      </w:pPr>
      <w:r>
        <w:t xml:space="preserve">Later history: followed in many cases (Kamla Vohra; Neelgiri Machinery 2025; W.P.(C) 10696, 10697, 10704 of 2026). In some cases the remedy was remand rather than quashing.</w:t>
      </w:r>
    </w:p>
    <w:p>
      <w:pPr>
        <w:numPr>
          <w:ilvl w:val="0"/>
          <w:numId w:val="1129"/>
        </w:numPr>
        <w:pStyle w:val="Compact"/>
      </w:pPr>
      <w:r>
        <w:t xml:space="preserve">Use in orders: where the taxpayer has not responded, serve by email or post as well under s.169, and record the mode of service in the order.</w:t>
      </w:r>
    </w:p>
    <w:p>
      <w:pPr>
        <w:numPr>
          <w:ilvl w:val="0"/>
          <w:numId w:val="1129"/>
        </w:numPr>
        <w:pStyle w:val="Compact"/>
      </w:pPr>
      <w:r>
        <w:t xml:space="preserve">Source:</w:t>
      </w:r>
      <w:r>
        <w:t xml:space="preserve"> </w:t>
      </w:r>
      <w:hyperlink r:id="rId520">
        <w:r>
          <w:rPr>
            <w:rStyle w:val="Hyperlink"/>
          </w:rPr>
          <w:t xml:space="preserve">Indian Kanoon - Delhi HC W.P.(C) 6758/2024</w:t>
        </w:r>
      </w:hyperlink>
      <w:r>
        <w:t xml:space="preserve">;</w:t>
      </w:r>
      <w:r>
        <w:t xml:space="preserve"> </w:t>
      </w:r>
      <w:hyperlink r:id="rId521">
        <w:r>
          <w:rPr>
            <w:rStyle w:val="Hyperlink"/>
          </w:rPr>
          <w:t xml:space="preserve">TaxGuru - Delhi HC voids tax orders over portal notice glitch</w:t>
        </w:r>
      </w:hyperlink>
      <w:r>
        <w:t xml:space="preserve">;</w:t>
      </w:r>
      <w:r>
        <w:t xml:space="preserve"> </w:t>
      </w:r>
      <w:hyperlink r:id="rId522">
        <w:r>
          <w:rPr>
            <w:rStyle w:val="Hyperlink"/>
          </w:rPr>
          <w:t xml:space="preserve">TaxHeal - Delhi HC quashes ex parte orders over</w:t>
        </w:r>
        <w:r>
          <w:rPr>
            <w:rStyle w:val="Hyperlink"/>
          </w:rPr>
          <w:t xml:space="preserve"> </w:t>
        </w:r>
        <w:r>
          <w:rPr>
            <w:rStyle w:val="Hyperlink"/>
          </w:rPr>
          <w:t xml:space="preserve">“</w:t>
        </w:r>
        <w:r>
          <w:rPr>
            <w:rStyle w:val="Hyperlink"/>
          </w:rPr>
          <w:t xml:space="preserve">hidden</w:t>
        </w:r>
        <w:r>
          <w:rPr>
            <w:rStyle w:val="Hyperlink"/>
          </w:rPr>
          <w:t xml:space="preserve">”</w:t>
        </w:r>
        <w:r>
          <w:rPr>
            <w:rStyle w:val="Hyperlink"/>
          </w:rPr>
          <w:t xml:space="preserve"> </w:t>
        </w:r>
        <w:r>
          <w:rPr>
            <w:rStyle w:val="Hyperlink"/>
          </w:rPr>
          <w:t xml:space="preserve">Additional Notices tab (2026)</w:t>
        </w:r>
      </w:hyperlink>
    </w:p>
    <w:p>
      <w:pPr>
        <w:numPr>
          <w:ilvl w:val="0"/>
          <w:numId w:val="1129"/>
        </w:numPr>
        <w:pStyle w:val="Compact"/>
      </w:pPr>
      <w:r>
        <w:t xml:space="preserve">Verified: Primary - read on Indian Kanoon 14 Oct 2026; date, case number and bench added.</w:t>
      </w:r>
      <w:r>
        <w:t xml:space="preserve"> </w:t>
      </w:r>
      <w:r>
        <w:rPr>
          <w:bCs/>
          <w:b/>
        </w:rPr>
        <w:t xml:space="preserve">Corrected:</w:t>
      </w:r>
      <w:r>
        <w:t xml:space="preserve"> </w:t>
      </w:r>
      <w:r>
        <w:t xml:space="preserve">the statement that the department told the court the tab had been moved is not in this order; the redesign was noted from the Madras HC’s Murugesan Jayalakshmi decision.</w:t>
      </w:r>
    </w:p>
    <w:bookmarkEnd w:id="523"/>
    <w:bookmarkStart w:id="526" w:name="Xd05c1990dfe8ef66fda0000da1108c81298e7c0"/>
    <w:p>
      <w:pPr>
        <w:pStyle w:val="Heading4"/>
      </w:pPr>
      <w:r>
        <w:t xml:space="preserve">Neelgiri Machinery through its Proprietor Mr. Anil Kumar v. Commissioner, Delhi Goods and Service Tax - Delhi HC (DB: Prathiba M. Singh and Rajneesh Kumar Gupta JJ.) - 20.03.2025</w:t>
      </w:r>
    </w:p>
    <w:p>
      <w:pPr>
        <w:numPr>
          <w:ilvl w:val="0"/>
          <w:numId w:val="1130"/>
        </w:numPr>
        <w:pStyle w:val="Compact"/>
      </w:pPr>
      <w:r>
        <w:t xml:space="preserve">Citation / case no.: W.P.(C) 13727/2024 (2018-19) and W.P.(C) 13752/2024 (2017-18), common order dated 20.03.2025</w:t>
      </w:r>
    </w:p>
    <w:p>
      <w:pPr>
        <w:numPr>
          <w:ilvl w:val="0"/>
          <w:numId w:val="1130"/>
        </w:numPr>
        <w:pStyle w:val="Compact"/>
      </w:pPr>
      <w:r>
        <w:t xml:space="preserve">Holding: SCNs were uploaded only under the</w:t>
      </w:r>
      <w:r>
        <w:t xml:space="preserve"> </w:t>
      </w:r>
      <w:r>
        <w:t xml:space="preserve">“</w:t>
      </w:r>
      <w:r>
        <w:t xml:space="preserve">Additional Notices and Orders</w:t>
      </w:r>
      <w:r>
        <w:t xml:space="preserve">”</w:t>
      </w:r>
      <w:r>
        <w:t xml:space="preserve"> </w:t>
      </w:r>
      <w:r>
        <w:t xml:space="preserve">tab, and the department conceded the portal looks different on the taxpayer’s side. The demand orders were set aside and the matter remanded: reply within 30 days, and hearing notices to be emailed as well as uploaded (paras 5-7).</w:t>
      </w:r>
    </w:p>
    <w:p>
      <w:pPr>
        <w:numPr>
          <w:ilvl w:val="0"/>
          <w:numId w:val="1130"/>
        </w:numPr>
        <w:pStyle w:val="Compact"/>
      </w:pPr>
      <w:r>
        <w:t xml:space="preserve">Key words:</w:t>
      </w:r>
      <w:r>
        <w:t xml:space="preserve"> </w:t>
      </w:r>
      <w:r>
        <w:t xml:space="preserve">“</w:t>
      </w:r>
      <w:r>
        <w:t xml:space="preserve">The hearing notices shall now not be merely uploaded on the portal but shall also be e-mailed to the Petitioner</w:t>
      </w:r>
      <w:r>
        <w:t xml:space="preserve">”</w:t>
      </w:r>
      <w:r>
        <w:t xml:space="preserve"> </w:t>
      </w:r>
      <w:r>
        <w:t xml:space="preserve">(para 7)</w:t>
      </w:r>
    </w:p>
    <w:p>
      <w:pPr>
        <w:numPr>
          <w:ilvl w:val="0"/>
          <w:numId w:val="1130"/>
        </w:numPr>
        <w:pStyle w:val="Compact"/>
      </w:pPr>
      <w:r>
        <w:t xml:space="preserve">Binding: Persuasive.</w:t>
      </w:r>
    </w:p>
    <w:p>
      <w:pPr>
        <w:numPr>
          <w:ilvl w:val="0"/>
          <w:numId w:val="1130"/>
        </w:numPr>
        <w:pStyle w:val="Compact"/>
      </w:pPr>
      <w:r>
        <w:t xml:space="preserve">Later history: none found.</w:t>
      </w:r>
    </w:p>
    <w:p>
      <w:pPr>
        <w:numPr>
          <w:ilvl w:val="0"/>
          <w:numId w:val="1130"/>
        </w:numPr>
        <w:pStyle w:val="Compact"/>
      </w:pPr>
      <w:r>
        <w:t xml:space="preserve">Use in orders: same as ACE Cardiopathy.</w:t>
      </w:r>
    </w:p>
    <w:p>
      <w:pPr>
        <w:numPr>
          <w:ilvl w:val="0"/>
          <w:numId w:val="1130"/>
        </w:numPr>
        <w:pStyle w:val="Compact"/>
      </w:pPr>
      <w:r>
        <w:t xml:space="preserve">Source:</w:t>
      </w:r>
      <w:r>
        <w:t xml:space="preserve"> </w:t>
      </w:r>
      <w:hyperlink r:id="rId524">
        <w:r>
          <w:rPr>
            <w:rStyle w:val="Hyperlink"/>
          </w:rPr>
          <w:t xml:space="preserve">Indian Kanoon - Delhi HC W.P.(C) 13727/2024 (20.03.2025)</w:t>
        </w:r>
      </w:hyperlink>
      <w:r>
        <w:t xml:space="preserve">;</w:t>
      </w:r>
      <w:r>
        <w:t xml:space="preserve"> </w:t>
      </w:r>
      <w:hyperlink r:id="rId525">
        <w:r>
          <w:rPr>
            <w:rStyle w:val="Hyperlink"/>
          </w:rPr>
          <w:t xml:space="preserve">Taxscan judgment copy - Neelgiri Machinery</w:t>
        </w:r>
      </w:hyperlink>
    </w:p>
    <w:p>
      <w:pPr>
        <w:numPr>
          <w:ilvl w:val="0"/>
          <w:numId w:val="1130"/>
        </w:numPr>
        <w:pStyle w:val="Compact"/>
      </w:pPr>
      <w:r>
        <w:t xml:space="preserve">Verified: Primary - read on Indian Kanoon 14 Oct 2026;</w:t>
      </w:r>
      <w:r>
        <w:t xml:space="preserve"> </w:t>
      </w:r>
      <w:r>
        <w:rPr>
          <w:bCs/>
          <w:b/>
        </w:rPr>
        <w:t xml:space="preserve">corrected:</w:t>
      </w:r>
      <w:r>
        <w:t xml:space="preserve"> </w:t>
      </w:r>
      <w:r>
        <w:t xml:space="preserve">date is 20.03.2025 (not July 2025, which was the Taxscan upload date); DB bench and case numbers added; relief was set-aside with remand, not outright quashing.</w:t>
      </w:r>
    </w:p>
    <w:p>
      <w:r>
        <w:pict>
          <v:rect style="width:0;height:1.5pt" o:hralign="center" o:hrstd="t" o:hr="t"/>
        </w:pict>
      </w:r>
    </w:p>
    <w:bookmarkEnd w:id="526"/>
    <w:bookmarkEnd w:id="527"/>
    <w:bookmarkStart w:id="537" w:name="order-cannot-exceed-the-scn-s.757"/>
    <w:p>
      <w:pPr>
        <w:pStyle w:val="Heading3"/>
      </w:pPr>
      <w:r>
        <w:t xml:space="preserve">5. Order cannot exceed the SCN (s.75(7))</w:t>
      </w:r>
    </w:p>
    <w:bookmarkStart w:id="531" w:name="X7d251031f385b6266c53c5cb82fcbf51dbd5c7a"/>
    <w:p>
      <w:pPr>
        <w:pStyle w:val="Heading4"/>
      </w:pPr>
      <w:r>
        <w:t xml:space="preserve">M/s Vrinda Automation v. State of Uttar Pradesh and another - Allahabad HC (DB: Arun Bhansali CJ and Kshitij Shailendra J.) - 14.05.2025</w:t>
      </w:r>
    </w:p>
    <w:p>
      <w:pPr>
        <w:numPr>
          <w:ilvl w:val="0"/>
          <w:numId w:val="1131"/>
        </w:numPr>
        <w:pStyle w:val="Compact"/>
      </w:pPr>
      <w:r>
        <w:t xml:space="preserve">Citation / case no.: Writ Tax No. 2006 of 2025; 2025:AHC:79678-DB</w:t>
      </w:r>
    </w:p>
    <w:p>
      <w:pPr>
        <w:numPr>
          <w:ilvl w:val="0"/>
          <w:numId w:val="1131"/>
        </w:numPr>
        <w:pStyle w:val="Compact"/>
      </w:pPr>
      <w:r>
        <w:t xml:space="preserve">Holding: An order raising Rs 1,34,94,294 on a s.74 SCN that proposed Rs 66,13,874.78 (tax and penalty, plus interest at 18%) was ex facie contrary to s.75(7). The order was quashed and the matter remanded for a reply and a fresh order after hearing (paras 8-10).</w:t>
      </w:r>
    </w:p>
    <w:p>
      <w:pPr>
        <w:numPr>
          <w:ilvl w:val="0"/>
          <w:numId w:val="1131"/>
        </w:numPr>
        <w:pStyle w:val="Compact"/>
      </w:pPr>
      <w:r>
        <w:t xml:space="preserve">Key words:</w:t>
      </w:r>
      <w:r>
        <w:t xml:space="preserve"> </w:t>
      </w:r>
      <w:r>
        <w:t xml:space="preserve">“</w:t>
      </w:r>
      <w:r>
        <w:t xml:space="preserve">the amount of penalty and interest thereon is beyond the show cause notice, which is ex facie contrary to the provisions of Section 75(7) of the Act</w:t>
      </w:r>
      <w:r>
        <w:t xml:space="preserve">”</w:t>
      </w:r>
      <w:r>
        <w:t xml:space="preserve"> </w:t>
      </w:r>
      <w:r>
        <w:t xml:space="preserve">(para 8)</w:t>
      </w:r>
    </w:p>
    <w:p>
      <w:pPr>
        <w:numPr>
          <w:ilvl w:val="0"/>
          <w:numId w:val="1131"/>
        </w:numPr>
        <w:pStyle w:val="Compact"/>
      </w:pPr>
      <w:r>
        <w:t xml:space="preserve">Binding: Persuasive.</w:t>
      </w:r>
    </w:p>
    <w:p>
      <w:pPr>
        <w:numPr>
          <w:ilvl w:val="0"/>
          <w:numId w:val="1131"/>
        </w:numPr>
        <w:pStyle w:val="Compact"/>
      </w:pPr>
      <w:r>
        <w:t xml:space="preserve">Later history: none found.</w:t>
      </w:r>
    </w:p>
    <w:p>
      <w:pPr>
        <w:numPr>
          <w:ilvl w:val="0"/>
          <w:numId w:val="1131"/>
        </w:numPr>
        <w:pStyle w:val="Compact"/>
      </w:pPr>
      <w:r>
        <w:t xml:space="preserve">Use in orders: the confirmed demand, item by item, must stay within the SCN.</w:t>
      </w:r>
    </w:p>
    <w:p>
      <w:pPr>
        <w:numPr>
          <w:ilvl w:val="0"/>
          <w:numId w:val="1131"/>
        </w:numPr>
        <w:pStyle w:val="Compact"/>
      </w:pPr>
      <w:r>
        <w:t xml:space="preserve">Source:</w:t>
      </w:r>
      <w:r>
        <w:t xml:space="preserve"> </w:t>
      </w:r>
      <w:hyperlink r:id="rId528">
        <w:r>
          <w:rPr>
            <w:rStyle w:val="Hyperlink"/>
          </w:rPr>
          <w:t xml:space="preserve">Indian Kanoon - Allahabad HC Writ Tax 2006/2025</w:t>
        </w:r>
      </w:hyperlink>
      <w:r>
        <w:t xml:space="preserve">;</w:t>
      </w:r>
      <w:r>
        <w:t xml:space="preserve"> </w:t>
      </w:r>
      <w:hyperlink r:id="rId529">
        <w:r>
          <w:rPr>
            <w:rStyle w:val="Hyperlink"/>
          </w:rPr>
          <w:t xml:space="preserve">TaxGuru - Allahabad HC quashes demand exceeding SCN</w:t>
        </w:r>
      </w:hyperlink>
      <w:r>
        <w:t xml:space="preserve">;</w:t>
      </w:r>
      <w:r>
        <w:t xml:space="preserve"> </w:t>
      </w:r>
      <w:hyperlink r:id="rId530">
        <w:r>
          <w:rPr>
            <w:rStyle w:val="Hyperlink"/>
          </w:rPr>
          <w:t xml:space="preserve">TaxHeal - Demand quashed for exceeding SCN</w:t>
        </w:r>
      </w:hyperlink>
    </w:p>
    <w:p>
      <w:pPr>
        <w:numPr>
          <w:ilvl w:val="0"/>
          <w:numId w:val="1131"/>
        </w:numPr>
        <w:pStyle w:val="Compact"/>
      </w:pPr>
      <w:r>
        <w:t xml:space="preserve">Verified: Primary - read on Indian Kanoon 14 Oct 2026; date, case number, neutral citation and bench added;</w:t>
      </w:r>
      <w:r>
        <w:t xml:space="preserve"> </w:t>
      </w:r>
      <w:r>
        <w:rPr>
          <w:bCs/>
          <w:b/>
        </w:rPr>
        <w:t xml:space="preserve">corrected:</w:t>
      </w:r>
      <w:r>
        <w:t xml:space="preserve"> </w:t>
      </w:r>
      <w:r>
        <w:t xml:space="preserve">relief was quash with remand (not plain quashing), and the court did not use the word</w:t>
      </w:r>
      <w:r>
        <w:t xml:space="preserve"> </w:t>
      </w:r>
      <w:r>
        <w:t xml:space="preserve">“</w:t>
      </w:r>
      <w:r>
        <w:t xml:space="preserve">mandatory</w:t>
      </w:r>
      <w:r>
        <w:t xml:space="preserve">”</w:t>
      </w:r>
      <w:r>
        <w:t xml:space="preserve">.</w:t>
      </w:r>
    </w:p>
    <w:bookmarkEnd w:id="531"/>
    <w:bookmarkStart w:id="533" w:name="Xfa90d2512665292ca7b994b80c128ec23b5aea6"/>
    <w:p>
      <w:pPr>
        <w:pStyle w:val="Heading4"/>
      </w:pPr>
      <w:r>
        <w:t xml:space="preserve">Sanjay Construction v. State of U.P. - Allahabad HC - February 2026</w:t>
      </w:r>
    </w:p>
    <w:p>
      <w:pPr>
        <w:numPr>
          <w:ilvl w:val="0"/>
          <w:numId w:val="1132"/>
        </w:numPr>
        <w:pStyle w:val="Compact"/>
      </w:pPr>
      <w:r>
        <w:t xml:space="preserve">Citation / case no.: not found</w:t>
      </w:r>
    </w:p>
    <w:p>
      <w:pPr>
        <w:numPr>
          <w:ilvl w:val="0"/>
          <w:numId w:val="1132"/>
        </w:numPr>
        <w:pStyle w:val="Compact"/>
      </w:pPr>
      <w:r>
        <w:t xml:space="preserve">Holding: An interest demand not quantified in the SCN was quashed. Section 75(9) (interest payable even if not specified in the order) does not save an SCN that never proposed the interest.</w:t>
      </w:r>
    </w:p>
    <w:p>
      <w:pPr>
        <w:numPr>
          <w:ilvl w:val="0"/>
          <w:numId w:val="1132"/>
        </w:numPr>
        <w:pStyle w:val="Compact"/>
      </w:pPr>
      <w:r>
        <w:t xml:space="preserve">Binding: Persuasive.</w:t>
      </w:r>
    </w:p>
    <w:p>
      <w:pPr>
        <w:numPr>
          <w:ilvl w:val="0"/>
          <w:numId w:val="1132"/>
        </w:numPr>
        <w:pStyle w:val="Compact"/>
      </w:pPr>
      <w:r>
        <w:t xml:space="preserve">Later history: none found.</w:t>
      </w:r>
    </w:p>
    <w:p>
      <w:pPr>
        <w:numPr>
          <w:ilvl w:val="0"/>
          <w:numId w:val="1132"/>
        </w:numPr>
        <w:pStyle w:val="Compact"/>
      </w:pPr>
      <w:r>
        <w:t xml:space="preserve">Use in orders: quantify the interest, or at least propose it, in the SCN.</w:t>
      </w:r>
    </w:p>
    <w:p>
      <w:pPr>
        <w:numPr>
          <w:ilvl w:val="0"/>
          <w:numId w:val="1132"/>
        </w:numPr>
        <w:pStyle w:val="Compact"/>
      </w:pPr>
      <w:r>
        <w:t xml:space="preserve">Source:</w:t>
      </w:r>
      <w:r>
        <w:t xml:space="preserve"> </w:t>
      </w:r>
      <w:hyperlink r:id="rId532">
        <w:r>
          <w:rPr>
            <w:rStyle w:val="Hyperlink"/>
          </w:rPr>
          <w:t xml:space="preserve">TaxGuru (Allahabad HC s.75(7) cases)</w:t>
        </w:r>
      </w:hyperlink>
    </w:p>
    <w:p>
      <w:pPr>
        <w:numPr>
          <w:ilvl w:val="0"/>
          <w:numId w:val="1132"/>
        </w:numPr>
        <w:pStyle w:val="Compact"/>
      </w:pPr>
      <w:r>
        <w:t xml:space="preserve">Verified: Secondary - single source. (not found on Indian Kanoon on 14 Oct 2026)</w:t>
      </w:r>
    </w:p>
    <w:bookmarkEnd w:id="533"/>
    <w:bookmarkStart w:id="536" w:name="X9e87f641cc414e076d88e4e2b35191cc46e8e2f"/>
    <w:p>
      <w:pPr>
        <w:pStyle w:val="Heading4"/>
      </w:pPr>
      <w:r>
        <w:t xml:space="preserve">M/s Prestige Nottinghill Investments v. Union of India - Karnataka HC (S.R. Krishna Kumar J., single judge) - 13.10.2025</w:t>
      </w:r>
    </w:p>
    <w:p>
      <w:pPr>
        <w:numPr>
          <w:ilvl w:val="0"/>
          <w:numId w:val="1133"/>
        </w:numPr>
        <w:pStyle w:val="Compact"/>
      </w:pPr>
      <w:r>
        <w:t xml:space="preserve">Citation / case no.: W.P. No. 18888 of 2025 (T-RES); NC: 2025:KHC:40502</w:t>
      </w:r>
    </w:p>
    <w:p>
      <w:pPr>
        <w:numPr>
          <w:ilvl w:val="0"/>
          <w:numId w:val="1133"/>
        </w:numPr>
        <w:pStyle w:val="Compact"/>
      </w:pPr>
      <w:r>
        <w:t xml:space="preserve">Holding: Confirming Rs 6,93,77,821 when the SCN dated 28.05.2024 demanded only Rs 2,49,63,816 is contrary to s.75(7). The order-in-original and the order rejecting rectification were set aside and the matter remitted for fresh decision, with liberty to file further replies (paras 6-7).</w:t>
      </w:r>
    </w:p>
    <w:p>
      <w:pPr>
        <w:numPr>
          <w:ilvl w:val="0"/>
          <w:numId w:val="1133"/>
        </w:numPr>
        <w:pStyle w:val="Compact"/>
      </w:pPr>
      <w:r>
        <w:t xml:space="preserve">Key words:</w:t>
      </w:r>
      <w:r>
        <w:t xml:space="preserve"> </w:t>
      </w:r>
      <w:r>
        <w:t xml:space="preserve">“</w:t>
      </w:r>
      <w:r>
        <w:t xml:space="preserve">the respondents proceeded to confirm the demand for a sum of Rs.6,93,77,821/- which is contrary to the provisions contained in Section 75(7)</w:t>
      </w:r>
      <w:r>
        <w:t xml:space="preserve">”</w:t>
      </w:r>
      <w:r>
        <w:t xml:space="preserve"> </w:t>
      </w:r>
      <w:r>
        <w:t xml:space="preserve">(para 6)</w:t>
      </w:r>
    </w:p>
    <w:p>
      <w:pPr>
        <w:numPr>
          <w:ilvl w:val="0"/>
          <w:numId w:val="1133"/>
        </w:numPr>
        <w:pStyle w:val="Compact"/>
      </w:pPr>
      <w:r>
        <w:t xml:space="preserve">Binding: Persuasive.</w:t>
      </w:r>
    </w:p>
    <w:p>
      <w:pPr>
        <w:numPr>
          <w:ilvl w:val="0"/>
          <w:numId w:val="1133"/>
        </w:numPr>
        <w:pStyle w:val="Compact"/>
      </w:pPr>
      <w:r>
        <w:t xml:space="preserve">Later history: none found.</w:t>
      </w:r>
    </w:p>
    <w:p>
      <w:pPr>
        <w:numPr>
          <w:ilvl w:val="0"/>
          <w:numId w:val="1133"/>
        </w:numPr>
        <w:pStyle w:val="Compact"/>
      </w:pPr>
      <w:r>
        <w:t xml:space="preserve">Use in orders: the confirmed amount must stay within the SCN. If more is found due, issue a fresh SCN within limitation.</w:t>
      </w:r>
    </w:p>
    <w:p>
      <w:pPr>
        <w:numPr>
          <w:ilvl w:val="0"/>
          <w:numId w:val="1133"/>
        </w:numPr>
        <w:pStyle w:val="Compact"/>
      </w:pPr>
      <w:r>
        <w:t xml:space="preserve">Source:</w:t>
      </w:r>
      <w:r>
        <w:t xml:space="preserve"> </w:t>
      </w:r>
      <w:hyperlink r:id="rId534">
        <w:r>
          <w:rPr>
            <w:rStyle w:val="Hyperlink"/>
          </w:rPr>
          <w:t xml:space="preserve">Indian Kanoon - Karnataka HC W.P. 18888/2025</w:t>
        </w:r>
      </w:hyperlink>
      <w:r>
        <w:t xml:space="preserve">;</w:t>
      </w:r>
      <w:r>
        <w:t xml:space="preserve"> </w:t>
      </w:r>
      <w:hyperlink r:id="rId535">
        <w:r>
          <w:rPr>
            <w:rStyle w:val="Hyperlink"/>
          </w:rPr>
          <w:t xml:space="preserve">TaxHeal - 18888 of 2025</w:t>
        </w:r>
      </w:hyperlink>
    </w:p>
    <w:p>
      <w:pPr>
        <w:numPr>
          <w:ilvl w:val="0"/>
          <w:numId w:val="1133"/>
        </w:numPr>
        <w:pStyle w:val="Compact"/>
      </w:pPr>
      <w:r>
        <w:t xml:space="preserve">Verified: Primary - read on Indian Kanoon 14 Oct 2026; party name, date (13.10.2025, not November), bench and neutral citation added;</w:t>
      </w:r>
      <w:r>
        <w:t xml:space="preserve"> </w:t>
      </w:r>
      <w:r>
        <w:rPr>
          <w:bCs/>
          <w:b/>
        </w:rPr>
        <w:t xml:space="preserve">corrected:</w:t>
      </w:r>
      <w:r>
        <w:t xml:space="preserve"> </w:t>
      </w:r>
      <w:r>
        <w:t xml:space="preserve">the court decided only on the amount exceeding the SCN, and made no finding on</w:t>
      </w:r>
      <w:r>
        <w:t xml:space="preserve"> </w:t>
      </w:r>
      <w:r>
        <w:t xml:space="preserve">“</w:t>
      </w:r>
      <w:r>
        <w:t xml:space="preserve">new legal grounds</w:t>
      </w:r>
      <w:r>
        <w:t xml:space="preserve">”</w:t>
      </w:r>
      <w:r>
        <w:t xml:space="preserve">; relief was set-aside with remand.</w:t>
      </w:r>
    </w:p>
    <w:p>
      <w:r>
        <w:pict>
          <v:rect style="width:0;height:1.5pt" o:hralign="center" o:hrstd="t" o:hr="t"/>
        </w:pict>
      </w:r>
    </w:p>
    <w:bookmarkEnd w:id="536"/>
    <w:bookmarkEnd w:id="537"/>
    <w:bookmarkStart w:id="552" w:name="Xd7cc5b03e95e1ca41b958c4f4839008c147715d"/>
    <w:p>
      <w:pPr>
        <w:pStyle w:val="Heading3"/>
      </w:pPr>
      <w:r>
        <w:t xml:space="preserve">6. Section 74 suppression, and conversion between s.74 and s.73</w:t>
      </w:r>
    </w:p>
    <w:bookmarkStart w:id="542" w:name="X95d5c7fb07c5537db5febd651b625fc2b03808f"/>
    <w:p>
      <w:pPr>
        <w:pStyle w:val="Heading4"/>
      </w:pPr>
      <w:r>
        <w:t xml:space="preserve">G.R. Infra Projects Ltd., Ratlam v. State of Madhya Pradesh -</w:t>
      </w:r>
      <w:r>
        <w:t xml:space="preserve"> </w:t>
      </w:r>
      <w:r>
        <w:rPr>
          <w:bCs/>
          <w:b/>
        </w:rPr>
        <w:t xml:space="preserve">Supreme Court</w:t>
      </w:r>
      <w:r>
        <w:t xml:space="preserve"> </w:t>
      </w:r>
      <w:r>
        <w:t xml:space="preserve">(J.B. Pardiwala and K. Vinod Chandran JJ.) - 19.08.2026</w:t>
      </w:r>
    </w:p>
    <w:p>
      <w:pPr>
        <w:numPr>
          <w:ilvl w:val="0"/>
          <w:numId w:val="1134"/>
        </w:numPr>
        <w:pStyle w:val="Compact"/>
      </w:pPr>
      <w:r>
        <w:t xml:space="preserve">Citation / case no.: Civil Appeal No. 11277 of 2026 (arising from SLP (C) No. 33594 of 2025). A short signed order (reported on Indian Kanoon under</w:t>
      </w:r>
      <w:r>
        <w:t xml:space="preserve"> </w:t>
      </w:r>
      <w:r>
        <w:t xml:space="preserve">“</w:t>
      </w:r>
      <w:r>
        <w:t xml:space="preserve">Supreme Court - Daily Orders</w:t>
      </w:r>
      <w:r>
        <w:t xml:space="preserve">”</w:t>
      </w:r>
      <w:r>
        <w:t xml:space="preserve">), under the CGST Act read with the MPGST Act.</w:t>
      </w:r>
    </w:p>
    <w:p>
      <w:pPr>
        <w:numPr>
          <w:ilvl w:val="0"/>
          <w:numId w:val="1134"/>
        </w:numPr>
        <w:pStyle w:val="Compact"/>
      </w:pPr>
      <w:r>
        <w:t xml:space="preserve">Holding:</w:t>
      </w:r>
    </w:p>
    <w:p>
      <w:pPr>
        <w:numPr>
          <w:ilvl w:val="1"/>
          <w:numId w:val="1135"/>
        </w:numPr>
        <w:pStyle w:val="Compact"/>
      </w:pPr>
      <w:r>
        <w:t xml:space="preserve">The allegations supporting the extended period under s.74 must emanate from the SCN itself; the Court refused to look at the State’s counter-affidavit, since a notice’s validity cannot be supplanted by an affidavit (para 5).</w:t>
      </w:r>
    </w:p>
    <w:p>
      <w:pPr>
        <w:numPr>
          <w:ilvl w:val="1"/>
          <w:numId w:val="1135"/>
        </w:numPr>
        <w:pStyle w:val="Compact"/>
      </w:pPr>
      <w:r>
        <w:t xml:space="preserve">A bland statement of</w:t>
      </w:r>
      <w:r>
        <w:t xml:space="preserve"> </w:t>
      </w:r>
      <w:r>
        <w:t xml:space="preserve">“</w:t>
      </w:r>
      <w:r>
        <w:t xml:space="preserve">fraud or concealment of facts</w:t>
      </w:r>
      <w:r>
        <w:t xml:space="preserve">”</w:t>
      </w:r>
      <w:r>
        <w:t xml:space="preserve">, without saying how fraud was inferred or concealment detected, is not enough; the</w:t>
      </w:r>
      <w:r>
        <w:t xml:space="preserve"> </w:t>
      </w:r>
      <w:r>
        <w:t xml:space="preserve">“</w:t>
      </w:r>
      <w:r>
        <w:t xml:space="preserve">or</w:t>
      </w:r>
      <w:r>
        <w:t xml:space="preserve">”</w:t>
      </w:r>
      <w:r>
        <w:t xml:space="preserve"> </w:t>
      </w:r>
      <w:r>
        <w:t xml:space="preserve">showed the officer was not sure of the ground (para 10).</w:t>
      </w:r>
    </w:p>
    <w:p>
      <w:pPr>
        <w:numPr>
          <w:ilvl w:val="1"/>
          <w:numId w:val="1135"/>
        </w:numPr>
        <w:pStyle w:val="Compact"/>
      </w:pPr>
      <w:r>
        <w:t xml:space="preserve">The SCN dated 13.06.2025 for 2018-19 was beyond the s.73 period, so s.74 had to be independently satisfied (paras 6-8).</w:t>
      </w:r>
    </w:p>
    <w:p>
      <w:pPr>
        <w:numPr>
          <w:ilvl w:val="1"/>
          <w:numId w:val="1135"/>
        </w:numPr>
        <w:pStyle w:val="Compact"/>
      </w:pPr>
      <w:r>
        <w:t xml:space="preserve">The MP HC order and the SCN were set aside and the State told not to proceed on it (para 11).</w:t>
      </w:r>
    </w:p>
    <w:p>
      <w:pPr>
        <w:numPr>
          <w:ilvl w:val="0"/>
          <w:numId w:val="1134"/>
        </w:numPr>
        <w:pStyle w:val="Compact"/>
      </w:pPr>
      <w:r>
        <w:t xml:space="preserve">Key words:</w:t>
      </w:r>
      <w:r>
        <w:t xml:space="preserve"> </w:t>
      </w:r>
      <w:r>
        <w:t xml:space="preserve">“</w:t>
      </w:r>
      <w:r>
        <w:t xml:space="preserve">It cannot be a mechanical use of the words</w:t>
      </w:r>
      <w:r>
        <w:t xml:space="preserve"> </w:t>
      </w:r>
      <w:r>
        <w:t xml:space="preserve">‘</w:t>
      </w:r>
      <w:r>
        <w:t xml:space="preserve">fraud, willful misstatement or suppression of facts</w:t>
      </w:r>
      <w:r>
        <w:t xml:space="preserve">’</w:t>
      </w:r>
      <w:r>
        <w:t xml:space="preserve"> </w:t>
      </w:r>
      <w:r>
        <w:t xml:space="preserve">without listing out the aspects which persuades the assessing officer to conclude…</w:t>
      </w:r>
      <w:r>
        <w:t xml:space="preserve">”</w:t>
      </w:r>
      <w:r>
        <w:t xml:space="preserve">. (para 10)</w:t>
      </w:r>
    </w:p>
    <w:p>
      <w:pPr>
        <w:numPr>
          <w:ilvl w:val="0"/>
          <w:numId w:val="1134"/>
        </w:numPr>
        <w:pStyle w:val="Compact"/>
      </w:pPr>
      <w:r>
        <w:t xml:space="preserve">Binding:</w:t>
      </w:r>
      <w:r>
        <w:t xml:space="preserve"> </w:t>
      </w:r>
      <w:r>
        <w:rPr>
          <w:bCs/>
          <w:b/>
        </w:rPr>
        <w:t xml:space="preserve">Binding on all authorities (Art. 141).</w:t>
      </w:r>
    </w:p>
    <w:p>
      <w:pPr>
        <w:numPr>
          <w:ilvl w:val="0"/>
          <w:numId w:val="1134"/>
        </w:numPr>
        <w:pStyle w:val="Compact"/>
      </w:pPr>
      <w:r>
        <w:t xml:space="preserve">Later history: an interim stay had been granted in Nov 2025. None after the judgment.</w:t>
      </w:r>
    </w:p>
    <w:p>
      <w:pPr>
        <w:numPr>
          <w:ilvl w:val="0"/>
          <w:numId w:val="1134"/>
        </w:numPr>
        <w:pStyle w:val="Compact"/>
      </w:pPr>
      <w:r>
        <w:t xml:space="preserve">Use in orders: every s.74/74A(5) SCN must plead the specific facts of fraud, wilful misstatement or suppression, the evidence relied on and the intent. Avoid</w:t>
      </w:r>
      <w:r>
        <w:t xml:space="preserve"> </w:t>
      </w:r>
      <w:r>
        <w:t xml:space="preserve">“</w:t>
      </w:r>
      <w:r>
        <w:t xml:space="preserve">fraud or suppression</w:t>
      </w:r>
      <w:r>
        <w:t xml:space="preserve">”</w:t>
      </w:r>
      <w:r>
        <w:t xml:space="preserve"> </w:t>
      </w:r>
      <w:r>
        <w:t xml:space="preserve">boilerplate.</w:t>
      </w:r>
    </w:p>
    <w:p>
      <w:pPr>
        <w:numPr>
          <w:ilvl w:val="0"/>
          <w:numId w:val="1134"/>
        </w:numPr>
        <w:pStyle w:val="Compact"/>
      </w:pPr>
      <w:r>
        <w:t xml:space="preserve">Source:</w:t>
      </w:r>
      <w:r>
        <w:t xml:space="preserve"> </w:t>
      </w:r>
      <w:hyperlink r:id="rId538">
        <w:r>
          <w:rPr>
            <w:rStyle w:val="Hyperlink"/>
          </w:rPr>
          <w:t xml:space="preserve">Indian Kanoon - SC order 19.08.2026</w:t>
        </w:r>
      </w:hyperlink>
      <w:r>
        <w:t xml:space="preserve">;</w:t>
      </w:r>
      <w:r>
        <w:t xml:space="preserve"> </w:t>
      </w:r>
      <w:hyperlink r:id="rId539">
        <w:r>
          <w:rPr>
            <w:rStyle w:val="Hyperlink"/>
          </w:rPr>
          <w:t xml:space="preserve">TaxGuru - SC quashes vague s.74 SCN</w:t>
        </w:r>
      </w:hyperlink>
      <w:r>
        <w:t xml:space="preserve">;</w:t>
      </w:r>
      <w:r>
        <w:t xml:space="preserve"> </w:t>
      </w:r>
      <w:hyperlink r:id="rId540">
        <w:r>
          <w:rPr>
            <w:rStyle w:val="Hyperlink"/>
          </w:rPr>
          <w:t xml:space="preserve">TaxGuru</w:t>
        </w:r>
      </w:hyperlink>
      <w:r>
        <w:t xml:space="preserve">;</w:t>
      </w:r>
      <w:r>
        <w:t xml:space="preserve"> </w:t>
      </w:r>
      <w:hyperlink r:id="rId541">
        <w:r>
          <w:rPr>
            <w:rStyle w:val="Hyperlink"/>
          </w:rPr>
          <w:t xml:space="preserve">Taxo - SC strikes down SCN for mechanical use of</w:t>
        </w:r>
        <w:r>
          <w:rPr>
            <w:rStyle w:val="Hyperlink"/>
          </w:rPr>
          <w:t xml:space="preserve"> </w:t>
        </w:r>
        <w:r>
          <w:rPr>
            <w:rStyle w:val="Hyperlink"/>
          </w:rPr>
          <w:t xml:space="preserve">‘</w:t>
        </w:r>
        <w:r>
          <w:rPr>
            <w:rStyle w:val="Hyperlink"/>
          </w:rPr>
          <w:t xml:space="preserve">fraud</w:t>
        </w:r>
        <w:r>
          <w:rPr>
            <w:rStyle w:val="Hyperlink"/>
          </w:rPr>
          <w:t xml:space="preserve">’</w:t>
        </w:r>
      </w:hyperlink>
    </w:p>
    <w:p>
      <w:pPr>
        <w:numPr>
          <w:ilvl w:val="0"/>
          <w:numId w:val="1134"/>
        </w:numPr>
        <w:pStyle w:val="Compact"/>
      </w:pPr>
      <w:r>
        <w:t xml:space="preserve">Verified: Primary - read on Indian Kanoon 14 Oct 2026; summary confirmed (it is a short order, not a full reported judgment; the Rs 1.52 crore figure is not in the order text).</w:t>
      </w:r>
    </w:p>
    <w:bookmarkEnd w:id="542"/>
    <w:bookmarkStart w:id="545" w:name="X0dccc9e2347668b972d5e68d2bcc18b115039d2"/>
    <w:p>
      <w:pPr>
        <w:pStyle w:val="Heading4"/>
      </w:pPr>
      <w:r>
        <w:t xml:space="preserve">Neeyamo Enterprise Solutions Pvt. Ltd. v. Commercial Tax Officer, Madurai - Madras HC, Madurai Bench (G.R. Swaminathan J., single judge) - 11.11.2025 - extended limitation strictly conditional</w:t>
      </w:r>
    </w:p>
    <w:p>
      <w:pPr>
        <w:numPr>
          <w:ilvl w:val="0"/>
          <w:numId w:val="1136"/>
        </w:numPr>
        <w:pStyle w:val="Compact"/>
      </w:pPr>
      <w:r>
        <w:t xml:space="preserve">Citation / case no.: W.P.(MD) Nos. 30453 to 30458 of 2024</w:t>
      </w:r>
    </w:p>
    <w:p>
      <w:pPr>
        <w:numPr>
          <w:ilvl w:val="0"/>
          <w:numId w:val="1136"/>
        </w:numPr>
        <w:pStyle w:val="Compact"/>
      </w:pPr>
      <w:r>
        <w:t xml:space="preserve">Holding: Non-payment, short payment or even evasion is not enough for s.74: it must be</w:t>
      </w:r>
      <w:r>
        <w:t xml:space="preserve"> </w:t>
      </w:r>
      <w:r>
        <w:t xml:space="preserve">“</w:t>
      </w:r>
      <w:r>
        <w:t xml:space="preserve">by reason of</w:t>
      </w:r>
      <w:r>
        <w:t xml:space="preserve">”</w:t>
      </w:r>
      <w:r>
        <w:t xml:space="preserve"> </w:t>
      </w:r>
      <w:r>
        <w:t xml:space="preserve">fraud, wilful misstatement or suppression. As neither the SCNs nor the orders charged those elements, they were quashed outright without remand (absence of jurisdictional fact); liberty to proceed under s.73 if available (paras 12, 15, 17).</w:t>
      </w:r>
    </w:p>
    <w:p>
      <w:pPr>
        <w:numPr>
          <w:ilvl w:val="0"/>
          <w:numId w:val="1136"/>
        </w:numPr>
        <w:pStyle w:val="Compact"/>
      </w:pPr>
      <w:r>
        <w:t xml:space="preserve">Key words:</w:t>
      </w:r>
      <w:r>
        <w:t xml:space="preserve"> </w:t>
      </w:r>
      <w:r>
        <w:t xml:space="preserve">“</w:t>
      </w:r>
      <w:r>
        <w:t xml:space="preserve">non- payment or short payment of tax or even evasion of tax by itself is not sufficient. They must be by reason of the elements specifically set out in Section 74.</w:t>
      </w:r>
      <w:r>
        <w:t xml:space="preserve">”</w:t>
      </w:r>
      <w:r>
        <w:t xml:space="preserve"> </w:t>
      </w:r>
      <w:r>
        <w:t xml:space="preserve">(para 12)</w:t>
      </w:r>
    </w:p>
    <w:p>
      <w:pPr>
        <w:numPr>
          <w:ilvl w:val="0"/>
          <w:numId w:val="1136"/>
        </w:numPr>
        <w:pStyle w:val="Compact"/>
      </w:pPr>
      <w:r>
        <w:t xml:space="preserve">Binding: Persuasive.</w:t>
      </w:r>
    </w:p>
    <w:p>
      <w:pPr>
        <w:numPr>
          <w:ilvl w:val="0"/>
          <w:numId w:val="1136"/>
        </w:numPr>
        <w:pStyle w:val="Compact"/>
      </w:pPr>
      <w:r>
        <w:t xml:space="preserve">Later history: consistent with G.R. Infra (SC, 2026). The judge declined to follow K. Kumaresh Babu J. (W.P.(MD) 28502/2022, 28.01.2025) and the remand approach in W.P. 3458/2024, so single-bench views in the Madras HC differ.</w:t>
      </w:r>
    </w:p>
    <w:p>
      <w:pPr>
        <w:numPr>
          <w:ilvl w:val="0"/>
          <w:numId w:val="1136"/>
        </w:numPr>
        <w:pStyle w:val="Compact"/>
      </w:pPr>
      <w:r>
        <w:t xml:space="preserve">Use in orders: the SCN must itself charge fraud, wilful misstatement or suppression with the supporting evidence, and the order must give a reasoned finding on it. Avoid the word</w:t>
      </w:r>
      <w:r>
        <w:t xml:space="preserve"> </w:t>
      </w:r>
      <w:r>
        <w:t xml:space="preserve">“</w:t>
      </w:r>
      <w:r>
        <w:t xml:space="preserve">determined</w:t>
      </w:r>
      <w:r>
        <w:t xml:space="preserve">”</w:t>
      </w:r>
      <w:r>
        <w:t xml:space="preserve"> </w:t>
      </w:r>
      <w:r>
        <w:t xml:space="preserve">in an SCN;</w:t>
      </w:r>
      <w:r>
        <w:t xml:space="preserve"> </w:t>
      </w:r>
      <w:r>
        <w:t xml:space="preserve">“</w:t>
      </w:r>
      <w:r>
        <w:t xml:space="preserve">specify</w:t>
      </w:r>
      <w:r>
        <w:t xml:space="preserve">”</w:t>
      </w:r>
      <w:r>
        <w:t xml:space="preserve"> </w:t>
      </w:r>
      <w:r>
        <w:t xml:space="preserve">the amount (para 16).</w:t>
      </w:r>
    </w:p>
    <w:p>
      <w:pPr>
        <w:numPr>
          <w:ilvl w:val="0"/>
          <w:numId w:val="1136"/>
        </w:numPr>
        <w:pStyle w:val="Compact"/>
      </w:pPr>
      <w:r>
        <w:t xml:space="preserve">Source:</w:t>
      </w:r>
      <w:r>
        <w:t xml:space="preserve"> </w:t>
      </w:r>
      <w:hyperlink r:id="rId543">
        <w:r>
          <w:rPr>
            <w:rStyle w:val="Hyperlink"/>
          </w:rPr>
          <w:t xml:space="preserve">Indian Kanoon - Madras HC W.P.(MD) 30453/2024 batch</w:t>
        </w:r>
      </w:hyperlink>
      <w:r>
        <w:t xml:space="preserve">;</w:t>
      </w:r>
      <w:r>
        <w:t xml:space="preserve"> </w:t>
      </w:r>
      <w:hyperlink r:id="rId544">
        <w:r>
          <w:rPr>
            <w:rStyle w:val="Hyperlink"/>
          </w:rPr>
          <w:t xml:space="preserve">Taxo - 17.11.2025 extended limitation strictly conditional on fraud/suppression</w:t>
        </w:r>
      </w:hyperlink>
    </w:p>
    <w:p>
      <w:pPr>
        <w:numPr>
          <w:ilvl w:val="0"/>
          <w:numId w:val="1136"/>
        </w:numPr>
        <w:pStyle w:val="Compact"/>
      </w:pPr>
      <w:r>
        <w:t xml:space="preserve">Verified: Primary - read on Indian Kanoon 14 Oct 2026; party, date, case numbers and judge identified (matched to the Taxo report of 17.11.2025 by subject and date); holding refined (quashed without remand; liberty under s.73).</w:t>
      </w:r>
    </w:p>
    <w:bookmarkEnd w:id="545"/>
    <w:bookmarkStart w:id="549" w:name="Xf790947e8e4d896cad435e02076d4d459afe333"/>
    <w:p>
      <w:pPr>
        <w:pStyle w:val="Heading4"/>
      </w:pPr>
      <w:r>
        <w:t xml:space="preserve">R B Pandey and Sons v. Assistant Commissioner, Central CGST and Central Excise, Division IX (Ankleshwar) - Gujarat HC (DB: A.S. Supehia and Pranav Trivedi JJ.) - 13.02.2026</w:t>
      </w:r>
    </w:p>
    <w:p>
      <w:pPr>
        <w:numPr>
          <w:ilvl w:val="0"/>
          <w:numId w:val="1137"/>
        </w:numPr>
        <w:pStyle w:val="Compact"/>
      </w:pPr>
      <w:r>
        <w:t xml:space="preserve">Citation / case no.: R/Special Civil Application No. 8054 of 2025 (oral order)</w:t>
      </w:r>
    </w:p>
    <w:p>
      <w:pPr>
        <w:numPr>
          <w:ilvl w:val="0"/>
          <w:numId w:val="1137"/>
        </w:numPr>
        <w:pStyle w:val="Compact"/>
      </w:pPr>
      <w:r>
        <w:t xml:space="preserve">Holding: The taxpayer sought conversion of a s.74 order into a s.73 order, to claim s.128A waiver. The court refused: the taxpayer admitted it had no supporting documents, and the adjudicating authority had recorded categorical findings of deliberate availment of ineligible ITC. The petition was rejected (paras 4-5, 9-11).</w:t>
      </w:r>
    </w:p>
    <w:p>
      <w:pPr>
        <w:numPr>
          <w:ilvl w:val="0"/>
          <w:numId w:val="1137"/>
        </w:numPr>
        <w:pStyle w:val="Compact"/>
      </w:pPr>
      <w:r>
        <w:t xml:space="preserve">Key words:</w:t>
      </w:r>
      <w:r>
        <w:t xml:space="preserve"> </w:t>
      </w:r>
      <w:r>
        <w:t xml:space="preserve">“</w:t>
      </w:r>
      <w:r>
        <w:t xml:space="preserve">In the absence of documents such as GSTR-3B, GSTR-2A, or other supporting records, the adjudicating authority rightly proceeded under Section 74 of the CGST Act.</w:t>
      </w:r>
      <w:r>
        <w:t xml:space="preserve">”</w:t>
      </w:r>
      <w:r>
        <w:t xml:space="preserve"> </w:t>
      </w:r>
      <w:r>
        <w:t xml:space="preserve">(para 8)</w:t>
      </w:r>
    </w:p>
    <w:p>
      <w:pPr>
        <w:numPr>
          <w:ilvl w:val="0"/>
          <w:numId w:val="1137"/>
        </w:numPr>
        <w:pStyle w:val="Compact"/>
      </w:pPr>
      <w:r>
        <w:t xml:space="preserve">Binding: Persuasive.</w:t>
      </w:r>
    </w:p>
    <w:p>
      <w:pPr>
        <w:numPr>
          <w:ilvl w:val="0"/>
          <w:numId w:val="1137"/>
        </w:numPr>
        <w:pStyle w:val="Compact"/>
      </w:pPr>
      <w:r>
        <w:t xml:space="preserve">Later history: none found.</w:t>
      </w:r>
    </w:p>
    <w:p>
      <w:pPr>
        <w:numPr>
          <w:ilvl w:val="0"/>
          <w:numId w:val="1137"/>
        </w:numPr>
        <w:pStyle w:val="Compact"/>
      </w:pPr>
      <w:r>
        <w:t xml:space="preserve">Use in orders: record specific findings on fraud. Conversion under s.75(2) is not automatic.</w:t>
      </w:r>
    </w:p>
    <w:p>
      <w:pPr>
        <w:numPr>
          <w:ilvl w:val="0"/>
          <w:numId w:val="1137"/>
        </w:numPr>
        <w:pStyle w:val="Compact"/>
      </w:pPr>
      <w:r>
        <w:t xml:space="preserve">Source:</w:t>
      </w:r>
      <w:r>
        <w:t xml:space="preserve"> </w:t>
      </w:r>
      <w:hyperlink r:id="rId546">
        <w:r>
          <w:rPr>
            <w:rStyle w:val="Hyperlink"/>
          </w:rPr>
          <w:t xml:space="preserve">Indian Kanoon - Gujarat HC SCA 8054/2025</w:t>
        </w:r>
      </w:hyperlink>
      <w:r>
        <w:t xml:space="preserve">;</w:t>
      </w:r>
      <w:r>
        <w:t xml:space="preserve"> </w:t>
      </w:r>
      <w:hyperlink r:id="rId547">
        <w:r>
          <w:rPr>
            <w:rStyle w:val="Hyperlink"/>
          </w:rPr>
          <w:t xml:space="preserve">TaxGuru - s.74/73 conversion: judicial position</w:t>
        </w:r>
      </w:hyperlink>
      <w:r>
        <w:t xml:space="preserve">;</w:t>
      </w:r>
      <w:r>
        <w:t xml:space="preserve"> </w:t>
      </w:r>
      <w:hyperlink r:id="rId548">
        <w:r>
          <w:rPr>
            <w:rStyle w:val="Hyperlink"/>
          </w:rPr>
          <w:t xml:space="preserve">Taxmann - HC rejects plea to convert s.74 order to s.73</w:t>
        </w:r>
      </w:hyperlink>
    </w:p>
    <w:p>
      <w:pPr>
        <w:numPr>
          <w:ilvl w:val="0"/>
          <w:numId w:val="1137"/>
        </w:numPr>
        <w:pStyle w:val="Compact"/>
      </w:pPr>
      <w:r>
        <w:t xml:space="preserve">Verified: Primary - read on Indian Kanoon 14 Oct 2026; respondent, date, bench and case number confirmed; summary confirmed (purpose of conversion, s.128A benefit, added).</w:t>
      </w:r>
    </w:p>
    <w:bookmarkEnd w:id="549"/>
    <w:bookmarkStart w:id="551" w:name="X58a300311e328175145becf33248c62c40a5dce"/>
    <w:p>
      <w:pPr>
        <w:pStyle w:val="Heading4"/>
      </w:pPr>
      <w:r>
        <w:t xml:space="preserve">Sterling &amp; Wilson v. Commissioner, Odisha - GSTAT - date not found (2026)</w:t>
      </w:r>
    </w:p>
    <w:p>
      <w:pPr>
        <w:numPr>
          <w:ilvl w:val="0"/>
          <w:numId w:val="1138"/>
        </w:numPr>
        <w:pStyle w:val="Compact"/>
      </w:pPr>
      <w:r>
        <w:t xml:space="preserve">Citation / case no.: not found</w:t>
      </w:r>
    </w:p>
    <w:p>
      <w:pPr>
        <w:numPr>
          <w:ilvl w:val="0"/>
          <w:numId w:val="1138"/>
        </w:numPr>
        <w:pStyle w:val="Compact"/>
      </w:pPr>
      <w:r>
        <w:t xml:space="preserve">Holding: The appellate authority cannot convert s.74 proceedings into s.73 proceedings. The ruling is said to be silent on limitation after conversion.</w:t>
      </w:r>
    </w:p>
    <w:p>
      <w:pPr>
        <w:numPr>
          <w:ilvl w:val="0"/>
          <w:numId w:val="1138"/>
        </w:numPr>
        <w:pStyle w:val="Compact"/>
      </w:pPr>
      <w:r>
        <w:t xml:space="preserve">Binding: Tribunal; persuasive for departmental officers.</w:t>
      </w:r>
    </w:p>
    <w:p>
      <w:pPr>
        <w:numPr>
          <w:ilvl w:val="0"/>
          <w:numId w:val="1138"/>
        </w:numPr>
        <w:pStyle w:val="Compact"/>
      </w:pPr>
      <w:r>
        <w:t xml:space="preserve">Later history: none found.</w:t>
      </w:r>
    </w:p>
    <w:p>
      <w:pPr>
        <w:numPr>
          <w:ilvl w:val="0"/>
          <w:numId w:val="1138"/>
        </w:numPr>
        <w:pStyle w:val="Compact"/>
      </w:pPr>
      <w:r>
        <w:t xml:space="preserve">Use in orders: if fraud is not proved, the original adjudicating authority should re-determine under s.75(2), checking s.73 limitation. Circulars 185/17/2022 and 254/11/2025 should be checked; they were not verified here.</w:t>
      </w:r>
    </w:p>
    <w:p>
      <w:pPr>
        <w:numPr>
          <w:ilvl w:val="0"/>
          <w:numId w:val="1138"/>
        </w:numPr>
        <w:pStyle w:val="Compact"/>
      </w:pPr>
      <w:r>
        <w:t xml:space="preserve">Source:</w:t>
      </w:r>
      <w:r>
        <w:t xml:space="preserve"> </w:t>
      </w:r>
      <w:hyperlink r:id="rId550">
        <w:r>
          <w:rPr>
            <w:rStyle w:val="Hyperlink"/>
          </w:rPr>
          <w:t xml:space="preserve">Mondaq - Appellate authority cannot convert s.74 into s.73: GSTAT</w:t>
        </w:r>
      </w:hyperlink>
    </w:p>
    <w:p>
      <w:pPr>
        <w:numPr>
          <w:ilvl w:val="0"/>
          <w:numId w:val="1138"/>
        </w:numPr>
        <w:pStyle w:val="Compact"/>
      </w:pPr>
      <w:r>
        <w:t xml:space="preserve">Verified: Secondary - single source. (not found on Indian Kanoon on 14 Oct 2026); GSTAT orders are not indexed there; date and citation remain unverified</w:t>
      </w:r>
    </w:p>
    <w:p>
      <w:r>
        <w:pict>
          <v:rect style="width:0;height:1.5pt" o:hralign="center" o:hrstd="t" o:hr="t"/>
        </w:pict>
      </w:r>
    </w:p>
    <w:bookmarkEnd w:id="551"/>
    <w:bookmarkEnd w:id="552"/>
    <w:bookmarkStart w:id="564" w:name="waiver-of-interest-and-penalty-s.128a"/>
    <w:p>
      <w:pPr>
        <w:pStyle w:val="Heading3"/>
      </w:pPr>
      <w:r>
        <w:t xml:space="preserve">7. Waiver of interest and penalty (s.128A)</w:t>
      </w:r>
    </w:p>
    <w:bookmarkStart w:id="556" w:name="Xaf785f54ea0e86b5c34c82908166a1f747e3eaa"/>
    <w:p>
      <w:pPr>
        <w:pStyle w:val="Heading4"/>
      </w:pPr>
      <w:r>
        <w:t xml:space="preserve">Incompressible Fluid Control System v. Assistant Commissioner, Thiruvanmiyur South III (batch) - Madras HC (Senthilkumar Ramamoorthy J., single judge) - 28.07.2026</w:t>
      </w:r>
    </w:p>
    <w:p>
      <w:pPr>
        <w:numPr>
          <w:ilvl w:val="0"/>
          <w:numId w:val="1139"/>
        </w:numPr>
        <w:pStyle w:val="Compact"/>
      </w:pPr>
      <w:r>
        <w:t xml:space="preserve">Citation / case no.: W.P. No. 21378 of 2026 and batch (28 writ petitions); 2026:MHC:3296</w:t>
      </w:r>
    </w:p>
    <w:p>
      <w:pPr>
        <w:numPr>
          <w:ilvl w:val="0"/>
          <w:numId w:val="1139"/>
        </w:numPr>
        <w:pStyle w:val="Compact"/>
      </w:pPr>
      <w:r>
        <w:t xml:space="preserve">Holding:</w:t>
      </w:r>
    </w:p>
    <w:p>
      <w:pPr>
        <w:numPr>
          <w:ilvl w:val="1"/>
          <w:numId w:val="1140"/>
        </w:numPr>
        <w:pStyle w:val="Compact"/>
      </w:pPr>
      <w:r>
        <w:t xml:space="preserve">Initiation of s.73 proceedings is a sine qua non for a s.128A application. Once the department determines liability under s.73, including self-assessed tax, the waiver is available; if it recovers directly under ss.75(12)/79 without s.73, no application lies (para 38(i)-(ii)).</w:t>
      </w:r>
    </w:p>
    <w:p>
      <w:pPr>
        <w:numPr>
          <w:ilvl w:val="1"/>
          <w:numId w:val="1140"/>
        </w:numPr>
        <w:pStyle w:val="Compact"/>
      </w:pPr>
      <w:r>
        <w:t xml:space="preserve">Circular 238/32/2024 cannot curtail s.128A (paras 29, 38(vi)).</w:t>
      </w:r>
    </w:p>
    <w:p>
      <w:pPr>
        <w:numPr>
          <w:ilvl w:val="1"/>
          <w:numId w:val="1140"/>
        </w:numPr>
        <w:pStyle w:val="Compact"/>
      </w:pPr>
      <w:r>
        <w:t xml:space="preserve">Once SPL-05 approval issues, it cannot be declared void under s.161</w:t>
      </w:r>
      <w:r>
        <w:t xml:space="preserve"> </w:t>
      </w:r>
      <w:r>
        <w:t xml:space="preserve">“</w:t>
      </w:r>
      <w:r>
        <w:t xml:space="preserve">or otherwise</w:t>
      </w:r>
      <w:r>
        <w:t xml:space="preserve">”</w:t>
      </w:r>
      <w:r>
        <w:t xml:space="preserve"> </w:t>
      </w:r>
      <w:r>
        <w:t xml:space="preserve">except within Rule 164(16)/(17); deemed approval applies if no order is passed within Rule 164(13) (para 38(iii)-(iv)).</w:t>
      </w:r>
    </w:p>
    <w:p>
      <w:pPr>
        <w:numPr>
          <w:ilvl w:val="1"/>
          <w:numId w:val="1140"/>
        </w:numPr>
        <w:pStyle w:val="Compact"/>
      </w:pPr>
      <w:r>
        <w:t xml:space="preserve">Rule 164 time limits, including sub-rule (6), are mandatory, but substantial compliance can be shown in a proper case (paras 34, 37, 38(vii)).</w:t>
      </w:r>
    </w:p>
    <w:p>
      <w:pPr>
        <w:numPr>
          <w:ilvl w:val="1"/>
          <w:numId w:val="1140"/>
        </w:numPr>
        <w:pStyle w:val="Compact"/>
      </w:pPr>
      <w:r>
        <w:t xml:space="preserve">20 petitions were allowed; 8 were dismissed (para 43).</w:t>
      </w:r>
    </w:p>
    <w:p>
      <w:pPr>
        <w:numPr>
          <w:ilvl w:val="0"/>
          <w:numId w:val="1139"/>
        </w:numPr>
        <w:pStyle w:val="Compact"/>
      </w:pPr>
      <w:r>
        <w:t xml:space="preserve">Key words:</w:t>
      </w:r>
      <w:r>
        <w:t xml:space="preserve"> </w:t>
      </w:r>
      <w:r>
        <w:t xml:space="preserve">“</w:t>
      </w:r>
      <w:r>
        <w:t xml:space="preserve">The initiation of proceedings under Section 73 of applicable GST enactments is a sine qua non for filing an application for waiver.</w:t>
      </w:r>
      <w:r>
        <w:t xml:space="preserve">”</w:t>
      </w:r>
      <w:r>
        <w:t xml:space="preserve"> </w:t>
      </w:r>
      <w:r>
        <w:t xml:space="preserve">(para 38(i))</w:t>
      </w:r>
    </w:p>
    <w:p>
      <w:pPr>
        <w:numPr>
          <w:ilvl w:val="0"/>
          <w:numId w:val="1139"/>
        </w:numPr>
        <w:pStyle w:val="Compact"/>
      </w:pPr>
      <w:r>
        <w:t xml:space="preserve">Binding: Persuasive.</w:t>
      </w:r>
    </w:p>
    <w:p>
      <w:pPr>
        <w:numPr>
          <w:ilvl w:val="0"/>
          <w:numId w:val="1139"/>
        </w:numPr>
        <w:pStyle w:val="Compact"/>
      </w:pPr>
      <w:r>
        <w:t xml:space="preserve">Later history: none found. The court expressly disagreed with the Karnataka HC in Sri Lakshmi Borewell and Akshaya Borewells on the time limit (para 31).</w:t>
      </w:r>
    </w:p>
    <w:p>
      <w:pPr>
        <w:numPr>
          <w:ilvl w:val="0"/>
          <w:numId w:val="1139"/>
        </w:numPr>
        <w:pStyle w:val="Compact"/>
      </w:pPr>
      <w:r>
        <w:t xml:space="preserve">Use in orders: decide SPL applications strictly on the s.128A and Rule 164 conditions; do not reject on Circular 238 alone; do not cancel an SPL-05 approval under s.161.</w:t>
      </w:r>
    </w:p>
    <w:p>
      <w:pPr>
        <w:numPr>
          <w:ilvl w:val="0"/>
          <w:numId w:val="1139"/>
        </w:numPr>
        <w:pStyle w:val="Compact"/>
      </w:pPr>
      <w:r>
        <w:t xml:space="preserve">Source:</w:t>
      </w:r>
      <w:r>
        <w:t xml:space="preserve"> </w:t>
      </w:r>
      <w:hyperlink r:id="rId553">
        <w:r>
          <w:rPr>
            <w:rStyle w:val="Hyperlink"/>
          </w:rPr>
          <w:t xml:space="preserve">Indian Kanoon - Madras HC W.P. 21378/2026 batch (28.07.2026)</w:t>
        </w:r>
      </w:hyperlink>
      <w:r>
        <w:t xml:space="preserve">;</w:t>
      </w:r>
      <w:r>
        <w:t xml:space="preserve"> </w:t>
      </w:r>
      <w:hyperlink r:id="rId554">
        <w:r>
          <w:rPr>
            <w:rStyle w:val="Hyperlink"/>
          </w:rPr>
          <w:t xml:space="preserve">TaxGuru - Madras HC: GST amnesty waiver covers assessed tax</w:t>
        </w:r>
      </w:hyperlink>
      <w:r>
        <w:t xml:space="preserve">;</w:t>
      </w:r>
      <w:r>
        <w:t xml:space="preserve"> </w:t>
      </w:r>
      <w:hyperlink r:id="rId555">
        <w:r>
          <w:rPr>
            <w:rStyle w:val="Hyperlink"/>
          </w:rPr>
          <w:t xml:space="preserve">Jurishour - GST amnesty waiver covers self-assessed tax</w:t>
        </w:r>
      </w:hyperlink>
    </w:p>
    <w:p>
      <w:pPr>
        <w:numPr>
          <w:ilvl w:val="0"/>
          <w:numId w:val="1139"/>
        </w:numPr>
        <w:pStyle w:val="Compact"/>
      </w:pPr>
      <w:r>
        <w:t xml:space="preserve">Verified: Primary - read on Indian Kanoon 14 Oct 2026; date, case number, neutral citation and judge added; summary confirmed, with the Circular 238, substantial-compliance and disagreement-with-Karnataka points added.</w:t>
      </w:r>
    </w:p>
    <w:bookmarkEnd w:id="556"/>
    <w:bookmarkStart w:id="559" w:name="X22d2c7dcd39beb5387fb4951d87250c766473b3"/>
    <w:p>
      <w:pPr>
        <w:pStyle w:val="Heading4"/>
      </w:pPr>
      <w:r>
        <w:t xml:space="preserve">A. Gurusamy (Proprietor, Tvl Best Lab Instruments Furnitures) v. State Tax Officer (ST), Padi Assessment Circle - Madras HC (Senthilkumar Ramamoorthy J., single judge) - 16.06.2026</w:t>
      </w:r>
    </w:p>
    <w:p>
      <w:pPr>
        <w:numPr>
          <w:ilvl w:val="0"/>
          <w:numId w:val="1141"/>
        </w:numPr>
        <w:pStyle w:val="Compact"/>
      </w:pPr>
      <w:r>
        <w:t xml:space="preserve">Citation / case no.: W.P. No. 21488 of 2026 (FY 2018-19)</w:t>
      </w:r>
    </w:p>
    <w:p>
      <w:pPr>
        <w:numPr>
          <w:ilvl w:val="0"/>
          <w:numId w:val="1141"/>
        </w:numPr>
        <w:pStyle w:val="Compact"/>
      </w:pPr>
      <w:r>
        <w:t xml:space="preserve">Holding: A s.128A rejection on the ground that ITC was taken from non-existent taxpayers, cancelled dealers and return defaulters was set aside. If that were so, proceedings should have been under s.74, but they were actually under s.73. Fresh order on the waiver application within 30 days (paras 5-6).</w:t>
      </w:r>
    </w:p>
    <w:p>
      <w:pPr>
        <w:numPr>
          <w:ilvl w:val="0"/>
          <w:numId w:val="1141"/>
        </w:numPr>
        <w:pStyle w:val="Compact"/>
      </w:pPr>
      <w:r>
        <w:t xml:space="preserve">Key words:</w:t>
      </w:r>
      <w:r>
        <w:t xml:space="preserve"> </w:t>
      </w:r>
      <w:r>
        <w:t xml:space="preserve">“</w:t>
      </w:r>
      <w:r>
        <w:t xml:space="preserve">In such event, proceedings should have been initiated under Section 74 of applicable GST enactments, whereas the record shows that proceedings were initiated under Section 73.</w:t>
      </w:r>
      <w:r>
        <w:t xml:space="preserve">”</w:t>
      </w:r>
      <w:r>
        <w:t xml:space="preserve"> </w:t>
      </w:r>
      <w:r>
        <w:t xml:space="preserve">(para 5)</w:t>
      </w:r>
    </w:p>
    <w:p>
      <w:pPr>
        <w:numPr>
          <w:ilvl w:val="0"/>
          <w:numId w:val="1141"/>
        </w:numPr>
        <w:pStyle w:val="Compact"/>
      </w:pPr>
      <w:r>
        <w:t xml:space="preserve">Binding: Persuasive.</w:t>
      </w:r>
    </w:p>
    <w:p>
      <w:pPr>
        <w:numPr>
          <w:ilvl w:val="0"/>
          <w:numId w:val="1141"/>
        </w:numPr>
        <w:pStyle w:val="Compact"/>
      </w:pPr>
      <w:r>
        <w:t xml:space="preserve">Later history: none found.</w:t>
      </w:r>
    </w:p>
    <w:p>
      <w:pPr>
        <w:numPr>
          <w:ilvl w:val="0"/>
          <w:numId w:val="1141"/>
        </w:numPr>
        <w:pStyle w:val="Compact"/>
      </w:pPr>
      <w:r>
        <w:t xml:space="preserve">Use in orders: reject only on grounds the statute lists, and say which condition fails.</w:t>
      </w:r>
    </w:p>
    <w:p>
      <w:pPr>
        <w:numPr>
          <w:ilvl w:val="0"/>
          <w:numId w:val="1141"/>
        </w:numPr>
        <w:pStyle w:val="Compact"/>
      </w:pPr>
      <w:r>
        <w:t xml:space="preserve">Source:</w:t>
      </w:r>
      <w:r>
        <w:t xml:space="preserve"> </w:t>
      </w:r>
      <w:hyperlink r:id="rId557">
        <w:r>
          <w:rPr>
            <w:rStyle w:val="Hyperlink"/>
          </w:rPr>
          <w:t xml:space="preserve">Indian Kanoon - Madras HC W.P. 21488/2026</w:t>
        </w:r>
      </w:hyperlink>
      <w:r>
        <w:t xml:space="preserve">;</w:t>
      </w:r>
      <w:r>
        <w:t xml:space="preserve"> </w:t>
      </w:r>
      <w:hyperlink r:id="rId558">
        <w:r>
          <w:rPr>
            <w:rStyle w:val="Hyperlink"/>
          </w:rPr>
          <w:t xml:space="preserve">Taxo - 25.06.2026 s.128A benefit tested strictly on statutory conditions</w:t>
        </w:r>
      </w:hyperlink>
    </w:p>
    <w:p>
      <w:pPr>
        <w:numPr>
          <w:ilvl w:val="0"/>
          <w:numId w:val="1141"/>
        </w:numPr>
        <w:pStyle w:val="Compact"/>
      </w:pPr>
      <w:r>
        <w:t xml:space="preserve">Verified: Primary - read on Indian Kanoon 14 Oct 2026;</w:t>
      </w:r>
      <w:r>
        <w:t xml:space="preserve"> </w:t>
      </w:r>
      <w:r>
        <w:rPr>
          <w:bCs/>
          <w:b/>
        </w:rPr>
        <w:t xml:space="preserve">corrected:</w:t>
      </w:r>
      <w:r>
        <w:t xml:space="preserve"> </w:t>
      </w:r>
      <w:r>
        <w:t xml:space="preserve">date is 16.06.2026 (25.06.2026 was the date of the Taxo report); party, respondent, case number and judge added; summary otherwise confirmed (the court’s reasoning is that the proceedings were under s.73, not that the statute lists disqualifications).</w:t>
      </w:r>
    </w:p>
    <w:bookmarkEnd w:id="559"/>
    <w:bookmarkStart w:id="563" w:name="X9d02dd74f44975bc05ede95011dab9df883a643"/>
    <w:p>
      <w:pPr>
        <w:pStyle w:val="Heading4"/>
      </w:pPr>
      <w:r>
        <w:t xml:space="preserve">M/s Sri Laxmi Borewell Agencies v. Assistant Commissioner of Central Tax, Hosapete - Karnataka HC, Dharwad Bench (Jyoti M. J., single judge) - 17.04.2026</w:t>
      </w:r>
    </w:p>
    <w:p>
      <w:pPr>
        <w:numPr>
          <w:ilvl w:val="0"/>
          <w:numId w:val="1142"/>
        </w:numPr>
        <w:pStyle w:val="Compact"/>
      </w:pPr>
      <w:r>
        <w:t xml:space="preserve">Citation / case no.: W.P. No. 102773 of 2026 (T-RES); NC: 2026:KHC-D:5680; reported as 2026 (5) TMI 122. Companion case: M/s Akshaya Borewells v. Assistant Commissioner of Central Tax (same date)</w:t>
      </w:r>
    </w:p>
    <w:p>
      <w:pPr>
        <w:numPr>
          <w:ilvl w:val="0"/>
          <w:numId w:val="1142"/>
        </w:numPr>
        <w:pStyle w:val="Compact"/>
      </w:pPr>
      <w:r>
        <w:t xml:space="preserve">Holding: Rule 164(6) uses</w:t>
      </w:r>
      <w:r>
        <w:t xml:space="preserve"> </w:t>
      </w:r>
      <w:r>
        <w:t xml:space="preserve">“</w:t>
      </w:r>
      <w:r>
        <w:t xml:space="preserve">may</w:t>
      </w:r>
      <w:r>
        <w:t xml:space="preserve">”</w:t>
      </w:r>
      <w:r>
        <w:t xml:space="preserve">, so the three-month window for a waiver application (SPL-02 filed 18.07.2025, after the 30.06.2025 deadline) is directory. A rejection solely for delay was quashed, and the CGST authority was directed to consider the application on merits (para 5-6).</w:t>
      </w:r>
    </w:p>
    <w:p>
      <w:pPr>
        <w:numPr>
          <w:ilvl w:val="0"/>
          <w:numId w:val="1142"/>
        </w:numPr>
        <w:pStyle w:val="Compact"/>
      </w:pPr>
      <w:r>
        <w:t xml:space="preserve">Key words:</w:t>
      </w:r>
      <w:r>
        <w:t xml:space="preserve"> </w:t>
      </w:r>
      <w:r>
        <w:t xml:space="preserve">“</w:t>
      </w:r>
      <w:r>
        <w:t xml:space="preserve">The provision in question uses the word</w:t>
      </w:r>
      <w:r>
        <w:t xml:space="preserve"> </w:t>
      </w:r>
      <w:r>
        <w:t xml:space="preserve">‘</w:t>
      </w:r>
      <w:r>
        <w:t xml:space="preserve">may,</w:t>
      </w:r>
      <w:r>
        <w:t xml:space="preserve">’</w:t>
      </w:r>
      <w:r>
        <w:t xml:space="preserve"> </w:t>
      </w:r>
      <w:r>
        <w:t xml:space="preserve">which is enabling and directory in nature, rather than the mandatory</w:t>
      </w:r>
      <w:r>
        <w:t xml:space="preserve"> </w:t>
      </w:r>
      <w:r>
        <w:t xml:space="preserve">‘</w:t>
      </w:r>
      <w:r>
        <w:t xml:space="preserve">shall.</w:t>
      </w:r>
      <w:r>
        <w:t xml:space="preserve">’</w:t>
      </w:r>
      <w:r>
        <w:t xml:space="preserve">”</w:t>
      </w:r>
      <w:r>
        <w:t xml:space="preserve"> </w:t>
      </w:r>
      <w:r>
        <w:t xml:space="preserve">(para 5)</w:t>
      </w:r>
    </w:p>
    <w:p>
      <w:pPr>
        <w:numPr>
          <w:ilvl w:val="0"/>
          <w:numId w:val="1142"/>
        </w:numPr>
        <w:pStyle w:val="Compact"/>
      </w:pPr>
      <w:r>
        <w:t xml:space="preserve">Binding: Persuasive. It conflicts with the Madras HC in Incompressible Fluid Control (28.07.2026), which expressly disagreed with it and held the Rule 164 time limits mandatory.</w:t>
      </w:r>
    </w:p>
    <w:p>
      <w:pPr>
        <w:numPr>
          <w:ilvl w:val="0"/>
          <w:numId w:val="1142"/>
        </w:numPr>
        <w:pStyle w:val="Compact"/>
      </w:pPr>
      <w:r>
        <w:t xml:space="preserve">Later history: none found.</w:t>
      </w:r>
    </w:p>
    <w:p>
      <w:pPr>
        <w:numPr>
          <w:ilvl w:val="0"/>
          <w:numId w:val="1142"/>
        </w:numPr>
        <w:pStyle w:val="Compact"/>
      </w:pPr>
      <w:r>
        <w:t xml:space="preserve">Use in orders: in Telangana there is no ruling either way. Record the reasons if rejecting on time grounds.</w:t>
      </w:r>
    </w:p>
    <w:p>
      <w:pPr>
        <w:numPr>
          <w:ilvl w:val="0"/>
          <w:numId w:val="1142"/>
        </w:numPr>
        <w:pStyle w:val="Compact"/>
      </w:pPr>
      <w:r>
        <w:t xml:space="preserve">Source:</w:t>
      </w:r>
      <w:r>
        <w:t xml:space="preserve"> </w:t>
      </w:r>
      <w:hyperlink r:id="rId560">
        <w:r>
          <w:rPr>
            <w:rStyle w:val="Hyperlink"/>
          </w:rPr>
          <w:t xml:space="preserve">Indian Kanoon - Karnataka HC W.P. 102773/2026</w:t>
        </w:r>
      </w:hyperlink>
      <w:r>
        <w:t xml:space="preserve">;</w:t>
      </w:r>
      <w:r>
        <w:t xml:space="preserve"> </w:t>
      </w:r>
      <w:hyperlink r:id="rId561">
        <w:r>
          <w:rPr>
            <w:rStyle w:val="Hyperlink"/>
          </w:rPr>
          <w:t xml:space="preserve">TaxGuru (s.128A rulings)</w:t>
        </w:r>
      </w:hyperlink>
      <w:r>
        <w:t xml:space="preserve">;</w:t>
      </w:r>
      <w:r>
        <w:t xml:space="preserve"> </w:t>
      </w:r>
      <w:hyperlink r:id="rId562">
        <w:r>
          <w:rPr>
            <w:rStyle w:val="Hyperlink"/>
          </w:rPr>
          <w:t xml:space="preserve">TaxTMI article</w:t>
        </w:r>
      </w:hyperlink>
    </w:p>
    <w:p>
      <w:pPr>
        <w:numPr>
          <w:ilvl w:val="0"/>
          <w:numId w:val="1142"/>
        </w:numPr>
        <w:pStyle w:val="Compact"/>
      </w:pPr>
      <w:r>
        <w:t xml:space="preserve">Verified: Primary - read on Indian Kanoon 14 Oct 2026; date, case number, respondent (a CGST authority), judge and neutral citation added; summary confirmed; Madras disagreement recorded.</w:t>
      </w:r>
    </w:p>
    <w:p>
      <w:r>
        <w:pict>
          <v:rect style="width:0;height:1.5pt" o:hralign="center" o:hrstd="t" o:hr="t"/>
        </w:pict>
      </w:r>
    </w:p>
    <w:bookmarkEnd w:id="563"/>
    <w:bookmarkEnd w:id="564"/>
    <w:bookmarkStart w:id="580" w:name="X9ffbb1b51e9884eff76b879b4dc3f0eaecbcb42"/>
    <w:p>
      <w:pPr>
        <w:pStyle w:val="Heading3"/>
      </w:pPr>
      <w:r>
        <w:t xml:space="preserve">8. Appeals: s.107 limitation, condonation, writs</w:t>
      </w:r>
    </w:p>
    <w:bookmarkStart w:id="568" w:name="Xa372eb9b5eec1967af210622dad318cd572e256"/>
    <w:p>
      <w:pPr>
        <w:pStyle w:val="Heading4"/>
      </w:pPr>
      <w:r>
        <w:t xml:space="preserve">Assistant Commissioner (CT) LTU, Kakinada v. GlaxoSmithKline Consumer Health Care Ltd. -</w:t>
      </w:r>
      <w:r>
        <w:t xml:space="preserve"> </w:t>
      </w:r>
      <w:r>
        <w:rPr>
          <w:bCs/>
          <w:b/>
        </w:rPr>
        <w:t xml:space="preserve">Supreme Court</w:t>
      </w:r>
      <w:r>
        <w:t xml:space="preserve"> </w:t>
      </w:r>
      <w:r>
        <w:t xml:space="preserve">(A.M. Khanwilkar and Dinesh Maheshwari JJ.) - 06.05.2020</w:t>
      </w:r>
    </w:p>
    <w:p>
      <w:pPr>
        <w:numPr>
          <w:ilvl w:val="0"/>
          <w:numId w:val="1143"/>
        </w:numPr>
        <w:pStyle w:val="Compact"/>
      </w:pPr>
      <w:r>
        <w:t xml:space="preserve">Citation / case no.: Civil Appeal No. 2413 of 2020 (arising from SLP (C) No. 12892 of 2019); AIR 2020 SC 2819; (2020) 19 SCC 681 (SCC cite as cited by the Telangana HC in Sri Sai Krupa Traders, 02.04.2026). An</w:t>
      </w:r>
      <w:r>
        <w:t xml:space="preserve"> </w:t>
      </w:r>
      <w:r>
        <w:rPr>
          <w:bCs/>
          <w:b/>
        </w:rPr>
        <w:t xml:space="preserve">AP VAT Act, 2005 (s.31)</w:t>
      </w:r>
      <w:r>
        <w:t xml:space="preserve"> </w:t>
      </w:r>
      <w:r>
        <w:t xml:space="preserve">case decided in</w:t>
      </w:r>
      <w:r>
        <w:t xml:space="preserve"> </w:t>
      </w:r>
      <w:r>
        <w:rPr>
          <w:bCs/>
          <w:b/>
        </w:rPr>
        <w:t xml:space="preserve">2020</w:t>
      </w:r>
      <w:r>
        <w:t xml:space="preserve">, not a 2024 Central Excise case.</w:t>
      </w:r>
    </w:p>
    <w:p>
      <w:pPr>
        <w:numPr>
          <w:ilvl w:val="0"/>
          <w:numId w:val="1143"/>
        </w:numPr>
        <w:pStyle w:val="Compact"/>
      </w:pPr>
      <w:r>
        <w:t xml:space="preserve">Holding: Where the statutory appeal period (60 days under s.31 AP VAT Act, plus the condonable period) has expired, the High Court cannot disregard it and entertain a writ under Art. 226 against the assessment order as a matter of course; that would make the statutory scheme otiose. A writ filed within the appeal period on grounds of lack of jurisdiction or breach of natural justice may still be entertained (para 15).</w:t>
      </w:r>
    </w:p>
    <w:p>
      <w:pPr>
        <w:numPr>
          <w:ilvl w:val="0"/>
          <w:numId w:val="1143"/>
        </w:numPr>
        <w:pStyle w:val="Compact"/>
      </w:pPr>
      <w:r>
        <w:t xml:space="preserve">Key words:</w:t>
      </w:r>
      <w:r>
        <w:t xml:space="preserve"> </w:t>
      </w:r>
      <w:r>
        <w:t xml:space="preserve">“</w:t>
      </w:r>
      <w:r>
        <w:t xml:space="preserve">if the writ petitioner choses to approach the High Court after expiry of the maximum limitation period of 60 days prescribed under Section 31 of the 2005 Act, the High Court cannot disregard the statutory period</w:t>
      </w:r>
      <w:r>
        <w:t xml:space="preserve">”</w:t>
      </w:r>
      <w:r>
        <w:t xml:space="preserve">. (para 15)</w:t>
      </w:r>
    </w:p>
    <w:p>
      <w:pPr>
        <w:numPr>
          <w:ilvl w:val="0"/>
          <w:numId w:val="1143"/>
        </w:numPr>
        <w:pStyle w:val="Compact"/>
      </w:pPr>
      <w:r>
        <w:t xml:space="preserve">Binding:</w:t>
      </w:r>
      <w:r>
        <w:t xml:space="preserve"> </w:t>
      </w:r>
      <w:r>
        <w:rPr>
          <w:bCs/>
          <w:b/>
        </w:rPr>
        <w:t xml:space="preserve">Binding (Art. 141).</w:t>
      </w:r>
    </w:p>
    <w:p>
      <w:pPr>
        <w:numPr>
          <w:ilvl w:val="0"/>
          <w:numId w:val="1143"/>
        </w:numPr>
        <w:pStyle w:val="Compact"/>
      </w:pPr>
      <w:r>
        <w:t xml:space="preserve">Later history: applied to GST by many HCs (e.g. Gujarat HC 2026). The Telangana HC has noted it but often still permits a delayed appeal with a condonation application and pre-deposit.</w:t>
      </w:r>
    </w:p>
    <w:p>
      <w:pPr>
        <w:numPr>
          <w:ilvl w:val="0"/>
          <w:numId w:val="1143"/>
        </w:numPr>
        <w:pStyle w:val="Compact"/>
      </w:pPr>
      <w:r>
        <w:t xml:space="preserve">Use in orders: cite when opposing writs filed after the appeal period, and when rejecting appeals beyond 3 + 1 months.</w:t>
      </w:r>
    </w:p>
    <w:p>
      <w:pPr>
        <w:numPr>
          <w:ilvl w:val="0"/>
          <w:numId w:val="1143"/>
        </w:numPr>
        <w:pStyle w:val="Compact"/>
      </w:pPr>
      <w:r>
        <w:t xml:space="preserve">Source:</w:t>
      </w:r>
      <w:r>
        <w:t xml:space="preserve"> </w:t>
      </w:r>
      <w:hyperlink r:id="rId565">
        <w:r>
          <w:rPr>
            <w:rStyle w:val="Hyperlink"/>
          </w:rPr>
          <w:t xml:space="preserve">Indian Kanoon - SC judgment 06.05.2020</w:t>
        </w:r>
      </w:hyperlink>
      <w:r>
        <w:t xml:space="preserve">;</w:t>
      </w:r>
      <w:r>
        <w:t xml:space="preserve"> </w:t>
      </w:r>
      <w:hyperlink r:id="rId566">
        <w:r>
          <w:rPr>
            <w:rStyle w:val="Hyperlink"/>
          </w:rPr>
          <w:t xml:space="preserve">Legal500 - To condone delay or not</w:t>
        </w:r>
      </w:hyperlink>
      <w:r>
        <w:t xml:space="preserve">;</w:t>
      </w:r>
      <w:r>
        <w:t xml:space="preserve"> </w:t>
      </w:r>
      <w:hyperlink r:id="rId567">
        <w:r>
          <w:rPr>
            <w:rStyle w:val="Hyperlink"/>
          </w:rPr>
          <w:t xml:space="preserve">TaxHeal - writ refused: HC cannot condone delay beyond GST statutory limits</w:t>
        </w:r>
      </w:hyperlink>
    </w:p>
    <w:p>
      <w:pPr>
        <w:numPr>
          <w:ilvl w:val="0"/>
          <w:numId w:val="1143"/>
        </w:numPr>
        <w:pStyle w:val="Compact"/>
      </w:pPr>
      <w:r>
        <w:t xml:space="preserve">Verified: Primary - read on Indian Kanoon 14 Oct 2026; case number and AIR citation added; holding confirmed and the in-time-writ qualification added.</w:t>
      </w:r>
    </w:p>
    <w:bookmarkEnd w:id="568"/>
    <w:bookmarkStart w:id="572" w:name="Xf85834622587c10f12b6177f04af47dbfe16025"/>
    <w:p>
      <w:pPr>
        <w:pStyle w:val="Heading4"/>
      </w:pPr>
      <w:r>
        <w:t xml:space="preserve">Singh Enterprises v. Commissioner of Central Excise, Jamshedpur -</w:t>
      </w:r>
      <w:r>
        <w:t xml:space="preserve"> </w:t>
      </w:r>
      <w:r>
        <w:rPr>
          <w:bCs/>
          <w:b/>
        </w:rPr>
        <w:t xml:space="preserve">Supreme Court</w:t>
      </w:r>
      <w:r>
        <w:t xml:space="preserve"> </w:t>
      </w:r>
      <w:r>
        <w:t xml:space="preserve">(Arijit Pasayat and Aftab Alam JJ.) - 14.12.2007 (Central Excise)</w:t>
      </w:r>
    </w:p>
    <w:p>
      <w:pPr>
        <w:numPr>
          <w:ilvl w:val="0"/>
          <w:numId w:val="1144"/>
        </w:numPr>
        <w:pStyle w:val="Compact"/>
      </w:pPr>
      <w:r>
        <w:t xml:space="preserve">Citation / case no.: Civil Appeal No. 5949 of 2007 (arising from SLP (C) No. 4720 of 2006), from the Jharkhand HC.</w:t>
      </w:r>
    </w:p>
    <w:p>
      <w:pPr>
        <w:numPr>
          <w:ilvl w:val="0"/>
          <w:numId w:val="1144"/>
        </w:numPr>
        <w:pStyle w:val="Compact"/>
      </w:pPr>
      <w:r>
        <w:t xml:space="preserve">Holding: Under the proviso to s.35(1) Central Excise Act (60 days + 30 days), the Commissioner (Appeals), a creature of statute, has no power to condone delay beyond the further 30 days; s.5 of the Limitation Act is completely excluded (para 8). HCs apply this to s.107(4) CGST Act: the outer limit is 3 months + 1 month.</w:t>
      </w:r>
    </w:p>
    <w:p>
      <w:pPr>
        <w:numPr>
          <w:ilvl w:val="0"/>
          <w:numId w:val="1144"/>
        </w:numPr>
        <w:pStyle w:val="Compact"/>
      </w:pPr>
      <w:r>
        <w:t xml:space="preserve">Key words:</w:t>
      </w:r>
      <w:r>
        <w:t xml:space="preserve"> </w:t>
      </w:r>
      <w:r>
        <w:t xml:space="preserve">“</w:t>
      </w:r>
      <w:r>
        <w:t xml:space="preserve">the appellate authority has no power to allow the appeal to be presented beyond the period of 30 days… Therefore, there is complete exclusion of Section 5 of the Limitation Act.</w:t>
      </w:r>
      <w:r>
        <w:t xml:space="preserve">”</w:t>
      </w:r>
      <w:r>
        <w:t xml:space="preserve"> </w:t>
      </w:r>
      <w:r>
        <w:t xml:space="preserve">(para 8)</w:t>
      </w:r>
    </w:p>
    <w:p>
      <w:pPr>
        <w:numPr>
          <w:ilvl w:val="0"/>
          <w:numId w:val="1144"/>
        </w:numPr>
        <w:pStyle w:val="Compact"/>
      </w:pPr>
      <w:r>
        <w:t xml:space="preserve">Binding: Binding (Art. 141) as to the principle.</w:t>
      </w:r>
    </w:p>
    <w:p>
      <w:pPr>
        <w:numPr>
          <w:ilvl w:val="0"/>
          <w:numId w:val="1144"/>
        </w:numPr>
        <w:pStyle w:val="Compact"/>
      </w:pPr>
      <w:r>
        <w:t xml:space="preserve">Later history: in GST, the Supreme Court on</w:t>
      </w:r>
      <w:r>
        <w:t xml:space="preserve"> </w:t>
      </w:r>
      <w:r>
        <w:rPr>
          <w:bCs/>
          <w:b/>
        </w:rPr>
        <w:t xml:space="preserve">30.08.2024</w:t>
      </w:r>
      <w:r>
        <w:t xml:space="preserve"> </w:t>
      </w:r>
      <w:r>
        <w:t xml:space="preserve">stayed an HC judgment holding that s.5 of the Limitation Act applies to s.107. In</w:t>
      </w:r>
      <w:r>
        <w:t xml:space="preserve"> </w:t>
      </w:r>
      <w:r>
        <w:rPr>
          <w:bCs/>
          <w:b/>
        </w:rPr>
        <w:t xml:space="preserve">July/Aug 2026</w:t>
      </w:r>
      <w:r>
        <w:t xml:space="preserve"> </w:t>
      </w:r>
      <w:r>
        <w:t xml:space="preserve">(orders dated 30.07.2026 and 01.08.2026) it issued notice on SLPs about appeals filed beyond the s.107(4) cap. Pending.</w:t>
      </w:r>
    </w:p>
    <w:p>
      <w:pPr>
        <w:numPr>
          <w:ilvl w:val="0"/>
          <w:numId w:val="1144"/>
        </w:numPr>
        <w:pStyle w:val="Compact"/>
      </w:pPr>
      <w:r>
        <w:t xml:space="preserve">Use in orders: the appellate authority should not condone delay beyond one month after the 3-month period. Note the pending Supreme Court SLPs.</w:t>
      </w:r>
    </w:p>
    <w:p>
      <w:pPr>
        <w:numPr>
          <w:ilvl w:val="0"/>
          <w:numId w:val="1144"/>
        </w:numPr>
        <w:pStyle w:val="Compact"/>
      </w:pPr>
      <w:r>
        <w:t xml:space="preserve">Source:</w:t>
      </w:r>
      <w:r>
        <w:t xml:space="preserve"> </w:t>
      </w:r>
      <w:hyperlink r:id="rId569">
        <w:r>
          <w:rPr>
            <w:rStyle w:val="Hyperlink"/>
          </w:rPr>
          <w:t xml:space="preserve">Indian Kanoon - SC judgment 14.12.2007</w:t>
        </w:r>
      </w:hyperlink>
      <w:r>
        <w:t xml:space="preserve">;</w:t>
      </w:r>
      <w:r>
        <w:t xml:space="preserve"> </w:t>
      </w:r>
      <w:hyperlink r:id="rId570">
        <w:r>
          <w:rPr>
            <w:rStyle w:val="Hyperlink"/>
          </w:rPr>
          <w:t xml:space="preserve">TaxHeal - SC stays HC order on limitation for GST appeals</w:t>
        </w:r>
      </w:hyperlink>
      <w:r>
        <w:t xml:space="preserve">;</w:t>
      </w:r>
      <w:r>
        <w:t xml:space="preserve"> </w:t>
      </w:r>
      <w:hyperlink r:id="rId571">
        <w:r>
          <w:rPr>
            <w:rStyle w:val="Hyperlink"/>
          </w:rPr>
          <w:t xml:space="preserve">TaxHeal - SC issues notice on dismissal beyond s.107(4) cap</w:t>
        </w:r>
      </w:hyperlink>
    </w:p>
    <w:p>
      <w:pPr>
        <w:numPr>
          <w:ilvl w:val="0"/>
          <w:numId w:val="1144"/>
        </w:numPr>
        <w:pStyle w:val="Compact"/>
      </w:pPr>
      <w:r>
        <w:t xml:space="preserve">Verified: Primary for the 2007 judgment - read on Indian Kanoon 14 Oct 2026; date corrected from</w:t>
      </w:r>
      <w:r>
        <w:t xml:space="preserve"> </w:t>
      </w:r>
      <w:r>
        <w:t xml:space="preserve">“</w:t>
      </w:r>
      <w:r>
        <w:t xml:space="preserve">2008</w:t>
      </w:r>
      <w:r>
        <w:t xml:space="preserve">”</w:t>
      </w:r>
      <w:r>
        <w:t xml:space="preserve"> </w:t>
      </w:r>
      <w:r>
        <w:t xml:space="preserve">to 14.12.2007, case number and bench added. The 2024/2026 GST SLP history in</w:t>
      </w:r>
      <w:r>
        <w:t xml:space="preserve"> </w:t>
      </w:r>
      <w:r>
        <w:t xml:space="preserve">“</w:t>
      </w:r>
      <w:r>
        <w:t xml:space="preserve">Later history</w:t>
      </w:r>
      <w:r>
        <w:t xml:space="preserve">”</w:t>
      </w:r>
      <w:r>
        <w:t xml:space="preserve"> </w:t>
      </w:r>
      <w:r>
        <w:t xml:space="preserve">is still secondary.</w:t>
      </w:r>
    </w:p>
    <w:bookmarkEnd w:id="572"/>
    <w:bookmarkStart w:id="575" w:name="X7754167cda936e2444b7daea353377e8e524199"/>
    <w:p>
      <w:pPr>
        <w:pStyle w:val="Heading4"/>
      </w:pPr>
      <w:r>
        <w:t xml:space="preserve">Telangana HC - delayed appeals against DRC-07 orders - 2026 (party names not found) -</w:t>
      </w:r>
      <w:r>
        <w:t xml:space="preserve"> </w:t>
      </w:r>
      <w:r>
        <w:rPr>
          <w:bCs/>
          <w:b/>
        </w:rPr>
        <w:t xml:space="preserve">BINDING IN TELANGANA</w:t>
      </w:r>
    </w:p>
    <w:p>
      <w:pPr>
        <w:numPr>
          <w:ilvl w:val="0"/>
          <w:numId w:val="1145"/>
        </w:numPr>
        <w:pStyle w:val="Compact"/>
      </w:pPr>
      <w:r>
        <w:t xml:space="preserve">Citation / case no.: Confirmed example: M/s Sri Sai Krupa Traders v. State of Telangana, W.P. No. 9689 of 2026, DB (CJ Aparesh Kumar Singh and G.M. Mohiuddin J.), 02.04.2026. Other cases in this entry: not found.</w:t>
      </w:r>
    </w:p>
    <w:p>
      <w:pPr>
        <w:numPr>
          <w:ilvl w:val="0"/>
          <w:numId w:val="1145"/>
        </w:numPr>
        <w:pStyle w:val="Compact"/>
      </w:pPr>
      <w:r>
        <w:t xml:space="preserve">Holding:</w:t>
      </w:r>
    </w:p>
    <w:p>
      <w:pPr>
        <w:numPr>
          <w:ilvl w:val="1"/>
          <w:numId w:val="1146"/>
        </w:numPr>
        <w:pStyle w:val="Compact"/>
      </w:pPr>
      <w:r>
        <w:rPr>
          <w:bCs/>
          <w:b/>
        </w:rPr>
        <w:t xml:space="preserve">Sri Sai Krupa Traders (02.04.2026, read):</w:t>
      </w:r>
      <w:r>
        <w:t xml:space="preserve"> </w:t>
      </w:r>
      <w:r>
        <w:t xml:space="preserve">writ filed on 31.03.2026 against 2023-24 orders, pleading the</w:t>
      </w:r>
      <w:r>
        <w:t xml:space="preserve"> </w:t>
      </w:r>
      <w:r>
        <w:t xml:space="preserve">“</w:t>
      </w:r>
      <w:r>
        <w:t xml:space="preserve">Additional Notices</w:t>
      </w:r>
      <w:r>
        <w:t xml:space="preserve">”</w:t>
      </w:r>
      <w:r>
        <w:t xml:space="preserve"> </w:t>
      </w:r>
      <w:r>
        <w:t xml:space="preserve">tab and no hearing. The State relied on GlaxoSmithKline. The HC refused to entertain the FY 2017-18 challenge as grossly belated, but gave liberty to appeal the FY 2018-19 orders within two weeks with a condonation application and pre-deposit; the appellate authority, if satisfied with the reasons, must decide on merits (paras 2-7).</w:t>
      </w:r>
    </w:p>
    <w:p>
      <w:pPr>
        <w:numPr>
          <w:ilvl w:val="1"/>
          <w:numId w:val="1146"/>
        </w:numPr>
        <w:pStyle w:val="Compact"/>
      </w:pPr>
      <w:r>
        <w:t xml:space="preserve">In a May 2026 case (secondary), the HC declined to interfere on the merits of a 2023 s.73 order and allowed a s.107 appeal with a condonation application.</w:t>
      </w:r>
    </w:p>
    <w:p>
      <w:pPr>
        <w:numPr>
          <w:ilvl w:val="1"/>
          <w:numId w:val="1146"/>
        </w:numPr>
        <w:pStyle w:val="Compact"/>
      </w:pPr>
      <w:r>
        <w:t xml:space="preserve">A chartered accountant’s lapse could be</w:t>
      </w:r>
      <w:r>
        <w:t xml:space="preserve"> </w:t>
      </w:r>
      <w:r>
        <w:t xml:space="preserve">“</w:t>
      </w:r>
      <w:r>
        <w:t xml:space="preserve">sufficient cause</w:t>
      </w:r>
      <w:r>
        <w:t xml:space="preserve">”</w:t>
      </w:r>
      <w:r>
        <w:t xml:space="preserve"> </w:t>
      </w:r>
      <w:r>
        <w:t xml:space="preserve">for condonation (secondary).</w:t>
      </w:r>
    </w:p>
    <w:p>
      <w:pPr>
        <w:numPr>
          <w:ilvl w:val="0"/>
          <w:numId w:val="1145"/>
        </w:numPr>
        <w:pStyle w:val="Compact"/>
      </w:pPr>
      <w:r>
        <w:t xml:space="preserve">Key words:</w:t>
      </w:r>
      <w:r>
        <w:t xml:space="preserve"> </w:t>
      </w:r>
      <w:r>
        <w:t xml:space="preserve">“</w:t>
      </w:r>
      <w:r>
        <w:t xml:space="preserve">Needless to say, the appellate authority would consider the question of delay and if he is satisfied with the reasons explained in the delay condonation application, he shall decide the case on merits.</w:t>
      </w:r>
      <w:r>
        <w:t xml:space="preserve">”</w:t>
      </w:r>
      <w:r>
        <w:t xml:space="preserve"> </w:t>
      </w:r>
      <w:r>
        <w:t xml:space="preserve">(Sri Sai Krupa Traders, para 7)</w:t>
      </w:r>
    </w:p>
    <w:p>
      <w:pPr>
        <w:numPr>
          <w:ilvl w:val="0"/>
          <w:numId w:val="1145"/>
        </w:numPr>
        <w:pStyle w:val="Compact"/>
      </w:pPr>
      <w:r>
        <w:t xml:space="preserve">Binding: Binding in Telangana as to the directions given.</w:t>
      </w:r>
    </w:p>
    <w:p>
      <w:pPr>
        <w:numPr>
          <w:ilvl w:val="0"/>
          <w:numId w:val="1145"/>
        </w:numPr>
        <w:pStyle w:val="Compact"/>
      </w:pPr>
      <w:r>
        <w:t xml:space="preserve">Later history: none found.</w:t>
      </w:r>
    </w:p>
    <w:p>
      <w:pPr>
        <w:numPr>
          <w:ilvl w:val="0"/>
          <w:numId w:val="1145"/>
        </w:numPr>
        <w:pStyle w:val="Compact"/>
      </w:pPr>
      <w:r>
        <w:t xml:space="preserve">Use in orders: when such directions are issued, the appellate authority must consider condonation on the merits and give a hearing.</w:t>
      </w:r>
    </w:p>
    <w:p>
      <w:pPr>
        <w:numPr>
          <w:ilvl w:val="0"/>
          <w:numId w:val="1145"/>
        </w:numPr>
        <w:pStyle w:val="Compact"/>
      </w:pPr>
      <w:r>
        <w:t xml:space="preserve">Source:</w:t>
      </w:r>
      <w:r>
        <w:t xml:space="preserve"> </w:t>
      </w:r>
      <w:hyperlink r:id="rId573">
        <w:r>
          <w:rPr>
            <w:rStyle w:val="Hyperlink"/>
          </w:rPr>
          <w:t xml:space="preserve">Indian Kanoon - Sri Sai Krupa Traders, W.P. 9689/2026</w:t>
        </w:r>
      </w:hyperlink>
      <w:r>
        <w:t xml:space="preserve">;</w:t>
      </w:r>
      <w:r>
        <w:t xml:space="preserve"> </w:t>
      </w:r>
      <w:hyperlink r:id="rId510">
        <w:r>
          <w:rPr>
            <w:rStyle w:val="Hyperlink"/>
          </w:rPr>
          <w:t xml:space="preserve">TaxGuru - Telangana HC: taxpayer may file delayed appeal against DRC-07</w:t>
        </w:r>
      </w:hyperlink>
      <w:r>
        <w:t xml:space="preserve">;</w:t>
      </w:r>
      <w:r>
        <w:t xml:space="preserve"> </w:t>
      </w:r>
      <w:hyperlink r:id="rId574">
        <w:r>
          <w:rPr>
            <w:rStyle w:val="Hyperlink"/>
          </w:rPr>
          <w:t xml:space="preserve">TaxHeal - delayed writ disallowed, assessee relegated to s.107 appeal</w:t>
        </w:r>
      </w:hyperlink>
    </w:p>
    <w:p>
      <w:pPr>
        <w:numPr>
          <w:ilvl w:val="0"/>
          <w:numId w:val="1145"/>
        </w:numPr>
        <w:pStyle w:val="Compact"/>
      </w:pPr>
      <w:r>
        <w:t xml:space="preserve">Verified: Primary for Sri Sai Krupa Traders (read on Indian Kanoon 14 Oct 2026; it is a State-tax case, so the earlier</w:t>
      </w:r>
      <w:r>
        <w:t xml:space="preserve"> </w:t>
      </w:r>
      <w:r>
        <w:t xml:space="preserve">“</w:t>
      </w:r>
      <w:r>
        <w:t xml:space="preserve">CBIC relied on GlaxoSmithKline</w:t>
      </w:r>
      <w:r>
        <w:t xml:space="preserve">”</w:t>
      </w:r>
      <w:r>
        <w:t xml:space="preserve"> </w:t>
      </w:r>
      <w:r>
        <w:t xml:space="preserve">description may refer to another order). The other bullets remain secondary.</w:t>
      </w:r>
    </w:p>
    <w:bookmarkEnd w:id="575"/>
    <w:bookmarkStart w:id="579" w:name="X38a53951375752af3d3fe94ea625ff266c18e48"/>
    <w:p>
      <w:pPr>
        <w:pStyle w:val="Heading4"/>
      </w:pPr>
      <w:r>
        <w:t xml:space="preserve">Radha Krishan Industries v. State of Himachal Pradesh -</w:t>
      </w:r>
      <w:r>
        <w:t xml:space="preserve"> </w:t>
      </w:r>
      <w:r>
        <w:rPr>
          <w:bCs/>
          <w:b/>
        </w:rPr>
        <w:t xml:space="preserve">Supreme Court</w:t>
      </w:r>
      <w:r>
        <w:t xml:space="preserve"> </w:t>
      </w:r>
      <w:r>
        <w:t xml:space="preserve">(D.Y. Chandrachud and M.R. Shah JJ.) - 20.04.2021</w:t>
      </w:r>
    </w:p>
    <w:p>
      <w:pPr>
        <w:numPr>
          <w:ilvl w:val="0"/>
          <w:numId w:val="1147"/>
        </w:numPr>
        <w:pStyle w:val="Compact"/>
      </w:pPr>
      <w:r>
        <w:t xml:space="preserve">Citation / case no.: Civil Appeal No. 1155 of 2021 (arising from SLP (C) No. 1688 of 2021); AIR 2021 SC 2114; (2021) 3 SCR 406 (per the digiscr link). Arose under the HPGST Act.</w:t>
      </w:r>
    </w:p>
    <w:p>
      <w:pPr>
        <w:numPr>
          <w:ilvl w:val="0"/>
          <w:numId w:val="1147"/>
        </w:numPr>
        <w:pStyle w:val="Compact"/>
      </w:pPr>
      <w:r>
        <w:t xml:space="preserve">Holding:</w:t>
      </w:r>
    </w:p>
    <w:p>
      <w:pPr>
        <w:numPr>
          <w:ilvl w:val="1"/>
          <w:numId w:val="1148"/>
        </w:numPr>
        <w:pStyle w:val="Compact"/>
      </w:pPr>
      <w:r>
        <w:t xml:space="preserve">A Joint Commissioner ordering provisional attachment acts as the Commissioner’s delegate under s.5(3), so no s.107(1) appeal lay and the writ was maintainable; the HC erred in dismissing it (para 72(i)-(iii)).</w:t>
      </w:r>
    </w:p>
    <w:p>
      <w:pPr>
        <w:numPr>
          <w:ilvl w:val="1"/>
          <w:numId w:val="1148"/>
        </w:numPr>
        <w:pStyle w:val="Compact"/>
      </w:pPr>
      <w:r>
        <w:t xml:space="preserve">The s.83 power is</w:t>
      </w:r>
      <w:r>
        <w:t xml:space="preserve"> </w:t>
      </w:r>
      <w:r>
        <w:t xml:space="preserve">“</w:t>
      </w:r>
      <w:r>
        <w:t xml:space="preserve">draconian</w:t>
      </w:r>
      <w:r>
        <w:t xml:space="preserve">”</w:t>
      </w:r>
      <w:r>
        <w:t xml:space="preserve">; the Commissioner must form an opinion on tangible material that the assessee is likely to defeat the demand and that attachment is necessary to protect revenue (para 72(iv)-(vii)). It is not to be used to harass or cause irreversible harm to the business.</w:t>
      </w:r>
    </w:p>
    <w:p>
      <w:pPr>
        <w:numPr>
          <w:ilvl w:val="1"/>
          <w:numId w:val="1148"/>
        </w:numPr>
        <w:pStyle w:val="Compact"/>
      </w:pPr>
      <w:r>
        <w:t xml:space="preserve">Rule 159(5) gives two mandatory safeguards: objections and a personal hearing; the objections must be decided by a reasoned order (para 72(ix)-(x)).</w:t>
      </w:r>
    </w:p>
    <w:p>
      <w:pPr>
        <w:numPr>
          <w:ilvl w:val="1"/>
          <w:numId w:val="1148"/>
        </w:numPr>
        <w:pStyle w:val="Compact"/>
      </w:pPr>
      <w:r>
        <w:t xml:space="preserve">Once a final s.74(9) order is passed, the attachment ends; on appeal, s.107(6)-(7) govern stay of recovery (para 72(xi)-(xii)).</w:t>
      </w:r>
    </w:p>
    <w:p>
      <w:pPr>
        <w:numPr>
          <w:ilvl w:val="1"/>
          <w:numId w:val="1148"/>
        </w:numPr>
        <w:pStyle w:val="Compact"/>
      </w:pPr>
      <w:r>
        <w:t xml:space="preserve">Alternative remedy is a rule of discretion; exceptions are enforcement of a fundamental right, breach of natural justice, proceedings wholly without jurisdiction, or a vires challenge (para 27(iii)).</w:t>
      </w:r>
    </w:p>
    <w:p>
      <w:pPr>
        <w:numPr>
          <w:ilvl w:val="1"/>
          <w:numId w:val="1148"/>
        </w:numPr>
        <w:pStyle w:val="Compact"/>
      </w:pPr>
      <w:r>
        <w:t xml:space="preserve">Attachment orders dated 28.10.2020 set aside (para 74).</w:t>
      </w:r>
    </w:p>
    <w:p>
      <w:pPr>
        <w:numPr>
          <w:ilvl w:val="0"/>
          <w:numId w:val="1147"/>
        </w:numPr>
        <w:pStyle w:val="Compact"/>
      </w:pPr>
      <w:r>
        <w:t xml:space="preserve">Key words:</w:t>
      </w:r>
      <w:r>
        <w:t xml:space="preserve"> </w:t>
      </w:r>
      <w:r>
        <w:t xml:space="preserve">“</w:t>
      </w:r>
      <w:r>
        <w:t xml:space="preserve">Before ordering a provisional attachment the Commissioner must form an opinion on the basis of tangible material that the assessee is likely to defeat the demand, if any</w:t>
      </w:r>
      <w:r>
        <w:t xml:space="preserve">”</w:t>
      </w:r>
      <w:r>
        <w:t xml:space="preserve">. (para 72(v))</w:t>
      </w:r>
    </w:p>
    <w:p>
      <w:pPr>
        <w:numPr>
          <w:ilvl w:val="0"/>
          <w:numId w:val="1147"/>
        </w:numPr>
        <w:pStyle w:val="Compact"/>
      </w:pPr>
      <w:r>
        <w:t xml:space="preserve">Binding:</w:t>
      </w:r>
      <w:r>
        <w:t xml:space="preserve"> </w:t>
      </w:r>
      <w:r>
        <w:rPr>
          <w:bCs/>
          <w:b/>
        </w:rPr>
        <w:t xml:space="preserve">Binding (Art. 141).</w:t>
      </w:r>
    </w:p>
    <w:p>
      <w:pPr>
        <w:numPr>
          <w:ilvl w:val="0"/>
          <w:numId w:val="1147"/>
        </w:numPr>
        <w:pStyle w:val="Compact"/>
      </w:pPr>
      <w:r>
        <w:t xml:space="preserve">Later history: widely followed (e.g. Allahabad HC 2025).</w:t>
      </w:r>
    </w:p>
    <w:p>
      <w:pPr>
        <w:numPr>
          <w:ilvl w:val="0"/>
          <w:numId w:val="1147"/>
        </w:numPr>
        <w:pStyle w:val="Compact"/>
      </w:pPr>
      <w:r>
        <w:t xml:space="preserve">Use in orders: a s.83 order must record the material and reasons. Expect writs to be entertained for breach of natural justice despite an appeal remedy.</w:t>
      </w:r>
    </w:p>
    <w:p>
      <w:pPr>
        <w:numPr>
          <w:ilvl w:val="0"/>
          <w:numId w:val="1147"/>
        </w:numPr>
        <w:pStyle w:val="Compact"/>
      </w:pPr>
      <w:r>
        <w:t xml:space="preserve">Source:</w:t>
      </w:r>
      <w:r>
        <w:t xml:space="preserve"> </w:t>
      </w:r>
      <w:hyperlink r:id="rId576">
        <w:r>
          <w:rPr>
            <w:rStyle w:val="Hyperlink"/>
          </w:rPr>
          <w:t xml:space="preserve">Indian Kanoon - SC judgment 20.04.2021</w:t>
        </w:r>
      </w:hyperlink>
      <w:r>
        <w:t xml:space="preserve">;</w:t>
      </w:r>
      <w:r>
        <w:t xml:space="preserve"> </w:t>
      </w:r>
      <w:hyperlink r:id="rId577">
        <w:r>
          <w:rPr>
            <w:rStyle w:val="Hyperlink"/>
          </w:rPr>
          <w:t xml:space="preserve">SC judgment PDF (api.sci.gov.in)</w:t>
        </w:r>
      </w:hyperlink>
      <w:r>
        <w:t xml:space="preserve">;</w:t>
      </w:r>
      <w:r>
        <w:t xml:space="preserve"> </w:t>
      </w:r>
      <w:hyperlink r:id="rId578">
        <w:r>
          <w:rPr>
            <w:rStyle w:val="Hyperlink"/>
          </w:rPr>
          <w:t xml:space="preserve">ITATOnline digest</w:t>
        </w:r>
      </w:hyperlink>
    </w:p>
    <w:p>
      <w:pPr>
        <w:numPr>
          <w:ilvl w:val="0"/>
          <w:numId w:val="1147"/>
        </w:numPr>
        <w:pStyle w:val="Compact"/>
      </w:pPr>
      <w:r>
        <w:t xml:space="preserve">Verified: Primary - read on Indian Kanoon 14 Oct 2026; summary confirmed; the exceptions list (para 27) and the Rule 159(5) hearing and end-of-attachment findings (para 72) added.</w:t>
      </w:r>
    </w:p>
    <w:p>
      <w:r>
        <w:pict>
          <v:rect style="width:0;height:1.5pt" o:hralign="center" o:hrstd="t" o:hr="t"/>
        </w:pict>
      </w:r>
    </w:p>
    <w:bookmarkEnd w:id="579"/>
    <w:bookmarkEnd w:id="580"/>
    <w:bookmarkStart w:id="588" w:name="X0bc259ea6284f3a96924e5d74a2d4783361586e"/>
    <w:p>
      <w:pPr>
        <w:pStyle w:val="Heading3"/>
      </w:pPr>
      <w:r>
        <w:t xml:space="preserve">9. GSTAT: constitution, operationalisation, deadlines</w:t>
      </w:r>
    </w:p>
    <w:bookmarkStart w:id="587" w:name="X434400b057441192e4624c26f30d88edf6c7904"/>
    <w:p>
      <w:pPr>
        <w:pStyle w:val="Heading4"/>
      </w:pPr>
      <w:r>
        <w:t xml:space="preserve">Revenue Bar Association v. Union of India - Madras HC (S. Manikumar and Subramonium Prasad JJ.) - 20.09.2019</w:t>
      </w:r>
    </w:p>
    <w:p>
      <w:pPr>
        <w:numPr>
          <w:ilvl w:val="0"/>
          <w:numId w:val="1149"/>
        </w:numPr>
        <w:pStyle w:val="Compact"/>
      </w:pPr>
      <w:r>
        <w:t xml:space="preserve">Citation / case no.: W.P. Nos. 21147, 21148 and 14919 of 2018; AIRONLINE 2019 MAD 794; (2019) 4 Mad LW 689</w:t>
      </w:r>
    </w:p>
    <w:p>
      <w:pPr>
        <w:numPr>
          <w:ilvl w:val="0"/>
          <w:numId w:val="1149"/>
        </w:numPr>
        <w:pStyle w:val="Compact"/>
      </w:pPr>
      <w:r>
        <w:t xml:space="preserve">Holding: Struck down s.110(1)(b)(iii) (Indian Legal Service officer as Judicial Member) and s.109(3) and (9) (one judicial and two technical members per bench): expert members cannot outnumber judicial members. The plea that excluding lawyers made ss.109-110 ultra vires was</w:t>
      </w:r>
      <w:r>
        <w:t xml:space="preserve"> </w:t>
      </w:r>
      <w:r>
        <w:rPr>
          <w:bCs/>
          <w:b/>
        </w:rPr>
        <w:t xml:space="preserve">rejected</w:t>
      </w:r>
      <w:r>
        <w:t xml:space="preserve">; the court only recommended that Parliament consider making lawyers eligible (para 106). The October 2019 interim order on technical-member appointments is secondary only.</w:t>
      </w:r>
    </w:p>
    <w:p>
      <w:pPr>
        <w:numPr>
          <w:ilvl w:val="0"/>
          <w:numId w:val="1149"/>
        </w:numPr>
        <w:pStyle w:val="Compact"/>
      </w:pPr>
      <w:r>
        <w:t xml:space="preserve">Key words:</w:t>
      </w:r>
      <w:r>
        <w:t xml:space="preserve"> </w:t>
      </w:r>
      <w:r>
        <w:t xml:space="preserve">“</w:t>
      </w:r>
      <w:r>
        <w:t xml:space="preserve">The number of expert members therefore cannot exceed the number of judicial members on the bench.</w:t>
      </w:r>
      <w:r>
        <w:t xml:space="preserve">”</w:t>
      </w:r>
      <w:r>
        <w:t xml:space="preserve"> </w:t>
      </w:r>
      <w:r>
        <w:t xml:space="preserve">(para 105)</w:t>
      </w:r>
    </w:p>
    <w:p>
      <w:pPr>
        <w:numPr>
          <w:ilvl w:val="0"/>
          <w:numId w:val="1149"/>
        </w:numPr>
        <w:pStyle w:val="Compact"/>
      </w:pPr>
      <w:r>
        <w:t xml:space="preserve">Binding: Persuasive (largely historical).</w:t>
      </w:r>
    </w:p>
    <w:p>
      <w:pPr>
        <w:numPr>
          <w:ilvl w:val="0"/>
          <w:numId w:val="1149"/>
        </w:numPr>
        <w:pStyle w:val="Compact"/>
      </w:pPr>
      <w:r>
        <w:t xml:space="preserve">Later history: no 2025 Madras HC judgment on this was found. Legislative amendments to s.109/110 were not verified in this search (see Gaps). GSTAT has since been constituted. Justice (Retd.) Sanjaya Kumar Mishra was sworn in as President on 06.05.2024, and the Tribunal was formally commissioned on</w:t>
      </w:r>
      <w:r>
        <w:t xml:space="preserve"> </w:t>
      </w:r>
      <w:r>
        <w:rPr>
          <w:bCs/>
          <w:b/>
        </w:rPr>
        <w:t xml:space="preserve">24.09.2025</w:t>
      </w:r>
      <w:r>
        <w:t xml:space="preserve">. The Chennai Bench was reported operational from 22.01.2026. Bench numbers vary across sources (31 State Benches vs 32 benches/45 locations).</w:t>
      </w:r>
    </w:p>
    <w:p>
      <w:pPr>
        <w:numPr>
          <w:ilvl w:val="0"/>
          <w:numId w:val="1149"/>
        </w:numPr>
        <w:pStyle w:val="Compact"/>
      </w:pPr>
      <w:r>
        <w:t xml:space="preserve">Use in orders: background only.</w:t>
      </w:r>
    </w:p>
    <w:p>
      <w:pPr>
        <w:numPr>
          <w:ilvl w:val="0"/>
          <w:numId w:val="1149"/>
        </w:numPr>
        <w:pStyle w:val="Compact"/>
      </w:pPr>
      <w:r>
        <w:t xml:space="preserve">Source:</w:t>
      </w:r>
      <w:r>
        <w:t xml:space="preserve"> </w:t>
      </w:r>
      <w:hyperlink r:id="rId581">
        <w:r>
          <w:rPr>
            <w:rStyle w:val="Hyperlink"/>
          </w:rPr>
          <w:t xml:space="preserve">Indian Kanoon - Madras HC W.P. 21147/2018 batch (20.09.2019)</w:t>
        </w:r>
      </w:hyperlink>
      <w:r>
        <w:t xml:space="preserve">;</w:t>
      </w:r>
      <w:r>
        <w:t xml:space="preserve"> </w:t>
      </w:r>
      <w:hyperlink r:id="rId582">
        <w:r>
          <w:rPr>
            <w:rStyle w:val="Hyperlink"/>
          </w:rPr>
          <w:t xml:space="preserve">Bar &amp; Bench - composition of GSTAT unconstitutional: Madras HC</w:t>
        </w:r>
      </w:hyperlink>
      <w:r>
        <w:t xml:space="preserve">;</w:t>
      </w:r>
      <w:r>
        <w:t xml:space="preserve"> </w:t>
      </w:r>
      <w:hyperlink r:id="rId583">
        <w:r>
          <w:rPr>
            <w:rStyle w:val="Hyperlink"/>
          </w:rPr>
          <w:t xml:space="preserve">Bar &amp; Bench - injunction on technical members</w:t>
        </w:r>
      </w:hyperlink>
      <w:r>
        <w:t xml:space="preserve">;</w:t>
      </w:r>
      <w:r>
        <w:t xml:space="preserve"> </w:t>
      </w:r>
      <w:hyperlink r:id="rId584">
        <w:r>
          <w:rPr>
            <w:rStyle w:val="Hyperlink"/>
          </w:rPr>
          <w:t xml:space="preserve">Grant Thornton - GSTAT falls in place</w:t>
        </w:r>
      </w:hyperlink>
    </w:p>
    <w:p>
      <w:pPr>
        <w:numPr>
          <w:ilvl w:val="0"/>
          <w:numId w:val="1149"/>
        </w:numPr>
        <w:pStyle w:val="Compact"/>
      </w:pPr>
      <w:r>
        <w:t xml:space="preserve">Verified: Primary - read on Indian Kanoon 14 Oct 2026; case numbers and citations added;</w:t>
      </w:r>
      <w:r>
        <w:t xml:space="preserve"> </w:t>
      </w:r>
      <w:r>
        <w:rPr>
          <w:bCs/>
          <w:b/>
        </w:rPr>
        <w:t xml:space="preserve">corrected:</w:t>
      </w:r>
      <w:r>
        <w:t xml:space="preserve"> </w:t>
      </w:r>
      <w:r>
        <w:t xml:space="preserve">the court did not hold that advocates cannot be excluded - it rejected that challenge and made only a recommendation (para 106(iii)). GSTAT operational facts in Later history remain secondary.</w:t>
      </w:r>
    </w:p>
    <w:p>
      <w:pPr>
        <w:pStyle w:val="FirstParagraph"/>
      </w:pPr>
      <w:r>
        <w:rPr>
          <w:bCs/>
          <w:b/>
        </w:rPr>
        <w:t xml:space="preserve">GSTAT filing deadlines (notifications, not cases):</w:t>
      </w:r>
      <w:r>
        <w:t xml:space="preserve"> </w:t>
      </w:r>
      <w:r>
        <w:t xml:space="preserve">- S.O. 4220(E), 17.09.2025: appeals against orders communicated before 01.04.2026 to be filed by 30.06.2026.</w:t>
      </w:r>
      <w:r>
        <w:t xml:space="preserve"> </w:t>
      </w:r>
      <w:r>
        <w:t xml:space="preserve">- Notification of 30.06.2026: the deadline was extended to</w:t>
      </w:r>
      <w:r>
        <w:t xml:space="preserve"> </w:t>
      </w:r>
      <w:r>
        <w:rPr>
          <w:bCs/>
          <w:b/>
        </w:rPr>
        <w:t xml:space="preserve">31.07.2026</w:t>
      </w:r>
      <w:r>
        <w:t xml:space="preserve"> </w:t>
      </w:r>
      <w:r>
        <w:t xml:space="preserve">for appellate orders communicated before</w:t>
      </w:r>
      <w:r>
        <w:t xml:space="preserve"> </w:t>
      </w:r>
      <w:r>
        <w:rPr>
          <w:bCs/>
          <w:b/>
        </w:rPr>
        <w:t xml:space="preserve">01.05.2026</w:t>
      </w:r>
      <w:r>
        <w:t xml:space="preserve">, and for departmental applications where the order was passed before 01.02.2026. Sources differ on the 01.04 vs 01.05 cutoff, so check the gazette.</w:t>
      </w:r>
      <w:r>
        <w:t xml:space="preserve"> </w:t>
      </w:r>
      <w:r>
        <w:t xml:space="preserve">- Later orders: normal s.112 limitation (3 months).</w:t>
      </w:r>
      <w:r>
        <w:t xml:space="preserve"> </w:t>
      </w:r>
      <w:r>
        <w:t xml:space="preserve">- No further extension beyond 31.07.2026 was found.</w:t>
      </w:r>
      <w:r>
        <w:t xml:space="preserve"> </w:t>
      </w:r>
      <w:r>
        <w:t xml:space="preserve">- Sources:</w:t>
      </w:r>
      <w:r>
        <w:t xml:space="preserve"> </w:t>
      </w:r>
      <w:hyperlink r:id="rId585">
        <w:r>
          <w:rPr>
            <w:rStyle w:val="Hyperlink"/>
          </w:rPr>
          <w:t xml:space="preserve">NewsOnAir - GSTAT appeal deadline extended to 31 July</w:t>
        </w:r>
      </w:hyperlink>
      <w:r>
        <w:t xml:space="preserve">;</w:t>
      </w:r>
      <w:r>
        <w:t xml:space="preserve"> </w:t>
      </w:r>
      <w:hyperlink r:id="rId586">
        <w:r>
          <w:rPr>
            <w:rStyle w:val="Hyperlink"/>
          </w:rPr>
          <w:t xml:space="preserve">Lexplosion - extension of time limit for GSTAT appeals</w:t>
        </w:r>
      </w:hyperlink>
    </w:p>
    <w:p>
      <w:r>
        <w:pict>
          <v:rect style="width:0;height:1.5pt" o:hralign="center" o:hrstd="t" o:hr="t"/>
        </w:pict>
      </w:r>
    </w:p>
    <w:bookmarkEnd w:id="587"/>
    <w:bookmarkEnd w:id="588"/>
    <w:bookmarkStart w:id="609" w:name="X34362790d69acb83fef2ca898853642ddfc3bc8"/>
    <w:p>
      <w:pPr>
        <w:pStyle w:val="Heading3"/>
      </w:pPr>
      <w:r>
        <w:t xml:space="preserve">10. Provisional attachment (s.83) and recovery (ss.78/79)</w:t>
      </w:r>
    </w:p>
    <w:bookmarkStart w:id="592" w:name="Xb959ca8692bc4494eed09df1de99c6f3cce562a"/>
    <w:p>
      <w:pPr>
        <w:pStyle w:val="Heading4"/>
      </w:pPr>
      <w:r>
        <w:t xml:space="preserve">Kesari Nandan Mobile v. Office of Assistant Commissioner of State Tax (2), Enforcement Division-5 -</w:t>
      </w:r>
      <w:r>
        <w:t xml:space="preserve"> </w:t>
      </w:r>
      <w:r>
        <w:rPr>
          <w:bCs/>
          <w:b/>
        </w:rPr>
        <w:t xml:space="preserve">Supreme Court</w:t>
      </w:r>
      <w:r>
        <w:t xml:space="preserve"> </w:t>
      </w:r>
      <w:r>
        <w:t xml:space="preserve">(Dipankar Datta and Augustine George Masih JJ.) - 14.08.2025</w:t>
      </w:r>
    </w:p>
    <w:p>
      <w:pPr>
        <w:numPr>
          <w:ilvl w:val="0"/>
          <w:numId w:val="1150"/>
        </w:numPr>
        <w:pStyle w:val="Compact"/>
      </w:pPr>
      <w:r>
        <w:t xml:space="preserve">Citation / case no.: 2025 INSC 983; Civil Appeal No. 9543 of 2025, from Gujarat HC (DB) order of 29.01.2025 in SCA No. 16339 of 2024.</w:t>
      </w:r>
    </w:p>
    <w:p>
      <w:pPr>
        <w:numPr>
          <w:ilvl w:val="0"/>
          <w:numId w:val="1150"/>
        </w:numPr>
        <w:pStyle w:val="Compact"/>
      </w:pPr>
      <w:r>
        <w:t xml:space="preserve">Holding: A provisional attachment under s.83 ceases by operation of law one year after issue (s.83(2)), and the CGST Act gives no power to issue a second attachment order, on substantially the same grounds, after the first lapses. Fresh orders of 13.11.2024 and 18.12.2024 issued after the 2023 orders lapsed were set aside and the bank accounts de-frozen (paras 14, 30-31, 41). The investigation itself could continue (para 43).</w:t>
      </w:r>
    </w:p>
    <w:p>
      <w:pPr>
        <w:numPr>
          <w:ilvl w:val="0"/>
          <w:numId w:val="1150"/>
        </w:numPr>
        <w:pStyle w:val="Compact"/>
      </w:pPr>
      <w:r>
        <w:t xml:space="preserve">Key words:</w:t>
      </w:r>
      <w:r>
        <w:t xml:space="preserve"> </w:t>
      </w:r>
      <w:r>
        <w:t xml:space="preserve">“</w:t>
      </w:r>
      <w:r>
        <w:t xml:space="preserve">fresh issuance of a provisional attachment order premised on substantially the same grounds as the earlier one would be in disregard to the safeguard provided in sub-section (2).</w:t>
      </w:r>
      <w:r>
        <w:t xml:space="preserve">”</w:t>
      </w:r>
      <w:r>
        <w:t xml:space="preserve"> </w:t>
      </w:r>
      <w:r>
        <w:t xml:space="preserve">(para 31)</w:t>
      </w:r>
    </w:p>
    <w:p>
      <w:pPr>
        <w:numPr>
          <w:ilvl w:val="0"/>
          <w:numId w:val="1150"/>
        </w:numPr>
        <w:pStyle w:val="Compact"/>
      </w:pPr>
      <w:r>
        <w:t xml:space="preserve">Binding:</w:t>
      </w:r>
      <w:r>
        <w:t xml:space="preserve"> </w:t>
      </w:r>
      <w:r>
        <w:rPr>
          <w:bCs/>
          <w:b/>
        </w:rPr>
        <w:t xml:space="preserve">Binding (Art. 141).</w:t>
      </w:r>
    </w:p>
    <w:p>
      <w:pPr>
        <w:numPr>
          <w:ilvl w:val="0"/>
          <w:numId w:val="1150"/>
        </w:numPr>
        <w:pStyle w:val="Compact"/>
      </w:pPr>
      <w:r>
        <w:t xml:space="preserve">Later history: none found. Followed by HCs, including a reported decision setting aside attachments dated 11.11.2024 that had outlived one year, and rejecting the argument that pending proceedings keep an attachment alive.</w:t>
      </w:r>
    </w:p>
    <w:p>
      <w:pPr>
        <w:numPr>
          <w:ilvl w:val="0"/>
          <w:numId w:val="1150"/>
        </w:numPr>
        <w:pStyle w:val="Compact"/>
      </w:pPr>
      <w:r>
        <w:t xml:space="preserve">Use in orders: diarise the one-year expiry. Do not ask banks to continue a freeze after that; a fresh order needs a fresh basis.</w:t>
      </w:r>
    </w:p>
    <w:p>
      <w:pPr>
        <w:numPr>
          <w:ilvl w:val="0"/>
          <w:numId w:val="1150"/>
        </w:numPr>
        <w:pStyle w:val="Compact"/>
      </w:pPr>
      <w:r>
        <w:t xml:space="preserve">Source:</w:t>
      </w:r>
      <w:r>
        <w:t xml:space="preserve"> </w:t>
      </w:r>
      <w:hyperlink r:id="rId589">
        <w:r>
          <w:rPr>
            <w:rStyle w:val="Hyperlink"/>
          </w:rPr>
          <w:t xml:space="preserve">Indian Kanoon - SC judgment 14.08.2025</w:t>
        </w:r>
      </w:hyperlink>
      <w:r>
        <w:t xml:space="preserve">;</w:t>
      </w:r>
      <w:r>
        <w:t xml:space="preserve"> </w:t>
      </w:r>
      <w:hyperlink r:id="rId590">
        <w:r>
          <w:rPr>
            <w:rStyle w:val="Hyperlink"/>
          </w:rPr>
          <w:t xml:space="preserve">TaxGuru - SC: provisional attachment lapses after one year</w:t>
        </w:r>
      </w:hyperlink>
      <w:r>
        <w:t xml:space="preserve">;</w:t>
      </w:r>
      <w:r>
        <w:t xml:space="preserve"> </w:t>
      </w:r>
      <w:hyperlink r:id="rId591">
        <w:r>
          <w:rPr>
            <w:rStyle w:val="Hyperlink"/>
          </w:rPr>
          <w:t xml:space="preserve">TaxHeal - bank attachment ceases after one year under s.83(2)</w:t>
        </w:r>
      </w:hyperlink>
    </w:p>
    <w:p>
      <w:pPr>
        <w:numPr>
          <w:ilvl w:val="0"/>
          <w:numId w:val="1150"/>
        </w:numPr>
        <w:pStyle w:val="Compact"/>
      </w:pPr>
      <w:r>
        <w:t xml:space="preserve">Verified: Primary - read on Indian Kanoon 14 Oct 2026; full party name, date, bench and case number added; holding sharpened: the actual question was a</w:t>
      </w:r>
      <w:r>
        <w:t xml:space="preserve"> </w:t>
      </w:r>
      <w:r>
        <w:rPr>
          <w:iCs/>
          <w:i/>
        </w:rPr>
        <w:t xml:space="preserve">second</w:t>
      </w:r>
      <w:r>
        <w:t xml:space="preserve"> </w:t>
      </w:r>
      <w:r>
        <w:t xml:space="preserve">attachment after the first lapsed (the Gujarat HC had allowed it).</w:t>
      </w:r>
    </w:p>
    <w:bookmarkEnd w:id="592"/>
    <w:bookmarkStart w:id="595" w:name="X0b34899b4a17e48ced8617a23531b6accdef719"/>
    <w:p>
      <w:pPr>
        <w:pStyle w:val="Heading4"/>
      </w:pPr>
      <w:r>
        <w:t xml:space="preserve">M/s Krish Overseas v. Commissioner Central Tax, Delhi West - Delhi HC (DB: Sanjeev Sachdeva and Ravinder Dudeja JJ.) - 16.04.2024</w:t>
      </w:r>
    </w:p>
    <w:p>
      <w:pPr>
        <w:numPr>
          <w:ilvl w:val="0"/>
          <w:numId w:val="1151"/>
        </w:numPr>
        <w:pStyle w:val="Compact"/>
      </w:pPr>
      <w:r>
        <w:t xml:space="preserve">Citation / case no.: W.P.(C) 5407/2024; 2024:DHC:3159-DB</w:t>
      </w:r>
    </w:p>
    <w:p>
      <w:pPr>
        <w:numPr>
          <w:ilvl w:val="0"/>
          <w:numId w:val="1151"/>
        </w:numPr>
        <w:pStyle w:val="Compact"/>
      </w:pPr>
      <w:r>
        <w:t xml:space="preserve">Holding: A s.83 attachment of a bank account dated 14.08.2019 ceased to have effect after one year under s.83(2), and HDFC Bank could not keep restraining the account on that order. This was without prejudice to any other attachment order communicated to the bank (paras 6-7).</w:t>
      </w:r>
    </w:p>
    <w:p>
      <w:pPr>
        <w:numPr>
          <w:ilvl w:val="0"/>
          <w:numId w:val="1151"/>
        </w:numPr>
        <w:pStyle w:val="Compact"/>
      </w:pPr>
      <w:r>
        <w:t xml:space="preserve">Key words:</w:t>
      </w:r>
      <w:r>
        <w:t xml:space="preserve"> </w:t>
      </w:r>
      <w:r>
        <w:t xml:space="preserve">“</w:t>
      </w:r>
      <w:r>
        <w:t xml:space="preserve">In view of Section 83 (2) of the Act, the life of an order of provisional attachment is only one year.</w:t>
      </w:r>
      <w:r>
        <w:t xml:space="preserve">”</w:t>
      </w:r>
      <w:r>
        <w:t xml:space="preserve"> </w:t>
      </w:r>
      <w:r>
        <w:t xml:space="preserve">(para 6)</w:t>
      </w:r>
    </w:p>
    <w:p>
      <w:pPr>
        <w:numPr>
          <w:ilvl w:val="0"/>
          <w:numId w:val="1151"/>
        </w:numPr>
        <w:pStyle w:val="Compact"/>
      </w:pPr>
      <w:r>
        <w:t xml:space="preserve">Binding: Persuasive.</w:t>
      </w:r>
    </w:p>
    <w:p>
      <w:pPr>
        <w:numPr>
          <w:ilvl w:val="0"/>
          <w:numId w:val="1151"/>
        </w:numPr>
        <w:pStyle w:val="Compact"/>
      </w:pPr>
      <w:r>
        <w:t xml:space="preserve">Later history: consistent with Kesari Nandan (SC 2025).</w:t>
      </w:r>
    </w:p>
    <w:p>
      <w:pPr>
        <w:numPr>
          <w:ilvl w:val="0"/>
          <w:numId w:val="1151"/>
        </w:numPr>
        <w:pStyle w:val="Compact"/>
      </w:pPr>
      <w:r>
        <w:t xml:space="preserve">Use in orders: same as Kesari Nandan.</w:t>
      </w:r>
    </w:p>
    <w:p>
      <w:pPr>
        <w:numPr>
          <w:ilvl w:val="0"/>
          <w:numId w:val="1151"/>
        </w:numPr>
        <w:pStyle w:val="Compact"/>
      </w:pPr>
      <w:r>
        <w:t xml:space="preserve">Source:</w:t>
      </w:r>
      <w:r>
        <w:t xml:space="preserve"> </w:t>
      </w:r>
      <w:hyperlink r:id="rId593">
        <w:r>
          <w:rPr>
            <w:rStyle w:val="Hyperlink"/>
          </w:rPr>
          <w:t xml:space="preserve">Indian Kanoon - Delhi HC W.P.(C) 5407/2024</w:t>
        </w:r>
      </w:hyperlink>
      <w:r>
        <w:t xml:space="preserve">;</w:t>
      </w:r>
      <w:r>
        <w:t xml:space="preserve"> </w:t>
      </w:r>
      <w:hyperlink r:id="rId594">
        <w:r>
          <w:rPr>
            <w:rStyle w:val="Hyperlink"/>
          </w:rPr>
          <w:t xml:space="preserve">Verdictum - Provisional attachment expires after one year: Delhi HC</w:t>
        </w:r>
      </w:hyperlink>
    </w:p>
    <w:p>
      <w:pPr>
        <w:numPr>
          <w:ilvl w:val="0"/>
          <w:numId w:val="1151"/>
        </w:numPr>
        <w:pStyle w:val="Compact"/>
      </w:pPr>
      <w:r>
        <w:t xml:space="preserve">Verified: Primary - read on Indian Kanoon 14 Oct 2026; date, case number and bench added; summary confirmed (the without-prejudice clarification added).</w:t>
      </w:r>
    </w:p>
    <w:bookmarkEnd w:id="595"/>
    <w:bookmarkStart w:id="599" w:name="Xd9eaad83c5880f08edd01548d64cb32e1cf0ff1"/>
    <w:p>
      <w:pPr>
        <w:pStyle w:val="Heading4"/>
      </w:pPr>
      <w:r>
        <w:t xml:space="preserve">Tvl. Cargotec India Pvt. Ltd. v. Assistant Commissioner (ST), Manali Assessment Circle - Madras HC (Senthilkumar Ramamoorthy J., single judge) - 23.04.2024</w:t>
      </w:r>
    </w:p>
    <w:p>
      <w:pPr>
        <w:numPr>
          <w:ilvl w:val="0"/>
          <w:numId w:val="1152"/>
        </w:numPr>
        <w:pStyle w:val="Compact"/>
      </w:pPr>
      <w:r>
        <w:t xml:space="preserve">Citation / case no.: W.P. No. 13104 of 2023</w:t>
      </w:r>
    </w:p>
    <w:p>
      <w:pPr>
        <w:numPr>
          <w:ilvl w:val="0"/>
          <w:numId w:val="1152"/>
        </w:numPr>
        <w:pStyle w:val="Compact"/>
      </w:pPr>
      <w:r>
        <w:t xml:space="preserve">Holding: Assessment orders were dated 28.12.2022, and amounts were debited from the cash and credit ledgers in February 2023, before three months had passed. The s.78 proviso can be used only if the proper officer records written reasons; none were shown. The department was directed to refund or re-credit within one month (paras 5-8).</w:t>
      </w:r>
    </w:p>
    <w:p>
      <w:pPr>
        <w:numPr>
          <w:ilvl w:val="0"/>
          <w:numId w:val="1152"/>
        </w:numPr>
        <w:pStyle w:val="Compact"/>
      </w:pPr>
      <w:r>
        <w:t xml:space="preserve">Key words:</w:t>
      </w:r>
      <w:r>
        <w:t xml:space="preserve"> </w:t>
      </w:r>
      <w:r>
        <w:t xml:space="preserve">“</w:t>
      </w:r>
      <w:r>
        <w:t xml:space="preserve">The proviso to Section 78 … may be invoked only if the proper officer records in writing the reason as to why he considers it expedient in the interest of the revenue</w:t>
      </w:r>
      <w:r>
        <w:t xml:space="preserve">”</w:t>
      </w:r>
      <w:r>
        <w:t xml:space="preserve"> </w:t>
      </w:r>
      <w:r>
        <w:t xml:space="preserve">(para 5)</w:t>
      </w:r>
    </w:p>
    <w:p>
      <w:pPr>
        <w:numPr>
          <w:ilvl w:val="0"/>
          <w:numId w:val="1152"/>
        </w:numPr>
        <w:pStyle w:val="Compact"/>
      </w:pPr>
      <w:r>
        <w:t xml:space="preserve">Binding: Persuasive.</w:t>
      </w:r>
    </w:p>
    <w:p>
      <w:pPr>
        <w:numPr>
          <w:ilvl w:val="0"/>
          <w:numId w:val="1152"/>
        </w:numPr>
        <w:pStyle w:val="Compact"/>
      </w:pPr>
      <w:r>
        <w:t xml:space="preserve">Later history: none found. A 2026 HC ruling (court not named) similarly held that debiting the Electronic Cash Ledger on the same day as the demand order violated s.78.</w:t>
      </w:r>
    </w:p>
    <w:p>
      <w:pPr>
        <w:numPr>
          <w:ilvl w:val="0"/>
          <w:numId w:val="1152"/>
        </w:numPr>
        <w:pStyle w:val="Compact"/>
      </w:pPr>
      <w:r>
        <w:t xml:space="preserve">Use in orders: any early recovery must have a recorded, specific reason (e.g. risk of the taxpayer absconding or alienating assets) on file before the DRC-13 or ledger debit.</w:t>
      </w:r>
    </w:p>
    <w:p>
      <w:pPr>
        <w:numPr>
          <w:ilvl w:val="0"/>
          <w:numId w:val="1152"/>
        </w:numPr>
        <w:pStyle w:val="Compact"/>
      </w:pPr>
      <w:r>
        <w:t xml:space="preserve">Source:</w:t>
      </w:r>
      <w:r>
        <w:t xml:space="preserve"> </w:t>
      </w:r>
      <w:hyperlink r:id="rId596">
        <w:r>
          <w:rPr>
            <w:rStyle w:val="Hyperlink"/>
          </w:rPr>
          <w:t xml:space="preserve">Indian Kanoon - Madras HC W.P. 13104/2023</w:t>
        </w:r>
      </w:hyperlink>
      <w:r>
        <w:t xml:space="preserve">;</w:t>
      </w:r>
      <w:r>
        <w:t xml:space="preserve"> </w:t>
      </w:r>
      <w:hyperlink r:id="rId597">
        <w:r>
          <w:rPr>
            <w:rStyle w:val="Hyperlink"/>
          </w:rPr>
          <w:t xml:space="preserve">Taxo - 22.05.2024 recovery before 3 months not justified: Madras HC</w:t>
        </w:r>
      </w:hyperlink>
      <w:r>
        <w:t xml:space="preserve">;</w:t>
      </w:r>
      <w:r>
        <w:t xml:space="preserve"> </w:t>
      </w:r>
      <w:hyperlink r:id="rId598">
        <w:r>
          <w:rPr>
            <w:rStyle w:val="Hyperlink"/>
          </w:rPr>
          <w:t xml:space="preserve">AMLegals - recovery only if not paid within 3 months</w:t>
        </w:r>
      </w:hyperlink>
    </w:p>
    <w:p>
      <w:pPr>
        <w:numPr>
          <w:ilvl w:val="0"/>
          <w:numId w:val="1152"/>
        </w:numPr>
        <w:pStyle w:val="Compact"/>
      </w:pPr>
      <w:r>
        <w:t xml:space="preserve">Verified: Primary - read on Indian Kanoon 14 Oct 2026;</w:t>
      </w:r>
      <w:r>
        <w:t xml:space="preserve"> </w:t>
      </w:r>
      <w:r>
        <w:rPr>
          <w:bCs/>
          <w:b/>
        </w:rPr>
        <w:t xml:space="preserve">corrected:</w:t>
      </w:r>
      <w:r>
        <w:t xml:space="preserve"> </w:t>
      </w:r>
      <w:r>
        <w:t xml:space="preserve">date is 23.04.2024 (not May 2024, the report date); respondent, case number and judge added; summary confirmed. The</w:t>
      </w:r>
      <w:r>
        <w:t xml:space="preserve"> </w:t>
      </w:r>
      <w:r>
        <w:t xml:space="preserve">“</w:t>
      </w:r>
      <w:r>
        <w:t xml:space="preserve">2026 HC ruling</w:t>
      </w:r>
      <w:r>
        <w:t xml:space="preserve">”</w:t>
      </w:r>
      <w:r>
        <w:t xml:space="preserve"> </w:t>
      </w:r>
      <w:r>
        <w:t xml:space="preserve">in Later history remains secondary.</w:t>
      </w:r>
    </w:p>
    <w:bookmarkEnd w:id="599"/>
    <w:bookmarkStart w:id="603" w:name="X71dcb57bc46f9123d0fff6ef7b703302c996862"/>
    <w:p>
      <w:pPr>
        <w:pStyle w:val="Heading4"/>
      </w:pPr>
      <w:r>
        <w:t xml:space="preserve">Liakhat Ali Mallick v. State of West Bengal - Calcutta HC (Md. Nizamuddin J., single judge) - 27.04.2023; on appeal, DB (T.S. Sivagnanam CJ and Uday Kumar J.) - 16.06.2023</w:t>
      </w:r>
    </w:p>
    <w:p>
      <w:pPr>
        <w:numPr>
          <w:ilvl w:val="0"/>
          <w:numId w:val="1153"/>
        </w:numPr>
        <w:pStyle w:val="Compact"/>
      </w:pPr>
      <w:r>
        <w:t xml:space="preserve">Citation / case no.: WPA 7454 of 2023 (single judge); M.A.T. No. 823 of 2023 (Division Bench)</w:t>
      </w:r>
    </w:p>
    <w:p>
      <w:pPr>
        <w:numPr>
          <w:ilvl w:val="0"/>
          <w:numId w:val="1153"/>
        </w:numPr>
        <w:pStyle w:val="Compact"/>
      </w:pPr>
      <w:r>
        <w:t xml:space="preserve">Holding: The department showed that reasons under the s.78 proviso had been recorded on the same day as the garnishee notice (13.02.2023).</w:t>
      </w:r>
      <w:r>
        <w:t xml:space="preserve"> </w:t>
      </w:r>
      <w:r>
        <w:t xml:space="preserve">“</w:t>
      </w:r>
      <w:r>
        <w:t xml:space="preserve">Without going into the merits and legality of the recorded reasons</w:t>
      </w:r>
      <w:r>
        <w:t xml:space="preserve">”</w:t>
      </w:r>
      <w:r>
        <w:t xml:space="preserve">, the single judge stayed the garnishee notice on condition of paying 20% of the interest (Rs 31,58,936), and directed the appeal to be decided within six weeks.</w:t>
      </w:r>
    </w:p>
    <w:p>
      <w:pPr>
        <w:numPr>
          <w:ilvl w:val="0"/>
          <w:numId w:val="1153"/>
        </w:numPr>
        <w:pStyle w:val="Compact"/>
      </w:pPr>
      <w:r>
        <w:t xml:space="preserve">Key words:</w:t>
      </w:r>
      <w:r>
        <w:t xml:space="preserve"> </w:t>
      </w:r>
      <w:r>
        <w:t xml:space="preserve">“</w:t>
      </w:r>
      <w:r>
        <w:t xml:space="preserve">Without going into the merits and legality of the recorded reasons for taking recourse to proviso to Section 78 of the Act during the pendency of the appeal, I am inclined to stay the impugned garnishee order</w:t>
      </w:r>
      <w:r>
        <w:t xml:space="preserve">”</w:t>
      </w:r>
      <w:r>
        <w:t xml:space="preserve"> </w:t>
      </w:r>
      <w:r>
        <w:t xml:space="preserve">(single judge, unnumbered)</w:t>
      </w:r>
    </w:p>
    <w:p>
      <w:pPr>
        <w:numPr>
          <w:ilvl w:val="0"/>
          <w:numId w:val="1153"/>
        </w:numPr>
        <w:pStyle w:val="Compact"/>
      </w:pPr>
      <w:r>
        <w:t xml:space="preserve">Binding: Persuasive.</w:t>
      </w:r>
    </w:p>
    <w:p>
      <w:pPr>
        <w:numPr>
          <w:ilvl w:val="0"/>
          <w:numId w:val="1153"/>
        </w:numPr>
        <w:pStyle w:val="Compact"/>
      </w:pPr>
      <w:r>
        <w:t xml:space="preserve">Later history:</w:t>
      </w:r>
      <w:r>
        <w:t xml:space="preserve"> </w:t>
      </w:r>
      <w:r>
        <w:rPr>
          <w:bCs/>
          <w:b/>
        </w:rPr>
        <w:t xml:space="preserve">Modified on appeal:</w:t>
      </w:r>
      <w:r>
        <w:t xml:space="preserve"> </w:t>
      </w:r>
      <w:r>
        <w:t xml:space="preserve">the Division Bench (16.06.2023) set aside the 20% condition, because the whole tax had been paid and s.107(6) requires only 10% of the disputed tax, and directed the appeal to be heard on merits (paras 3-5).</w:t>
      </w:r>
    </w:p>
    <w:p>
      <w:pPr>
        <w:numPr>
          <w:ilvl w:val="0"/>
          <w:numId w:val="1153"/>
        </w:numPr>
        <w:pStyle w:val="Compact"/>
      </w:pPr>
      <w:r>
        <w:t xml:space="preserve">Use in orders: record written reasons under the s.78 proviso before (not after) any early recovery step. The court did not rule on whether recorded reasons make early recovery valid.</w:t>
      </w:r>
    </w:p>
    <w:p>
      <w:pPr>
        <w:numPr>
          <w:ilvl w:val="0"/>
          <w:numId w:val="1153"/>
        </w:numPr>
        <w:pStyle w:val="Compact"/>
      </w:pPr>
      <w:r>
        <w:t xml:space="preserve">Source:</w:t>
      </w:r>
      <w:r>
        <w:t xml:space="preserve"> </w:t>
      </w:r>
      <w:hyperlink r:id="rId600">
        <w:r>
          <w:rPr>
            <w:rStyle w:val="Hyperlink"/>
          </w:rPr>
          <w:t xml:space="preserve">Indian Kanoon - Calcutta HC WPA 7454/2023 (27.04.2023)</w:t>
        </w:r>
      </w:hyperlink>
      <w:r>
        <w:t xml:space="preserve">;</w:t>
      </w:r>
      <w:r>
        <w:t xml:space="preserve"> </w:t>
      </w:r>
      <w:hyperlink r:id="rId601">
        <w:r>
          <w:rPr>
            <w:rStyle w:val="Hyperlink"/>
          </w:rPr>
          <w:t xml:space="preserve">Indian Kanoon - Calcutta HC DB, M.A.T. 823/2023 (16.06.2023)</w:t>
        </w:r>
      </w:hyperlink>
      <w:r>
        <w:t xml:space="preserve">;</w:t>
      </w:r>
      <w:r>
        <w:t xml:space="preserve"> </w:t>
      </w:r>
      <w:hyperlink r:id="rId602">
        <w:r>
          <w:rPr>
            <w:rStyle w:val="Hyperlink"/>
          </w:rPr>
          <w:t xml:space="preserve">Taxmann - Calcutta HC stayed garnishee order before 3 months</w:t>
        </w:r>
      </w:hyperlink>
    </w:p>
    <w:p>
      <w:pPr>
        <w:numPr>
          <w:ilvl w:val="0"/>
          <w:numId w:val="1153"/>
        </w:numPr>
        <w:pStyle w:val="Compact"/>
      </w:pPr>
      <w:r>
        <w:t xml:space="preserve">Verified: Primary - read on Indian Kanoon 14 Oct 2026;</w:t>
      </w:r>
      <w:r>
        <w:t xml:space="preserve"> </w:t>
      </w:r>
      <w:r>
        <w:rPr>
          <w:bCs/>
          <w:b/>
        </w:rPr>
        <w:t xml:space="preserve">corrected:</w:t>
      </w:r>
      <w:r>
        <w:t xml:space="preserve"> </w:t>
      </w:r>
      <w:r>
        <w:t xml:space="preserve">the court did not uphold the garnishee order - it stayed it without examining the reasons; the 20% condition was later set aside by the Division Bench; dates, case numbers and benches added.</w:t>
      </w:r>
    </w:p>
    <w:bookmarkEnd w:id="603"/>
    <w:bookmarkStart w:id="608" w:name="X46942344aab986151976468e2933bc599da0fa9"/>
    <w:p>
      <w:pPr>
        <w:pStyle w:val="Heading4"/>
      </w:pPr>
      <w:r>
        <w:t xml:space="preserve">Madras HC (party name not found) - overdraft account cannot be attached under s.79 - 03.04.2026</w:t>
      </w:r>
    </w:p>
    <w:p>
      <w:pPr>
        <w:numPr>
          <w:ilvl w:val="0"/>
          <w:numId w:val="1154"/>
        </w:numPr>
        <w:pStyle w:val="Compact"/>
      </w:pPr>
      <w:r>
        <w:t xml:space="preserve">Citation / case no.: not found</w:t>
      </w:r>
    </w:p>
    <w:p>
      <w:pPr>
        <w:numPr>
          <w:ilvl w:val="0"/>
          <w:numId w:val="1154"/>
        </w:numPr>
        <w:pStyle w:val="Compact"/>
      </w:pPr>
      <w:r>
        <w:t xml:space="preserve">Holding: Funds in an overdraft account belong to the bank, not the taxpayer, so they cannot be attached under s.79. The petitioner was allowed to file an appeal despite the expired limitation, on depositing 50% of the disputed tax.</w:t>
      </w:r>
    </w:p>
    <w:p>
      <w:pPr>
        <w:numPr>
          <w:ilvl w:val="0"/>
          <w:numId w:val="1154"/>
        </w:numPr>
        <w:pStyle w:val="Compact"/>
      </w:pPr>
      <w:r>
        <w:t xml:space="preserve">Binding: Persuasive.</w:t>
      </w:r>
    </w:p>
    <w:p>
      <w:pPr>
        <w:numPr>
          <w:ilvl w:val="0"/>
          <w:numId w:val="1154"/>
        </w:numPr>
        <w:pStyle w:val="Compact"/>
      </w:pPr>
      <w:r>
        <w:t xml:space="preserve">Later history: none found.</w:t>
      </w:r>
    </w:p>
    <w:p>
      <w:pPr>
        <w:numPr>
          <w:ilvl w:val="0"/>
          <w:numId w:val="1154"/>
        </w:numPr>
        <w:pStyle w:val="Compact"/>
      </w:pPr>
      <w:r>
        <w:t xml:space="preserve">Use in orders: target current or savings balances, not OD/CC limits.</w:t>
      </w:r>
    </w:p>
    <w:p>
      <w:pPr>
        <w:numPr>
          <w:ilvl w:val="0"/>
          <w:numId w:val="1154"/>
        </w:numPr>
        <w:pStyle w:val="Compact"/>
      </w:pPr>
      <w:r>
        <w:t xml:space="preserve">Source:</w:t>
      </w:r>
      <w:r>
        <w:t xml:space="preserve"> </w:t>
      </w:r>
      <w:hyperlink r:id="rId604">
        <w:r>
          <w:rPr>
            <w:rStyle w:val="Hyperlink"/>
          </w:rPr>
          <w:t xml:space="preserve">Taxo - 03.04.2026 overdraft account cannot be attached: Madras HC</w:t>
        </w:r>
      </w:hyperlink>
      <w:r>
        <w:t xml:space="preserve">;</w:t>
      </w:r>
      <w:r>
        <w:t xml:space="preserve"> </w:t>
      </w:r>
      <w:hyperlink r:id="rId605">
        <w:r>
          <w:rPr>
            <w:rStyle w:val="Hyperlink"/>
          </w:rPr>
          <w:t xml:space="preserve">Taxmann - attachment of OD account impermissible</w:t>
        </w:r>
      </w:hyperlink>
    </w:p>
    <w:p>
      <w:pPr>
        <w:numPr>
          <w:ilvl w:val="0"/>
          <w:numId w:val="1154"/>
        </w:numPr>
        <w:pStyle w:val="Compact"/>
      </w:pPr>
      <w:r>
        <w:t xml:space="preserve">Verified: Secondary - search summaries (2 sources). (not found on Indian Kanoon on 14 Oct 2026)</w:t>
      </w:r>
    </w:p>
    <w:p>
      <w:pPr>
        <w:pStyle w:val="FirstParagraph"/>
      </w:pPr>
      <w:r>
        <w:rPr>
          <w:iCs/>
          <w:i/>
        </w:rPr>
        <w:t xml:space="preserve">Related (not separate entries):</w:t>
      </w:r>
      <w:r>
        <w:t xml:space="preserve"> </w:t>
      </w:r>
      <w:r>
        <w:t xml:space="preserve">- Calcutta and Delhi HCs held that once an appeal is filed with the pre-deposit, recovery of the balance is stayed and attachments must be lifted (</w:t>
      </w:r>
      <w:hyperlink r:id="rId606">
        <w:r>
          <w:rPr>
            <w:rStyle w:val="Hyperlink"/>
          </w:rPr>
          <w:t xml:space="preserve">TaxHeal</w:t>
        </w:r>
      </w:hyperlink>
      <w:r>
        <w:t xml:space="preserve">;</w:t>
      </w:r>
      <w:r>
        <w:t xml:space="preserve"> </w:t>
      </w:r>
      <w:hyperlink r:id="rId607">
        <w:r>
          <w:rPr>
            <w:rStyle w:val="Hyperlink"/>
          </w:rPr>
          <w:t xml:space="preserve">TaxHeal</w:t>
        </w:r>
      </w:hyperlink>
      <w:r>
        <w:t xml:space="preserve">).</w:t>
      </w:r>
      <w:r>
        <w:t xml:space="preserve"> </w:t>
      </w:r>
      <w:r>
        <w:t xml:space="preserve">- Andhra Pradesh HC upheld a s.79 bank attachment where the demand had become final and unchallenged for over a year, and held that no prior notice to the dealer is required before a third-party notice (reported in the same search; case name not found).</w:t>
      </w:r>
      <w:r>
        <w:t xml:space="preserve"> </w:t>
      </w:r>
      <w:r>
        <w:t xml:space="preserve">- Telangana HC (2026, name not found) allowed taxpayers to pursue the statutory appeal even after recovery had begun through a garnishee notice, with limited interim protection.</w:t>
      </w:r>
    </w:p>
    <w:p>
      <w:r>
        <w:pict>
          <v:rect style="width:0;height:1.5pt" o:hralign="center" o:hrstd="t" o:hr="t"/>
        </w:pict>
      </w:r>
    </w:p>
    <w:bookmarkEnd w:id="608"/>
    <w:bookmarkEnd w:id="609"/>
    <w:bookmarkStart w:id="620" w:name="e-way-bills-and-detention-s.129"/>
    <w:p>
      <w:pPr>
        <w:pStyle w:val="Heading3"/>
      </w:pPr>
      <w:r>
        <w:t xml:space="preserve">11. E-way bills and detention (s.129)</w:t>
      </w:r>
    </w:p>
    <w:bookmarkStart w:id="615" w:name="X8d15360efe31ef2cb1c1a12ca06cfc0e2c3702c"/>
    <w:p>
      <w:pPr>
        <w:pStyle w:val="Heading4"/>
      </w:pPr>
      <w:r>
        <w:t xml:space="preserve">Assistant Commissioner (ST) v. Satyam Shivam Papers Pvt. Ltd. -</w:t>
      </w:r>
      <w:r>
        <w:t xml:space="preserve"> </w:t>
      </w:r>
      <w:r>
        <w:rPr>
          <w:bCs/>
          <w:b/>
        </w:rPr>
        <w:t xml:space="preserve">Supreme Court</w:t>
      </w:r>
      <w:r>
        <w:t xml:space="preserve"> </w:t>
      </w:r>
      <w:r>
        <w:t xml:space="preserve">(Dinesh Maheshwari and Hrishikesh Roy JJ.) - 12.01.2022; arising from Telangana HC (DB: M.S. Ramachandra Rao and T. Vinod Kumar JJ.) W.P. No. 9688 of 2020 decided 02.06.2021 -</w:t>
      </w:r>
      <w:r>
        <w:t xml:space="preserve"> </w:t>
      </w:r>
      <w:r>
        <w:rPr>
          <w:bCs/>
          <w:b/>
        </w:rPr>
        <w:t xml:space="preserve">BINDING IN TELANGANA</w:t>
      </w:r>
    </w:p>
    <w:p>
      <w:pPr>
        <w:numPr>
          <w:ilvl w:val="0"/>
          <w:numId w:val="1155"/>
        </w:numPr>
        <w:pStyle w:val="Compact"/>
      </w:pPr>
      <w:r>
        <w:t xml:space="preserve">Citation / case no.: SC: SLP (C) No. 21132 of 2021. HC: 2021 SCC OnLine TS 698; (2021) 50 GSTL 459</w:t>
      </w:r>
    </w:p>
    <w:p>
      <w:pPr>
        <w:numPr>
          <w:ilvl w:val="0"/>
          <w:numId w:val="1155"/>
        </w:numPr>
        <w:pStyle w:val="Compact"/>
      </w:pPr>
      <w:r>
        <w:t xml:space="preserve">Holding:</w:t>
      </w:r>
    </w:p>
    <w:p>
      <w:pPr>
        <w:numPr>
          <w:ilvl w:val="1"/>
          <w:numId w:val="1156"/>
        </w:numPr>
        <w:pStyle w:val="Compact"/>
      </w:pPr>
      <w:r>
        <w:t xml:space="preserve">A truck carrying paper (invoice and e-way bill dated 04.01.2020) could not deliver in time because an anti-CAA/NRC agitation blocked traffic at Basheer Bagh on 04.01.2020; 05.01.2020 was a Sunday. The goods were detained on 06.01.2020 after the e-way bill expired.</w:t>
      </w:r>
    </w:p>
    <w:p>
      <w:pPr>
        <w:numPr>
          <w:ilvl w:val="1"/>
          <w:numId w:val="1156"/>
        </w:numPr>
        <w:pStyle w:val="Compact"/>
      </w:pPr>
      <w:r>
        <w:t xml:space="preserve">The Telangana HC held that no intent to evade can be presumed merely because the e-way bill lapsed; the officer had to consider the explanation. It set aside the tax and penalty of Rs 69,000 and ordered the officer to pay Rs 10,000 costs.</w:t>
      </w:r>
    </w:p>
    <w:p>
      <w:pPr>
        <w:numPr>
          <w:ilvl w:val="1"/>
          <w:numId w:val="1156"/>
        </w:numPr>
        <w:pStyle w:val="Compact"/>
      </w:pPr>
      <w:r>
        <w:t xml:space="preserve">The Supreme Court found no reason to interfere, dismissed the SLP as misconceived, and enhanced the costs.</w:t>
      </w:r>
    </w:p>
    <w:p>
      <w:pPr>
        <w:numPr>
          <w:ilvl w:val="0"/>
          <w:numId w:val="1155"/>
        </w:numPr>
        <w:pStyle w:val="Compact"/>
      </w:pPr>
      <w:r>
        <w:t xml:space="preserve">Key words:</w:t>
      </w:r>
      <w:r>
        <w:t xml:space="preserve"> </w:t>
      </w:r>
      <w:r>
        <w:t xml:space="preserve">“</w:t>
      </w:r>
      <w:r>
        <w:t xml:space="preserve">On account of non-extension of the validity of the e-way bill by petitioner or the auto trolley driver, no presumption can be drawn that there was an intention to evade tax</w:t>
      </w:r>
      <w:r>
        <w:t xml:space="preserve">”</w:t>
      </w:r>
      <w:r>
        <w:t xml:space="preserve">. (HC para 42, quoted with approval by the SC)</w:t>
      </w:r>
    </w:p>
    <w:p>
      <w:pPr>
        <w:numPr>
          <w:ilvl w:val="0"/>
          <w:numId w:val="1155"/>
        </w:numPr>
        <w:pStyle w:val="Compact"/>
      </w:pPr>
      <w:r>
        <w:t xml:space="preserve">Binding:</w:t>
      </w:r>
      <w:r>
        <w:t xml:space="preserve"> </w:t>
      </w:r>
      <w:r>
        <w:rPr>
          <w:bCs/>
          <w:b/>
        </w:rPr>
        <w:t xml:space="preserve">The Telangana HC judgment binds Telangana officers.</w:t>
      </w:r>
      <w:r>
        <w:t xml:space="preserve"> </w:t>
      </w:r>
      <w:r>
        <w:t xml:space="preserve">The Supreme Court order is a dismissal of an SLP, which is not a declaration of law under Art. 141, but it ended the department’s challenge.</w:t>
      </w:r>
    </w:p>
    <w:p>
      <w:pPr>
        <w:numPr>
          <w:ilvl w:val="0"/>
          <w:numId w:val="1155"/>
        </w:numPr>
        <w:pStyle w:val="Compact"/>
      </w:pPr>
      <w:r>
        <w:t xml:space="preserve">Later history:</w:t>
      </w:r>
    </w:p>
    <w:p>
      <w:pPr>
        <w:numPr>
          <w:ilvl w:val="1"/>
          <w:numId w:val="1157"/>
        </w:numPr>
        <w:pStyle w:val="Compact"/>
      </w:pPr>
      <w:r>
        <w:rPr>
          <w:bCs/>
          <w:b/>
        </w:rPr>
        <w:t xml:space="preserve">Confirmed from the SC order:</w:t>
      </w:r>
      <w:r>
        <w:t xml:space="preserve"> </w:t>
      </w:r>
      <w:r>
        <w:t xml:space="preserve">the Supreme Court imposed a further Rs 59,000 costs on the petitioners (over and above the HC’s Rs 10,000), payable within four weeks, and allowed the State to recover the costs from the person(s) responsible for the litigation. It refused to keep the s.129 question of law open, saying the case raised no question of law.</w:t>
      </w:r>
    </w:p>
    <w:p>
      <w:pPr>
        <w:numPr>
          <w:ilvl w:val="1"/>
          <w:numId w:val="1157"/>
        </w:numPr>
        <w:pStyle w:val="Compact"/>
      </w:pPr>
      <w:r>
        <w:t xml:space="preserve">Followed by Kerala HC (2022), which holds that the officer must consider the explanation for an expired e-way bill (secondary).</w:t>
      </w:r>
    </w:p>
    <w:p>
      <w:pPr>
        <w:numPr>
          <w:ilvl w:val="1"/>
          <w:numId w:val="1157"/>
        </w:numPr>
        <w:pStyle w:val="Compact"/>
      </w:pPr>
      <w:r>
        <w:t xml:space="preserve">The s.129 penalty scheme was amended from 01.01.2022 (Finance Act 2021); the impact was not checked.</w:t>
      </w:r>
    </w:p>
    <w:p>
      <w:pPr>
        <w:numPr>
          <w:ilvl w:val="0"/>
          <w:numId w:val="1155"/>
        </w:numPr>
        <w:pStyle w:val="Compact"/>
      </w:pPr>
      <w:r>
        <w:t xml:space="preserve">Use in orders: before detaining goods or imposing a penalty under s.129, record the explanation offered and a reasoned finding on intent to evade. Do not penalise a genuine, explained lapse.</w:t>
      </w:r>
    </w:p>
    <w:p>
      <w:pPr>
        <w:numPr>
          <w:ilvl w:val="0"/>
          <w:numId w:val="1155"/>
        </w:numPr>
        <w:pStyle w:val="Compact"/>
      </w:pPr>
      <w:r>
        <w:t xml:space="preserve">Source:</w:t>
      </w:r>
      <w:r>
        <w:t xml:space="preserve"> </w:t>
      </w:r>
      <w:hyperlink r:id="rId610">
        <w:r>
          <w:rPr>
            <w:rStyle w:val="Hyperlink"/>
          </w:rPr>
          <w:t xml:space="preserve">Indian Kanoon - SC order 12.01.2022</w:t>
        </w:r>
      </w:hyperlink>
      <w:r>
        <w:t xml:space="preserve">;</w:t>
      </w:r>
      <w:r>
        <w:t xml:space="preserve"> </w:t>
      </w:r>
      <w:hyperlink r:id="rId611">
        <w:r>
          <w:rPr>
            <w:rStyle w:val="Hyperlink"/>
          </w:rPr>
          <w:t xml:space="preserve">Indian Kanoon - Telangana HC W.P. 9688/2020</w:t>
        </w:r>
      </w:hyperlink>
      <w:r>
        <w:t xml:space="preserve">;</w:t>
      </w:r>
      <w:r>
        <w:t xml:space="preserve"> </w:t>
      </w:r>
      <w:hyperlink r:id="rId612">
        <w:r>
          <w:rPr>
            <w:rStyle w:val="Hyperlink"/>
          </w:rPr>
          <w:t xml:space="preserve">SupremeCourtCases - Asst. Commr. (ST) v. Satyam Shivam Papers</w:t>
        </w:r>
      </w:hyperlink>
      <w:r>
        <w:t xml:space="preserve">;</w:t>
      </w:r>
      <w:r>
        <w:t xml:space="preserve"> </w:t>
      </w:r>
      <w:hyperlink r:id="rId613">
        <w:r>
          <w:rPr>
            <w:rStyle w:val="Hyperlink"/>
          </w:rPr>
          <w:t xml:space="preserve">Taxmann - HC correctly set aside demand for e-way bill expiry: SC</w:t>
        </w:r>
      </w:hyperlink>
      <w:r>
        <w:t xml:space="preserve">;</w:t>
      </w:r>
      <w:r>
        <w:t xml:space="preserve"> </w:t>
      </w:r>
      <w:hyperlink r:id="rId614">
        <w:r>
          <w:rPr>
            <w:rStyle w:val="Hyperlink"/>
          </w:rPr>
          <w:t xml:space="preserve">Taxo - Kerala HC on explanation for e-way bill expiry</w:t>
        </w:r>
      </w:hyperlink>
    </w:p>
    <w:p>
      <w:pPr>
        <w:numPr>
          <w:ilvl w:val="0"/>
          <w:numId w:val="1155"/>
        </w:numPr>
        <w:pStyle w:val="Compact"/>
      </w:pPr>
      <w:r>
        <w:t xml:space="preserve">Verified: Primary - read on Indian Kanoon 14 Oct 2026 (SC order and HC judgment); bench of the HC added; costs enhancement confirmed (further Rs 59,000, total Rs 69,000), which was previously unverified.</w:t>
      </w:r>
    </w:p>
    <w:bookmarkEnd w:id="615"/>
    <w:bookmarkStart w:id="619" w:name="X3b81b86f7f7f13fe15c497ebf1062f356395af1"/>
    <w:p>
      <w:pPr>
        <w:pStyle w:val="Heading4"/>
      </w:pPr>
      <w:r>
        <w:t xml:space="preserve">M/s Auto Industries v. State of U.P. and 2 others - Allahabad HC (Piyush Agrawal J., single judge) - 21.11.2025</w:t>
      </w:r>
    </w:p>
    <w:p>
      <w:pPr>
        <w:numPr>
          <w:ilvl w:val="0"/>
          <w:numId w:val="1158"/>
        </w:numPr>
        <w:pStyle w:val="Compact"/>
      </w:pPr>
      <w:r>
        <w:t xml:space="preserve">Citation / case no.: Writ Tax No. 1985 of 2024; 2025:AHC:208900 (the TaxHeal URL number</w:t>
      </w:r>
      <w:r>
        <w:t xml:space="preserve"> </w:t>
      </w:r>
      <w:r>
        <w:t xml:space="preserve">“</w:t>
      </w:r>
      <w:r>
        <w:t xml:space="preserve">1592 of 2025</w:t>
      </w:r>
      <w:r>
        <w:t xml:space="preserve">”</w:t>
      </w:r>
      <w:r>
        <w:t xml:space="preserve"> </w:t>
      </w:r>
      <w:r>
        <w:t xml:space="preserve">is not the case number)</w:t>
      </w:r>
    </w:p>
    <w:p>
      <w:pPr>
        <w:numPr>
          <w:ilvl w:val="0"/>
          <w:numId w:val="1158"/>
        </w:numPr>
        <w:pStyle w:val="Compact"/>
      </w:pPr>
      <w:r>
        <w:t xml:space="preserve">Holding: A s.129(3) penalty for not filling Part-B of the e-way bill (a technical glitch, undisputed; goods matched the invoice) was quashed because no authority recorded any intention to evade tax. Refund within two months. Relied on the DB in Tata Hitachi Construction Machinery (Writ Tax 2148/2025, 09.05.2025), Citykart Retail and Roli Enterprises (paras 8-12). The other 2025 Allahabad rulings mentioned (wrong dispatch place, vehicle mismatch, breakdown) remain secondary.</w:t>
      </w:r>
    </w:p>
    <w:p>
      <w:pPr>
        <w:numPr>
          <w:ilvl w:val="0"/>
          <w:numId w:val="1158"/>
        </w:numPr>
        <w:pStyle w:val="Compact"/>
      </w:pPr>
      <w:r>
        <w:t xml:space="preserve">Key words:</w:t>
      </w:r>
      <w:r>
        <w:t xml:space="preserve"> </w:t>
      </w:r>
      <w:r>
        <w:t xml:space="preserve">“</w:t>
      </w:r>
      <w:r>
        <w:t xml:space="preserve">none of the authorities below has recorded any finding with regard to intention to evade payment of tax</w:t>
      </w:r>
      <w:r>
        <w:t xml:space="preserve">”</w:t>
      </w:r>
      <w:r>
        <w:t xml:space="preserve"> </w:t>
      </w:r>
      <w:r>
        <w:t xml:space="preserve">(para 8)</w:t>
      </w:r>
    </w:p>
    <w:p>
      <w:pPr>
        <w:numPr>
          <w:ilvl w:val="0"/>
          <w:numId w:val="1158"/>
        </w:numPr>
        <w:pStyle w:val="Compact"/>
      </w:pPr>
      <w:r>
        <w:t xml:space="preserve">Binding: Persuasive.</w:t>
      </w:r>
    </w:p>
    <w:p>
      <w:pPr>
        <w:numPr>
          <w:ilvl w:val="0"/>
          <w:numId w:val="1158"/>
        </w:numPr>
        <w:pStyle w:val="Compact"/>
      </w:pPr>
      <w:r>
        <w:t xml:space="preserve">Later history: none found. Revenue appeals not found.</w:t>
      </w:r>
    </w:p>
    <w:p>
      <w:pPr>
        <w:numPr>
          <w:ilvl w:val="0"/>
          <w:numId w:val="1158"/>
        </w:numPr>
        <w:pStyle w:val="Compact"/>
      </w:pPr>
      <w:r>
        <w:t xml:space="preserve">Use in orders: separate minor clerical errors from real evasion (no e-way bill, goods mismatch, under-invoicing), and record the finding.</w:t>
      </w:r>
    </w:p>
    <w:p>
      <w:pPr>
        <w:numPr>
          <w:ilvl w:val="0"/>
          <w:numId w:val="1158"/>
        </w:numPr>
        <w:pStyle w:val="Compact"/>
      </w:pPr>
      <w:r>
        <w:t xml:space="preserve">Source:</w:t>
      </w:r>
      <w:r>
        <w:t xml:space="preserve"> </w:t>
      </w:r>
      <w:hyperlink r:id="rId616">
        <w:r>
          <w:rPr>
            <w:rStyle w:val="Hyperlink"/>
          </w:rPr>
          <w:t xml:space="preserve">Indian Kanoon - Allahabad HC Writ Tax 1985/2024</w:t>
        </w:r>
      </w:hyperlink>
      <w:r>
        <w:t xml:space="preserve">;</w:t>
      </w:r>
      <w:r>
        <w:t xml:space="preserve"> </w:t>
      </w:r>
      <w:hyperlink r:id="rId617">
        <w:r>
          <w:rPr>
            <w:rStyle w:val="Hyperlink"/>
          </w:rPr>
          <w:t xml:space="preserve">TaxHeal - penalty for missing Part-B quashed</w:t>
        </w:r>
      </w:hyperlink>
      <w:r>
        <w:t xml:space="preserve">;</w:t>
      </w:r>
      <w:r>
        <w:t xml:space="preserve"> </w:t>
      </w:r>
      <w:hyperlink r:id="rId618">
        <w:r>
          <w:rPr>
            <w:rStyle w:val="Hyperlink"/>
          </w:rPr>
          <w:t xml:space="preserve">LiveLaw - technical error without financial implication: Allahabad HC</w:t>
        </w:r>
      </w:hyperlink>
    </w:p>
    <w:p>
      <w:pPr>
        <w:numPr>
          <w:ilvl w:val="0"/>
          <w:numId w:val="1158"/>
        </w:numPr>
        <w:pStyle w:val="Compact"/>
      </w:pPr>
      <w:r>
        <w:t xml:space="preserve">Verified: Primary - read on Indian Kanoon 14 Oct 2026;</w:t>
      </w:r>
      <w:r>
        <w:t xml:space="preserve"> </w:t>
      </w:r>
      <w:r>
        <w:rPr>
          <w:bCs/>
          <w:b/>
        </w:rPr>
        <w:t xml:space="preserve">corrected:</w:t>
      </w:r>
      <w:r>
        <w:t xml:space="preserve"> </w:t>
      </w:r>
      <w:r>
        <w:t xml:space="preserve">case number is Writ Tax 1985/2024 (not 1592/2025); the authorities relied on are Tata Hitachi (DB), Citykart and Roli Enterprises (Precision Tools is not cited); date, judge and neutral citation added.</w:t>
      </w:r>
    </w:p>
    <w:p>
      <w:r>
        <w:pict>
          <v:rect style="width:0;height:1.5pt" o:hralign="center" o:hrstd="t" o:hr="t"/>
        </w:pict>
      </w:r>
    </w:p>
    <w:bookmarkEnd w:id="619"/>
    <w:bookmarkEnd w:id="620"/>
    <w:bookmarkStart w:id="621" w:name="Xfcebee466e320bce2c9076eb8e7bce0399ff92a"/>
    <w:p>
      <w:pPr>
        <w:pStyle w:val="Heading3"/>
      </w:pPr>
      <w:r>
        <w:t xml:space="preserve">12. Cancellation of registration, revocation, and rectification (s.161)</w:t>
      </w:r>
    </w:p>
    <w:p>
      <w:pPr>
        <w:pStyle w:val="FirstParagraph"/>
      </w:pPr>
      <w:r>
        <w:rPr>
          <w:bCs/>
          <w:b/>
        </w:rPr>
        <w:t xml:space="preserve">Not researched: the search budget ran out before these topics.</w:t>
      </w:r>
      <w:r>
        <w:t xml:space="preserve"> </w:t>
      </w:r>
      <w:r>
        <w:t xml:space="preserve">The only related item found is Ennem Excel Engineering (Telangana HC, 08.01.2026, Section 2 above), which directed rectification of duplicate SCNs and orders. Retrospective cancellation (the Delhi HC line of cases), revocation, and s.161 rectification need a separate search pass.</w:t>
      </w:r>
    </w:p>
    <w:p>
      <w:r>
        <w:pict>
          <v:rect style="width:0;height:1.5pt" o:hralign="center" o:hrstd="t" o:hr="t"/>
        </w:pict>
      </w:r>
    </w:p>
    <w:bookmarkEnd w:id="621"/>
    <w:bookmarkStart w:id="622" w:name="gaps-and-doubts-2"/>
    <w:p>
      <w:pPr>
        <w:pStyle w:val="Heading3"/>
      </w:pPr>
      <w:r>
        <w:t xml:space="preserve">Gaps and doubts</w:t>
      </w:r>
    </w:p>
    <w:p>
      <w:pPr>
        <w:numPr>
          <w:ilvl w:val="0"/>
          <w:numId w:val="1159"/>
        </w:numPr>
        <w:pStyle w:val="Compact"/>
      </w:pPr>
      <w:r>
        <w:rPr>
          <w:bCs/>
          <w:b/>
        </w:rPr>
        <w:t xml:space="preserve">Searches stopped partway.</w:t>
      </w:r>
      <w:r>
        <w:t xml:space="preserve"> </w:t>
      </w:r>
      <w:r>
        <w:t xml:space="preserve">The shared web-search limit was reached. Not researched: retrospective cancellation of registration (Delhi HC), revocation, s.161 rectification, vague SCNs as a separate issue, non-speaking orders generally, Telangana HC on registration cancellation.</w:t>
      </w:r>
    </w:p>
    <w:p>
      <w:pPr>
        <w:numPr>
          <w:ilvl w:val="0"/>
          <w:numId w:val="1159"/>
        </w:numPr>
        <w:pStyle w:val="Compact"/>
      </w:pPr>
      <w:r>
        <w:rPr>
          <w:bCs/>
          <w:b/>
        </w:rPr>
        <w:t xml:space="preserve">Supreme Court on s.168A (SLP (C) 4240/2025).</w:t>
      </w:r>
      <w:r>
        <w:t xml:space="preserve"> </w:t>
      </w:r>
      <w:r>
        <w:t xml:space="preserve">No final judgment was found. One article says the verdict was</w:t>
      </w:r>
      <w:r>
        <w:t xml:space="preserve"> </w:t>
      </w:r>
      <w:r>
        <w:t xml:space="preserve">“</w:t>
      </w:r>
      <w:r>
        <w:t xml:space="preserve">reserved</w:t>
      </w:r>
      <w:r>
        <w:t xml:space="preserve">”</w:t>
      </w:r>
      <w:r>
        <w:t xml:space="preserve">, but later reports through 2026 say the matter is pending. Check the Supreme Court case status before citing. No</w:t>
      </w:r>
      <w:r>
        <w:t xml:space="preserve"> </w:t>
      </w:r>
      <w:r>
        <w:t xml:space="preserve">“</w:t>
      </w:r>
      <w:r>
        <w:t xml:space="preserve">HCL Infotech</w:t>
      </w:r>
      <w:r>
        <w:t xml:space="preserve">”</w:t>
      </w:r>
      <w:r>
        <w:t xml:space="preserve"> </w:t>
      </w:r>
      <w:r>
        <w:t xml:space="preserve">Supreme Court case was found; the Supreme Court lead matter is HCC-SEW-MEIL-AAG JV.</w:t>
      </w:r>
    </w:p>
    <w:p>
      <w:pPr>
        <w:numPr>
          <w:ilvl w:val="0"/>
          <w:numId w:val="1159"/>
        </w:numPr>
        <w:pStyle w:val="Compact"/>
      </w:pPr>
      <w:r>
        <w:rPr>
          <w:bCs/>
          <w:b/>
        </w:rPr>
        <w:t xml:space="preserve">Telangana HC s.168A judgment.</w:t>
      </w:r>
      <w:r>
        <w:t xml:space="preserve"> </w:t>
      </w:r>
      <w:r>
        <w:rPr>
          <w:iCs/>
          <w:i/>
        </w:rPr>
        <w:t xml:space="preserve">Resolved 14 Oct 2026:</w:t>
      </w:r>
      <w:r>
        <w:t xml:space="preserve"> </w:t>
      </w:r>
      <w:r>
        <w:t xml:space="preserve">one judgment, W.P. No. 1154 of 2024 &amp; batch (incl. W.P. 32883/2024), 02.01.2025. The HC observed that 56/2023 lacked the mandatory Council recommendation but decided on the Supreme Court’s Covid exclusion, treating validity as academic (see section 3).</w:t>
      </w:r>
    </w:p>
    <w:p>
      <w:pPr>
        <w:numPr>
          <w:ilvl w:val="0"/>
          <w:numId w:val="1159"/>
        </w:numPr>
        <w:pStyle w:val="Compact"/>
      </w:pPr>
      <w:r>
        <w:rPr>
          <w:bCs/>
          <w:b/>
        </w:rPr>
        <w:t xml:space="preserve">Patna HC case name.</w:t>
      </w:r>
      <w:r>
        <w:t xml:space="preserve"> </w:t>
      </w:r>
      <w:r>
        <w:rPr>
          <w:iCs/>
          <w:i/>
        </w:rPr>
        <w:t xml:space="preserve">Confirmed 14 Oct 2026:</w:t>
      </w:r>
      <w:r>
        <w:t xml:space="preserve"> </w:t>
      </w:r>
      <w:r>
        <w:t xml:space="preserve">Barhonia Engicon, CWJC 4180/2024, 27.11.2024 (read on Indian Kanoon). No Bombay or Kerala HC ruling on the notifications was found.</w:t>
      </w:r>
    </w:p>
    <w:p>
      <w:pPr>
        <w:numPr>
          <w:ilvl w:val="0"/>
          <w:numId w:val="1159"/>
        </w:numPr>
        <w:pStyle w:val="Compact"/>
      </w:pPr>
      <w:r>
        <w:rPr>
          <w:bCs/>
          <w:b/>
        </w:rPr>
        <w:t xml:space="preserve">Allahabad (Graziano).</w:t>
      </w:r>
      <w:r>
        <w:t xml:space="preserve"> </w:t>
      </w:r>
      <w:r>
        <w:rPr>
          <w:iCs/>
          <w:i/>
        </w:rPr>
        <w:t xml:space="preserve">Resolved 14 Oct 2026:</w:t>
      </w:r>
      <w:r>
        <w:t xml:space="preserve"> </w:t>
      </w:r>
      <w:r>
        <w:t xml:space="preserve">it upheld 9/2023 only; the Telangana HC records that it treated the suo motu orders as inapplicable to GST (see section 3).</w:t>
      </w:r>
    </w:p>
    <w:p>
      <w:pPr>
        <w:numPr>
          <w:ilvl w:val="0"/>
          <w:numId w:val="1159"/>
        </w:numPr>
        <w:pStyle w:val="Compact"/>
      </w:pPr>
      <w:r>
        <w:rPr>
          <w:bCs/>
          <w:b/>
        </w:rPr>
        <w:t xml:space="preserve">Ambika Traders.</w:t>
      </w:r>
      <w:r>
        <w:t xml:space="preserve"> </w:t>
      </w:r>
      <w:r>
        <w:rPr>
          <w:iCs/>
          <w:i/>
        </w:rPr>
        <w:t xml:space="preserve">Confirmed 14 Oct 2026:</w:t>
      </w:r>
      <w:r>
        <w:t xml:space="preserve"> </w:t>
      </w:r>
      <w:r>
        <w:t xml:space="preserve">W.P.(C) 4853/2025, 29.07.2025; SLP 23774/2025 dismissed as not pressed (SC order read). The Supreme Court dismissal was</w:t>
      </w:r>
      <w:r>
        <w:t xml:space="preserve"> </w:t>
      </w:r>
      <w:r>
        <w:t xml:space="preserve">“</w:t>
      </w:r>
      <w:r>
        <w:t xml:space="preserve">not pressed</w:t>
      </w:r>
      <w:r>
        <w:t xml:space="preserve">”</w:t>
      </w:r>
      <w:r>
        <w:t xml:space="preserve">, so it is no precedent. The Rollmet LLP Larger Bench outcome (Bombay; reference made 17.04.2026) was not found. The Madras and Kerala rulings against consolidation were reported, but the Kerala case name was not found.</w:t>
      </w:r>
    </w:p>
    <w:p>
      <w:pPr>
        <w:numPr>
          <w:ilvl w:val="0"/>
          <w:numId w:val="1159"/>
        </w:numPr>
        <w:pStyle w:val="Compact"/>
      </w:pPr>
      <w:r>
        <w:rPr>
          <w:bCs/>
          <w:b/>
        </w:rPr>
        <w:t xml:space="preserve">GlaxoSmithKline</w:t>
      </w:r>
      <w:r>
        <w:t xml:space="preserve"> </w:t>
      </w:r>
      <w:r>
        <w:t xml:space="preserve">is a 2020 AP VAT judgment, not a 2024 Central Excise one. Singh Enterprises: date confirmed as 14.12.2007 (CA 5949/2007) on 14 Oct 2026. The Supreme Court SLPs on condonation beyond the s.107(4) cap (notice in July/Aug 2026) are pending.</w:t>
      </w:r>
    </w:p>
    <w:p>
      <w:pPr>
        <w:numPr>
          <w:ilvl w:val="0"/>
          <w:numId w:val="1159"/>
        </w:numPr>
        <w:pStyle w:val="Compact"/>
      </w:pPr>
      <w:r>
        <w:rPr>
          <w:bCs/>
          <w:b/>
        </w:rPr>
        <w:t xml:space="preserve">Revenue Bar Association.</w:t>
      </w:r>
      <w:r>
        <w:t xml:space="preserve"> </w:t>
      </w:r>
      <w:r>
        <w:t xml:space="preserve">Only the 2019 Madras HC judgment was found. No 2025 judgment was found. Later amendments to s.109/110 (Finance Act 2023 / Tribunal Reforms) were not verified in this search.</w:t>
      </w:r>
    </w:p>
    <w:p>
      <w:pPr>
        <w:numPr>
          <w:ilvl w:val="0"/>
          <w:numId w:val="1159"/>
        </w:numPr>
        <w:pStyle w:val="Compact"/>
      </w:pPr>
      <w:r>
        <w:rPr>
          <w:bCs/>
          <w:b/>
        </w:rPr>
        <w:t xml:space="preserve">GSTAT deadline.</w:t>
      </w:r>
      <w:r>
        <w:t xml:space="preserve"> </w:t>
      </w:r>
      <w:r>
        <w:t xml:space="preserve">Sources differ on whether the extended 31.07.2026 deadline applies to orders communicated before 01.04.2026 or 01.05.2026. No extension after 31.07.2026 was found. Hearing commencement dates for the Hyderabad/Telangana bench were not found.</w:t>
      </w:r>
    </w:p>
    <w:p>
      <w:pPr>
        <w:numPr>
          <w:ilvl w:val="0"/>
          <w:numId w:val="1159"/>
        </w:numPr>
        <w:pStyle w:val="Compact"/>
      </w:pPr>
      <w:r>
        <w:rPr>
          <w:bCs/>
          <w:b/>
        </w:rPr>
        <w:t xml:space="preserve">Satyam Shivam.</w:t>
      </w:r>
      <w:r>
        <w:t xml:space="preserve"> </w:t>
      </w:r>
      <w:r>
        <w:rPr>
          <w:iCs/>
          <w:i/>
        </w:rPr>
        <w:t xml:space="preserve">Confirmed 14 Oct 2026 from the SC order:</w:t>
      </w:r>
      <w:r>
        <w:t xml:space="preserve"> </w:t>
      </w:r>
      <w:r>
        <w:t xml:space="preserve">further Rs 59,000 costs (total Rs 69,000).</w:t>
      </w:r>
    </w:p>
    <w:p>
      <w:pPr>
        <w:numPr>
          <w:ilvl w:val="0"/>
          <w:numId w:val="1159"/>
        </w:numPr>
        <w:pStyle w:val="Compact"/>
      </w:pPr>
      <w:r>
        <w:t xml:space="preserve">Several Telangana HC entries had no party names or dates.</w:t>
      </w:r>
      <w:r>
        <w:t xml:space="preserve"> </w:t>
      </w:r>
      <w:r>
        <w:rPr>
          <w:iCs/>
          <w:i/>
        </w:rPr>
        <w:t xml:space="preserve">Updated 14 Oct 2026:</w:t>
      </w:r>
      <w:r>
        <w:t xml:space="preserve"> </w:t>
      </w:r>
      <w:r>
        <w:t xml:space="preserve">digital signature/DIN (Gudla Vanaja Full Bench, 30.09.2026), s.107(8) hearing (RSVCPL-CAR JV, 25.11.2025) and delayed appeals (Sri Sai Krupa Traders, 02.04.2026) are now identified. Telangana rulings on the s.83 one-year lapse and garnishee notices were not identified; pull them from tshc.gov.in before citing.</w:t>
      </w:r>
    </w:p>
    <w:p>
      <w:pPr>
        <w:numPr>
          <w:ilvl w:val="0"/>
          <w:numId w:val="1159"/>
        </w:numPr>
        <w:pStyle w:val="Compact"/>
      </w:pPr>
      <w:r>
        <w:rPr>
          <w:bCs/>
          <w:b/>
        </w:rPr>
        <w:t xml:space="preserve">Pre-deposit.</w:t>
      </w:r>
      <w:r>
        <w:t xml:space="preserve"> </w:t>
      </w:r>
      <w:r>
        <w:t xml:space="preserve">The 10% pre-deposit (s.107(6)), 10% for GSTAT (s.112(8)) and any Finance Act 2024/2025 changes (e.g. the pre-deposit cap, penalty-only appeals) were not researched. The effect of Finance Act 2026 on these provisions was not checked.</w:t>
      </w:r>
    </w:p>
    <w:bookmarkEnd w:id="622"/>
    <w:bookmarkStart w:id="623" w:name="verification-log-14-oct-2026-2"/>
    <w:p>
      <w:pPr>
        <w:pStyle w:val="Heading3"/>
      </w:pPr>
      <w:r>
        <w:t xml:space="preserve">Verification log (14 Oct 2026)</w:t>
      </w:r>
    </w:p>
    <w:p>
      <w:pPr>
        <w:pStyle w:val="FirstParagraph"/>
      </w:pPr>
      <w:r>
        <w:t xml:space="preserve">48 entries checked against judgment text on Indian Kanoon, including 2 new entries added during verification (Gudla Vanaja, Full Bench; Goldstone Infra, DB).</w:t>
      </w:r>
    </w:p>
    <w:p>
      <w:pPr>
        <w:numPr>
          <w:ilvl w:val="0"/>
          <w:numId w:val="1160"/>
        </w:numPr>
        <w:pStyle w:val="Compact"/>
      </w:pPr>
      <w:r>
        <w:rPr>
          <w:bCs/>
          <w:b/>
        </w:rPr>
        <w:t xml:space="preserve">Verified primary: 41.</w:t>
      </w:r>
      <w:r>
        <w:t xml:space="preserve"> </w:t>
      </w:r>
      <w:r>
        <w:t xml:space="preserve">For 3 of these (Shivtara; the Gateway Exim group; Telangana delayed appeals), only the lead case was read. Superseded or overruled, not doubtful: Silver Oak Villas and Bigleap Technologies are overruled by the Telangana Full Bench in Gudla Vanaja (30.09.2026).</w:t>
      </w:r>
    </w:p>
    <w:p>
      <w:pPr>
        <w:numPr>
          <w:ilvl w:val="0"/>
          <w:numId w:val="1160"/>
        </w:numPr>
        <w:pStyle w:val="Compact"/>
      </w:pPr>
      <w:r>
        <w:rPr>
          <w:bCs/>
          <w:b/>
        </w:rPr>
        <w:t xml:space="preserve">Partly primary: 3.</w:t>
      </w:r>
      <w:r>
        <w:t xml:space="preserve"> </w:t>
      </w:r>
      <w:r>
        <w:t xml:space="preserve">Silver Oak Villas (indirect, via the Full Bench); Barkataki (via other HC judgments and the Gauhati order of 08.06.2026); Delhi remand practice (via Forever Exim, 08.10.2026).</w:t>
      </w:r>
    </w:p>
    <w:p>
      <w:pPr>
        <w:numPr>
          <w:ilvl w:val="0"/>
          <w:numId w:val="1160"/>
        </w:numPr>
        <w:pStyle w:val="Compact"/>
      </w:pPr>
      <w:r>
        <w:rPr>
          <w:bCs/>
          <w:b/>
        </w:rPr>
        <w:t xml:space="preserve">Not found (still secondary): 4.</w:t>
      </w:r>
      <w:r>
        <w:t xml:space="preserve"> </w:t>
      </w:r>
      <w:r>
        <w:t xml:space="preserve">Milroc’s own judgment (date and citation confirmed via Rollmet); Sanjay Construction; Sterling &amp; Wilson (GSTAT); Madras HC overdraft account (03.04.2026). Within the Gateway Exim group, Bharat Mint and Goutam Bhowmik were also not found.</w:t>
      </w:r>
    </w:p>
    <w:p>
      <w:pPr>
        <w:numPr>
          <w:ilvl w:val="0"/>
          <w:numId w:val="1160"/>
        </w:numPr>
        <w:pStyle w:val="Compact"/>
      </w:pPr>
      <w:r>
        <w:rPr>
          <w:bCs/>
          <w:b/>
        </w:rPr>
        <w:t xml:space="preserve">Doubtful: 0.</w:t>
      </w:r>
    </w:p>
    <w:p>
      <w:pPr>
        <w:numPr>
          <w:ilvl w:val="0"/>
          <w:numId w:val="1160"/>
        </w:numPr>
        <w:pStyle w:val="Compact"/>
      </w:pPr>
      <w:r>
        <w:rPr>
          <w:bCs/>
          <w:b/>
        </w:rPr>
        <w:t xml:space="preserve">Corrected (main points):</w:t>
      </w:r>
    </w:p>
    <w:p>
      <w:pPr>
        <w:numPr>
          <w:ilvl w:val="1"/>
          <w:numId w:val="1161"/>
        </w:numPr>
        <w:pStyle w:val="Compact"/>
      </w:pPr>
      <w:r>
        <w:t xml:space="preserve">Gudla Vanaja Full Bench added: SCNs and orders without a visible signature are valid if electronically authenticated; a notice or order without a DIN/RFN is invalid; Bigleap and Silver Oak are overruled.</w:t>
      </w:r>
    </w:p>
    <w:p>
      <w:pPr>
        <w:numPr>
          <w:ilvl w:val="1"/>
          <w:numId w:val="1161"/>
        </w:numPr>
        <w:pStyle w:val="Compact"/>
      </w:pPr>
      <w:r>
        <w:t xml:space="preserve">Brunda Infra / HCC-SEW: one judgment, and the HC did not uphold 56/2023. It said the Council recommendation is a sine qua non and decided on the Covid exclusion.</w:t>
      </w:r>
    </w:p>
    <w:p>
      <w:pPr>
        <w:numPr>
          <w:ilvl w:val="1"/>
          <w:numId w:val="1161"/>
        </w:numPr>
        <w:pStyle w:val="Compact"/>
      </w:pPr>
      <w:r>
        <w:t xml:space="preserve">Bangalore Golf Club: reasoning reversed by a Karnataka DB (23.04.2026).</w:t>
      </w:r>
    </w:p>
    <w:p>
      <w:pPr>
        <w:numPr>
          <w:ilvl w:val="1"/>
          <w:numId w:val="1161"/>
        </w:numPr>
        <w:pStyle w:val="Compact"/>
      </w:pPr>
      <w:r>
        <w:t xml:space="preserve">Goldstone Infra added: a Telangana DB upheld a composite multi-year s.74 SCN/order.</w:t>
      </w:r>
    </w:p>
    <w:p>
      <w:pPr>
        <w:numPr>
          <w:ilvl w:val="1"/>
          <w:numId w:val="1161"/>
        </w:numPr>
        <w:pStyle w:val="Compact"/>
      </w:pPr>
      <w:r>
        <w:t xml:space="preserve">Titan: date 18.12.2023 (single judge); the relief was a direction to split.</w:t>
      </w:r>
    </w:p>
    <w:p>
      <w:pPr>
        <w:numPr>
          <w:ilvl w:val="1"/>
          <w:numId w:val="1161"/>
        </w:numPr>
        <w:pStyle w:val="Compact"/>
      </w:pPr>
      <w:r>
        <w:t xml:space="preserve">Dates corrected:</w:t>
      </w:r>
    </w:p>
    <w:p>
      <w:pPr>
        <w:numPr>
          <w:ilvl w:val="2"/>
          <w:numId w:val="1162"/>
        </w:numPr>
        <w:pStyle w:val="Compact"/>
      </w:pPr>
      <w:r>
        <w:t xml:space="preserve">NKAS: W.P.(T) 2444/2021, 06.10.2021.</w:t>
      </w:r>
    </w:p>
    <w:p>
      <w:pPr>
        <w:numPr>
          <w:ilvl w:val="2"/>
          <w:numId w:val="1162"/>
        </w:numPr>
        <w:pStyle w:val="Compact"/>
      </w:pPr>
      <w:r>
        <w:t xml:space="preserve">Technosys: 16.03.2026.</w:t>
      </w:r>
    </w:p>
    <w:p>
      <w:pPr>
        <w:numPr>
          <w:ilvl w:val="2"/>
          <w:numId w:val="1162"/>
        </w:numPr>
        <w:pStyle w:val="Compact"/>
      </w:pPr>
      <w:r>
        <w:t xml:space="preserve">Singh Enterprises: 14.12.2007.</w:t>
      </w:r>
    </w:p>
    <w:p>
      <w:pPr>
        <w:numPr>
          <w:ilvl w:val="2"/>
          <w:numId w:val="1162"/>
        </w:numPr>
        <w:pStyle w:val="Compact"/>
      </w:pPr>
      <w:r>
        <w:t xml:space="preserve">Neelgiri: 20.03.2025.</w:t>
      </w:r>
    </w:p>
    <w:p>
      <w:pPr>
        <w:numPr>
          <w:ilvl w:val="2"/>
          <w:numId w:val="1162"/>
        </w:numPr>
        <w:pStyle w:val="Compact"/>
      </w:pPr>
      <w:r>
        <w:t xml:space="preserve">Karnataka W.P. 18888/2025: 13.10.2025.</w:t>
      </w:r>
    </w:p>
    <w:p>
      <w:pPr>
        <w:numPr>
          <w:ilvl w:val="2"/>
          <w:numId w:val="1162"/>
        </w:numPr>
        <w:pStyle w:val="Compact"/>
      </w:pPr>
      <w:r>
        <w:t xml:space="preserve">A. Gurusamy: 16.06.2026.</w:t>
      </w:r>
    </w:p>
    <w:p>
      <w:pPr>
        <w:numPr>
          <w:ilvl w:val="2"/>
          <w:numId w:val="1162"/>
        </w:numPr>
        <w:pStyle w:val="Compact"/>
      </w:pPr>
      <w:r>
        <w:t xml:space="preserve">Cargotec: 23.04.2024.</w:t>
      </w:r>
    </w:p>
    <w:p>
      <w:pPr>
        <w:numPr>
          <w:ilvl w:val="1"/>
          <w:numId w:val="1161"/>
        </w:numPr>
        <w:pStyle w:val="Compact"/>
      </w:pPr>
      <w:r>
        <w:t xml:space="preserve">Benches and status corrected:</w:t>
      </w:r>
    </w:p>
    <w:p>
      <w:pPr>
        <w:numPr>
          <w:ilvl w:val="2"/>
          <w:numId w:val="1163"/>
        </w:numPr>
        <w:pStyle w:val="Compact"/>
      </w:pPr>
      <w:r>
        <w:t xml:space="preserve">Ennem Excel is a DB order.</w:t>
      </w:r>
    </w:p>
    <w:p>
      <w:pPr>
        <w:numPr>
          <w:ilvl w:val="2"/>
          <w:numId w:val="1163"/>
        </w:numPr>
        <w:pStyle w:val="Compact"/>
      </w:pPr>
      <w:r>
        <w:t xml:space="preserve">Tata Play is a single-judge decision.</w:t>
      </w:r>
    </w:p>
    <w:p>
      <w:pPr>
        <w:numPr>
          <w:ilvl w:val="2"/>
          <w:numId w:val="1163"/>
        </w:numPr>
        <w:pStyle w:val="Compact"/>
      </w:pPr>
      <w:r>
        <w:t xml:space="preserve">Patna case named as Barhonia Engicon.</w:t>
      </w:r>
    </w:p>
    <w:p>
      <w:pPr>
        <w:numPr>
          <w:ilvl w:val="1"/>
          <w:numId w:val="1161"/>
        </w:numPr>
        <w:pStyle w:val="Compact"/>
      </w:pPr>
      <w:r>
        <w:t xml:space="preserve">Shivtara: two separate cases.</w:t>
      </w:r>
    </w:p>
    <w:p>
      <w:pPr>
        <w:numPr>
          <w:ilvl w:val="1"/>
          <w:numId w:val="1161"/>
        </w:numPr>
        <w:pStyle w:val="Compact"/>
      </w:pPr>
      <w:r>
        <w:t xml:space="preserve">Holdings corrected:</w:t>
      </w:r>
    </w:p>
    <w:p>
      <w:pPr>
        <w:numPr>
          <w:ilvl w:val="2"/>
          <w:numId w:val="1164"/>
        </w:numPr>
        <w:pStyle w:val="Compact"/>
      </w:pPr>
      <w:r>
        <w:t xml:space="preserve">Liakhat Ali Mallick: the court stayed the garnishee order, did not uphold it, and the DB later deleted the 20% condition.</w:t>
      </w:r>
    </w:p>
    <w:p>
      <w:pPr>
        <w:numPr>
          <w:ilvl w:val="2"/>
          <w:numId w:val="1164"/>
        </w:numPr>
        <w:pStyle w:val="Compact"/>
      </w:pPr>
      <w:r>
        <w:t xml:space="preserve">Revenue Bar Association: the challenge on excluding lawyers was rejected.</w:t>
      </w:r>
    </w:p>
    <w:p>
      <w:pPr>
        <w:numPr>
          <w:ilvl w:val="2"/>
          <w:numId w:val="1164"/>
        </w:numPr>
        <w:pStyle w:val="Compact"/>
      </w:pPr>
      <w:r>
        <w:t xml:space="preserve">Karnataka W.P. 18888/2025: amount only, no</w:t>
      </w:r>
      <w:r>
        <w:t xml:space="preserve"> </w:t>
      </w:r>
      <w:r>
        <w:t xml:space="preserve">“</w:t>
      </w:r>
      <w:r>
        <w:t xml:space="preserve">new grounds</w:t>
      </w:r>
      <w:r>
        <w:t xml:space="preserve">”</w:t>
      </w:r>
      <w:r>
        <w:t xml:space="preserve"> </w:t>
      </w:r>
      <w:r>
        <w:t xml:space="preserve">finding.</w:t>
      </w:r>
    </w:p>
    <w:p>
      <w:pPr>
        <w:numPr>
          <w:ilvl w:val="2"/>
          <w:numId w:val="1164"/>
        </w:numPr>
        <w:pStyle w:val="Compact"/>
      </w:pPr>
      <w:r>
        <w:t xml:space="preserve">Auto Industries: Writ Tax 1985/2024; it relied on Tata Hitachi, Citykart and Roli.</w:t>
      </w:r>
    </w:p>
    <w:p>
      <w:pPr>
        <w:numPr>
          <w:ilvl w:val="2"/>
          <w:numId w:val="1164"/>
        </w:numPr>
        <w:pStyle w:val="Compact"/>
      </w:pPr>
      <w:r>
        <w:t xml:space="preserve">Vrinda Automation and Neelgiri: remand, not plain quashing.</w:t>
      </w:r>
    </w:p>
    <w:p>
      <w:pPr>
        <w:numPr>
          <w:ilvl w:val="2"/>
          <w:numId w:val="1164"/>
        </w:numPr>
        <w:pStyle w:val="Compact"/>
      </w:pPr>
      <w:r>
        <w:t xml:space="preserve">ACE Cardiopathy: the</w:t>
      </w:r>
      <w:r>
        <w:t xml:space="preserve"> </w:t>
      </w:r>
      <w:r>
        <w:t xml:space="preserve">“</w:t>
      </w:r>
      <w:r>
        <w:t xml:space="preserve">tab moved</w:t>
      </w:r>
      <w:r>
        <w:t xml:space="preserve">”</w:t>
      </w:r>
      <w:r>
        <w:t xml:space="preserve"> </w:t>
      </w:r>
      <w:r>
        <w:t xml:space="preserve">statement is not in the order.</w:t>
      </w:r>
    </w:p>
    <w:p>
      <w:pPr>
        <w:numPr>
          <w:ilvl w:val="1"/>
          <w:numId w:val="1161"/>
        </w:numPr>
        <w:pStyle w:val="Compact"/>
      </w:pPr>
      <w:r>
        <w:t xml:space="preserve">Party names found for the former</w:t>
      </w:r>
      <w:r>
        <w:t xml:space="preserve"> </w:t>
      </w:r>
      <w:r>
        <w:t xml:space="preserve">“</w:t>
      </w:r>
      <w:r>
        <w:t xml:space="preserve">party not found</w:t>
      </w:r>
      <w:r>
        <w:t xml:space="preserve">”</w:t>
      </w:r>
      <w:r>
        <w:t xml:space="preserve"> </w:t>
      </w:r>
      <w:r>
        <w:t xml:space="preserve">entries: Bigleap, RSVCPL-CAR JV, Prestige Nottinghill, Neeyamo, Sri Sai Krupa Traders.</w:t>
      </w:r>
    </w:p>
    <w:p>
      <w:r>
        <w:pict>
          <v:rect style="width:0;height:1.5pt" o:hralign="center" o:hrstd="t" o:hr="t"/>
        </w:pict>
      </w:r>
    </w:p>
    <w:bookmarkEnd w:id="623"/>
    <w:bookmarkEnd w:id="624"/>
    <w:bookmarkStart w:id="793" w:name="X44a082bf468aefc27ed09548935a46449b34ef8"/>
    <w:p>
      <w:pPr>
        <w:pStyle w:val="Heading2"/>
      </w:pPr>
      <w:r>
        <w:t xml:space="preserve">File 04: GST Case Law 04: Arrest, Search, Summons, Prosecution, and Landmark Constitutional and Levy Rulings</w:t>
      </w:r>
    </w:p>
    <w:p>
      <w:pPr>
        <w:pStyle w:val="FirstParagraph"/>
      </w:pPr>
      <w:r>
        <w:rPr>
          <w:bCs/>
          <w:b/>
        </w:rPr>
        <w:t xml:space="preserve">Scope.</w:t>
      </w:r>
      <w:r>
        <w:t xml:space="preserve"> </w:t>
      </w:r>
      <w:r>
        <w:t xml:space="preserve">This file covers two areas.</w:t>
      </w:r>
      <w:r>
        <w:t xml:space="preserve"> </w:t>
      </w:r>
      <w:r>
        <w:rPr>
          <w:bCs/>
          <w:b/>
        </w:rPr>
        <w:t xml:space="preserve">Part A</w:t>
      </w:r>
      <w:r>
        <w:t xml:space="preserve"> </w:t>
      </w:r>
      <w:r>
        <w:t xml:space="preserve">covers coercive powers under the CGST Act: arrest (s.69 read with s.132), summons (s.70), search and seizure (s.67, including seizure of cash), payments taken during searches, anticipatory bail and bail, the CBIC arrest and summons instructions as the courts have read them, and how the CrPC/BNSS applies.</w:t>
      </w:r>
      <w:r>
        <w:t xml:space="preserve"> </w:t>
      </w:r>
      <w:r>
        <w:rPr>
          <w:bCs/>
          <w:b/>
        </w:rPr>
        <w:t xml:space="preserve">Part B</w:t>
      </w:r>
      <w:r>
        <w:t xml:space="preserve"> </w:t>
      </w:r>
      <w:r>
        <w:t xml:space="preserve">covers landmark constitutional and levy rulings that a field officer needs when drafting orders. These are: the status of GST Council recommendations (Mohit Minerals), secondment (Northern Operating Systems), lottery and online gaming (Future Gaming, Gameskraft), royalty (Mineral Area Development Authority), clubs and mutuality (Calcutta Club, IMA v. Union of India), corporate guarantee valuation (Torrent Power), the legal weight of CBIC circulars and advance rulings, and judicial discipline (Kamlakshi Finance). Telangana High Court rulings are flagged</w:t>
      </w:r>
      <w:r>
        <w:t xml:space="preserve"> </w:t>
      </w:r>
      <w:r>
        <w:rPr>
          <w:bCs/>
          <w:b/>
        </w:rPr>
        <w:t xml:space="preserve">BINDING IN TELANGANA</w:t>
      </w:r>
      <w:r>
        <w:t xml:space="preserve">.</w:t>
      </w:r>
    </w:p>
    <w:p>
      <w:pPr>
        <w:pStyle w:val="BodyText"/>
      </w:pPr>
      <w:r>
        <w:rPr>
          <w:bCs/>
          <w:b/>
        </w:rPr>
        <w:t xml:space="preserve">Date compiled:</w:t>
      </w:r>
      <w:r>
        <w:t xml:space="preserve"> </w:t>
      </w:r>
      <w:r>
        <w:t xml:space="preserve">13 October 2026.</w:t>
      </w:r>
    </w:p>
    <w:p>
      <w:pPr>
        <w:pStyle w:val="BlockText"/>
      </w:pPr>
      <w:r>
        <w:rPr>
          <w:bCs/>
          <w:b/>
        </w:rPr>
        <w:t xml:space="preserve">Compiled from web-search summaries; judgment text not yet read. Verify before citing in an order.</w:t>
      </w:r>
      <w:r>
        <w:t xml:space="preserve"> </w:t>
      </w:r>
      <w:r>
        <w:t xml:space="preserve">The web-search budget ran out before every lead could be checked. Items still to verify are listed under</w:t>
      </w:r>
      <w:r>
        <w:t xml:space="preserve"> </w:t>
      </w:r>
      <w:r>
        <w:t xml:space="preserve">“</w:t>
      </w:r>
      <w:r>
        <w:t xml:space="preserve">Gaps and doubts</w:t>
      </w:r>
      <w:r>
        <w:t xml:space="preserve">”</w:t>
      </w:r>
      <w:r>
        <w:t xml:space="preserve"> </w:t>
      </w:r>
      <w:r>
        <w:t xml:space="preserve">at the end.</w:t>
      </w:r>
    </w:p>
    <w:p>
      <w:r>
        <w:pict>
          <v:rect style="width:0;height:1.5pt" o:hralign="center" o:hrstd="t" o:hr="t"/>
        </w:pict>
      </w:r>
    </w:p>
    <w:bookmarkStart w:id="625" w:name="quick-answers-3"/>
    <w:p>
      <w:pPr>
        <w:pStyle w:val="Heading3"/>
      </w:pPr>
      <w:r>
        <w:t xml:space="preserve">1. Quick answers</w:t>
      </w:r>
    </w:p>
    <w:p>
      <w:pPr>
        <w:pStyle w:val="FirstParagraph"/>
      </w:pPr>
      <w:r>
        <w:rPr>
          <w:bCs/>
          <w:b/>
        </w:rPr>
        <w:t xml:space="preserve">A1. Are ss.69 and 70 valid, and what must an arrest file contain?</w:t>
      </w:r>
      <w:r>
        <w:t xml:space="preserve"> </w:t>
      </w:r>
      <w:r>
        <w:t xml:space="preserve">The Supreme Court upheld ss.69 and 70 in</w:t>
      </w:r>
      <w:r>
        <w:t xml:space="preserve"> </w:t>
      </w:r>
      <w:r>
        <w:rPr>
          <w:iCs/>
          <w:i/>
        </w:rPr>
        <w:t xml:space="preserve">Radhika Agarwal v. Union of India</w:t>
      </w:r>
      <w:r>
        <w:t xml:space="preserve"> </w:t>
      </w:r>
      <w:r>
        <w:t xml:space="preserve">(27 Feb 2025, 3 judges, 2025 INSC 272, (2025) 6 SCC 545), but it attached safeguards:</w:t>
      </w:r>
      <w:r>
        <w:t xml:space="preserve"> </w:t>
      </w:r>
      <w:r>
        <w:t xml:space="preserve">-</w:t>
      </w:r>
      <w:r>
        <w:t xml:space="preserve"> </w:t>
      </w:r>
      <w:r>
        <w:t xml:space="preserve">“</w:t>
      </w:r>
      <w:r>
        <w:t xml:space="preserve">Reasons to believe</w:t>
      </w:r>
      <w:r>
        <w:t xml:space="preserve">”</w:t>
      </w:r>
      <w:r>
        <w:t xml:space="preserve"> </w:t>
      </w:r>
      <w:r>
        <w:t xml:space="preserve">must rest on verifiable material and be recorded in writing.</w:t>
      </w:r>
      <w:r>
        <w:t xml:space="preserve"> </w:t>
      </w:r>
      <w:r>
        <w:t xml:space="preserve">- Written grounds of arrest must be given to the arrestee.</w:t>
      </w:r>
      <w:r>
        <w:t xml:space="preserve"> </w:t>
      </w:r>
      <w:r>
        <w:t xml:space="preserve">- CrPC/BNSS safeguards apply to GST arrests.</w:t>
      </w:r>
      <w:r>
        <w:t xml:space="preserve"> </w:t>
      </w:r>
      <w:r>
        <w:t xml:space="preserve">- Tax liability does not have to be finally assessed before an arrest.</w:t>
      </w:r>
    </w:p>
    <w:p>
      <w:pPr>
        <w:pStyle w:val="BodyText"/>
      </w:pPr>
      <w:r>
        <w:rPr>
          <w:iCs/>
          <w:i/>
        </w:rPr>
        <w:t xml:space="preserve">Rakesh Kumar v. UoI</w:t>
      </w:r>
      <w:r>
        <w:t xml:space="preserve"> </w:t>
      </w:r>
      <w:r>
        <w:t xml:space="preserve">(SC, 29 Jun 2026) treats the question of validity as closed.</w:t>
      </w:r>
      <w:r>
        <w:t xml:space="preserve"> </w:t>
      </w:r>
      <w:r>
        <w:rPr>
          <w:bCs/>
          <w:b/>
        </w:rPr>
        <w:t xml:space="preserve">For orders:</w:t>
      </w:r>
      <w:r>
        <w:t xml:space="preserve"> </w:t>
      </w:r>
      <w:r>
        <w:t xml:space="preserve">the Commissioner’s file should record the material-based reasons, the s.132 threshold, and why arrest is necessary. Give written grounds as an annexure to the arrest memo, with a DIN and an acknowledgement.</w:t>
      </w:r>
    </w:p>
    <w:p>
      <w:pPr>
        <w:pStyle w:val="BodyText"/>
      </w:pPr>
      <w:r>
        <w:rPr>
          <w:bCs/>
          <w:b/>
        </w:rPr>
        <w:t xml:space="preserve">A2. Must the s.69 authorisation be communicated before arrest?</w:t>
      </w:r>
      <w:r>
        <w:t xml:space="preserve"> </w:t>
      </w:r>
      <w:r>
        <w:t xml:space="preserve">Yes.</w:t>
      </w:r>
      <w:r>
        <w:t xml:space="preserve"> </w:t>
      </w:r>
      <w:r>
        <w:rPr>
          <w:iCs/>
          <w:i/>
        </w:rPr>
        <w:t xml:space="preserve">Union of India v. Sunil Biyani</w:t>
      </w:r>
      <w:r>
        <w:t xml:space="preserve"> </w:t>
      </w:r>
      <w:r>
        <w:t xml:space="preserve">(SC, 2026 INSC 849; decided 12 Aug 2026) held that the s.69 order must be communicated before arrest, by email or mobile number given under Rule 8 or another lawful mode, so that the person can seek anticipatory bail. Without that communication,</w:t>
      </w:r>
      <w:r>
        <w:t xml:space="preserve"> </w:t>
      </w:r>
      <w:r>
        <w:t xml:space="preserve">“</w:t>
      </w:r>
      <w:r>
        <w:t xml:space="preserve">question of arrest would not arise.</w:t>
      </w:r>
      <w:r>
        <w:t xml:space="preserve">”</w:t>
      </w:r>
      <w:r>
        <w:t xml:space="preserve"> </w:t>
      </w:r>
      <w:r>
        <w:rPr>
          <w:bCs/>
          <w:b/>
        </w:rPr>
        <w:t xml:space="preserve">For orders:</w:t>
      </w:r>
      <w:r>
        <w:t xml:space="preserve"> </w:t>
      </w:r>
      <w:r>
        <w:t xml:space="preserve">do not arrest on an authorisation the person has not been served with.</w:t>
      </w:r>
    </w:p>
    <w:p>
      <w:pPr>
        <w:pStyle w:val="BodyText"/>
      </w:pPr>
      <w:r>
        <w:rPr>
          <w:bCs/>
          <w:b/>
        </w:rPr>
        <w:t xml:space="preserve">A3. Can a person who has only been summoned get anticipatory bail?</w:t>
      </w:r>
      <w:r>
        <w:t xml:space="preserve"> </w:t>
      </w:r>
      <w:r>
        <w:t xml:space="preserve">Generally no. In</w:t>
      </w:r>
      <w:r>
        <w:t xml:space="preserve"> </w:t>
      </w:r>
      <w:r>
        <w:rPr>
          <w:iCs/>
          <w:i/>
        </w:rPr>
        <w:t xml:space="preserve">State of Gujarat v. Choodamani Parmeshwaran Iyer</w:t>
      </w:r>
      <w:r>
        <w:t xml:space="preserve"> </w:t>
      </w:r>
      <w:r>
        <w:t xml:space="preserve">(SC, 17 Jul 2023) and</w:t>
      </w:r>
      <w:r>
        <w:t xml:space="preserve"> </w:t>
      </w:r>
      <w:r>
        <w:rPr>
          <w:iCs/>
          <w:i/>
        </w:rPr>
        <w:t xml:space="preserve">Bharat Bhushan v. DGGI</w:t>
      </w:r>
      <w:r>
        <w:t xml:space="preserve"> </w:t>
      </w:r>
      <w:r>
        <w:t xml:space="preserve">(SC, 5 Jul 2024), the Court held that s.438 CrPC is not available at the summons stage because no FIR exists; the remedy is Article 226, used sparingly. The Telangana High Court followed this in</w:t>
      </w:r>
      <w:r>
        <w:t xml:space="preserve"> </w:t>
      </w:r>
      <w:r>
        <w:rPr>
          <w:iCs/>
          <w:i/>
        </w:rPr>
        <w:t xml:space="preserve">Vemula Yougander</w:t>
      </w:r>
      <w:r>
        <w:t xml:space="preserve"> </w:t>
      </w:r>
      <w:r>
        <w:t xml:space="preserve">(14 Nov 2023,</w:t>
      </w:r>
      <w:r>
        <w:t xml:space="preserve"> </w:t>
      </w:r>
      <w:r>
        <w:rPr>
          <w:bCs/>
          <w:b/>
        </w:rPr>
        <w:t xml:space="preserve">BINDING IN TELANGANA</w:t>
      </w:r>
      <w:r>
        <w:t xml:space="preserve">).</w:t>
      </w:r>
      <w:r>
        <w:t xml:space="preserve"> </w:t>
      </w:r>
      <w:r>
        <w:rPr>
          <w:iCs/>
          <w:i/>
        </w:rPr>
        <w:t xml:space="preserve">Radhika Agarwal</w:t>
      </w:r>
      <w:r>
        <w:t xml:space="preserve"> </w:t>
      </w:r>
      <w:r>
        <w:t xml:space="preserve">and</w:t>
      </w:r>
      <w:r>
        <w:t xml:space="preserve"> </w:t>
      </w:r>
      <w:r>
        <w:rPr>
          <w:iCs/>
          <w:i/>
        </w:rPr>
        <w:t xml:space="preserve">Sunil Biyani</w:t>
      </w:r>
      <w:r>
        <w:t xml:space="preserve">, however, recognise anticipatory bail once there is a real apprehension of arrest, that is, once a s.69 order exists.</w:t>
      </w:r>
      <w:r>
        <w:t xml:space="preserve"> </w:t>
      </w:r>
      <w:r>
        <w:t xml:space="preserve">Where the alleged amount is below Rs 5 crore, the offence is non-cognizable and bailable (s.132(4)–(5)), and the SC declined to interfere with refusal of anticipatory bail (</w:t>
      </w:r>
      <w:r>
        <w:rPr>
          <w:iCs/>
          <w:i/>
        </w:rPr>
        <w:t xml:space="preserve">Harish Wadhwani</w:t>
      </w:r>
      <w:r>
        <w:t xml:space="preserve">, 2026).</w:t>
      </w:r>
    </w:p>
    <w:p>
      <w:pPr>
        <w:pStyle w:val="BodyText"/>
      </w:pPr>
      <w:r>
        <w:rPr>
          <w:bCs/>
          <w:b/>
        </w:rPr>
        <w:t xml:space="preserve">A4. Is a summoned person an</w:t>
      </w:r>
      <w:r>
        <w:rPr>
          <w:bCs/>
          <w:b/>
        </w:rPr>
        <w:t xml:space="preserve"> </w:t>
      </w:r>
      <w:r>
        <w:rPr>
          <w:bCs/>
          <w:b/>
        </w:rPr>
        <w:t xml:space="preserve">“</w:t>
      </w:r>
      <w:r>
        <w:rPr>
          <w:bCs/>
          <w:b/>
        </w:rPr>
        <w:t xml:space="preserve">accused</w:t>
      </w:r>
      <w:r>
        <w:rPr>
          <w:bCs/>
          <w:b/>
        </w:rPr>
        <w:t xml:space="preserve">”</w:t>
      </w:r>
      <w:r>
        <w:rPr>
          <w:bCs/>
          <w:b/>
        </w:rPr>
        <w:t xml:space="preserve">?</w:t>
      </w:r>
      <w:r>
        <w:t xml:space="preserve"> </w:t>
      </w:r>
      <w:r>
        <w:t xml:space="preserve">No. </w:t>
      </w:r>
      <w:r>
        <w:rPr>
          <w:iCs/>
          <w:i/>
        </w:rPr>
        <w:t xml:space="preserve">Radhika Agarwal</w:t>
      </w:r>
      <w:r>
        <w:t xml:space="preserve"> </w:t>
      </w:r>
      <w:r>
        <w:t xml:space="preserve">reiterates that a s.70 summons does not make the person an accused, so Article 20(3) is not engaged at that stage.</w:t>
      </w:r>
      <w:r>
        <w:t xml:space="preserve"> </w:t>
      </w:r>
      <w:r>
        <w:t xml:space="preserve">The Telangana High Court has refused to quash s.70 summons and requires the person to appear (</w:t>
      </w:r>
      <w:r>
        <w:rPr>
          <w:iCs/>
          <w:i/>
        </w:rPr>
        <w:t xml:space="preserve">Devendra Surana</w:t>
      </w:r>
      <w:r>
        <w:t xml:space="preserve">, 8 Apr 2026,</w:t>
      </w:r>
      <w:r>
        <w:t xml:space="preserve"> </w:t>
      </w:r>
      <w:r>
        <w:rPr>
          <w:bCs/>
          <w:b/>
        </w:rPr>
        <w:t xml:space="preserve">BINDING IN TELANGANA</w:t>
      </w:r>
      <w:r>
        <w:t xml:space="preserve">).</w:t>
      </w:r>
      <w:r>
        <w:t xml:space="preserve"> </w:t>
      </w:r>
      <w:r>
        <w:rPr>
          <w:bCs/>
          <w:b/>
        </w:rPr>
        <w:t xml:space="preserve">For orders and summons:</w:t>
      </w:r>
      <w:r>
        <w:t xml:space="preserve"> </w:t>
      </w:r>
      <w:r>
        <w:t xml:space="preserve">give reasonable time to respond. Follow Instruction 03/2022-23 (do not summon senior management as a matter of routine).</w:t>
      </w:r>
    </w:p>
    <w:p>
      <w:pPr>
        <w:pStyle w:val="BodyText"/>
      </w:pPr>
      <w:r>
        <w:rPr>
          <w:bCs/>
          <w:b/>
        </w:rPr>
        <w:t xml:space="preserve">A5. Can arrest come before adjudication?</w:t>
      </w:r>
      <w:r>
        <w:t xml:space="preserve"> </w:t>
      </w:r>
      <w:r>
        <w:t xml:space="preserve">Yes, if the record supports it. Authorities:</w:t>
      </w:r>
      <w:r>
        <w:t xml:space="preserve"> </w:t>
      </w:r>
      <w:r>
        <w:t xml:space="preserve">-</w:t>
      </w:r>
      <w:r>
        <w:t xml:space="preserve"> </w:t>
      </w:r>
      <w:r>
        <w:rPr>
          <w:iCs/>
          <w:i/>
        </w:rPr>
        <w:t xml:space="preserve">P.V. Ramana Reddy</w:t>
      </w:r>
      <w:r>
        <w:t xml:space="preserve"> </w:t>
      </w:r>
      <w:r>
        <w:t xml:space="preserve">(Telangana HC, 18 Apr 2019; SLP dismissed May 2019) —</w:t>
      </w:r>
      <w:r>
        <w:t xml:space="preserve"> </w:t>
      </w:r>
      <w:r>
        <w:rPr>
          <w:bCs/>
          <w:b/>
        </w:rPr>
        <w:t xml:space="preserve">BINDING IN TELANGANA</w:t>
      </w:r>
      <w:r>
        <w:t xml:space="preserve"> </w:t>
      </w:r>
      <w:r>
        <w:t xml:space="preserve">-</w:t>
      </w:r>
      <w:r>
        <w:t xml:space="preserve"> </w:t>
      </w:r>
      <w:r>
        <w:rPr>
          <w:iCs/>
          <w:i/>
        </w:rPr>
        <w:t xml:space="preserve">Vimal Yashwantgiri Goswami</w:t>
      </w:r>
      <w:r>
        <w:t xml:space="preserve"> </w:t>
      </w:r>
      <w:r>
        <w:t xml:space="preserve">(Gujarat HC final judgment, 20 Oct 2020)</w:t>
      </w:r>
      <w:r>
        <w:t xml:space="preserve"> </w:t>
      </w:r>
      <w:r>
        <w:t xml:space="preserve">-</w:t>
      </w:r>
      <w:r>
        <w:t xml:space="preserve"> </w:t>
      </w:r>
      <w:r>
        <w:rPr>
          <w:iCs/>
          <w:i/>
        </w:rPr>
        <w:t xml:space="preserve">Radhika Agarwal</w:t>
      </w:r>
      <w:r>
        <w:t xml:space="preserve"> </w:t>
      </w:r>
      <w:r>
        <w:t xml:space="preserve">(2025)</w:t>
      </w:r>
    </w:p>
    <w:p>
      <w:pPr>
        <w:pStyle w:val="BodyText"/>
      </w:pPr>
      <w:r>
        <w:t xml:space="preserve">The 2016 MakeMyTrip ruling (Delhi HC: no arrest without a show cause notice) was decided under the service tax law and should not be relied on for GST.</w:t>
      </w:r>
    </w:p>
    <w:p>
      <w:pPr>
        <w:pStyle w:val="BodyText"/>
      </w:pPr>
      <w:r>
        <w:rPr>
          <w:bCs/>
          <w:b/>
        </w:rPr>
        <w:t xml:space="preserve">A6. Is tax collected during a search valid?</w:t>
      </w:r>
      <w:r>
        <w:t xml:space="preserve"> </w:t>
      </w:r>
      <w:r>
        <w:t xml:space="preserve">Only if it is genuinely voluntary. In</w:t>
      </w:r>
      <w:r>
        <w:t xml:space="preserve"> </w:t>
      </w:r>
      <w:r>
        <w:rPr>
          <w:iCs/>
          <w:i/>
        </w:rPr>
        <w:t xml:space="preserve">Bhumi Associate</w:t>
      </w:r>
      <w:r>
        <w:t xml:space="preserve"> </w:t>
      </w:r>
      <w:r>
        <w:t xml:space="preserve">(Gujarat HC, 2021, interim), the court directed:</w:t>
      </w:r>
      <w:r>
        <w:t xml:space="preserve"> </w:t>
      </w:r>
      <w:r>
        <w:t xml:space="preserve">- no recovery during search, by any mode;</w:t>
      </w:r>
      <w:r>
        <w:t xml:space="preserve"> </w:t>
      </w:r>
      <w:r>
        <w:t xml:space="preserve">- any voluntary DRC-03 to be filed on the next day, after the officers have left.</w:t>
      </w:r>
    </w:p>
    <w:p>
      <w:pPr>
        <w:pStyle w:val="BodyText"/>
      </w:pPr>
      <w:r>
        <w:rPr>
          <w:iCs/>
          <w:i/>
        </w:rPr>
        <w:t xml:space="preserve">Vallabh Textiles</w:t>
      </w:r>
      <w:r>
        <w:t xml:space="preserve"> </w:t>
      </w:r>
      <w:r>
        <w:t xml:space="preserve">(Delhi HC, 20 Dec 2022) and</w:t>
      </w:r>
      <w:r>
        <w:t xml:space="preserve"> </w:t>
      </w:r>
      <w:r>
        <w:rPr>
          <w:iCs/>
          <w:i/>
        </w:rPr>
        <w:t xml:space="preserve">Neeraj Paper Marketing</w:t>
      </w:r>
      <w:r>
        <w:t xml:space="preserve"> </w:t>
      </w:r>
      <w:r>
        <w:t xml:space="preserve">(Delhi HC) ordered refunds of amounts deposited during or around searches, with interest.</w:t>
      </w:r>
      <w:r>
        <w:t xml:space="preserve"> </w:t>
      </w:r>
      <w:r>
        <w:rPr>
          <w:iCs/>
          <w:i/>
        </w:rPr>
        <w:t xml:space="preserve">Radhika Agarwal</w:t>
      </w:r>
      <w:r>
        <w:t xml:space="preserve"> </w:t>
      </w:r>
      <w:r>
        <w:t xml:space="preserve">also condemned coercion to pay during search.</w:t>
      </w:r>
      <w:r>
        <w:t xml:space="preserve"> </w:t>
      </w:r>
      <w:r>
        <w:rPr>
          <w:bCs/>
          <w:b/>
        </w:rPr>
        <w:t xml:space="preserve">For orders:</w:t>
      </w:r>
      <w:r>
        <w:t xml:space="preserve"> </w:t>
      </w:r>
      <w:r>
        <w:t xml:space="preserve">never rely on a DRC-03 paid during a search as an admission. Record the voluntariness separately, and issue a DRC-04 acknowledgement.</w:t>
      </w:r>
    </w:p>
    <w:p>
      <w:pPr>
        <w:pStyle w:val="BodyText"/>
      </w:pPr>
      <w:r>
        <w:rPr>
          <w:bCs/>
          <w:b/>
        </w:rPr>
        <w:t xml:space="preserve">A7. Can cash be seized under s.67(2)?</w:t>
      </w:r>
      <w:r>
        <w:t xml:space="preserve"> </w:t>
      </w:r>
      <w:r>
        <w:t xml:space="preserve">The majority High Court view is no; cash is</w:t>
      </w:r>
      <w:r>
        <w:t xml:space="preserve"> </w:t>
      </w:r>
      <w:r>
        <w:t xml:space="preserve">“</w:t>
      </w:r>
      <w:r>
        <w:t xml:space="preserve">money,</w:t>
      </w:r>
      <w:r>
        <w:t xml:space="preserve">”</w:t>
      </w:r>
      <w:r>
        <w:t xml:space="preserve"> </w:t>
      </w:r>
      <w:r>
        <w:t xml:space="preserve">not goods. Supporting rulings:</w:t>
      </w:r>
      <w:r>
        <w:t xml:space="preserve"> </w:t>
      </w:r>
      <w:r>
        <w:t xml:space="preserve">-</w:t>
      </w:r>
      <w:r>
        <w:t xml:space="preserve"> </w:t>
      </w:r>
      <w:r>
        <w:rPr>
          <w:iCs/>
          <w:i/>
        </w:rPr>
        <w:t xml:space="preserve">Deepak Khandelwal</w:t>
      </w:r>
      <w:r>
        <w:t xml:space="preserve"> </w:t>
      </w:r>
      <w:r>
        <w:t xml:space="preserve">(Delhi HC, 17 Aug 2023; Revenue’s SLP and review dismissed)</w:t>
      </w:r>
      <w:r>
        <w:t xml:space="preserve"> </w:t>
      </w:r>
      <w:r>
        <w:t xml:space="preserve">- Rajasthan, Karnataka, Gujarat and Kerala High Courts (reported)</w:t>
      </w:r>
    </w:p>
    <w:p>
      <w:pPr>
        <w:pStyle w:val="BodyText"/>
      </w:pPr>
      <w:r>
        <w:t xml:space="preserve">The Madhya Pradesh High Court took the opposite view in</w:t>
      </w:r>
      <w:r>
        <w:t xml:space="preserve"> </w:t>
      </w:r>
      <w:r>
        <w:rPr>
          <w:iCs/>
          <w:i/>
        </w:rPr>
        <w:t xml:space="preserve">Kanishka Matta</w:t>
      </w:r>
      <w:r>
        <w:t xml:space="preserve"> </w:t>
      </w:r>
      <w:r>
        <w:t xml:space="preserve">(2020). The Supreme Court issued notice on the point in Oct 2024; no final ruling was found.</w:t>
      </w:r>
      <w:r>
        <w:t xml:space="preserve"> </w:t>
      </w:r>
      <w:r>
        <w:rPr>
          <w:bCs/>
          <w:b/>
        </w:rPr>
        <w:t xml:space="preserve">For orders:</w:t>
      </w:r>
      <w:r>
        <w:t xml:space="preserve"> </w:t>
      </w:r>
      <w:r>
        <w:t xml:space="preserve">do not seize cash merely as</w:t>
      </w:r>
      <w:r>
        <w:t xml:space="preserve"> </w:t>
      </w:r>
      <w:r>
        <w:t xml:space="preserve">“</w:t>
      </w:r>
      <w:r>
        <w:t xml:space="preserve">unaccounted</w:t>
      </w:r>
      <w:r>
        <w:t xml:space="preserve">”</w:t>
      </w:r>
      <w:r>
        <w:t xml:space="preserve">; return seized items not relied on in the SCN (s.67(3)).</w:t>
      </w:r>
    </w:p>
    <w:p>
      <w:pPr>
        <w:pStyle w:val="BodyText"/>
      </w:pPr>
      <w:r>
        <w:rPr>
          <w:bCs/>
          <w:b/>
        </w:rPr>
        <w:t xml:space="preserve">B1. Are GST Council recommendations binding?</w:t>
      </w:r>
      <w:r>
        <w:t xml:space="preserve"> </w:t>
      </w:r>
      <w:r>
        <w:t xml:space="preserve">Not on Parliament or the State legislatures; they have persuasive value (</w:t>
      </w:r>
      <w:r>
        <w:rPr>
          <w:iCs/>
          <w:i/>
        </w:rPr>
        <w:t xml:space="preserve">Mohit Minerals</w:t>
      </w:r>
      <w:r>
        <w:t xml:space="preserve">, SC, 19 May 2022). The same case struck down IGST under reverse charge on ocean freight in CIF imports, because it amounted to double levy on a composite supply.</w:t>
      </w:r>
    </w:p>
    <w:p>
      <w:pPr>
        <w:pStyle w:val="BodyText"/>
      </w:pPr>
      <w:r>
        <w:rPr>
          <w:bCs/>
          <w:b/>
        </w:rPr>
        <w:t xml:space="preserve">B2. Is secondment of employees a taxable supply?</w:t>
      </w:r>
      <w:r>
        <w:t xml:space="preserve"> </w:t>
      </w:r>
      <w:r>
        <w:t xml:space="preserve">In</w:t>
      </w:r>
      <w:r>
        <w:t xml:space="preserve"> </w:t>
      </w:r>
      <w:r>
        <w:rPr>
          <w:iCs/>
          <w:i/>
        </w:rPr>
        <w:t xml:space="preserve">Northern Operating Systems</w:t>
      </w:r>
      <w:r>
        <w:t xml:space="preserve"> </w:t>
      </w:r>
      <w:r>
        <w:t xml:space="preserve">(SC, 2022), secondment was treated as manpower supply under the service tax law, and the reasoning is used in GST cases. CBIC Instruction 05/2023-GST (13 Dec 2023) tells officers not to apply it mechanically and not to invoke the extended period without suppression.</w:t>
      </w:r>
      <w:r>
        <w:t xml:space="preserve"> </w:t>
      </w:r>
      <w:r>
        <w:rPr>
          <w:bCs/>
          <w:b/>
        </w:rPr>
        <w:t xml:space="preserve">For orders:</w:t>
      </w:r>
      <w:r>
        <w:t xml:space="preserve"> </w:t>
      </w:r>
      <w:r>
        <w:t xml:space="preserve">analyse the specific contract.</w:t>
      </w:r>
    </w:p>
    <w:p>
      <w:pPr>
        <w:pStyle w:val="BodyText"/>
      </w:pPr>
      <w:r>
        <w:rPr>
          <w:bCs/>
          <w:b/>
        </w:rPr>
        <w:t xml:space="preserve">B3. Online gaming.</w:t>
      </w:r>
      <w:r>
        <w:t xml:space="preserve"> </w:t>
      </w:r>
      <w:r>
        <w:rPr>
          <w:iCs/>
          <w:i/>
        </w:rPr>
        <w:t xml:space="preserve">DGGI v. Gameskraft</w:t>
      </w:r>
      <w:r>
        <w:t xml:space="preserve"> </w:t>
      </w:r>
      <w:r>
        <w:t xml:space="preserve">(SC, 27 May 2026, 2026 INSC 595) reversed the Karnataka High Court:</w:t>
      </w:r>
      <w:r>
        <w:t xml:space="preserve"> </w:t>
      </w:r>
      <w:r>
        <w:t xml:space="preserve">- operators supply actionable claims (betting), and are not intermediaries;</w:t>
      </w:r>
      <w:r>
        <w:t xml:space="preserve"> </w:t>
      </w:r>
      <w:r>
        <w:t xml:space="preserve">- the whole amount staked is taxable (no deduction for prize pools), valued under Rules 31B/31C, which the Court held retrospective; the SCNs applied 18% to 24.01.2018 and 28% after;</w:t>
      </w:r>
      <w:r>
        <w:t xml:space="preserve"> </w:t>
      </w:r>
      <w:r>
        <w:t xml:space="preserve">- the 2023 amendments are clarificatory;</w:t>
      </w:r>
      <w:r>
        <w:t xml:space="preserve"> </w:t>
      </w:r>
      <w:r>
        <w:t xml:space="preserve">- the show cause notices are restored for adjudication.</w:t>
      </w:r>
    </w:p>
    <w:p>
      <w:pPr>
        <w:pStyle w:val="BodyText"/>
      </w:pPr>
      <w:r>
        <w:t xml:space="preserve">The rate is 40% from 22 Sep 2025.</w:t>
      </w:r>
    </w:p>
    <w:p>
      <w:pPr>
        <w:pStyle w:val="BodyText"/>
      </w:pPr>
      <w:r>
        <w:rPr>
          <w:bCs/>
          <w:b/>
        </w:rPr>
        <w:t xml:space="preserve">B4. Lottery.</w:t>
      </w:r>
      <w:r>
        <w:t xml:space="preserve"> </w:t>
      </w:r>
      <w:r>
        <w:rPr>
          <w:iCs/>
          <w:i/>
        </w:rPr>
        <w:t xml:space="preserve">Union v. Future Gaming Solutions</w:t>
      </w:r>
      <w:r>
        <w:t xml:space="preserve"> </w:t>
      </w:r>
      <w:r>
        <w:t xml:space="preserve">(SC, Feb 2025): no service tax on lottery distributors, because lottery is</w:t>
      </w:r>
      <w:r>
        <w:t xml:space="preserve"> </w:t>
      </w:r>
      <w:r>
        <w:t xml:space="preserve">“</w:t>
      </w:r>
      <w:r>
        <w:t xml:space="preserve">betting and gambling,</w:t>
      </w:r>
      <w:r>
        <w:t xml:space="preserve">”</w:t>
      </w:r>
      <w:r>
        <w:t xml:space="preserve"> </w:t>
      </w:r>
      <w:r>
        <w:t xml:space="preserve">which only the States may tax (Entry 62, List II). The ruling concerns the pre-GST Finance Act, 1994 period.</w:t>
      </w:r>
    </w:p>
    <w:p>
      <w:pPr>
        <w:pStyle w:val="BodyText"/>
      </w:pPr>
      <w:r>
        <w:rPr>
          <w:bCs/>
          <w:b/>
        </w:rPr>
        <w:t xml:space="preserve">B5. Royalty.</w:t>
      </w:r>
      <w:r>
        <w:t xml:space="preserve"> </w:t>
      </w:r>
      <w:r>
        <w:rPr>
          <w:iCs/>
          <w:i/>
        </w:rPr>
        <w:t xml:space="preserve">Mineral Area Development Authority</w:t>
      </w:r>
      <w:r>
        <w:t xml:space="preserve"> </w:t>
      </w:r>
      <w:r>
        <w:t xml:space="preserve">(SC, 9 judges, 25 Jul 2024, 8:1): royalty is not a tax. This removes the argument that</w:t>
      </w:r>
      <w:r>
        <w:t xml:space="preserve"> </w:t>
      </w:r>
      <w:r>
        <w:t xml:space="preserve">“</w:t>
      </w:r>
      <w:r>
        <w:t xml:space="preserve">GST cannot be levied on a tax.</w:t>
      </w:r>
      <w:r>
        <w:t xml:space="preserve">”</w:t>
      </w:r>
      <w:r>
        <w:t xml:space="preserve"> </w:t>
      </w:r>
      <w:r>
        <w:t xml:space="preserve">The separate question of whether royalty is a taxable supply is still being litigated; a Telangana High Court writ was at notice stage in Nov 2025. No final Supreme Court ruling on GST on royalty was found.</w:t>
      </w:r>
    </w:p>
    <w:p>
      <w:pPr>
        <w:pStyle w:val="BodyText"/>
      </w:pPr>
      <w:r>
        <w:rPr>
          <w:bCs/>
          <w:b/>
        </w:rPr>
        <w:t xml:space="preserve">B6. Clubs and associations.</w:t>
      </w:r>
      <w:r>
        <w:t xml:space="preserve"> </w:t>
      </w:r>
      <w:r>
        <w:t xml:space="preserve">-</w:t>
      </w:r>
      <w:r>
        <w:t xml:space="preserve"> </w:t>
      </w:r>
      <w:r>
        <w:rPr>
          <w:iCs/>
          <w:i/>
        </w:rPr>
        <w:t xml:space="preserve">Calcutta Club</w:t>
      </w:r>
      <w:r>
        <w:t xml:space="preserve"> </w:t>
      </w:r>
      <w:r>
        <w:t xml:space="preserve">(SC, 3 Oct 2019): mutuality applies, so there is no sales tax (and, per summaries, no service tax) on club supplies to members.</w:t>
      </w:r>
      <w:r>
        <w:t xml:space="preserve"> </w:t>
      </w:r>
      <w:r>
        <w:t xml:space="preserve">-</w:t>
      </w:r>
      <w:r>
        <w:t xml:space="preserve"> </w:t>
      </w:r>
      <w:r>
        <w:rPr>
          <w:iCs/>
          <w:i/>
        </w:rPr>
        <w:t xml:space="preserve">IMA v. UoI</w:t>
      </w:r>
      <w:r>
        <w:t xml:space="preserve"> </w:t>
      </w:r>
      <w:r>
        <w:t xml:space="preserve">(Kerala HC Division Bench, 11 Apr 2025): s.7(1)(aa) and s.2(17)(e) CGST struck down as unconstitutional.</w:t>
      </w:r>
      <w:r>
        <w:t xml:space="preserve"> </w:t>
      </w:r>
      <w:r>
        <w:t xml:space="preserve">- The SC issued notice on the Union’s appeal (25 Jul [2025]) with</w:t>
      </w:r>
      <w:r>
        <w:t xml:space="preserve"> </w:t>
      </w:r>
      <w:r>
        <w:t xml:space="preserve">“</w:t>
      </w:r>
      <w:r>
        <w:t xml:space="preserve">no recovery steps against IMA.</w:t>
      </w:r>
      <w:r>
        <w:t xml:space="preserve">”</w:t>
      </w:r>
    </w:p>
    <w:p>
      <w:pPr>
        <w:pStyle w:val="BodyText"/>
      </w:pPr>
      <w:r>
        <w:t xml:space="preserve">The Kerala ruling is persuasive in Telangana, not binding, but expect it to be cited.</w:t>
      </w:r>
    </w:p>
    <w:p>
      <w:pPr>
        <w:pStyle w:val="BodyText"/>
      </w:pPr>
      <w:r>
        <w:rPr>
          <w:bCs/>
          <w:b/>
        </w:rPr>
        <w:t xml:space="preserve">B7. Corporate guarantee.</w:t>
      </w:r>
      <w:r>
        <w:t xml:space="preserve"> </w:t>
      </w:r>
      <w:r>
        <w:rPr>
          <w:iCs/>
          <w:i/>
        </w:rPr>
        <w:t xml:space="preserve">Torrent Power v. UoI</w:t>
      </w:r>
      <w:r>
        <w:t xml:space="preserve"> </w:t>
      </w:r>
      <w:r>
        <w:t xml:space="preserve">(Gujarat HC, 14 Aug 2026):</w:t>
      </w:r>
      <w:r>
        <w:t xml:space="preserve"> </w:t>
      </w:r>
      <w:r>
        <w:t xml:space="preserve">- Rule 28(2) is valid but read down; where actual consideration exists, it is taxed even if below 1%;</w:t>
      </w:r>
      <w:r>
        <w:t xml:space="preserve"> </w:t>
      </w:r>
      <w:r>
        <w:t xml:space="preserve">- the 1% value applies where the guarantee is gratuitous or its value cannot be determined;</w:t>
      </w:r>
      <w:r>
        <w:t xml:space="preserve"> </w:t>
      </w:r>
      <w:r>
        <w:t xml:space="preserve">- no levy for guarantees given before 26 Oct 2023;</w:t>
      </w:r>
      <w:r>
        <w:t xml:space="preserve"> </w:t>
      </w:r>
      <w:r>
        <w:t xml:space="preserve">- value is based on the subsisting guarantee balance.</w:t>
      </w:r>
    </w:p>
    <w:p>
      <w:pPr>
        <w:pStyle w:val="BodyText"/>
      </w:pPr>
      <w:r>
        <w:t xml:space="preserve">The ruling is persuasive in Telangana.</w:t>
      </w:r>
    </w:p>
    <w:p>
      <w:pPr>
        <w:pStyle w:val="BodyText"/>
      </w:pPr>
      <w:r>
        <w:rPr>
          <w:bCs/>
          <w:b/>
        </w:rPr>
        <w:t xml:space="preserve">B8. Circulars, advance rulings and judicial discipline.</w:t>
      </w:r>
      <w:r>
        <w:t xml:space="preserve"> </w:t>
      </w:r>
      <w:r>
        <w:t xml:space="preserve">- CBIC circulars bind officers but not courts or taxpayers. A circular contrary to an SC or HC ruling should not be enforced (</w:t>
      </w:r>
      <w:r>
        <w:rPr>
          <w:iCs/>
          <w:i/>
        </w:rPr>
        <w:t xml:space="preserve">Ratan Melting &amp; Wire</w:t>
      </w:r>
      <w:r>
        <w:t xml:space="preserve">, SC Constitution Bench, 2008; CBEC Circular 1006/13/2015-CX).</w:t>
      </w:r>
      <w:r>
        <w:t xml:space="preserve"> </w:t>
      </w:r>
      <w:r>
        <w:t xml:space="preserve">- Advance rulings bind only the applicant and its jurisdictional officer (s.103).</w:t>
      </w:r>
      <w:r>
        <w:t xml:space="preserve"> </w:t>
      </w:r>
      <w:r>
        <w:t xml:space="preserve">- Lower authorities must follow orders of the appellate authorities and the jurisdictional High Court (</w:t>
      </w:r>
      <w:r>
        <w:rPr>
          <w:iCs/>
          <w:i/>
        </w:rPr>
        <w:t xml:space="preserve">UoI v. Kamlakshi Finance</w:t>
      </w:r>
      <w:r>
        <w:t xml:space="preserve">, SC).</w:t>
      </w:r>
    </w:p>
    <w:p>
      <w:pPr>
        <w:pStyle w:val="BodyText"/>
      </w:pPr>
      <w:r>
        <w:rPr>
          <w:bCs/>
          <w:b/>
        </w:rPr>
        <w:t xml:space="preserve">For orders:</w:t>
      </w:r>
      <w:r>
        <w:t xml:space="preserve"> </w:t>
      </w:r>
      <w:r>
        <w:t xml:space="preserve">follow Telangana High Court decisions even if a circular says otherwise. Do not rely on another taxpayer’s advance ruling as binding (an HC set aside an SCN that did this).</w:t>
      </w:r>
    </w:p>
    <w:p>
      <w:r>
        <w:pict>
          <v:rect style="width:0;height:1.5pt" o:hralign="center" o:hrstd="t" o:hr="t"/>
        </w:pict>
      </w:r>
    </w:p>
    <w:bookmarkEnd w:id="625"/>
    <w:bookmarkStart w:id="731" w:name="X9e7af0e6a183f5a796fc316683f755bff6bd00c"/>
    <w:p>
      <w:pPr>
        <w:pStyle w:val="Heading3"/>
      </w:pPr>
      <w:r>
        <w:t xml:space="preserve">2. Part A: Arrest, search, summons and prosecution</w:t>
      </w:r>
    </w:p>
    <w:bookmarkStart w:id="626" w:name="X70d72ec5a8fb65d885776fe20f9761721bf8ec9"/>
    <w:p>
      <w:pPr>
        <w:pStyle w:val="Heading4"/>
      </w:pPr>
      <w:r>
        <w:t xml:space="preserve">A-I. Validity of arrest and summons powers, and the safeguards</w:t>
      </w:r>
    </w:p>
    <w:bookmarkEnd w:id="626"/>
    <w:bookmarkStart w:id="632" w:name="X5762e94b6fadfae4018493482a178bd5b653de5"/>
    <w:p>
      <w:pPr>
        <w:pStyle w:val="Heading4"/>
      </w:pPr>
      <w:r>
        <w:t xml:space="preserve">Radhika Agarwal v. Union of India - Supreme Court (3 judges) - 27 Feb 2025</w:t>
      </w:r>
    </w:p>
    <w:p>
      <w:pPr>
        <w:numPr>
          <w:ilvl w:val="0"/>
          <w:numId w:val="1165"/>
        </w:numPr>
        <w:pStyle w:val="Compact"/>
      </w:pPr>
      <w:r>
        <w:t xml:space="preserve">Citation / case no.: 2025 INSC 272; (2025) 6 SCC 545; [2025] 2 S.C.R. 1331; 2025 SCC OnLine SC 449. Lead case W.P.(Crl.) No. 336 of 2018 with connected criminal appeals and writ petitions. Three judges: Sanjiv Khanna CJI (main judgment, joined by M.M. Sundresh J) and Bela M. Trivedi J (separate concurring opinion).</w:t>
      </w:r>
    </w:p>
    <w:p>
      <w:pPr>
        <w:numPr>
          <w:ilvl w:val="0"/>
          <w:numId w:val="1165"/>
        </w:numPr>
        <w:pStyle w:val="Compact"/>
      </w:pPr>
      <w:r>
        <w:t xml:space="preserve">Holding:</w:t>
      </w:r>
    </w:p>
    <w:p>
      <w:pPr>
        <w:numPr>
          <w:ilvl w:val="1"/>
          <w:numId w:val="1166"/>
        </w:numPr>
        <w:pStyle w:val="Compact"/>
      </w:pPr>
      <w:r>
        <w:t xml:space="preserve">Upheld ss.69 and 70 of the CGST Act and the Customs Act arrest powers.</w:t>
      </w:r>
    </w:p>
    <w:p>
      <w:pPr>
        <w:numPr>
          <w:ilvl w:val="1"/>
          <w:numId w:val="1166"/>
        </w:numPr>
        <w:pStyle w:val="Compact"/>
      </w:pPr>
      <w:r>
        <w:t xml:space="preserve">“</w:t>
      </w:r>
      <w:r>
        <w:t xml:space="preserve">Reasons to believe</w:t>
      </w:r>
      <w:r>
        <w:t xml:space="preserve">”</w:t>
      </w:r>
      <w:r>
        <w:t xml:space="preserve"> </w:t>
      </w:r>
      <w:r>
        <w:t xml:space="preserve">must rest on verifiable material and statutory monetary thresholds, not mere suspicion. Final assessment of liability is not a precondition.</w:t>
      </w:r>
    </w:p>
    <w:p>
      <w:pPr>
        <w:numPr>
          <w:ilvl w:val="1"/>
          <w:numId w:val="1166"/>
        </w:numPr>
        <w:pStyle w:val="Compact"/>
      </w:pPr>
      <w:r>
        <w:t xml:space="preserve">Written grounds of arrest must be furnished.</w:t>
      </w:r>
    </w:p>
    <w:p>
      <w:pPr>
        <w:numPr>
          <w:ilvl w:val="1"/>
          <w:numId w:val="1166"/>
        </w:numPr>
        <w:pStyle w:val="Compact"/>
      </w:pPr>
      <w:r>
        <w:t xml:space="preserve">CrPC/BNSS provisions</w:t>
      </w:r>
      <w:r>
        <w:t xml:space="preserve"> </w:t>
      </w:r>
      <w:r>
        <w:t xml:space="preserve">“</w:t>
      </w:r>
      <w:r>
        <w:t xml:space="preserve">are equally applicable</w:t>
      </w:r>
      <w:r>
        <w:t xml:space="preserve">”</w:t>
      </w:r>
      <w:r>
        <w:t xml:space="preserve"> </w:t>
      </w:r>
      <w:r>
        <w:t xml:space="preserve">to arrests under the GST and Customs Acts.</w:t>
      </w:r>
    </w:p>
    <w:p>
      <w:pPr>
        <w:numPr>
          <w:ilvl w:val="1"/>
          <w:numId w:val="1166"/>
        </w:numPr>
        <w:pStyle w:val="Compact"/>
      </w:pPr>
      <w:r>
        <w:t xml:space="preserve">Anticipatory bail can be sought even without an FIR.</w:t>
      </w:r>
    </w:p>
    <w:p>
      <w:pPr>
        <w:numPr>
          <w:ilvl w:val="1"/>
          <w:numId w:val="1166"/>
        </w:numPr>
        <w:pStyle w:val="Compact"/>
      </w:pPr>
      <w:r>
        <w:t xml:space="preserve">A person summoned under s.70 is not, merely by the summons, an accused.</w:t>
      </w:r>
    </w:p>
    <w:p>
      <w:pPr>
        <w:numPr>
          <w:ilvl w:val="1"/>
          <w:numId w:val="1166"/>
        </w:numPr>
        <w:pStyle w:val="Compact"/>
      </w:pPr>
      <w:r>
        <w:t xml:space="preserve">The Court also held that s.74(5)</w:t>
      </w:r>
      <w:r>
        <w:t xml:space="preserve"> </w:t>
      </w:r>
      <w:r>
        <w:t xml:space="preserve">“</w:t>
      </w:r>
      <w:r>
        <w:t xml:space="preserve">voluntary</w:t>
      </w:r>
      <w:r>
        <w:t xml:space="preserve">”</w:t>
      </w:r>
      <w:r>
        <w:t xml:space="preserve"> </w:t>
      </w:r>
      <w:r>
        <w:t xml:space="preserve">payment</w:t>
      </w:r>
      <w:r>
        <w:t xml:space="preserve"> </w:t>
      </w:r>
      <w:r>
        <w:t xml:space="preserve">“</w:t>
      </w:r>
      <w:r>
        <w:t xml:space="preserve">does not postulate payment under force, coercion or threat of arrest</w:t>
      </w:r>
      <w:r>
        <w:t xml:space="preserve">”</w:t>
      </w:r>
      <w:r>
        <w:t xml:space="preserve">, that CBIC’s circulars on this are binding, and that taxpayers who paid under threat, force or coercion may move the courts for refund (main judgment paras 64-68).</w:t>
      </w:r>
    </w:p>
    <w:p>
      <w:pPr>
        <w:numPr>
          <w:ilvl w:val="0"/>
          <w:numId w:val="1165"/>
        </w:numPr>
        <w:pStyle w:val="Compact"/>
      </w:pPr>
      <w:r>
        <w:t xml:space="preserve">Binding: Yes, Supreme Court (Art. 141). Binding on all officers.</w:t>
      </w:r>
    </w:p>
    <w:p>
      <w:pPr>
        <w:numPr>
          <w:ilvl w:val="0"/>
          <w:numId w:val="1165"/>
        </w:numPr>
        <w:pStyle w:val="Compact"/>
      </w:pPr>
      <w:r>
        <w:t xml:space="preserve">Later history: Followed in</w:t>
      </w:r>
      <w:r>
        <w:t xml:space="preserve"> </w:t>
      </w:r>
      <w:r>
        <w:rPr>
          <w:iCs/>
          <w:i/>
        </w:rPr>
        <w:t xml:space="preserve">Rakesh Kumar v. UoI</w:t>
      </w:r>
      <w:r>
        <w:t xml:space="preserve"> </w:t>
      </w:r>
      <w:r>
        <w:t xml:space="preserve">(SC, 29 Jun 2026) and</w:t>
      </w:r>
      <w:r>
        <w:t xml:space="preserve"> </w:t>
      </w:r>
      <w:r>
        <w:rPr>
          <w:iCs/>
          <w:i/>
        </w:rPr>
        <w:t xml:space="preserve">UoI v. Sunil Biyani</w:t>
      </w:r>
      <w:r>
        <w:t xml:space="preserve"> </w:t>
      </w:r>
      <w:r>
        <w:t xml:space="preserve">(SC, 2026). No review or reversal found.</w:t>
      </w:r>
    </w:p>
    <w:p>
      <w:pPr>
        <w:numPr>
          <w:ilvl w:val="0"/>
          <w:numId w:val="1165"/>
        </w:numPr>
        <w:pStyle w:val="Compact"/>
      </w:pPr>
      <w:r>
        <w:t xml:space="preserve">Use in orders: Cite for validity of ss.69/70. Arrest files must show material-based reasons recorded in writing, the s.132 threshold, written grounds, and CrPC/BNSS compliance (D.K. Basu, intimation, production before Magistrate within 24 hours).</w:t>
      </w:r>
    </w:p>
    <w:p>
      <w:pPr>
        <w:numPr>
          <w:ilvl w:val="0"/>
          <w:numId w:val="1165"/>
        </w:numPr>
        <w:pStyle w:val="Compact"/>
      </w:pPr>
      <w:r>
        <w:t xml:space="preserve">Source:</w:t>
      </w:r>
      <w:r>
        <w:t xml:space="preserve"> </w:t>
      </w:r>
      <w:hyperlink r:id="rId627">
        <w:r>
          <w:rPr>
            <w:rStyle w:val="Hyperlink"/>
          </w:rPr>
          <w:t xml:space="preserve">Indian Kanoon – Radhika Agarwal v. UoI, 27 Feb 2025</w:t>
        </w:r>
      </w:hyperlink>
      <w:r>
        <w:t xml:space="preserve">;</w:t>
      </w:r>
      <w:r>
        <w:t xml:space="preserve"> </w:t>
      </w:r>
      <w:hyperlink r:id="rId628">
        <w:r>
          <w:rPr>
            <w:rStyle w:val="Hyperlink"/>
          </w:rPr>
          <w:t xml:space="preserve">TaxGuru – SC upholds arrest powers with strict safeguards</w:t>
        </w:r>
      </w:hyperlink>
      <w:r>
        <w:t xml:space="preserve">;</w:t>
      </w:r>
      <w:r>
        <w:t xml:space="preserve"> </w:t>
      </w:r>
      <w:hyperlink r:id="rId629">
        <w:r>
          <w:rPr>
            <w:rStyle w:val="Hyperlink"/>
          </w:rPr>
          <w:t xml:space="preserve">Lawfoyer – Radhika Agarwal 2025 INSC 272</w:t>
        </w:r>
      </w:hyperlink>
      <w:r>
        <w:t xml:space="preserve">;</w:t>
      </w:r>
      <w:r>
        <w:t xml:space="preserve"> </w:t>
      </w:r>
      <w:hyperlink r:id="rId630">
        <w:r>
          <w:rPr>
            <w:rStyle w:val="Hyperlink"/>
          </w:rPr>
          <w:t xml:space="preserve">Taxmann – CrPC applies to GST/Customs arrests</w:t>
        </w:r>
      </w:hyperlink>
      <w:r>
        <w:t xml:space="preserve">;</w:t>
      </w:r>
      <w:r>
        <w:t xml:space="preserve"> </w:t>
      </w:r>
      <w:hyperlink r:id="rId631">
        <w:r>
          <w:rPr>
            <w:rStyle w:val="Hyperlink"/>
          </w:rPr>
          <w:t xml:space="preserve">SC Observer</w:t>
        </w:r>
      </w:hyperlink>
    </w:p>
    <w:p>
      <w:pPr>
        <w:numPr>
          <w:ilvl w:val="0"/>
          <w:numId w:val="1165"/>
        </w:numPr>
        <w:pStyle w:val="Compact"/>
      </w:pPr>
      <w:r>
        <w:t xml:space="preserve">Verified: Primary - read on Indian Kanoon 14 Oct 2026; bench and case number confirmed; coercion/refund point now confirmed from the text (paras 64-68 of the main judgment).</w:t>
      </w:r>
    </w:p>
    <w:p>
      <w:pPr>
        <w:numPr>
          <w:ilvl w:val="0"/>
          <w:numId w:val="1165"/>
        </w:numPr>
        <w:pStyle w:val="Compact"/>
      </w:pPr>
      <w:r>
        <w:t xml:space="preserve">Key words:</w:t>
      </w:r>
      <w:r>
        <w:t xml:space="preserve"> </w:t>
      </w:r>
      <w:r>
        <w:t xml:space="preserve">“</w:t>
      </w:r>
      <w:r>
        <w:t xml:space="preserve">the reasons to believe must be explicit and refer to the material and evidence underlying such opinion. There has to be a degree of certainty to establish that the offence is committed</w:t>
      </w:r>
      <w:r>
        <w:t xml:space="preserve">”</w:t>
      </w:r>
      <w:r>
        <w:t xml:space="preserve">. (para 59)</w:t>
      </w:r>
    </w:p>
    <w:bookmarkEnd w:id="632"/>
    <w:bookmarkStart w:id="636" w:name="X20386a8fbb1cc269bbe8e4b3e16db9a3e11d6e1"/>
    <w:p>
      <w:pPr>
        <w:pStyle w:val="Heading4"/>
      </w:pPr>
      <w:r>
        <w:t xml:space="preserve">Rakesh Kumar v. Union of India - Supreme Court - 29 Jun 2026</w:t>
      </w:r>
    </w:p>
    <w:p>
      <w:pPr>
        <w:numPr>
          <w:ilvl w:val="0"/>
          <w:numId w:val="1167"/>
        </w:numPr>
        <w:pStyle w:val="Compact"/>
      </w:pPr>
      <w:r>
        <w:t xml:space="preserve">Citation / case no.: W.P.(Crl.) No. 439 of 2024. Manmohan and K. Vinod Chandran, JJ.</w:t>
      </w:r>
    </w:p>
    <w:p>
      <w:pPr>
        <w:numPr>
          <w:ilvl w:val="0"/>
          <w:numId w:val="1167"/>
        </w:numPr>
        <w:pStyle w:val="Compact"/>
      </w:pPr>
      <w:r>
        <w:t xml:space="preserve">Holding: Challenge to the validity of s.69 disposed of as already settled by</w:t>
      </w:r>
      <w:r>
        <w:t xml:space="preserve"> </w:t>
      </w:r>
      <w:r>
        <w:rPr>
          <w:iCs/>
          <w:i/>
        </w:rPr>
        <w:t xml:space="preserve">Radhika Agarwal</w:t>
      </w:r>
      <w:r>
        <w:t xml:space="preserve">. Interim order vacated. A short order, not a reasoned judgment.</w:t>
      </w:r>
    </w:p>
    <w:p>
      <w:pPr>
        <w:numPr>
          <w:ilvl w:val="0"/>
          <w:numId w:val="1167"/>
        </w:numPr>
        <w:pStyle w:val="Compact"/>
      </w:pPr>
      <w:r>
        <w:t xml:space="preserve">Binding: Supreme Court (short order applying</w:t>
      </w:r>
      <w:r>
        <w:t xml:space="preserve"> </w:t>
      </w:r>
      <w:r>
        <w:rPr>
          <w:iCs/>
          <w:i/>
        </w:rPr>
        <w:t xml:space="preserve">Radhika Agarwal</w:t>
      </w:r>
      <w:r>
        <w:t xml:space="preserve">).</w:t>
      </w:r>
    </w:p>
    <w:p>
      <w:pPr>
        <w:numPr>
          <w:ilvl w:val="0"/>
          <w:numId w:val="1167"/>
        </w:numPr>
        <w:pStyle w:val="Compact"/>
      </w:pPr>
      <w:r>
        <w:t xml:space="preserve">Later history: none found.</w:t>
      </w:r>
    </w:p>
    <w:p>
      <w:pPr>
        <w:numPr>
          <w:ilvl w:val="0"/>
          <w:numId w:val="1167"/>
        </w:numPr>
        <w:pStyle w:val="Compact"/>
      </w:pPr>
      <w:r>
        <w:t xml:space="preserve">Use in orders: Cite to answer any renewed challenge to s.69’s validity. The safeguards on how the power is exercised still apply.</w:t>
      </w:r>
    </w:p>
    <w:p>
      <w:pPr>
        <w:numPr>
          <w:ilvl w:val="0"/>
          <w:numId w:val="1167"/>
        </w:numPr>
        <w:pStyle w:val="Compact"/>
      </w:pPr>
      <w:r>
        <w:t xml:space="preserve">Source:</w:t>
      </w:r>
      <w:r>
        <w:t xml:space="preserve"> </w:t>
      </w:r>
      <w:hyperlink r:id="rId633">
        <w:r>
          <w:rPr>
            <w:rStyle w:val="Hyperlink"/>
          </w:rPr>
          <w:t xml:space="preserve">Indian Kanoon – Rakesh Kumar v. UoI, order 29 Jun 2026</w:t>
        </w:r>
      </w:hyperlink>
      <w:r>
        <w:t xml:space="preserve">;</w:t>
      </w:r>
      <w:r>
        <w:t xml:space="preserve"> </w:t>
      </w:r>
      <w:hyperlink r:id="rId634">
        <w:r>
          <w:rPr>
            <w:rStyle w:val="Hyperlink"/>
          </w:rPr>
          <w:t xml:space="preserve">TaxHeal – validity of s.69 upheld following SC precedent</w:t>
        </w:r>
      </w:hyperlink>
      <w:r>
        <w:t xml:space="preserve">;</w:t>
      </w:r>
      <w:r>
        <w:t xml:space="preserve"> </w:t>
      </w:r>
      <w:hyperlink r:id="rId635">
        <w:r>
          <w:rPr>
            <w:rStyle w:val="Hyperlink"/>
          </w:rPr>
          <w:t xml:space="preserve">A2Z Taxcorp – validity conclusively settled</w:t>
        </w:r>
      </w:hyperlink>
    </w:p>
    <w:p>
      <w:pPr>
        <w:numPr>
          <w:ilvl w:val="0"/>
          <w:numId w:val="1167"/>
        </w:numPr>
        <w:pStyle w:val="Compact"/>
      </w:pPr>
      <w:r>
        <w:t xml:space="preserve">Verified: Primary - read on Indian Kanoon 14 Oct 2026; summary confirmed (noted it is a short order).</w:t>
      </w:r>
    </w:p>
    <w:p>
      <w:pPr>
        <w:numPr>
          <w:ilvl w:val="0"/>
          <w:numId w:val="1167"/>
        </w:numPr>
        <w:pStyle w:val="Compact"/>
      </w:pPr>
      <w:r>
        <w:t xml:space="preserve">Key words:</w:t>
      </w:r>
      <w:r>
        <w:t xml:space="preserve"> </w:t>
      </w:r>
      <w:r>
        <w:t xml:space="preserve">“</w:t>
      </w:r>
      <w:r>
        <w:t xml:space="preserve">The legal validity of the said provision has been upheld by a three Judge Bench of this Court in Radhika Agarwal … Consequently, the present Writ Petition is disposed of in terms of the aforesaid judgment</w:t>
      </w:r>
      <w:r>
        <w:t xml:space="preserve">”</w:t>
      </w:r>
      <w:r>
        <w:t xml:space="preserve">. (order)</w:t>
      </w:r>
    </w:p>
    <w:bookmarkEnd w:id="636"/>
    <w:bookmarkStart w:id="641" w:name="Xf6b7200ee394eef56050af7064310c200b75ad5"/>
    <w:p>
      <w:pPr>
        <w:pStyle w:val="Heading4"/>
      </w:pPr>
      <w:r>
        <w:t xml:space="preserve">Union of India v. Sunil Biyani - Supreme Court - 12 Aug 2026</w:t>
      </w:r>
    </w:p>
    <w:p>
      <w:pPr>
        <w:numPr>
          <w:ilvl w:val="0"/>
          <w:numId w:val="1168"/>
        </w:numPr>
        <w:pStyle w:val="Compact"/>
      </w:pPr>
      <w:r>
        <w:t xml:space="preserve">Citation / case no.: 2026 INSC 849. Criminal Appeal arising out of SLP (Crl.) No. 12535 of 2026. Dipankar Datta (author) and Sheel Nagu, JJ. Judgment dated 12 Aug 2026 (other reported dates are wrong). Arose from a Bombay High Court order of 13 Feb 2026 in ABA No. 3001/2025.</w:t>
      </w:r>
    </w:p>
    <w:p>
      <w:pPr>
        <w:numPr>
          <w:ilvl w:val="0"/>
          <w:numId w:val="1168"/>
        </w:numPr>
        <w:pStyle w:val="Compact"/>
      </w:pPr>
      <w:r>
        <w:t xml:space="preserve">Holding:</w:t>
      </w:r>
    </w:p>
    <w:p>
      <w:pPr>
        <w:numPr>
          <w:ilvl w:val="1"/>
          <w:numId w:val="1169"/>
        </w:numPr>
        <w:pStyle w:val="Compact"/>
      </w:pPr>
      <w:r>
        <w:t xml:space="preserve">A s.69 arrest authorisation, being a</w:t>
      </w:r>
      <w:r>
        <w:t xml:space="preserve"> </w:t>
      </w:r>
      <w:r>
        <w:t xml:space="preserve">“</w:t>
      </w:r>
      <w:r>
        <w:t xml:space="preserve">sine qua non to seek anticipatory bail,</w:t>
      </w:r>
      <w:r>
        <w:t xml:space="preserve">”</w:t>
      </w:r>
      <w:r>
        <w:t xml:space="preserve"> </w:t>
      </w:r>
      <w:r>
        <w:t xml:space="preserve">must be communicated to the person before arrest. It may be served by the email and mobile number given under Rule 8 CGST Rules or another lawful mode.</w:t>
      </w:r>
    </w:p>
    <w:p>
      <w:pPr>
        <w:numPr>
          <w:ilvl w:val="1"/>
          <w:numId w:val="1169"/>
        </w:numPr>
        <w:pStyle w:val="Compact"/>
      </w:pPr>
      <w:r>
        <w:t xml:space="preserve">Without communication,</w:t>
      </w:r>
      <w:r>
        <w:t xml:space="preserve"> </w:t>
      </w:r>
      <w:r>
        <w:t xml:space="preserve">“</w:t>
      </w:r>
      <w:r>
        <w:t xml:space="preserve">question of arrest would not arise.</w:t>
      </w:r>
      <w:r>
        <w:t xml:space="preserve">”</w:t>
      </w:r>
      <w:r>
        <w:t xml:space="preserve"> </w:t>
      </w:r>
      <w:r>
        <w:t xml:space="preserve">Communication does not obstruct investigation.</w:t>
      </w:r>
    </w:p>
    <w:p>
      <w:pPr>
        <w:numPr>
          <w:ilvl w:val="1"/>
          <w:numId w:val="1169"/>
        </w:numPr>
        <w:pStyle w:val="Compact"/>
      </w:pPr>
      <w:r>
        <w:t xml:space="preserve">Once an anticipatory bail application is dismissed as not maintainable, a High Court or Sessions Court cannot grant independent interim protection. The Bombay High Court’s one-week protection was set aside.</w:t>
      </w:r>
    </w:p>
    <w:p>
      <w:pPr>
        <w:numPr>
          <w:ilvl w:val="1"/>
          <w:numId w:val="1169"/>
        </w:numPr>
        <w:pStyle w:val="Compact"/>
      </w:pPr>
      <w:r>
        <w:t xml:space="preserve">Rejection of pre-arrest bail at the bare summons stage was affirmed (summons alone does not make a person an accused).</w:t>
      </w:r>
    </w:p>
    <w:p>
      <w:pPr>
        <w:numPr>
          <w:ilvl w:val="1"/>
          <w:numId w:val="1169"/>
        </w:numPr>
        <w:pStyle w:val="Compact"/>
      </w:pPr>
      <w:r>
        <w:t xml:space="preserve">The Court added (para 20) that the order is open to judicial review and that withholding the</w:t>
      </w:r>
      <w:r>
        <w:t xml:space="preserve"> </w:t>
      </w:r>
      <w:r>
        <w:t xml:space="preserve">“</w:t>
      </w:r>
      <w:r>
        <w:t xml:space="preserve">reasons to believe</w:t>
      </w:r>
      <w:r>
        <w:t xml:space="preserve">”</w:t>
      </w:r>
      <w:r>
        <w:t xml:space="preserve"> </w:t>
      </w:r>
      <w:r>
        <w:t xml:space="preserve">“</w:t>
      </w:r>
      <w:r>
        <w:t xml:space="preserve">could have drastic consequences on the right to liberty</w:t>
      </w:r>
      <w:r>
        <w:t xml:space="preserve">”</w:t>
      </w:r>
      <w:r>
        <w:t xml:space="preserve">. The operative direction was to the Commissioner in this case, but the reasoning is general.</w:t>
      </w:r>
    </w:p>
    <w:p>
      <w:pPr>
        <w:numPr>
          <w:ilvl w:val="0"/>
          <w:numId w:val="1168"/>
        </w:numPr>
        <w:pStyle w:val="Compact"/>
      </w:pPr>
      <w:r>
        <w:t xml:space="preserve">Binding: Supreme Court.</w:t>
      </w:r>
    </w:p>
    <w:p>
      <w:pPr>
        <w:numPr>
          <w:ilvl w:val="0"/>
          <w:numId w:val="1168"/>
        </w:numPr>
        <w:pStyle w:val="Compact"/>
      </w:pPr>
      <w:r>
        <w:t xml:space="preserve">Later history: none found.</w:t>
      </w:r>
    </w:p>
    <w:p>
      <w:pPr>
        <w:numPr>
          <w:ilvl w:val="0"/>
          <w:numId w:val="1168"/>
        </w:numPr>
        <w:pStyle w:val="Compact"/>
      </w:pPr>
      <w:r>
        <w:t xml:space="preserve">Use in orders: Before any arrest, serve the s.69 order and keep proof of service in the file. An arrest on an uncommunicated authorisation is at serious risk.</w:t>
      </w:r>
    </w:p>
    <w:p>
      <w:pPr>
        <w:numPr>
          <w:ilvl w:val="0"/>
          <w:numId w:val="1168"/>
        </w:numPr>
        <w:pStyle w:val="Compact"/>
      </w:pPr>
      <w:r>
        <w:t xml:space="preserve">Source:</w:t>
      </w:r>
      <w:r>
        <w:t xml:space="preserve"> </w:t>
      </w:r>
      <w:hyperlink r:id="rId637">
        <w:r>
          <w:rPr>
            <w:rStyle w:val="Hyperlink"/>
          </w:rPr>
          <w:t xml:space="preserve">Indian Kanoon – UoI v. Sunil Biyani, 12 Aug 2026</w:t>
        </w:r>
      </w:hyperlink>
      <w:r>
        <w:t xml:space="preserve">;</w:t>
      </w:r>
      <w:r>
        <w:t xml:space="preserve"> </w:t>
      </w:r>
      <w:hyperlink r:id="rId638">
        <w:r>
          <w:rPr>
            <w:rStyle w:val="Hyperlink"/>
          </w:rPr>
          <w:t xml:space="preserve">Verdictum – UoI v Sunil Biyani 2026 INSC 849</w:t>
        </w:r>
      </w:hyperlink>
      <w:r>
        <w:t xml:space="preserve">;</w:t>
      </w:r>
      <w:r>
        <w:t xml:space="preserve"> </w:t>
      </w:r>
      <w:hyperlink r:id="rId639">
        <w:r>
          <w:rPr>
            <w:rStyle w:val="Hyperlink"/>
          </w:rPr>
          <w:t xml:space="preserve">TaxGuru – prior communication of arrest authorisation</w:t>
        </w:r>
      </w:hyperlink>
      <w:r>
        <w:t xml:space="preserve">;</w:t>
      </w:r>
      <w:r>
        <w:t xml:space="preserve"> </w:t>
      </w:r>
      <w:hyperlink r:id="rId640">
        <w:r>
          <w:rPr>
            <w:rStyle w:val="Hyperlink"/>
          </w:rPr>
          <w:t xml:space="preserve">Taxo – 14.08.2026 report</w:t>
        </w:r>
      </w:hyperlink>
    </w:p>
    <w:p>
      <w:pPr>
        <w:numPr>
          <w:ilvl w:val="0"/>
          <w:numId w:val="1168"/>
        </w:numPr>
        <w:pStyle w:val="Compact"/>
      </w:pPr>
      <w:r>
        <w:t xml:space="preserve">Verified: Primary - read on Indian Kanoon 14 Oct 2026; date fixed as 12 Aug 2026, SLP number added, para 20 remark on reasons added.</w:t>
      </w:r>
    </w:p>
    <w:p>
      <w:pPr>
        <w:numPr>
          <w:ilvl w:val="0"/>
          <w:numId w:val="1168"/>
        </w:numPr>
        <w:pStyle w:val="Compact"/>
      </w:pPr>
      <w:r>
        <w:t xml:space="preserve">Key words:</w:t>
      </w:r>
      <w:r>
        <w:t xml:space="preserve"> </w:t>
      </w:r>
      <w:r>
        <w:t xml:space="preserve">“</w:t>
      </w:r>
      <w:r>
        <w:t xml:space="preserve">we require the Commissioner to communicate the order under Section 69 of the GST Act to the respondent … We reiterate, without such communication, question of arrest would not arise.</w:t>
      </w:r>
      <w:r>
        <w:t xml:space="preserve">”</w:t>
      </w:r>
      <w:r>
        <w:t xml:space="preserve"> </w:t>
      </w:r>
      <w:r>
        <w:t xml:space="preserve">(para 22)</w:t>
      </w:r>
    </w:p>
    <w:bookmarkEnd w:id="641"/>
    <w:bookmarkStart w:id="646" w:name="X405d26ca4b23aecf1d6dc5e5ce1487572d5c97c"/>
    <w:p>
      <w:pPr>
        <w:pStyle w:val="Heading4"/>
      </w:pPr>
      <w:r>
        <w:t xml:space="preserve">P.V. Ramana Reddy v. Union of India - Telangana High Court - 18 Apr 2019 —</w:t>
      </w:r>
      <w:r>
        <w:t xml:space="preserve"> </w:t>
      </w:r>
      <w:r>
        <w:rPr>
          <w:bCs/>
          <w:b/>
        </w:rPr>
        <w:t xml:space="preserve">BINDING IN TELANGANA</w:t>
      </w:r>
    </w:p>
    <w:p>
      <w:pPr>
        <w:numPr>
          <w:ilvl w:val="0"/>
          <w:numId w:val="1170"/>
        </w:numPr>
        <w:pStyle w:val="Compact"/>
      </w:pPr>
      <w:r>
        <w:t xml:space="preserve">Citation / case no.: W.P. Nos. 4764, 4769, 4892, 5074, 5130, 5329, 6952 and 7583 of 2019 (batch), decided 18.04.2019 (the 2020 date in one commentary is an error). Division Bench: V. Ramasubramanian and P. Keshava Rao, JJ. SC: SLP (Crl.) No. 4430/2019, reported as 2019 (26) G.S.T.L. J175 (SC).</w:t>
      </w:r>
    </w:p>
    <w:p>
      <w:pPr>
        <w:numPr>
          <w:ilvl w:val="0"/>
          <w:numId w:val="1170"/>
        </w:numPr>
        <w:pStyle w:val="Compact"/>
      </w:pPr>
      <w:r>
        <w:t xml:space="preserve">Holding:</w:t>
      </w:r>
    </w:p>
    <w:p>
      <w:pPr>
        <w:numPr>
          <w:ilvl w:val="1"/>
          <w:numId w:val="1171"/>
        </w:numPr>
        <w:pStyle w:val="Compact"/>
      </w:pPr>
      <w:r>
        <w:t xml:space="preserve">Dismissed the writs seeking protection from arrest. GST officers may pursue arrest in fake ITC cases before assessment.</w:t>
      </w:r>
    </w:p>
    <w:p>
      <w:pPr>
        <w:numPr>
          <w:ilvl w:val="1"/>
          <w:numId w:val="1171"/>
        </w:numPr>
        <w:pStyle w:val="Compact"/>
      </w:pPr>
      <w:r>
        <w:t xml:space="preserve">Under s.69(1),</w:t>
      </w:r>
      <w:r>
        <w:t xml:space="preserve"> </w:t>
      </w:r>
      <w:r>
        <w:t xml:space="preserve">“</w:t>
      </w:r>
      <w:r>
        <w:t xml:space="preserve">reasons to believe</w:t>
      </w:r>
      <w:r>
        <w:t xml:space="preserve">”</w:t>
      </w:r>
      <w:r>
        <w:t xml:space="preserve"> </w:t>
      </w:r>
      <w:r>
        <w:t xml:space="preserve">need only be found in the file; they need not be disclosed in the authorisation (contrast</w:t>
      </w:r>
      <w:r>
        <w:t xml:space="preserve"> </w:t>
      </w:r>
      <w:r>
        <w:t xml:space="preserve">“</w:t>
      </w:r>
      <w:r>
        <w:t xml:space="preserve">reasons to be recorded</w:t>
      </w:r>
      <w:r>
        <w:t xml:space="preserve">”</w:t>
      </w:r>
      <w:r>
        <w:t xml:space="preserve"> </w:t>
      </w:r>
      <w:r>
        <w:t xml:space="preserve">in s.41A(3) CrPC).</w:t>
      </w:r>
    </w:p>
    <w:p>
      <w:pPr>
        <w:numPr>
          <w:ilvl w:val="1"/>
          <w:numId w:val="1171"/>
        </w:numPr>
        <w:pStyle w:val="Compact"/>
      </w:pPr>
      <w:r>
        <w:t xml:space="preserve">Held the writs maintainable (Article 226 can be invoked even where s.438 CrPC does not apply) and that ss.41/41A CrPC protection may be available, but refused relief on the facts (alleged circular trading of about Rs 1,289 crore and ITC of about Rs 225 crore) (paras 47, 58-62).</w:t>
      </w:r>
    </w:p>
    <w:p>
      <w:pPr>
        <w:numPr>
          <w:ilvl w:val="0"/>
          <w:numId w:val="1170"/>
        </w:numPr>
        <w:pStyle w:val="Compact"/>
      </w:pPr>
      <w:r>
        <w:t xml:space="preserve">Binding: Telangana High Court, binding on Sangareddy officers. Read with the later Supreme Court rulings.</w:t>
      </w:r>
    </w:p>
    <w:p>
      <w:pPr>
        <w:numPr>
          <w:ilvl w:val="0"/>
          <w:numId w:val="1170"/>
        </w:numPr>
        <w:pStyle w:val="Compact"/>
      </w:pPr>
      <w:r>
        <w:t xml:space="preserve">Later history:</w:t>
      </w:r>
    </w:p>
    <w:p>
      <w:pPr>
        <w:numPr>
          <w:ilvl w:val="1"/>
          <w:numId w:val="1172"/>
        </w:numPr>
        <w:pStyle w:val="Compact"/>
      </w:pPr>
      <w:r>
        <w:t xml:space="preserve">SLP (Crl.) No. 4430/2019 dismissed by the SC on 27 May 2019 (confirmed in the SC’s</w:t>
      </w:r>
      <w:r>
        <w:t xml:space="preserve"> </w:t>
      </w:r>
      <w:r>
        <w:rPr>
          <w:iCs/>
          <w:i/>
        </w:rPr>
        <w:t xml:space="preserve">Sapna Jain</w:t>
      </w:r>
      <w:r>
        <w:t xml:space="preserve"> </w:t>
      </w:r>
      <w:r>
        <w:t xml:space="preserve">order of 29 May 2019 and in</w:t>
      </w:r>
      <w:r>
        <w:t xml:space="preserve"> </w:t>
      </w:r>
      <w:r>
        <w:rPr>
          <w:iCs/>
          <w:i/>
        </w:rPr>
        <w:t xml:space="preserve">Choodamani</w:t>
      </w:r>
      <w:r>
        <w:t xml:space="preserve">, 2023, which expressly agreed with paras 34-43 of this judgment).</w:t>
      </w:r>
    </w:p>
    <w:p>
      <w:pPr>
        <w:numPr>
          <w:ilvl w:val="1"/>
          <w:numId w:val="1172"/>
        </w:numPr>
        <w:pStyle w:val="Compact"/>
      </w:pPr>
      <w:r>
        <w:t xml:space="preserve">In</w:t>
      </w:r>
      <w:r>
        <w:t xml:space="preserve"> </w:t>
      </w:r>
      <w:r>
        <w:rPr>
          <w:iCs/>
          <w:i/>
        </w:rPr>
        <w:t xml:space="preserve">UoI v. Sapna Jain</w:t>
      </w:r>
      <w:r>
        <w:t xml:space="preserve"> </w:t>
      </w:r>
      <w:r>
        <w:t xml:space="preserve">(SC, 29 May 2019), the Court reminded High Courts of this dismissal and referred the broader question to a larger bench.</w:t>
      </w:r>
    </w:p>
    <w:p>
      <w:pPr>
        <w:numPr>
          <w:ilvl w:val="1"/>
          <w:numId w:val="1172"/>
        </w:numPr>
        <w:pStyle w:val="Compact"/>
      </w:pPr>
      <w:r>
        <w:rPr>
          <w:bCs/>
          <w:b/>
        </w:rPr>
        <w:t xml:space="preserve">Partly overtaken:</w:t>
      </w:r>
      <w:r>
        <w:t xml:space="preserve"> </w:t>
      </w:r>
      <w:r>
        <w:rPr>
          <w:iCs/>
          <w:i/>
        </w:rPr>
        <w:t xml:space="preserve">Radhika Agarwal</w:t>
      </w:r>
      <w:r>
        <w:t xml:space="preserve"> </w:t>
      </w:r>
      <w:r>
        <w:t xml:space="preserve">(2025) and</w:t>
      </w:r>
      <w:r>
        <w:t xml:space="preserve"> </w:t>
      </w:r>
      <w:r>
        <w:rPr>
          <w:iCs/>
          <w:i/>
        </w:rPr>
        <w:t xml:space="preserve">Sunil Biyani</w:t>
      </w:r>
      <w:r>
        <w:t xml:space="preserve"> </w:t>
      </w:r>
      <w:r>
        <w:t xml:space="preserve">(2026) now require written grounds, communication of the s.69 order, and allow anticipatory bail. The</w:t>
      </w:r>
      <w:r>
        <w:t xml:space="preserve"> </w:t>
      </w:r>
      <w:r>
        <w:t xml:space="preserve">“</w:t>
      </w:r>
      <w:r>
        <w:t xml:space="preserve">reasons only in the file</w:t>
      </w:r>
      <w:r>
        <w:t xml:space="preserve">”</w:t>
      </w:r>
      <w:r>
        <w:t xml:space="preserve"> </w:t>
      </w:r>
      <w:r>
        <w:t xml:space="preserve">point still fits the Allahabad HC’s</w:t>
      </w:r>
      <w:r>
        <w:t xml:space="preserve"> </w:t>
      </w:r>
      <w:r>
        <w:rPr>
          <w:iCs/>
          <w:i/>
        </w:rPr>
        <w:t xml:space="preserve">Jai Kumar Aggarwal</w:t>
      </w:r>
      <w:r>
        <w:t xml:space="preserve"> </w:t>
      </w:r>
      <w:r>
        <w:t xml:space="preserve">(2026: reasons need not be supplied, but grounds must be). Grounds must still be given in writing.</w:t>
      </w:r>
    </w:p>
    <w:p>
      <w:pPr>
        <w:numPr>
          <w:ilvl w:val="0"/>
          <w:numId w:val="1170"/>
        </w:numPr>
        <w:pStyle w:val="Compact"/>
      </w:pPr>
      <w:r>
        <w:t xml:space="preserve">Use in orders: Cite for arrest before adjudication in fake-ITC cases. Do not cite it to resist written grounds or communication of the authorisation.</w:t>
      </w:r>
    </w:p>
    <w:p>
      <w:pPr>
        <w:numPr>
          <w:ilvl w:val="0"/>
          <w:numId w:val="1170"/>
        </w:numPr>
        <w:pStyle w:val="Compact"/>
      </w:pPr>
      <w:r>
        <w:t xml:space="preserve">Source:</w:t>
      </w:r>
      <w:r>
        <w:t xml:space="preserve"> </w:t>
      </w:r>
      <w:hyperlink r:id="rId642">
        <w:r>
          <w:rPr>
            <w:rStyle w:val="Hyperlink"/>
          </w:rPr>
          <w:t xml:space="preserve">Indian Kanoon – P.V. Ramana Reddy v. UoI, Telangana HC, 18 Apr 2019</w:t>
        </w:r>
      </w:hyperlink>
      <w:r>
        <w:t xml:space="preserve">;</w:t>
      </w:r>
      <w:r>
        <w:t xml:space="preserve"> </w:t>
      </w:r>
      <w:hyperlink r:id="rId643">
        <w:r>
          <w:rPr>
            <w:rStyle w:val="Hyperlink"/>
          </w:rPr>
          <w:t xml:space="preserve">Taxo – P.V. Ramana Reddy SLP 4430/2019</w:t>
        </w:r>
      </w:hyperlink>
      <w:r>
        <w:t xml:space="preserve">;</w:t>
      </w:r>
      <w:r>
        <w:t xml:space="preserve"> </w:t>
      </w:r>
      <w:hyperlink r:id="rId644">
        <w:r>
          <w:rPr>
            <w:rStyle w:val="Hyperlink"/>
          </w:rPr>
          <w:t xml:space="preserve">LiveLaw – SC upholds Telangana HC</w:t>
        </w:r>
      </w:hyperlink>
      <w:r>
        <w:t xml:space="preserve">;</w:t>
      </w:r>
      <w:r>
        <w:t xml:space="preserve"> </w:t>
      </w:r>
      <w:hyperlink r:id="rId645">
        <w:r>
          <w:rPr>
            <w:rStyle w:val="Hyperlink"/>
          </w:rPr>
          <w:t xml:space="preserve">Casemine commentary</w:t>
        </w:r>
      </w:hyperlink>
    </w:p>
    <w:p>
      <w:pPr>
        <w:numPr>
          <w:ilvl w:val="0"/>
          <w:numId w:val="1170"/>
        </w:numPr>
        <w:pStyle w:val="Compact"/>
      </w:pPr>
      <w:r>
        <w:t xml:space="preserve">Verified: Primary - read on Indian Kanoon 14 Oct 2026; date 18.04.2019 and bench confirmed; holding refined (writ maintainable, relief refused on facts).</w:t>
      </w:r>
    </w:p>
    <w:p>
      <w:pPr>
        <w:numPr>
          <w:ilvl w:val="0"/>
          <w:numId w:val="1170"/>
        </w:numPr>
        <w:pStyle w:val="Compact"/>
      </w:pPr>
      <w:r>
        <w:t xml:space="preserve">Key words:</w:t>
      </w:r>
      <w:r>
        <w:t xml:space="preserve"> </w:t>
      </w:r>
      <w:r>
        <w:t xml:space="preserve">“</w:t>
      </w:r>
      <w:r>
        <w:t xml:space="preserve">it is enough if the reasons are found in the file, though not disclosed in the order authorizing the arrest.</w:t>
      </w:r>
      <w:r>
        <w:t xml:space="preserve">”</w:t>
      </w:r>
      <w:r>
        <w:t xml:space="preserve"> </w:t>
      </w:r>
      <w:r>
        <w:t xml:space="preserve">(para 46)</w:t>
      </w:r>
    </w:p>
    <w:bookmarkEnd w:id="646"/>
    <w:bookmarkStart w:id="650" w:name="Xe51d1323fca0f1481dbc3b332438cca4e1bdc10"/>
    <w:p>
      <w:pPr>
        <w:pStyle w:val="Heading4"/>
      </w:pPr>
      <w:r>
        <w:t xml:space="preserve">Union of India v. Sapna Jain - Supreme Court - 29 May 2019</w:t>
      </w:r>
    </w:p>
    <w:p>
      <w:pPr>
        <w:numPr>
          <w:ilvl w:val="0"/>
          <w:numId w:val="1173"/>
        </w:numPr>
        <w:pStyle w:val="Compact"/>
      </w:pPr>
      <w:r>
        <w:t xml:space="preserve">Citation / case no.: SLP (Crl.) Nos. 4322-4324/2019 and connected matters (from Bombay HC orders of 11.04.2019). Vacation Bench: the Chief Justice (Ranjan Gogoi) and Aniruddha Bose J. Record of proceedings (order), not a judgment.</w:t>
      </w:r>
    </w:p>
    <w:p>
      <w:pPr>
        <w:numPr>
          <w:ilvl w:val="0"/>
          <w:numId w:val="1173"/>
        </w:numPr>
        <w:pStyle w:val="Compact"/>
      </w:pPr>
      <w:r>
        <w:t xml:space="preserve">Holding:</w:t>
      </w:r>
    </w:p>
    <w:p>
      <w:pPr>
        <w:numPr>
          <w:ilvl w:val="1"/>
          <w:numId w:val="1174"/>
        </w:numPr>
        <w:pStyle w:val="Compact"/>
      </w:pPr>
      <w:r>
        <w:t xml:space="preserve">Issued notice on the Union’s SLPs against Bombay HC orders granting pre-arrest bail, noting divergent High Court views; declined to disturb the bail already granted; told High Courts to keep in mind its dismissal (27.5.2019) of the SLP against</w:t>
      </w:r>
      <w:r>
        <w:t xml:space="preserve"> </w:t>
      </w:r>
      <w:r>
        <w:rPr>
          <w:iCs/>
          <w:i/>
        </w:rPr>
        <w:t xml:space="preserve">P.V. Ramana Reddy</w:t>
      </w:r>
      <w:r>
        <w:t xml:space="preserve">.</w:t>
      </w:r>
    </w:p>
    <w:p>
      <w:pPr>
        <w:numPr>
          <w:ilvl w:val="1"/>
          <w:numId w:val="1174"/>
        </w:numPr>
        <w:pStyle w:val="Compact"/>
      </w:pPr>
      <w:r>
        <w:t xml:space="preserve">Directed the matters, with connected cases (including SLP (Crl.) No. 244/2019 and W.P.(Crl.) No. 309/2018), to be listed before a three-judge bench.</w:t>
      </w:r>
    </w:p>
    <w:p>
      <w:pPr>
        <w:numPr>
          <w:ilvl w:val="0"/>
          <w:numId w:val="1173"/>
        </w:numPr>
        <w:pStyle w:val="Compact"/>
      </w:pPr>
      <w:r>
        <w:t xml:space="preserve">Binding: Supreme Court (interim or referral order).</w:t>
      </w:r>
    </w:p>
    <w:p>
      <w:pPr>
        <w:numPr>
          <w:ilvl w:val="0"/>
          <w:numId w:val="1173"/>
        </w:numPr>
        <w:pStyle w:val="Compact"/>
      </w:pPr>
      <w:r>
        <w:t xml:space="preserve">Later history: Subsumed by</w:t>
      </w:r>
      <w:r>
        <w:t xml:space="preserve"> </w:t>
      </w:r>
      <w:r>
        <w:rPr>
          <w:iCs/>
          <w:i/>
        </w:rPr>
        <w:t xml:space="preserve">Radhika Agarwal</w:t>
      </w:r>
      <w:r>
        <w:t xml:space="preserve"> </w:t>
      </w:r>
      <w:r>
        <w:t xml:space="preserve">(2025): the three-judge judgment’s cause list includes SLP (Crl.) No. 244 of 2019, one of the matters tagged here.</w:t>
      </w:r>
    </w:p>
    <w:p>
      <w:pPr>
        <w:numPr>
          <w:ilvl w:val="0"/>
          <w:numId w:val="1173"/>
        </w:numPr>
        <w:pStyle w:val="Compact"/>
      </w:pPr>
      <w:r>
        <w:t xml:space="preserve">Use in orders: Historical only; cite</w:t>
      </w:r>
      <w:r>
        <w:t xml:space="preserve"> </w:t>
      </w:r>
      <w:r>
        <w:rPr>
          <w:iCs/>
          <w:i/>
        </w:rPr>
        <w:t xml:space="preserve">Radhika Agarwal</w:t>
      </w:r>
      <w:r>
        <w:t xml:space="preserve"> </w:t>
      </w:r>
      <w:r>
        <w:t xml:space="preserve">instead.</w:t>
      </w:r>
    </w:p>
    <w:p>
      <w:pPr>
        <w:numPr>
          <w:ilvl w:val="0"/>
          <w:numId w:val="1173"/>
        </w:numPr>
        <w:pStyle w:val="Compact"/>
      </w:pPr>
      <w:r>
        <w:t xml:space="preserve">Source:</w:t>
      </w:r>
      <w:r>
        <w:t xml:space="preserve"> </w:t>
      </w:r>
      <w:hyperlink r:id="rId647">
        <w:r>
          <w:rPr>
            <w:rStyle w:val="Hyperlink"/>
          </w:rPr>
          <w:t xml:space="preserve">Indian Kanoon – UoI v. Sapna Jain, 29 May 2019</w:t>
        </w:r>
      </w:hyperlink>
      <w:r>
        <w:t xml:space="preserve">;</w:t>
      </w:r>
      <w:r>
        <w:t xml:space="preserve"> </w:t>
      </w:r>
      <w:hyperlink r:id="rId648">
        <w:r>
          <w:rPr>
            <w:rStyle w:val="Hyperlink"/>
          </w:rPr>
          <w:t xml:space="preserve">P.V. Ramana Reddy BITS commentary</w:t>
        </w:r>
      </w:hyperlink>
      <w:r>
        <w:t xml:space="preserve">;</w:t>
      </w:r>
      <w:r>
        <w:t xml:space="preserve"> </w:t>
      </w:r>
      <w:hyperlink r:id="rId649">
        <w:r>
          <w:rPr>
            <w:rStyle w:val="Hyperlink"/>
          </w:rPr>
          <w:t xml:space="preserve">SS Rana – GST defaulters can be arrested without FIR</w:t>
        </w:r>
      </w:hyperlink>
    </w:p>
    <w:p>
      <w:pPr>
        <w:numPr>
          <w:ilvl w:val="0"/>
          <w:numId w:val="1173"/>
        </w:numPr>
        <w:pStyle w:val="Compact"/>
      </w:pPr>
      <w:r>
        <w:t xml:space="preserve">Verified: Primary - read on Indian Kanoon 14 Oct 2026; case numbers and bench added; summary confirmed.</w:t>
      </w:r>
    </w:p>
    <w:p>
      <w:pPr>
        <w:numPr>
          <w:ilvl w:val="0"/>
          <w:numId w:val="1173"/>
        </w:numPr>
        <w:pStyle w:val="Compact"/>
      </w:pPr>
      <w:r>
        <w:t xml:space="preserve">Key words:</w:t>
      </w:r>
      <w:r>
        <w:t xml:space="preserve"> </w:t>
      </w:r>
      <w:r>
        <w:t xml:space="preserve">“</w:t>
      </w:r>
      <w:r>
        <w:t xml:space="preserve">the High Courts while entertaining such request in future, will keep in mind that this Court by order dated 27.5.2019 passed in SLP(Crl.) No. 4430/2019 had dismissed the special leave petition</w:t>
      </w:r>
      <w:r>
        <w:t xml:space="preserve">”</w:t>
      </w:r>
      <w:r>
        <w:t xml:space="preserve">. (order)</w:t>
      </w:r>
    </w:p>
    <w:bookmarkEnd w:id="650"/>
    <w:bookmarkStart w:id="656" w:name="Xe0d9b67ead8fa3f70661f57a5fc8a6457a64aef"/>
    <w:p>
      <w:pPr>
        <w:pStyle w:val="Heading4"/>
      </w:pPr>
      <w:r>
        <w:t xml:space="preserve">Vimal Yashwantgiri Goswami v. State of Gujarat - Gujarat High Court - Aug 2019 (interim) and 20 Oct 2020 (final)</w:t>
      </w:r>
    </w:p>
    <w:p>
      <w:pPr>
        <w:numPr>
          <w:ilvl w:val="0"/>
          <w:numId w:val="1175"/>
        </w:numPr>
        <w:pStyle w:val="Compact"/>
      </w:pPr>
      <w:r>
        <w:t xml:space="preserve">Citation / case no.: R/Special Civil Application No. 13679 of 2019 with SCA Nos. 3209, 4468, 4456 of 2020 and 13893, 14141 of 2019. Interim order 7 Aug 2019: J.B. Pardiwala and A.C. Rao, JJ. Final CAV judgment 20 Oct 2020: J.B. Pardiwala and Bhargav D. Karia, JJ.</w:t>
      </w:r>
    </w:p>
    <w:p>
      <w:pPr>
        <w:numPr>
          <w:ilvl w:val="0"/>
          <w:numId w:val="1175"/>
        </w:numPr>
        <w:pStyle w:val="Compact"/>
      </w:pPr>
      <w:r>
        <w:t xml:space="preserve">Holding:</w:t>
      </w:r>
    </w:p>
    <w:p>
      <w:pPr>
        <w:numPr>
          <w:ilvl w:val="1"/>
          <w:numId w:val="1176"/>
        </w:numPr>
        <w:pStyle w:val="Compact"/>
      </w:pPr>
      <w:r>
        <w:rPr>
          <w:bCs/>
          <w:b/>
        </w:rPr>
        <w:t xml:space="preserve">Interim (2019):</w:t>
      </w:r>
      <w:r>
        <w:t xml:space="preserve"> </w:t>
      </w:r>
      <w:r>
        <w:t xml:space="preserve">Stayed arrest. Arrest powers under s.69 must be used</w:t>
      </w:r>
      <w:r>
        <w:t xml:space="preserve"> </w:t>
      </w:r>
      <w:r>
        <w:t xml:space="preserve">“</w:t>
      </w:r>
      <w:r>
        <w:t xml:space="preserve">with lot of care and circumspection,</w:t>
      </w:r>
      <w:r>
        <w:t xml:space="preserve">”</w:t>
      </w:r>
      <w:r>
        <w:t xml:space="preserve"> </w:t>
      </w:r>
      <w:r>
        <w:t xml:space="preserve">and prosecution should normally follow adjudication.</w:t>
      </w:r>
    </w:p>
    <w:p>
      <w:pPr>
        <w:numPr>
          <w:ilvl w:val="1"/>
          <w:numId w:val="1176"/>
        </w:numPr>
        <w:pStyle w:val="Compact"/>
      </w:pPr>
      <w:r>
        <w:rPr>
          <w:bCs/>
          <w:b/>
        </w:rPr>
        <w:t xml:space="preserve">Final (2020):</w:t>
      </w:r>
      <w:r>
        <w:t xml:space="preserve"> </w:t>
      </w:r>
      <w:r>
        <w:t xml:space="preserve">The Commissioner may authorise arrest under s.69 read with s.132 before adjudication or determination of liability. Reasons to believe must be recorded but a copy need not be given to the person; grounds of arrest must be informed. D.K. Basu guidelines apply to GST officers; an arrest memo is mandatory. Petitions rejected (para 77, 85).</w:t>
      </w:r>
    </w:p>
    <w:p>
      <w:pPr>
        <w:numPr>
          <w:ilvl w:val="0"/>
          <w:numId w:val="1175"/>
        </w:numPr>
        <w:pStyle w:val="Compact"/>
      </w:pPr>
      <w:r>
        <w:t xml:space="preserve">Binding: Persuasive (Gujarat HC).</w:t>
      </w:r>
    </w:p>
    <w:p>
      <w:pPr>
        <w:numPr>
          <w:ilvl w:val="0"/>
          <w:numId w:val="1175"/>
        </w:numPr>
        <w:pStyle w:val="Compact"/>
      </w:pPr>
      <w:r>
        <w:t xml:space="preserve">Later history: Appeal not found. Consistent with</w:t>
      </w:r>
      <w:r>
        <w:t xml:space="preserve"> </w:t>
      </w:r>
      <w:r>
        <w:rPr>
          <w:iCs/>
          <w:i/>
        </w:rPr>
        <w:t xml:space="preserve">Radhika Agarwal</w:t>
      </w:r>
      <w:r>
        <w:t xml:space="preserve"> </w:t>
      </w:r>
      <w:r>
        <w:t xml:space="preserve">(2025).</w:t>
      </w:r>
    </w:p>
    <w:p>
      <w:pPr>
        <w:numPr>
          <w:ilvl w:val="0"/>
          <w:numId w:val="1175"/>
        </w:numPr>
        <w:pStyle w:val="Compact"/>
      </w:pPr>
      <w:r>
        <w:t xml:space="preserve">Use in orders: Cite the 2020 final judgment, not the 2019 interim remarks, which taxpayers often quote.</w:t>
      </w:r>
    </w:p>
    <w:p>
      <w:pPr>
        <w:numPr>
          <w:ilvl w:val="0"/>
          <w:numId w:val="1175"/>
        </w:numPr>
        <w:pStyle w:val="Compact"/>
      </w:pPr>
      <w:r>
        <w:t xml:space="preserve">Source:</w:t>
      </w:r>
      <w:r>
        <w:t xml:space="preserve"> </w:t>
      </w:r>
      <w:hyperlink r:id="rId651">
        <w:r>
          <w:rPr>
            <w:rStyle w:val="Hyperlink"/>
          </w:rPr>
          <w:t xml:space="preserve">Indian Kanoon – Vimal Yashwantgiri Goswami, Gujarat HC, 20 Oct 2020</w:t>
        </w:r>
      </w:hyperlink>
      <w:r>
        <w:t xml:space="preserve">;</w:t>
      </w:r>
      <w:r>
        <w:t xml:space="preserve"> </w:t>
      </w:r>
      <w:hyperlink r:id="rId652">
        <w:r>
          <w:rPr>
            <w:rStyle w:val="Hyperlink"/>
          </w:rPr>
          <w:t xml:space="preserve">Indian Kanoon – interim order 7 Aug 2019</w:t>
        </w:r>
      </w:hyperlink>
      <w:r>
        <w:t xml:space="preserve">;</w:t>
      </w:r>
      <w:r>
        <w:t xml:space="preserve"> </w:t>
      </w:r>
      <w:hyperlink r:id="rId653">
        <w:r>
          <w:rPr>
            <w:rStyle w:val="Hyperlink"/>
          </w:rPr>
          <w:t xml:space="preserve">Vaish Law – Commissioner authorised to arrest prior to assessment</w:t>
        </w:r>
      </w:hyperlink>
      <w:r>
        <w:t xml:space="preserve">;</w:t>
      </w:r>
      <w:r>
        <w:t xml:space="preserve"> </w:t>
      </w:r>
      <w:hyperlink r:id="rId654">
        <w:r>
          <w:rPr>
            <w:rStyle w:val="Hyperlink"/>
          </w:rPr>
          <w:t xml:space="preserve">TheTaxTalk – power to arrest</w:t>
        </w:r>
      </w:hyperlink>
      <w:r>
        <w:t xml:space="preserve">;</w:t>
      </w:r>
      <w:r>
        <w:t xml:space="preserve"> </w:t>
      </w:r>
      <w:hyperlink r:id="rId655">
        <w:r>
          <w:rPr>
            <w:rStyle w:val="Hyperlink"/>
          </w:rPr>
          <w:t xml:space="preserve">Taxo – PDF</w:t>
        </w:r>
      </w:hyperlink>
    </w:p>
    <w:p>
      <w:pPr>
        <w:numPr>
          <w:ilvl w:val="0"/>
          <w:numId w:val="1175"/>
        </w:numPr>
        <w:pStyle w:val="Compact"/>
      </w:pPr>
      <w:r>
        <w:t xml:space="preserve">Verified: Primary - read on Indian Kanoon 14 Oct 2026 (both the 7 Aug 2019 order and the 20 Oct 2020 judgment); final bench corrected to Pardiwala and Bhargav D. Karia JJ; summary confirmed.</w:t>
      </w:r>
    </w:p>
    <w:p>
      <w:pPr>
        <w:numPr>
          <w:ilvl w:val="0"/>
          <w:numId w:val="1175"/>
        </w:numPr>
        <w:pStyle w:val="Compact"/>
      </w:pPr>
      <w:r>
        <w:t xml:space="preserve">Key words:</w:t>
      </w:r>
      <w:r>
        <w:t xml:space="preserve"> </w:t>
      </w:r>
      <w:r>
        <w:t xml:space="preserve">“</w:t>
      </w:r>
      <w:r>
        <w:t xml:space="preserve">the power to arrest as provided under section 69 of the CGST Act can be invoked if the Commissioner has reason to believe … without there being any adjudication for the assessment</w:t>
      </w:r>
      <w:r>
        <w:t xml:space="preserve">”</w:t>
      </w:r>
      <w:r>
        <w:t xml:space="preserve">. (para 77)</w:t>
      </w:r>
    </w:p>
    <w:bookmarkEnd w:id="656"/>
    <w:bookmarkStart w:id="660" w:name="X49b358d8d9bde62f475fffb21115d91acddf4a4"/>
    <w:p>
      <w:pPr>
        <w:pStyle w:val="Heading4"/>
      </w:pPr>
      <w:r>
        <w:t xml:space="preserve">Make My Trip (India) Pvt. Ltd. v. Union of India - Delhi High Court - 1 Sep 2016</w:t>
      </w:r>
    </w:p>
    <w:p>
      <w:pPr>
        <w:numPr>
          <w:ilvl w:val="0"/>
          <w:numId w:val="1177"/>
        </w:numPr>
        <w:pStyle w:val="Compact"/>
      </w:pPr>
      <w:r>
        <w:t xml:space="preserve">Citation / case no.: W.P.(C) 525/2016 and W.P.(C) 1283/2016 (Ibibo), decided together. The</w:t>
      </w:r>
      <w:r>
        <w:t xml:space="preserve"> </w:t>
      </w:r>
      <w:r>
        <w:t xml:space="preserve">“</w:t>
      </w:r>
      <w:r>
        <w:t xml:space="preserve">(44) STR 481</w:t>
      </w:r>
      <w:r>
        <w:t xml:space="preserve">”</w:t>
      </w:r>
      <w:r>
        <w:t xml:space="preserve"> </w:t>
      </w:r>
      <w:r>
        <w:t xml:space="preserve">reference could not be confirmed; neutral reference 2016 SCC OnLine Del 4951 (as cited in</w:t>
      </w:r>
      <w:r>
        <w:t xml:space="preserve"> </w:t>
      </w:r>
      <w:r>
        <w:rPr>
          <w:iCs/>
          <w:i/>
        </w:rPr>
        <w:t xml:space="preserve">Radhika Agarwal</w:t>
      </w:r>
      <w:r>
        <w:t xml:space="preserve">). Bench: S. Muralidhar and Vibhu Bakhru, JJ.</w:t>
      </w:r>
    </w:p>
    <w:p>
      <w:pPr>
        <w:numPr>
          <w:ilvl w:val="0"/>
          <w:numId w:val="1177"/>
        </w:numPr>
        <w:pStyle w:val="Compact"/>
      </w:pPr>
      <w:r>
        <w:t xml:space="preserve">Holding (</w:t>
      </w:r>
      <w:r>
        <w:rPr>
          <w:bCs/>
          <w:b/>
        </w:rPr>
        <w:t xml:space="preserve">service tax law, Finance Act 1994</w:t>
      </w:r>
      <w:r>
        <w:t xml:space="preserve">):</w:t>
      </w:r>
    </w:p>
    <w:p>
      <w:pPr>
        <w:numPr>
          <w:ilvl w:val="1"/>
          <w:numId w:val="1178"/>
        </w:numPr>
        <w:pStyle w:val="Compact"/>
      </w:pPr>
      <w:r>
        <w:t xml:space="preserve">Two petitions (MakeMyTrip and Ibibo; no Ebiz petition in the judgment). The arrest of MMT’s Vice-President without an SCN and without following s.73A(3)-(4) was held contrary to law and violative of Article 21; the searches were held to violate s.82 Finance Act.</w:t>
      </w:r>
    </w:p>
    <w:p>
      <w:pPr>
        <w:numPr>
          <w:ilvl w:val="1"/>
          <w:numId w:val="1178"/>
        </w:numPr>
        <w:pStyle w:val="Compact"/>
      </w:pPr>
      <w:r>
        <w:t xml:space="preserve">Payments made during the searches were held not voluntary and ordered refunded within four weeks (6% simple interest if delayed), with costs of Rs 1 lakh in each petition (paras 116-119).</w:t>
      </w:r>
    </w:p>
    <w:p>
      <w:pPr>
        <w:numPr>
          <w:ilvl w:val="1"/>
          <w:numId w:val="1178"/>
        </w:numPr>
        <w:pStyle w:val="Compact"/>
      </w:pPr>
      <w:r>
        <w:rPr>
          <w:iCs/>
          <w:i/>
        </w:rPr>
        <w:t xml:space="preserve">Radhika Agarwal</w:t>
      </w:r>
      <w:r>
        <w:t xml:space="preserve"> </w:t>
      </w:r>
      <w:r>
        <w:t xml:space="preserve">(2025, para 58-59) agreed that arrest must be used with circumspection but rejected the broad proposition that assessment must precede arrest under GST.</w:t>
      </w:r>
    </w:p>
    <w:p>
      <w:pPr>
        <w:numPr>
          <w:ilvl w:val="0"/>
          <w:numId w:val="1177"/>
        </w:numPr>
        <w:pStyle w:val="Compact"/>
      </w:pPr>
      <w:r>
        <w:t xml:space="preserve">Binding: Persuasive only, and under a different statute.</w:t>
      </w:r>
    </w:p>
    <w:p>
      <w:pPr>
        <w:numPr>
          <w:ilvl w:val="0"/>
          <w:numId w:val="1177"/>
        </w:numPr>
        <w:pStyle w:val="Compact"/>
      </w:pPr>
      <w:r>
        <w:t xml:space="preserve">Later history: Reports conflict. One says the SC restrained coercive action; another says the SC upheld the High Court and DGCEI refunded the amounts. For GST, the opposite view prevails (</w:t>
      </w:r>
      <w:r>
        <w:rPr>
          <w:iCs/>
          <w:i/>
        </w:rPr>
        <w:t xml:space="preserve">P.V. Ramana Reddy</w:t>
      </w:r>
      <w:r>
        <w:t xml:space="preserve">,</w:t>
      </w:r>
      <w:r>
        <w:t xml:space="preserve"> </w:t>
      </w:r>
      <w:r>
        <w:rPr>
          <w:iCs/>
          <w:i/>
        </w:rPr>
        <w:t xml:space="preserve">Vimal Goswami</w:t>
      </w:r>
      <w:r>
        <w:t xml:space="preserve"> </w:t>
      </w:r>
      <w:r>
        <w:t xml:space="preserve">final,</w:t>
      </w:r>
      <w:r>
        <w:t xml:space="preserve"> </w:t>
      </w:r>
      <w:r>
        <w:rPr>
          <w:iCs/>
          <w:i/>
        </w:rPr>
        <w:t xml:space="preserve">Radhika Agarwal</w:t>
      </w:r>
      <w:r>
        <w:t xml:space="preserve">).</w:t>
      </w:r>
    </w:p>
    <w:p>
      <w:pPr>
        <w:numPr>
          <w:ilvl w:val="0"/>
          <w:numId w:val="1177"/>
        </w:numPr>
        <w:pStyle w:val="Compact"/>
      </w:pPr>
      <w:r>
        <w:t xml:space="preserve">Use in orders: If cited by the taxpayer, distinguish it as a service tax case superseded for GST by</w:t>
      </w:r>
      <w:r>
        <w:t xml:space="preserve"> </w:t>
      </w:r>
      <w:r>
        <w:rPr>
          <w:iCs/>
          <w:i/>
        </w:rPr>
        <w:t xml:space="preserve">Radhika Agarwal</w:t>
      </w:r>
      <w:r>
        <w:t xml:space="preserve"> </w:t>
      </w:r>
      <w:r>
        <w:t xml:space="preserve">and the Telangana HC.</w:t>
      </w:r>
    </w:p>
    <w:p>
      <w:pPr>
        <w:numPr>
          <w:ilvl w:val="0"/>
          <w:numId w:val="1177"/>
        </w:numPr>
        <w:pStyle w:val="Compact"/>
      </w:pPr>
      <w:r>
        <w:t xml:space="preserve">Source:</w:t>
      </w:r>
      <w:r>
        <w:t xml:space="preserve"> </w:t>
      </w:r>
      <w:hyperlink r:id="rId657">
        <w:r>
          <w:rPr>
            <w:rStyle w:val="Hyperlink"/>
          </w:rPr>
          <w:t xml:space="preserve">Indian Kanoon – Makemytrip v. UoI, Delhi HC, 1 Sep 2016</w:t>
        </w:r>
      </w:hyperlink>
      <w:r>
        <w:t xml:space="preserve">;</w:t>
      </w:r>
      <w:r>
        <w:t xml:space="preserve"> </w:t>
      </w:r>
      <w:hyperlink r:id="rId658">
        <w:r>
          <w:rPr>
            <w:rStyle w:val="Hyperlink"/>
          </w:rPr>
          <w:t xml:space="preserve">Bar &amp; Bench – Delhi HC concern over arrest</w:t>
        </w:r>
      </w:hyperlink>
      <w:r>
        <w:t xml:space="preserve">;</w:t>
      </w:r>
      <w:r>
        <w:t xml:space="preserve"> </w:t>
      </w:r>
      <w:hyperlink r:id="rId659">
        <w:r>
          <w:rPr>
            <w:rStyle w:val="Hyperlink"/>
          </w:rPr>
          <w:t xml:space="preserve">The Quint – refund to travel portals</w:t>
        </w:r>
      </w:hyperlink>
    </w:p>
    <w:p>
      <w:pPr>
        <w:numPr>
          <w:ilvl w:val="0"/>
          <w:numId w:val="1177"/>
        </w:numPr>
        <w:pStyle w:val="Compact"/>
      </w:pPr>
      <w:r>
        <w:t xml:space="preserve">Verified: Primary - read on Indian Kanoon 14 Oct 2026; case numbers added;</w:t>
      </w:r>
      <w:r>
        <w:t xml:space="preserve"> </w:t>
      </w:r>
      <w:r>
        <w:t xml:space="preserve">“</w:t>
      </w:r>
      <w:r>
        <w:t xml:space="preserve">Ebiz</w:t>
      </w:r>
      <w:r>
        <w:t xml:space="preserve">”</w:t>
      </w:r>
      <w:r>
        <w:t xml:space="preserve"> </w:t>
      </w:r>
      <w:r>
        <w:t xml:space="preserve">removed (only MMT and Ibibo were petitioners); SC later history still not confirmed.</w:t>
      </w:r>
    </w:p>
    <w:p>
      <w:pPr>
        <w:numPr>
          <w:ilvl w:val="0"/>
          <w:numId w:val="1177"/>
        </w:numPr>
        <w:pStyle w:val="Compact"/>
      </w:pPr>
      <w:r>
        <w:t xml:space="preserve">Key words:</w:t>
      </w:r>
      <w:r>
        <w:t xml:space="preserve"> </w:t>
      </w:r>
      <w:r>
        <w:t xml:space="preserve">“</w:t>
      </w:r>
      <w:r>
        <w:t xml:space="preserve">The Court is unable to accept that payment by the two Petitioners of alleged service tax arrears was voluntary.</w:t>
      </w:r>
      <w:r>
        <w:t xml:space="preserve">”</w:t>
      </w:r>
      <w:r>
        <w:t xml:space="preserve"> </w:t>
      </w:r>
      <w:r>
        <w:t xml:space="preserve">(para 116(ix))</w:t>
      </w:r>
    </w:p>
    <w:bookmarkEnd w:id="660"/>
    <w:bookmarkStart w:id="661" w:name="Xc3f94c1e3dd1b25457cf10795e552f6d971943a"/>
    <w:p>
      <w:pPr>
        <w:pStyle w:val="Heading4"/>
      </w:pPr>
      <w:r>
        <w:t xml:space="preserve">A-II. Grounds of arrest, DIN and arrest memo</w:t>
      </w:r>
    </w:p>
    <w:bookmarkEnd w:id="661"/>
    <w:bookmarkStart w:id="665" w:name="X8bda3805e84e5b2eb35e54225539e226d217240"/>
    <w:p>
      <w:pPr>
        <w:pStyle w:val="Heading4"/>
      </w:pPr>
      <w:r>
        <w:t xml:space="preserve">Kshitij Ghildiyal v. DGGI - Delhi High Court - 16 Dec 2024</w:t>
      </w:r>
    </w:p>
    <w:p>
      <w:pPr>
        <w:numPr>
          <w:ilvl w:val="0"/>
          <w:numId w:val="1179"/>
        </w:numPr>
        <w:pStyle w:val="Compact"/>
      </w:pPr>
      <w:r>
        <w:t xml:space="preserve">Citation / case no.: W.P.(CRL) 3770/2024. Single Judge: Anish Dayal J.</w:t>
      </w:r>
    </w:p>
    <w:p>
      <w:pPr>
        <w:numPr>
          <w:ilvl w:val="0"/>
          <w:numId w:val="1179"/>
        </w:numPr>
        <w:pStyle w:val="Compact"/>
      </w:pPr>
      <w:r>
        <w:t xml:space="preserve">Holding: A DGGI arrest was declared illegal and the remand order set aside because written grounds of arrest were not furnished at arrest (the remand application could not substitute for them). The Court also criticised summons whose DINs were generated after the time fixed for appearance (paras 33-50).</w:t>
      </w:r>
    </w:p>
    <w:p>
      <w:pPr>
        <w:numPr>
          <w:ilvl w:val="0"/>
          <w:numId w:val="1179"/>
        </w:numPr>
        <w:pStyle w:val="Compact"/>
      </w:pPr>
      <w:r>
        <w:t xml:space="preserve">Binding: Persuasive.</w:t>
      </w:r>
    </w:p>
    <w:p>
      <w:pPr>
        <w:numPr>
          <w:ilvl w:val="0"/>
          <w:numId w:val="1179"/>
        </w:numPr>
        <w:pStyle w:val="Compact"/>
      </w:pPr>
      <w:r>
        <w:t xml:space="preserve">Later history: CBIC Instruction 01/2025-GST (Inv.) dated 13 Jan 2025 followed it. That instruction requires written grounds as an annexure to the arrest memo, with acknowledgement, and amends para 4.2.1 of Instruction 02/2022-23. One TaxGuru summary says the instruction</w:t>
      </w:r>
      <w:r>
        <w:t xml:space="preserve"> </w:t>
      </w:r>
      <w:r>
        <w:t xml:space="preserve">“</w:t>
      </w:r>
      <w:r>
        <w:t xml:space="preserve">followed</w:t>
      </w:r>
      <w:r>
        <w:t xml:space="preserve">”</w:t>
      </w:r>
      <w:r>
        <w:t xml:space="preserve"> </w:t>
      </w:r>
      <w:r>
        <w:rPr>
          <w:iCs/>
          <w:i/>
        </w:rPr>
        <w:t xml:space="preserve">Radhika Agarwal</w:t>
      </w:r>
      <w:r>
        <w:t xml:space="preserve">, but the dates make that impossible (Jan 2025 is before Feb 2025).</w:t>
      </w:r>
    </w:p>
    <w:p>
      <w:pPr>
        <w:numPr>
          <w:ilvl w:val="0"/>
          <w:numId w:val="1179"/>
        </w:numPr>
        <w:pStyle w:val="Compact"/>
      </w:pPr>
      <w:r>
        <w:t xml:space="preserve">Use in orders: Always serve written grounds and obtain acknowledgement.</w:t>
      </w:r>
    </w:p>
    <w:p>
      <w:pPr>
        <w:numPr>
          <w:ilvl w:val="0"/>
          <w:numId w:val="1179"/>
        </w:numPr>
        <w:pStyle w:val="Compact"/>
      </w:pPr>
      <w:r>
        <w:t xml:space="preserve">Source:</w:t>
      </w:r>
      <w:r>
        <w:t xml:space="preserve"> </w:t>
      </w:r>
      <w:hyperlink r:id="rId662">
        <w:r>
          <w:rPr>
            <w:rStyle w:val="Hyperlink"/>
          </w:rPr>
          <w:t xml:space="preserve">Indian Kanoon – Kshitij Ghildiyal v. DGGI, Delhi HC, 16 Dec 2024</w:t>
        </w:r>
      </w:hyperlink>
      <w:r>
        <w:t xml:space="preserve">;</w:t>
      </w:r>
      <w:r>
        <w:t xml:space="preserve"> </w:t>
      </w:r>
      <w:hyperlink r:id="rId663">
        <w:r>
          <w:rPr>
            <w:rStyle w:val="Hyperlink"/>
          </w:rPr>
          <w:t xml:space="preserve">Taxscan – GST Investigation Wing guidelines</w:t>
        </w:r>
      </w:hyperlink>
      <w:r>
        <w:t xml:space="preserve">;</w:t>
      </w:r>
      <w:r>
        <w:t xml:space="preserve"> </w:t>
      </w:r>
      <w:hyperlink r:id="rId664">
        <w:r>
          <w:rPr>
            <w:rStyle w:val="Hyperlink"/>
          </w:rPr>
          <w:t xml:space="preserve">TaxGuru – arrest illegal for missing grounds / DIN</w:t>
        </w:r>
      </w:hyperlink>
    </w:p>
    <w:p>
      <w:pPr>
        <w:numPr>
          <w:ilvl w:val="0"/>
          <w:numId w:val="1179"/>
        </w:numPr>
        <w:pStyle w:val="Compact"/>
      </w:pPr>
      <w:r>
        <w:t xml:space="preserve">Verified: Primary - read on Indian Kanoon 14 Oct 2026; date, case number and judge added; DIN-on-summons point added.</w:t>
      </w:r>
    </w:p>
    <w:p>
      <w:pPr>
        <w:numPr>
          <w:ilvl w:val="0"/>
          <w:numId w:val="1179"/>
        </w:numPr>
        <w:pStyle w:val="Compact"/>
      </w:pPr>
      <w:r>
        <w:t xml:space="preserve">Key words:</w:t>
      </w:r>
      <w:r>
        <w:t xml:space="preserve"> </w:t>
      </w:r>
      <w:r>
        <w:t xml:space="preserve">“</w:t>
      </w:r>
      <w:r>
        <w:t xml:space="preserve">the requirement to communicate the grounds of arrest in writing is sacrosanct … a copy of such written grounds was to be furnished to the arrestee as a matter of course, without exception</w:t>
      </w:r>
      <w:r>
        <w:t xml:space="preserve">”</w:t>
      </w:r>
      <w:r>
        <w:t xml:space="preserve">. (para 33)</w:t>
      </w:r>
    </w:p>
    <w:bookmarkEnd w:id="665"/>
    <w:bookmarkStart w:id="667" w:name="X0e61f8896ad890efd562688f9740ae59acd1b99"/>
    <w:p>
      <w:pPr>
        <w:pStyle w:val="Heading4"/>
      </w:pPr>
      <w:r>
        <w:t xml:space="preserve">Ashish Tyagi v. DGGI - Allahabad High Court - 29 May 2026</w:t>
      </w:r>
    </w:p>
    <w:p>
      <w:pPr>
        <w:numPr>
          <w:ilvl w:val="0"/>
          <w:numId w:val="1180"/>
        </w:numPr>
        <w:pStyle w:val="Compact"/>
      </w:pPr>
      <w:r>
        <w:t xml:space="preserve">Citation / case no.: Habeas Corpus Writ Petition No. 509 of 2026; 2026:AHC:123306-DB. Siddharth and Vinai Kumar Dwivedi, JJ.</w:t>
      </w:r>
    </w:p>
    <w:p>
      <w:pPr>
        <w:numPr>
          <w:ilvl w:val="0"/>
          <w:numId w:val="1180"/>
        </w:numPr>
        <w:pStyle w:val="Compact"/>
      </w:pPr>
      <w:r>
        <w:t xml:space="preserve">Holding: Arrest and detention held illegal and release ordered. The arrest memo did not state specific grounds or the place of arrest (D.K. Basu), grounds were not shown to be annexed, and the written grounds did not bear a CBIC-DIN as required by Instruction 02/2022-23 (as amended 11.03.2025) (paras 6-9). The quotation previously given here (</w:t>
      </w:r>
      <w:r>
        <w:t xml:space="preserve">“</w:t>
      </w:r>
      <w:r>
        <w:t xml:space="preserve">Grounds of arrest not bearing a CBIC-DIN cannot satisfy the mandate of law</w:t>
      </w:r>
      <w:r>
        <w:t xml:space="preserve">”</w:t>
      </w:r>
      <w:r>
        <w:t xml:space="preserve">) is not in the judgment text.</w:t>
      </w:r>
    </w:p>
    <w:p>
      <w:pPr>
        <w:numPr>
          <w:ilvl w:val="0"/>
          <w:numId w:val="1180"/>
        </w:numPr>
        <w:pStyle w:val="Compact"/>
      </w:pPr>
      <w:r>
        <w:t xml:space="preserve">Binding: Persuasive.</w:t>
      </w:r>
    </w:p>
    <w:p>
      <w:pPr>
        <w:numPr>
          <w:ilvl w:val="0"/>
          <w:numId w:val="1180"/>
        </w:numPr>
        <w:pStyle w:val="Compact"/>
      </w:pPr>
      <w:r>
        <w:t xml:space="preserve">Later history: Same bench decided</w:t>
      </w:r>
      <w:r>
        <w:t xml:space="preserve"> </w:t>
      </w:r>
      <w:r>
        <w:rPr>
          <w:iCs/>
          <w:i/>
        </w:rPr>
        <w:t xml:space="preserve">Sushant Goel v. DGGI</w:t>
      </w:r>
      <w:r>
        <w:t xml:space="preserve"> </w:t>
      </w:r>
      <w:r>
        <w:t xml:space="preserve">(13 May 2026) to the same effect.</w:t>
      </w:r>
    </w:p>
    <w:p>
      <w:pPr>
        <w:numPr>
          <w:ilvl w:val="0"/>
          <w:numId w:val="1180"/>
        </w:numPr>
        <w:pStyle w:val="Compact"/>
      </w:pPr>
      <w:r>
        <w:t xml:space="preserve">Use in orders: Generate a DIN for the grounds of arrest. State the place and time of arrest in the memo.</w:t>
      </w:r>
    </w:p>
    <w:p>
      <w:pPr>
        <w:numPr>
          <w:ilvl w:val="0"/>
          <w:numId w:val="1180"/>
        </w:numPr>
        <w:pStyle w:val="Compact"/>
      </w:pPr>
      <w:r>
        <w:t xml:space="preserve">Source:</w:t>
      </w:r>
      <w:r>
        <w:t xml:space="preserve"> </w:t>
      </w:r>
      <w:hyperlink r:id="rId666">
        <w:r>
          <w:rPr>
            <w:rStyle w:val="Hyperlink"/>
          </w:rPr>
          <w:t xml:space="preserve">Indian Kanoon – Ashish Tyagi v. DGGI, Allahabad HC, 29 May 2026</w:t>
        </w:r>
      </w:hyperlink>
      <w:r>
        <w:t xml:space="preserve">;</w:t>
      </w:r>
      <w:r>
        <w:t xml:space="preserve"> </w:t>
      </w:r>
      <w:hyperlink r:id="rId664">
        <w:r>
          <w:rPr>
            <w:rStyle w:val="Hyperlink"/>
          </w:rPr>
          <w:t xml:space="preserve">TaxGuru – arrest illegal: missing grounds, CBIC DIN</w:t>
        </w:r>
      </w:hyperlink>
    </w:p>
    <w:p>
      <w:pPr>
        <w:numPr>
          <w:ilvl w:val="0"/>
          <w:numId w:val="1180"/>
        </w:numPr>
        <w:pStyle w:val="Compact"/>
      </w:pPr>
      <w:r>
        <w:t xml:space="preserve">Verified: Primary - read on Indian Kanoon 14 Oct 2026; date, case number and bench added; unverifiable quotation removed.</w:t>
      </w:r>
    </w:p>
    <w:p>
      <w:pPr>
        <w:numPr>
          <w:ilvl w:val="0"/>
          <w:numId w:val="1180"/>
        </w:numPr>
        <w:pStyle w:val="Compact"/>
      </w:pPr>
      <w:r>
        <w:t xml:space="preserve">Key words:</w:t>
      </w:r>
      <w:r>
        <w:t xml:space="preserve"> </w:t>
      </w:r>
      <w:r>
        <w:t xml:space="preserve">“</w:t>
      </w:r>
      <w:r>
        <w:t xml:space="preserve">the grounds of arrest dated 10.12.2025 do not bear any CBIC DIN.</w:t>
      </w:r>
      <w:r>
        <w:t xml:space="preserve">”</w:t>
      </w:r>
      <w:r>
        <w:t xml:space="preserve"> </w:t>
      </w:r>
      <w:r>
        <w:t xml:space="preserve">(para 7)</w:t>
      </w:r>
    </w:p>
    <w:bookmarkEnd w:id="667"/>
    <w:bookmarkStart w:id="670" w:name="X7e771f913a0653619b87d1b35ae9854d50d21d9"/>
    <w:p>
      <w:pPr>
        <w:pStyle w:val="Heading4"/>
      </w:pPr>
      <w:r>
        <w:t xml:space="preserve">Sushant Goel v. DGGI - Allahabad High Court - 13 May 2026</w:t>
      </w:r>
    </w:p>
    <w:p>
      <w:pPr>
        <w:numPr>
          <w:ilvl w:val="0"/>
          <w:numId w:val="1181"/>
        </w:numPr>
        <w:pStyle w:val="Compact"/>
      </w:pPr>
      <w:r>
        <w:t xml:space="preserve">Citation / case no.: Habeas Corpus Writ Petition No. 427 of 2026; 2026:AHC:110667-DB. Siddharth and Vinai Kumar Dwivedi, JJ.</w:t>
      </w:r>
    </w:p>
    <w:p>
      <w:pPr>
        <w:numPr>
          <w:ilvl w:val="0"/>
          <w:numId w:val="1181"/>
        </w:numPr>
        <w:pStyle w:val="Compact"/>
      </w:pPr>
      <w:r>
        <w:t xml:space="preserve">Holding: Arrest, detention and the remand order of 01.11.2025 quashed. The arrest memo only said grounds were</w:t>
      </w:r>
      <w:r>
        <w:t xml:space="preserve"> </w:t>
      </w:r>
      <w:r>
        <w:t xml:space="preserve">“</w:t>
      </w:r>
      <w:r>
        <w:t xml:space="preserve">explained</w:t>
      </w:r>
      <w:r>
        <w:t xml:space="preserve">”</w:t>
      </w:r>
      <w:r>
        <w:t xml:space="preserve"> </w:t>
      </w:r>
      <w:r>
        <w:t xml:space="preserve">and did not show written grounds annexed, omitted the place of arrest, and the grounds lacked a DIN; the remand was mechanical (paras 16-19).</w:t>
      </w:r>
    </w:p>
    <w:p>
      <w:pPr>
        <w:numPr>
          <w:ilvl w:val="0"/>
          <w:numId w:val="1181"/>
        </w:numPr>
        <w:pStyle w:val="Compact"/>
      </w:pPr>
      <w:r>
        <w:t xml:space="preserve">Binding: Persuasive.</w:t>
      </w:r>
    </w:p>
    <w:p>
      <w:pPr>
        <w:numPr>
          <w:ilvl w:val="0"/>
          <w:numId w:val="1181"/>
        </w:numPr>
        <w:pStyle w:val="Compact"/>
      </w:pPr>
      <w:r>
        <w:t xml:space="preserve">Later history: none found.</w:t>
      </w:r>
    </w:p>
    <w:p>
      <w:pPr>
        <w:numPr>
          <w:ilvl w:val="0"/>
          <w:numId w:val="1181"/>
        </w:numPr>
        <w:pStyle w:val="Compact"/>
      </w:pPr>
      <w:r>
        <w:t xml:space="preserve">Use in orders: Same as above; follow a checklist for the arrest memo.</w:t>
      </w:r>
    </w:p>
    <w:p>
      <w:pPr>
        <w:numPr>
          <w:ilvl w:val="0"/>
          <w:numId w:val="1181"/>
        </w:numPr>
        <w:pStyle w:val="Compact"/>
      </w:pPr>
      <w:r>
        <w:t xml:space="preserve">Source:</w:t>
      </w:r>
      <w:r>
        <w:t xml:space="preserve"> </w:t>
      </w:r>
      <w:hyperlink r:id="rId668">
        <w:r>
          <w:rPr>
            <w:rStyle w:val="Hyperlink"/>
          </w:rPr>
          <w:t xml:space="preserve">Indian Kanoon – Sushant Goel v. DGGI, Allahabad HC, 13 May 2026</w:t>
        </w:r>
      </w:hyperlink>
      <w:r>
        <w:t xml:space="preserve">;</w:t>
      </w:r>
      <w:r>
        <w:t xml:space="preserve"> </w:t>
      </w:r>
      <w:hyperlink r:id="rId669">
        <w:r>
          <w:rPr>
            <w:rStyle w:val="Hyperlink"/>
          </w:rPr>
          <w:t xml:space="preserve">TaxHeal – Sushant Goel v DGGI</w:t>
        </w:r>
      </w:hyperlink>
    </w:p>
    <w:p>
      <w:pPr>
        <w:numPr>
          <w:ilvl w:val="0"/>
          <w:numId w:val="1181"/>
        </w:numPr>
        <w:pStyle w:val="Compact"/>
      </w:pPr>
      <w:r>
        <w:t xml:space="preserve">Verified: Primary - read on Indian Kanoon 14 Oct 2026; neutral citation added; summary confirmed (remand quashing added).</w:t>
      </w:r>
    </w:p>
    <w:p>
      <w:pPr>
        <w:numPr>
          <w:ilvl w:val="0"/>
          <w:numId w:val="1181"/>
        </w:numPr>
        <w:pStyle w:val="Compact"/>
      </w:pPr>
      <w:r>
        <w:t xml:space="preserve">Key words:</w:t>
      </w:r>
      <w:r>
        <w:t xml:space="preserve"> </w:t>
      </w:r>
      <w:r>
        <w:t xml:space="preserve">“</w:t>
      </w:r>
      <w:r>
        <w:t xml:space="preserve">There is no place of arrest mentioned in the arrest memo … which is in clear violation of the principles laid down by the Apex Court in the case of D.K. Basu</w:t>
      </w:r>
      <w:r>
        <w:t xml:space="preserve">”</w:t>
      </w:r>
      <w:r>
        <w:t xml:space="preserve">. (para 17)</w:t>
      </w:r>
    </w:p>
    <w:bookmarkEnd w:id="670"/>
    <w:bookmarkStart w:id="672" w:name="Xf6e9c7a688458155b89fc9d9413de80a0e7bfef"/>
    <w:p>
      <w:pPr>
        <w:pStyle w:val="Heading4"/>
      </w:pPr>
      <w:r>
        <w:t xml:space="preserve">Jai Kumar Aggarwal v. (DGGI/Union) - Allahabad High Court - Feb 2026</w:t>
      </w:r>
    </w:p>
    <w:p>
      <w:pPr>
        <w:numPr>
          <w:ilvl w:val="0"/>
          <w:numId w:val="1182"/>
        </w:numPr>
        <w:pStyle w:val="Compact"/>
      </w:pPr>
      <w:r>
        <w:t xml:space="preserve">Citation / case no.: not found. TaxHeal URL slug</w:t>
      </w:r>
      <w:r>
        <w:t xml:space="preserve"> </w:t>
      </w:r>
      <w:r>
        <w:t xml:space="preserve">“</w:t>
      </w:r>
      <w:r>
        <w:t xml:space="preserve">139-of-2026</w:t>
      </w:r>
      <w:r>
        <w:t xml:space="preserve">”</w:t>
      </w:r>
      <w:r>
        <w:t xml:space="preserve">.</w:t>
      </w:r>
    </w:p>
    <w:p>
      <w:pPr>
        <w:numPr>
          <w:ilvl w:val="0"/>
          <w:numId w:val="1182"/>
        </w:numPr>
        <w:pStyle w:val="Compact"/>
      </w:pPr>
      <w:r>
        <w:t xml:space="preserve">Holding:</w:t>
      </w:r>
      <w:r>
        <w:t xml:space="preserve"> </w:t>
      </w:r>
      <w:r>
        <w:t xml:space="preserve">“</w:t>
      </w:r>
      <w:r>
        <w:t xml:space="preserve">Reasons to believe</w:t>
      </w:r>
      <w:r>
        <w:t xml:space="preserve">”</w:t>
      </w:r>
      <w:r>
        <w:t xml:space="preserve"> </w:t>
      </w:r>
      <w:r>
        <w:t xml:space="preserve">must be recorded under s.69 but need not be supplied to the accused. Written</w:t>
      </w:r>
      <w:r>
        <w:t xml:space="preserve"> </w:t>
      </w:r>
      <w:r>
        <w:t xml:space="preserve">“</w:t>
      </w:r>
      <w:r>
        <w:t xml:space="preserve">grounds of arrest</w:t>
      </w:r>
      <w:r>
        <w:t xml:space="preserve">”</w:t>
      </w:r>
      <w:r>
        <w:t xml:space="preserve"> </w:t>
      </w:r>
      <w:r>
        <w:t xml:space="preserve">must be furnished. The remand Magistrate should check that written grounds were served; a remand order was invalidated for non-supply.</w:t>
      </w:r>
    </w:p>
    <w:p>
      <w:pPr>
        <w:numPr>
          <w:ilvl w:val="0"/>
          <w:numId w:val="1182"/>
        </w:numPr>
        <w:pStyle w:val="Compact"/>
      </w:pPr>
      <w:r>
        <w:t xml:space="preserve">Binding: Persuasive.</w:t>
      </w:r>
    </w:p>
    <w:p>
      <w:pPr>
        <w:numPr>
          <w:ilvl w:val="0"/>
          <w:numId w:val="1182"/>
        </w:numPr>
        <w:pStyle w:val="Compact"/>
      </w:pPr>
      <w:r>
        <w:t xml:space="preserve">Later history: none found.</w:t>
      </w:r>
    </w:p>
    <w:p>
      <w:pPr>
        <w:numPr>
          <w:ilvl w:val="0"/>
          <w:numId w:val="1182"/>
        </w:numPr>
        <w:pStyle w:val="Compact"/>
      </w:pPr>
      <w:r>
        <w:t xml:space="preserve">Use in orders: Keep two documents: (i) the reasons to believe (internal, in the file) and (ii) the grounds of arrest (served, with DIN).</w:t>
      </w:r>
    </w:p>
    <w:p>
      <w:pPr>
        <w:numPr>
          <w:ilvl w:val="0"/>
          <w:numId w:val="1182"/>
        </w:numPr>
        <w:pStyle w:val="Compact"/>
      </w:pPr>
      <w:r>
        <w:t xml:space="preserve">Source:</w:t>
      </w:r>
      <w:r>
        <w:t xml:space="preserve"> </w:t>
      </w:r>
      <w:hyperlink r:id="rId671">
        <w:r>
          <w:rPr>
            <w:rStyle w:val="Hyperlink"/>
          </w:rPr>
          <w:t xml:space="preserve">TaxHeal – remand order invalidated for non-supply of grounds</w:t>
        </w:r>
      </w:hyperlink>
    </w:p>
    <w:p>
      <w:pPr>
        <w:numPr>
          <w:ilvl w:val="0"/>
          <w:numId w:val="1182"/>
        </w:numPr>
        <w:pStyle w:val="Compact"/>
      </w:pPr>
      <w:r>
        <w:t xml:space="preserve">Verified: Secondary - single source (Allahabad HC judgment not found on Indian Kanoon on 14 Oct 2026). Indian Kanoon does show that the same petitioner’s Delhi HC writ, W.P.(CRL) 212/2026 against an arrest of 16.01.2026, was withdrawn on 20.01.2026 with liberty to approach the appropriate forum (https://indiankanoon.org/doc/198905803/). Note</w:t>
      </w:r>
      <w:r>
        <w:t xml:space="preserve"> </w:t>
      </w:r>
      <w:r>
        <w:rPr>
          <w:iCs/>
          <w:i/>
        </w:rPr>
        <w:t xml:space="preserve">Sunil Biyani</w:t>
      </w:r>
      <w:r>
        <w:t xml:space="preserve"> </w:t>
      </w:r>
      <w:r>
        <w:t xml:space="preserve">(SC, 12 Aug 2026, para 20) on withholding reasons.</w:t>
      </w:r>
    </w:p>
    <w:bookmarkEnd w:id="672"/>
    <w:bookmarkStart w:id="673" w:name="a-iii.-anticipatory-bail-and-bail"/>
    <w:p>
      <w:pPr>
        <w:pStyle w:val="Heading4"/>
      </w:pPr>
      <w:r>
        <w:t xml:space="preserve">A-III. Anticipatory bail and bail</w:t>
      </w:r>
    </w:p>
    <w:bookmarkEnd w:id="673"/>
    <w:bookmarkStart w:id="678" w:name="Xef1bec72df3299049beaae4b35d85a5936bddf3"/>
    <w:p>
      <w:pPr>
        <w:pStyle w:val="Heading4"/>
      </w:pPr>
      <w:r>
        <w:t xml:space="preserve">State of Gujarat v. Choodamani Parmeshwaran Iyer - Supreme Court - 17 Jul 2023</w:t>
      </w:r>
    </w:p>
    <w:p>
      <w:pPr>
        <w:numPr>
          <w:ilvl w:val="0"/>
          <w:numId w:val="1183"/>
        </w:numPr>
        <w:pStyle w:val="Compact"/>
      </w:pPr>
      <w:r>
        <w:t xml:space="preserve">Citation / case no.: Criminal Appeals arising out of SLP (Crl.) Nos. 4212-4213 of 2019 (from Gujarat HC order of 24.12.2018 in SCRA Nos. 11010 and 11076 of 2018). Reportable order. J.B. Pardiwala and Prashant Kumar Mishra, JJ (author: P.K. Mishra J).</w:t>
      </w:r>
    </w:p>
    <w:p>
      <w:pPr>
        <w:numPr>
          <w:ilvl w:val="0"/>
          <w:numId w:val="1183"/>
        </w:numPr>
        <w:pStyle w:val="Compact"/>
      </w:pPr>
      <w:r>
        <w:t xml:space="preserve">Holding: A person summoned (under s.70 CGST and s.145 Central Excise as applied to service tax) cannot seek anticipatory bail under s.438 CrPC, because no FIR is registered before s.69(1) is invoked. Pre-arrest protection lies only under Article 226, used sparingly. The HC order directing adjudication in 8 weeks was set aside; the Court agreed with</w:t>
      </w:r>
      <w:r>
        <w:t xml:space="preserve"> </w:t>
      </w:r>
      <w:r>
        <w:rPr>
          <w:iCs/>
          <w:i/>
        </w:rPr>
        <w:t xml:space="preserve">P.V. Ramana Reddy</w:t>
      </w:r>
      <w:r>
        <w:t xml:space="preserve"> </w:t>
      </w:r>
      <w:r>
        <w:t xml:space="preserve">(paras 16-20).</w:t>
      </w:r>
    </w:p>
    <w:p>
      <w:pPr>
        <w:numPr>
          <w:ilvl w:val="0"/>
          <w:numId w:val="1183"/>
        </w:numPr>
        <w:pStyle w:val="Compact"/>
      </w:pPr>
      <w:r>
        <w:t xml:space="preserve">Binding: Supreme Court.</w:t>
      </w:r>
    </w:p>
    <w:p>
      <w:pPr>
        <w:numPr>
          <w:ilvl w:val="0"/>
          <w:numId w:val="1183"/>
        </w:numPr>
        <w:pStyle w:val="Compact"/>
      </w:pPr>
      <w:r>
        <w:t xml:space="preserve">Later history:</w:t>
      </w:r>
    </w:p>
    <w:p>
      <w:pPr>
        <w:numPr>
          <w:ilvl w:val="1"/>
          <w:numId w:val="1184"/>
        </w:numPr>
        <w:pStyle w:val="Compact"/>
      </w:pPr>
      <w:r>
        <w:t xml:space="preserve">Followed in</w:t>
      </w:r>
      <w:r>
        <w:t xml:space="preserve"> </w:t>
      </w:r>
      <w:r>
        <w:rPr>
          <w:iCs/>
          <w:i/>
        </w:rPr>
        <w:t xml:space="preserve">Bharat Bhushan v. DGGI</w:t>
      </w:r>
      <w:r>
        <w:t xml:space="preserve"> </w:t>
      </w:r>
      <w:r>
        <w:t xml:space="preserve">(SC, 5 Jul 2024) and</w:t>
      </w:r>
      <w:r>
        <w:t xml:space="preserve"> </w:t>
      </w:r>
      <w:r>
        <w:rPr>
          <w:iCs/>
          <w:i/>
        </w:rPr>
        <w:t xml:space="preserve">Vemula Yougander</w:t>
      </w:r>
      <w:r>
        <w:t xml:space="preserve"> </w:t>
      </w:r>
      <w:r>
        <w:t xml:space="preserve">(Telangana HC, 14 Nov 2023).</w:t>
      </w:r>
    </w:p>
    <w:p>
      <w:pPr>
        <w:numPr>
          <w:ilvl w:val="1"/>
          <w:numId w:val="1184"/>
        </w:numPr>
        <w:pStyle w:val="Compact"/>
      </w:pPr>
      <w:r>
        <w:t xml:space="preserve">Qualified by</w:t>
      </w:r>
      <w:r>
        <w:t xml:space="preserve"> </w:t>
      </w:r>
      <w:r>
        <w:rPr>
          <w:iCs/>
          <w:i/>
        </w:rPr>
        <w:t xml:space="preserve">Radhika Agarwal</w:t>
      </w:r>
      <w:r>
        <w:t xml:space="preserve"> </w:t>
      </w:r>
      <w:r>
        <w:t xml:space="preserve">(2025), which allows anticipatory bail without an FIR where arrest is apprehended, and by</w:t>
      </w:r>
      <w:r>
        <w:t xml:space="preserve"> </w:t>
      </w:r>
      <w:r>
        <w:rPr>
          <w:iCs/>
          <w:i/>
        </w:rPr>
        <w:t xml:space="preserve">Sunil Biyani</w:t>
      </w:r>
      <w:r>
        <w:t xml:space="preserve"> </w:t>
      </w:r>
      <w:r>
        <w:t xml:space="preserve">(2026), which makes communication of the s.69 order the trigger.</w:t>
      </w:r>
    </w:p>
    <w:p>
      <w:pPr>
        <w:numPr>
          <w:ilvl w:val="1"/>
          <w:numId w:val="1184"/>
        </w:numPr>
        <w:pStyle w:val="Compact"/>
      </w:pPr>
      <w:r>
        <w:t xml:space="preserve">The current reconciliation: no s.438 relief at the bare summons stage; available once a s.69 order exists.</w:t>
      </w:r>
    </w:p>
    <w:p>
      <w:pPr>
        <w:numPr>
          <w:ilvl w:val="0"/>
          <w:numId w:val="1183"/>
        </w:numPr>
        <w:pStyle w:val="Compact"/>
      </w:pPr>
      <w:r>
        <w:t xml:space="preserve">Use in orders and counter-affidavits: Cite at the summons stage to oppose s.438 petitions.</w:t>
      </w:r>
    </w:p>
    <w:p>
      <w:pPr>
        <w:numPr>
          <w:ilvl w:val="0"/>
          <w:numId w:val="1183"/>
        </w:numPr>
        <w:pStyle w:val="Compact"/>
      </w:pPr>
      <w:r>
        <w:t xml:space="preserve">Source:</w:t>
      </w:r>
      <w:r>
        <w:t xml:space="preserve"> </w:t>
      </w:r>
      <w:hyperlink r:id="rId674">
        <w:r>
          <w:rPr>
            <w:rStyle w:val="Hyperlink"/>
          </w:rPr>
          <w:t xml:space="preserve">Indian Kanoon – State of Gujarat v. Choodamani Parmeshwaran Iyer, 17 Jul 2023</w:t>
        </w:r>
      </w:hyperlink>
      <w:r>
        <w:t xml:space="preserve">;</w:t>
      </w:r>
      <w:r>
        <w:t xml:space="preserve"> </w:t>
      </w:r>
      <w:hyperlink r:id="rId675">
        <w:r>
          <w:rPr>
            <w:rStyle w:val="Hyperlink"/>
          </w:rPr>
          <w:t xml:space="preserve">Verdictum – person summoned cannot invoke s.438</w:t>
        </w:r>
      </w:hyperlink>
      <w:r>
        <w:t xml:space="preserve">;</w:t>
      </w:r>
      <w:r>
        <w:t xml:space="preserve"> </w:t>
      </w:r>
      <w:hyperlink r:id="rId676">
        <w:r>
          <w:rPr>
            <w:rStyle w:val="Hyperlink"/>
          </w:rPr>
          <w:t xml:space="preserve">SC order PDF 17-Jul-2023</w:t>
        </w:r>
      </w:hyperlink>
      <w:r>
        <w:t xml:space="preserve">;</w:t>
      </w:r>
      <w:r>
        <w:t xml:space="preserve"> </w:t>
      </w:r>
      <w:hyperlink r:id="rId677">
        <w:r>
          <w:rPr>
            <w:rStyle w:val="Hyperlink"/>
          </w:rPr>
          <w:t xml:space="preserve">MetaLegal</w:t>
        </w:r>
      </w:hyperlink>
    </w:p>
    <w:p>
      <w:pPr>
        <w:numPr>
          <w:ilvl w:val="0"/>
          <w:numId w:val="1183"/>
        </w:numPr>
        <w:pStyle w:val="Compact"/>
      </w:pPr>
      <w:r>
        <w:t xml:space="preserve">Verified: Primary - read on Indian Kanoon 14 Oct 2026; date fixed as 17 Jul 2023; bench corrected (Prashant Kumar Mishra J, not Manoj Misra J); SLP numbers added. Note: the order says</w:t>
      </w:r>
      <w:r>
        <w:t xml:space="preserve"> </w:t>
      </w:r>
      <w:r>
        <w:t xml:space="preserve">“</w:t>
      </w:r>
      <w:r>
        <w:t xml:space="preserve">summoned under Section 69</w:t>
      </w:r>
      <w:r>
        <w:t xml:space="preserve">”</w:t>
      </w:r>
      <w:r>
        <w:t xml:space="preserve"> </w:t>
      </w:r>
      <w:r>
        <w:t xml:space="preserve">though the summons was under s.70.</w:t>
      </w:r>
    </w:p>
    <w:p>
      <w:pPr>
        <w:numPr>
          <w:ilvl w:val="0"/>
          <w:numId w:val="1183"/>
        </w:numPr>
        <w:pStyle w:val="Compact"/>
      </w:pPr>
      <w:r>
        <w:t xml:space="preserve">Key words:</w:t>
      </w:r>
      <w:r>
        <w:t xml:space="preserve"> </w:t>
      </w:r>
      <w:r>
        <w:t xml:space="preserve">“</w:t>
      </w:r>
      <w:r>
        <w:t xml:space="preserve">if any person is summoned under Section 69 of the CGST Act, 2017 for the purpose of recording of his statement, the provisions of Section 438 of Criminal Procedure Code … cannot be invoked.</w:t>
      </w:r>
      <w:r>
        <w:t xml:space="preserve">”</w:t>
      </w:r>
      <w:r>
        <w:t xml:space="preserve"> </w:t>
      </w:r>
      <w:r>
        <w:t xml:space="preserve">(para 16)</w:t>
      </w:r>
    </w:p>
    <w:bookmarkEnd w:id="678"/>
    <w:bookmarkStart w:id="680" w:name="Xa122c5a12345fdc3387cbda1d4bdb22e2c9dda2"/>
    <w:p>
      <w:pPr>
        <w:pStyle w:val="Heading4"/>
      </w:pPr>
      <w:r>
        <w:t xml:space="preserve">Bharat Bhushan v. DGGI - Supreme Court - 5 Jul 2024</w:t>
      </w:r>
    </w:p>
    <w:p>
      <w:pPr>
        <w:numPr>
          <w:ilvl w:val="0"/>
          <w:numId w:val="1185"/>
        </w:numPr>
        <w:pStyle w:val="Compact"/>
      </w:pPr>
      <w:r>
        <w:t xml:space="preserve">Citation / case no.: SLP (Crl.) No. 8525/2024 (from Bombay HC, Nagpur Bench, order of 08.04.2024 in Crl. Appeal No. 118/2022). Vacation Bench: J.B. Pardiwala and Ujjal Bhuyan, JJ. Record of proceedings (order).</w:t>
      </w:r>
    </w:p>
    <w:p>
      <w:pPr>
        <w:numPr>
          <w:ilvl w:val="0"/>
          <w:numId w:val="1185"/>
        </w:numPr>
        <w:pStyle w:val="Compact"/>
      </w:pPr>
      <w:r>
        <w:t xml:space="preserve">Holding: Applying</w:t>
      </w:r>
      <w:r>
        <w:t xml:space="preserve"> </w:t>
      </w:r>
      <w:r>
        <w:rPr>
          <w:iCs/>
          <w:i/>
        </w:rPr>
        <w:t xml:space="preserve">Choodamani</w:t>
      </w:r>
      <w:r>
        <w:t xml:space="preserve">, the High Court committed no error in cancelling the anticipatory bail the trial court had granted to a summoned person. The SC nevertheless gave liberty to file an Article 226 writ and protected the petitioner from arrest for six weeks.</w:t>
      </w:r>
    </w:p>
    <w:p>
      <w:pPr>
        <w:numPr>
          <w:ilvl w:val="0"/>
          <w:numId w:val="1185"/>
        </w:numPr>
        <w:pStyle w:val="Compact"/>
      </w:pPr>
      <w:r>
        <w:t xml:space="preserve">Binding: Supreme Court order (short; applies</w:t>
      </w:r>
      <w:r>
        <w:t xml:space="preserve"> </w:t>
      </w:r>
      <w:r>
        <w:rPr>
          <w:iCs/>
          <w:i/>
        </w:rPr>
        <w:t xml:space="preserve">Choodamani</w:t>
      </w:r>
      <w:r>
        <w:t xml:space="preserve">; no new law).</w:t>
      </w:r>
    </w:p>
    <w:p>
      <w:pPr>
        <w:numPr>
          <w:ilvl w:val="0"/>
          <w:numId w:val="1185"/>
        </w:numPr>
        <w:pStyle w:val="Compact"/>
      </w:pPr>
      <w:r>
        <w:t xml:space="preserve">Later history: See</w:t>
      </w:r>
      <w:r>
        <w:t xml:space="preserve"> </w:t>
      </w:r>
      <w:r>
        <w:rPr>
          <w:iCs/>
          <w:i/>
        </w:rPr>
        <w:t xml:space="preserve">Sunil Biyani</w:t>
      </w:r>
      <w:r>
        <w:t xml:space="preserve"> </w:t>
      </w:r>
      <w:r>
        <w:t xml:space="preserve">(2026).</w:t>
      </w:r>
    </w:p>
    <w:p>
      <w:pPr>
        <w:numPr>
          <w:ilvl w:val="0"/>
          <w:numId w:val="1185"/>
        </w:numPr>
        <w:pStyle w:val="Compact"/>
      </w:pPr>
      <w:r>
        <w:t xml:space="preserve">Use in orders: As above.</w:t>
      </w:r>
    </w:p>
    <w:p>
      <w:pPr>
        <w:numPr>
          <w:ilvl w:val="0"/>
          <w:numId w:val="1185"/>
        </w:numPr>
        <w:pStyle w:val="Compact"/>
      </w:pPr>
      <w:r>
        <w:t xml:space="preserve">Source:</w:t>
      </w:r>
      <w:r>
        <w:t xml:space="preserve"> </w:t>
      </w:r>
      <w:hyperlink r:id="rId679">
        <w:r>
          <w:rPr>
            <w:rStyle w:val="Hyperlink"/>
          </w:rPr>
          <w:t xml:space="preserve">Indian Kanoon – Bharat Bhushan v. DGGI, SC order 5 Jul 2024</w:t>
        </w:r>
      </w:hyperlink>
      <w:r>
        <w:t xml:space="preserve">;</w:t>
      </w:r>
      <w:r>
        <w:t xml:space="preserve"> </w:t>
      </w:r>
      <w:hyperlink r:id="rId677">
        <w:r>
          <w:rPr>
            <w:rStyle w:val="Hyperlink"/>
          </w:rPr>
          <w:t xml:space="preserve">MetaLegal – SC affirms anticipatory bail not maintainable for summons</w:t>
        </w:r>
      </w:hyperlink>
    </w:p>
    <w:p>
      <w:pPr>
        <w:numPr>
          <w:ilvl w:val="0"/>
          <w:numId w:val="1185"/>
        </w:numPr>
        <w:pStyle w:val="Compact"/>
      </w:pPr>
      <w:r>
        <w:t xml:space="preserve">Verified: Primary - read on Indian Kanoon 14 Oct 2026; date corrected from</w:t>
      </w:r>
      <w:r>
        <w:t xml:space="preserve"> </w:t>
      </w:r>
      <w:r>
        <w:t xml:space="preserve">“</w:t>
      </w:r>
      <w:r>
        <w:t xml:space="preserve">2025</w:t>
      </w:r>
      <w:r>
        <w:t xml:space="preserve">”</w:t>
      </w:r>
      <w:r>
        <w:t xml:space="preserve"> </w:t>
      </w:r>
      <w:r>
        <w:t xml:space="preserve">to 5 Jul 2024; SLP number, bench and the six-week protection added.</w:t>
      </w:r>
    </w:p>
    <w:p>
      <w:pPr>
        <w:numPr>
          <w:ilvl w:val="0"/>
          <w:numId w:val="1185"/>
        </w:numPr>
        <w:pStyle w:val="Compact"/>
      </w:pPr>
      <w:r>
        <w:t xml:space="preserve">Key words:</w:t>
      </w:r>
      <w:r>
        <w:t xml:space="preserve"> </w:t>
      </w:r>
      <w:r>
        <w:t xml:space="preserve">“</w:t>
      </w:r>
      <w:r>
        <w:t xml:space="preserve">We are of the view that the High Court committed no error in cancelling the anticipatory bail granted by the trial court.</w:t>
      </w:r>
      <w:r>
        <w:t xml:space="preserve">”</w:t>
      </w:r>
      <w:r>
        <w:t xml:space="preserve"> </w:t>
      </w:r>
      <w:r>
        <w:t xml:space="preserve">(para 4)</w:t>
      </w:r>
    </w:p>
    <w:bookmarkEnd w:id="680"/>
    <w:bookmarkStart w:id="685" w:name="X39576acfecbbbeb678ca3365585e117d867ea27"/>
    <w:p>
      <w:pPr>
        <w:pStyle w:val="Heading4"/>
      </w:pPr>
      <w:r>
        <w:t xml:space="preserve">Harish Wadhwani v. DGGI - Supreme Court (SLP from Chhattisgarh HC) - c. June 2026</w:t>
      </w:r>
    </w:p>
    <w:p>
      <w:pPr>
        <w:numPr>
          <w:ilvl w:val="0"/>
          <w:numId w:val="1186"/>
        </w:numPr>
        <w:pStyle w:val="Compact"/>
      </w:pPr>
      <w:r>
        <w:t xml:space="preserve">Citation / case no.: SC order not found. Reports dated 9–10 Jun 2026. HC order: MCRCA No. 265 of 2026, Chhattisgarh HC (Ramesh Sinha CJ), 25 Mar 2026, 2026:CGHC:14379.</w:t>
      </w:r>
    </w:p>
    <w:p>
      <w:pPr>
        <w:numPr>
          <w:ilvl w:val="0"/>
          <w:numId w:val="1186"/>
        </w:numPr>
        <w:pStyle w:val="Compact"/>
      </w:pPr>
      <w:r>
        <w:t xml:space="preserve">Holding:</w:t>
      </w:r>
    </w:p>
    <w:p>
      <w:pPr>
        <w:numPr>
          <w:ilvl w:val="1"/>
          <w:numId w:val="1187"/>
        </w:numPr>
        <w:pStyle w:val="Compact"/>
      </w:pPr>
      <w:r>
        <w:t xml:space="preserve">The SC declined to interfere with the High Court’s refusal of anticipatory bail under s.482 BNSS. Only summons had been issued and no s.69 action taken.</w:t>
      </w:r>
    </w:p>
    <w:p>
      <w:pPr>
        <w:numPr>
          <w:ilvl w:val="1"/>
          <w:numId w:val="1187"/>
        </w:numPr>
        <w:pStyle w:val="Compact"/>
      </w:pPr>
      <w:r>
        <w:t xml:space="preserve">The alleged liability was below Rs 5 crore (total about Rs 1.16 crore), so the s.132 offences were non-cognizable and bailable, and the s.482 BNSS application was</w:t>
      </w:r>
      <w:r>
        <w:t xml:space="preserve"> </w:t>
      </w:r>
      <w:r>
        <w:t xml:space="preserve">“</w:t>
      </w:r>
      <w:r>
        <w:t xml:space="preserve">devoid of merit</w:t>
      </w:r>
      <w:r>
        <w:t xml:space="preserve">”</w:t>
      </w:r>
      <w:r>
        <w:t xml:space="preserve"> </w:t>
      </w:r>
      <w:r>
        <w:t xml:space="preserve">(HC order para 6, confirmed). SLP reported dismissed (not confirmed).</w:t>
      </w:r>
    </w:p>
    <w:p>
      <w:pPr>
        <w:numPr>
          <w:ilvl w:val="1"/>
          <w:numId w:val="1187"/>
        </w:numPr>
        <w:pStyle w:val="Compact"/>
      </w:pPr>
      <w:r>
        <w:t xml:space="preserve">A separate Chhattisgarh HC order granted anticipatory bail to the same person in a Rs 17.8 crore ITC matter (single source).</w:t>
      </w:r>
    </w:p>
    <w:p>
      <w:pPr>
        <w:numPr>
          <w:ilvl w:val="0"/>
          <w:numId w:val="1186"/>
        </w:numPr>
        <w:pStyle w:val="Compact"/>
      </w:pPr>
      <w:r>
        <w:t xml:space="preserve">Binding: An SLP dismissal does not lay down law. The High Court’s reasoning remains persuasive.</w:t>
      </w:r>
    </w:p>
    <w:p>
      <w:pPr>
        <w:numPr>
          <w:ilvl w:val="0"/>
          <w:numId w:val="1186"/>
        </w:numPr>
        <w:pStyle w:val="Compact"/>
      </w:pPr>
      <w:r>
        <w:t xml:space="preserve">Later history: none found.</w:t>
      </w:r>
    </w:p>
    <w:p>
      <w:pPr>
        <w:numPr>
          <w:ilvl w:val="0"/>
          <w:numId w:val="1186"/>
        </w:numPr>
        <w:pStyle w:val="Compact"/>
      </w:pPr>
      <w:r>
        <w:t xml:space="preserve">Use in orders: Where the amount is below Rs 5 crore, oppose anticipatory bail on the ground that the offence is bailable.</w:t>
      </w:r>
    </w:p>
    <w:p>
      <w:pPr>
        <w:numPr>
          <w:ilvl w:val="0"/>
          <w:numId w:val="1186"/>
        </w:numPr>
        <w:pStyle w:val="Compact"/>
      </w:pPr>
      <w:r>
        <w:t xml:space="preserve">Source:</w:t>
      </w:r>
      <w:r>
        <w:t xml:space="preserve"> </w:t>
      </w:r>
      <w:hyperlink r:id="rId681">
        <w:r>
          <w:rPr>
            <w:rStyle w:val="Hyperlink"/>
          </w:rPr>
          <w:t xml:space="preserve">Indian Kanoon – Harish Wadhwani v. DGGI, Chhattisgarh HC, 25 Mar 2026</w:t>
        </w:r>
      </w:hyperlink>
      <w:r>
        <w:t xml:space="preserve">;</w:t>
      </w:r>
      <w:r>
        <w:t xml:space="preserve"> </w:t>
      </w:r>
      <w:hyperlink r:id="rId682">
        <w:r>
          <w:rPr>
            <w:rStyle w:val="Hyperlink"/>
          </w:rPr>
          <w:t xml:space="preserve">Taxmann – anticipatory bail not required below Rs 5 crore</w:t>
        </w:r>
      </w:hyperlink>
      <w:r>
        <w:t xml:space="preserve">;</w:t>
      </w:r>
      <w:r>
        <w:t xml:space="preserve"> </w:t>
      </w:r>
      <w:hyperlink r:id="rId683">
        <w:r>
          <w:rPr>
            <w:rStyle w:val="Hyperlink"/>
          </w:rPr>
          <w:t xml:space="preserve">TaxGuru – SC upholds rejection</w:t>
        </w:r>
      </w:hyperlink>
      <w:r>
        <w:t xml:space="preserve">;</w:t>
      </w:r>
      <w:r>
        <w:t xml:space="preserve"> </w:t>
      </w:r>
      <w:hyperlink r:id="rId684">
        <w:r>
          <w:rPr>
            <w:rStyle w:val="Hyperlink"/>
          </w:rPr>
          <w:t xml:space="preserve">TaxHeal</w:t>
        </w:r>
      </w:hyperlink>
    </w:p>
    <w:p>
      <w:pPr>
        <w:numPr>
          <w:ilvl w:val="0"/>
          <w:numId w:val="1186"/>
        </w:numPr>
        <w:pStyle w:val="Compact"/>
      </w:pPr>
      <w:r>
        <w:t xml:space="preserve">Verified: Secondary for the SC order (not found on Indian Kanoon on 14 Oct 2026). The Chhattisgarh HC order of 25 Mar 2026 was read on Indian Kanoon on 14 Oct 2026 and matches the summary.</w:t>
      </w:r>
    </w:p>
    <w:p>
      <w:pPr>
        <w:numPr>
          <w:ilvl w:val="0"/>
          <w:numId w:val="1186"/>
        </w:numPr>
        <w:pStyle w:val="Compact"/>
      </w:pPr>
      <w:r>
        <w:t xml:space="preserve">Key words (HC):</w:t>
      </w:r>
      <w:r>
        <w:t xml:space="preserve"> </w:t>
      </w:r>
      <w:r>
        <w:t xml:space="preserve">“</w:t>
      </w:r>
      <w:r>
        <w:t xml:space="preserve">offences involving an amount less than Rs.5 crore are non- cognizable and bailable in nature. Therefore, the anticipatory bail application under Section 482 BNSS … is devoid of merit.</w:t>
      </w:r>
      <w:r>
        <w:t xml:space="preserve">”</w:t>
      </w:r>
      <w:r>
        <w:t xml:space="preserve"> </w:t>
      </w:r>
      <w:r>
        <w:t xml:space="preserve">(HC para 6)</w:t>
      </w:r>
    </w:p>
    <w:bookmarkEnd w:id="685"/>
    <w:bookmarkStart w:id="688" w:name="X8aea04529dec580b2eb812951442b2a8c27d9ce"/>
    <w:p>
      <w:pPr>
        <w:pStyle w:val="Heading4"/>
      </w:pPr>
      <w:r>
        <w:t xml:space="preserve">Vemula Yougander v. Union of India - Telangana High Court - 14 Nov 2023 —</w:t>
      </w:r>
      <w:r>
        <w:t xml:space="preserve"> </w:t>
      </w:r>
      <w:r>
        <w:rPr>
          <w:bCs/>
          <w:b/>
        </w:rPr>
        <w:t xml:space="preserve">BINDING IN TELANGANA</w:t>
      </w:r>
    </w:p>
    <w:p>
      <w:pPr>
        <w:numPr>
          <w:ilvl w:val="0"/>
          <w:numId w:val="1188"/>
        </w:numPr>
        <w:pStyle w:val="Compact"/>
      </w:pPr>
      <w:r>
        <w:t xml:space="preserve">Citation / case no.: Criminal Petition No. 10430 of 2023, K. Surender J (single judge). Not a 2026 decision: the</w:t>
      </w:r>
      <w:r>
        <w:t xml:space="preserve"> </w:t>
      </w:r>
      <w:r>
        <w:t xml:space="preserve">“</w:t>
      </w:r>
      <w:r>
        <w:t xml:space="preserve">2026 taxguru.in 15041</w:t>
      </w:r>
      <w:r>
        <w:t xml:space="preserve">”</w:t>
      </w:r>
      <w:r>
        <w:t xml:space="preserve"> </w:t>
      </w:r>
      <w:r>
        <w:t xml:space="preserve">reference is only a later report.</w:t>
      </w:r>
    </w:p>
    <w:p>
      <w:pPr>
        <w:numPr>
          <w:ilvl w:val="0"/>
          <w:numId w:val="1188"/>
        </w:numPr>
        <w:pStyle w:val="Compact"/>
      </w:pPr>
      <w:r>
        <w:t xml:space="preserve">Holding: Anticipatory bail (s.438 CrPC) petition at the DGGI s.70 summons stage disposed of, following</w:t>
      </w:r>
      <w:r>
        <w:t xml:space="preserve"> </w:t>
      </w:r>
      <w:r>
        <w:rPr>
          <w:iCs/>
          <w:i/>
        </w:rPr>
        <w:t xml:space="preserve">Choodamani</w:t>
      </w:r>
      <w:r>
        <w:t xml:space="preserve">: a summoned person cannot invoke s.438. The department had taken no step under s.69. Liberty to file a writ.</w:t>
      </w:r>
    </w:p>
    <w:p>
      <w:pPr>
        <w:numPr>
          <w:ilvl w:val="0"/>
          <w:numId w:val="1188"/>
        </w:numPr>
        <w:pStyle w:val="Compact"/>
      </w:pPr>
      <w:r>
        <w:t xml:space="preserve">Binding: Telangana High Court (single judge).</w:t>
      </w:r>
    </w:p>
    <w:p>
      <w:pPr>
        <w:numPr>
          <w:ilvl w:val="0"/>
          <w:numId w:val="1188"/>
        </w:numPr>
        <w:pStyle w:val="Compact"/>
      </w:pPr>
      <w:r>
        <w:t xml:space="preserve">Later history: The petitioner then filed W.P. No. 34106 of 2023, decided by the Telangana HC on 19.12.2023 (judgment not read); the SC dismissed SLP (Crl.) No. 1154/2024 against it on 29.01.2024 (Sanjiv Khanna and Dipankar Datta JJ) (https://indiankanoon.org/doc/199058343/).</w:t>
      </w:r>
    </w:p>
    <w:p>
      <w:pPr>
        <w:numPr>
          <w:ilvl w:val="0"/>
          <w:numId w:val="1188"/>
        </w:numPr>
        <w:pStyle w:val="Compact"/>
      </w:pPr>
      <w:r>
        <w:t xml:space="preserve">Use in orders and counters: Cite in Telangana to oppose anticipatory bail where only summons have been issued.</w:t>
      </w:r>
    </w:p>
    <w:p>
      <w:pPr>
        <w:numPr>
          <w:ilvl w:val="0"/>
          <w:numId w:val="1188"/>
        </w:numPr>
        <w:pStyle w:val="Compact"/>
      </w:pPr>
      <w:r>
        <w:t xml:space="preserve">Source:</w:t>
      </w:r>
      <w:r>
        <w:t xml:space="preserve"> </w:t>
      </w:r>
      <w:hyperlink r:id="rId686">
        <w:r>
          <w:rPr>
            <w:rStyle w:val="Hyperlink"/>
          </w:rPr>
          <w:t xml:space="preserve">Indian Kanoon – Vemula Yougander v. UoI, Telangana HC, 14 Nov 2023</w:t>
        </w:r>
      </w:hyperlink>
      <w:r>
        <w:t xml:space="preserve">;</w:t>
      </w:r>
      <w:r>
        <w:t xml:space="preserve"> </w:t>
      </w:r>
      <w:hyperlink r:id="rId687">
        <w:r>
          <w:rPr>
            <w:rStyle w:val="Hyperlink"/>
          </w:rPr>
          <w:t xml:space="preserve">TaxGuru – Vemula Yougander</w:t>
        </w:r>
      </w:hyperlink>
    </w:p>
    <w:p>
      <w:pPr>
        <w:numPr>
          <w:ilvl w:val="0"/>
          <w:numId w:val="1188"/>
        </w:numPr>
        <w:pStyle w:val="Compact"/>
      </w:pPr>
      <w:r>
        <w:t xml:space="preserve">Verified: Primary - read on Indian Kanoon 14 Oct 2026; date corrected from</w:t>
      </w:r>
      <w:r>
        <w:t xml:space="preserve"> </w:t>
      </w:r>
      <w:r>
        <w:t xml:space="preserve">“</w:t>
      </w:r>
      <w:r>
        <w:t xml:space="preserve">2026</w:t>
      </w:r>
      <w:r>
        <w:t xml:space="preserve">”</w:t>
      </w:r>
      <w:r>
        <w:t xml:space="preserve"> </w:t>
      </w:r>
      <w:r>
        <w:t xml:space="preserve">to 14 Nov 2023; case number and judge added; later writ and SLP dismissal added.</w:t>
      </w:r>
    </w:p>
    <w:p>
      <w:pPr>
        <w:numPr>
          <w:ilvl w:val="0"/>
          <w:numId w:val="1188"/>
        </w:numPr>
        <w:pStyle w:val="Compact"/>
      </w:pPr>
      <w:r>
        <w:t xml:space="preserve">Key words:</w:t>
      </w:r>
      <w:r>
        <w:t xml:space="preserve"> </w:t>
      </w:r>
      <w:r>
        <w:t xml:space="preserve">“</w:t>
      </w:r>
      <w:r>
        <w:t xml:space="preserve">The Honourable Supreme Court held that at the stage of summons the person summoned cannot invoke Section 438 of the Code of Criminal Procedure.</w:t>
      </w:r>
      <w:r>
        <w:t xml:space="preserve">”</w:t>
      </w:r>
      <w:r>
        <w:t xml:space="preserve"> </w:t>
      </w:r>
      <w:r>
        <w:t xml:space="preserve">(para 7)</w:t>
      </w:r>
    </w:p>
    <w:bookmarkEnd w:id="688"/>
    <w:bookmarkStart w:id="689" w:name="a-iv.-section-70-summons"/>
    <w:p>
      <w:pPr>
        <w:pStyle w:val="Heading4"/>
      </w:pPr>
      <w:r>
        <w:t xml:space="preserve">A-IV. Section 70 summons</w:t>
      </w:r>
    </w:p>
    <w:bookmarkEnd w:id="689"/>
    <w:bookmarkStart w:id="693" w:name="Xf62fb672da3f977a25242dea5095486f6830f17"/>
    <w:p>
      <w:pPr>
        <w:pStyle w:val="Heading4"/>
      </w:pPr>
      <w:r>
        <w:t xml:space="preserve">Devendra Surana v. Union of India - Telangana High Court - 8 Apr 2026 —</w:t>
      </w:r>
      <w:r>
        <w:t xml:space="preserve"> </w:t>
      </w:r>
      <w:r>
        <w:rPr>
          <w:bCs/>
          <w:b/>
        </w:rPr>
        <w:t xml:space="preserve">BINDING IN TELANGANA</w:t>
      </w:r>
    </w:p>
    <w:p>
      <w:pPr>
        <w:numPr>
          <w:ilvl w:val="0"/>
          <w:numId w:val="1189"/>
        </w:numPr>
        <w:pStyle w:val="Compact"/>
      </w:pPr>
      <w:r>
        <w:t xml:space="preserve">Citation / case no.: W.P. No. 10378 of 2026. Division Bench: Aparesh Kumar Singh CJ and G.M. Mohiuddin J.</w:t>
      </w:r>
    </w:p>
    <w:p>
      <w:pPr>
        <w:numPr>
          <w:ilvl w:val="0"/>
          <w:numId w:val="1189"/>
        </w:numPr>
        <w:pStyle w:val="Compact"/>
      </w:pPr>
      <w:r>
        <w:t xml:space="preserve">Holding: Challenge to DGGI s.70 summons (second summons, on ITC from M/s AMZ Traders) dismissed. The petitioner argued that the s.74 dues adjudged against the company were paid and that he feared arrest. The court held he was obliged to appear and that a second summons gave no basis for the apprehension.</w:t>
      </w:r>
    </w:p>
    <w:p>
      <w:pPr>
        <w:numPr>
          <w:ilvl w:val="0"/>
          <w:numId w:val="1189"/>
        </w:numPr>
        <w:pStyle w:val="Compact"/>
      </w:pPr>
      <w:r>
        <w:t xml:space="preserve">Binding: Telangana High Court.</w:t>
      </w:r>
    </w:p>
    <w:p>
      <w:pPr>
        <w:numPr>
          <w:ilvl w:val="0"/>
          <w:numId w:val="1189"/>
        </w:numPr>
        <w:pStyle w:val="Compact"/>
      </w:pPr>
      <w:r>
        <w:t xml:space="preserve">Later history: Relied on by CBIC in</w:t>
      </w:r>
      <w:r>
        <w:t xml:space="preserve"> </w:t>
      </w:r>
      <w:r>
        <w:rPr>
          <w:iCs/>
          <w:i/>
        </w:rPr>
        <w:t xml:space="preserve">Deepa Goel / Sandeep Kumar Goel v. UoI</w:t>
      </w:r>
      <w:r>
        <w:t xml:space="preserve"> </w:t>
      </w:r>
      <w:r>
        <w:t xml:space="preserve">(Telangana HC, 2026). Those writs were then withdrawn, so that decision is not on the merits.</w:t>
      </w:r>
    </w:p>
    <w:p>
      <w:pPr>
        <w:numPr>
          <w:ilvl w:val="0"/>
          <w:numId w:val="1189"/>
        </w:numPr>
        <w:pStyle w:val="Compact"/>
      </w:pPr>
      <w:r>
        <w:t xml:space="preserve">Use in orders: Cite against writs seeking to quash summons. Keep summons specific (DIN, purpose, documents sought).</w:t>
      </w:r>
    </w:p>
    <w:p>
      <w:pPr>
        <w:numPr>
          <w:ilvl w:val="0"/>
          <w:numId w:val="1189"/>
        </w:numPr>
        <w:pStyle w:val="Compact"/>
      </w:pPr>
      <w:r>
        <w:t xml:space="preserve">Source:</w:t>
      </w:r>
      <w:r>
        <w:t xml:space="preserve"> </w:t>
      </w:r>
      <w:hyperlink r:id="rId690">
        <w:r>
          <w:rPr>
            <w:rStyle w:val="Hyperlink"/>
          </w:rPr>
          <w:t xml:space="preserve">Indian Kanoon – Devendra Surana v. UoI, Telangana HC, 8 Apr 2026</w:t>
        </w:r>
      </w:hyperlink>
      <w:r>
        <w:t xml:space="preserve">;</w:t>
      </w:r>
      <w:r>
        <w:t xml:space="preserve"> </w:t>
      </w:r>
      <w:hyperlink r:id="rId691">
        <w:r>
          <w:rPr>
            <w:rStyle w:val="Hyperlink"/>
          </w:rPr>
          <w:t xml:space="preserve">Telangana HC current-section PDF (23 Apr 2026)</w:t>
        </w:r>
      </w:hyperlink>
      <w:r>
        <w:t xml:space="preserve">;</w:t>
      </w:r>
      <w:r>
        <w:t xml:space="preserve"> </w:t>
      </w:r>
      <w:hyperlink r:id="rId692">
        <w:r>
          <w:rPr>
            <w:rStyle w:val="Hyperlink"/>
          </w:rPr>
          <w:t xml:space="preserve">TaxGuru – Telangana HC summons matters</w:t>
        </w:r>
      </w:hyperlink>
    </w:p>
    <w:p>
      <w:pPr>
        <w:numPr>
          <w:ilvl w:val="0"/>
          <w:numId w:val="1189"/>
        </w:numPr>
        <w:pStyle w:val="Compact"/>
      </w:pPr>
      <w:r>
        <w:t xml:space="preserve">Verified: Primary - read on Indian Kanoon 14 Oct 2026; bench added; summary confirmed.</w:t>
      </w:r>
      <w:r>
        <w:t xml:space="preserve"> </w:t>
      </w:r>
      <w:r>
        <w:t xml:space="preserve">“</w:t>
      </w:r>
      <w:r>
        <w:t xml:space="preserve">Later history</w:t>
      </w:r>
      <w:r>
        <w:t xml:space="preserve">”</w:t>
      </w:r>
      <w:r>
        <w:t xml:space="preserve"> </w:t>
      </w:r>
      <w:r>
        <w:t xml:space="preserve">(Deepa Goel) not checked.</w:t>
      </w:r>
    </w:p>
    <w:p>
      <w:pPr>
        <w:numPr>
          <w:ilvl w:val="0"/>
          <w:numId w:val="1189"/>
        </w:numPr>
        <w:pStyle w:val="Compact"/>
      </w:pPr>
      <w:r>
        <w:t xml:space="preserve">Key words:</w:t>
      </w:r>
      <w:r>
        <w:t xml:space="preserve"> </w:t>
      </w:r>
      <w:r>
        <w:t xml:space="preserve">“</w:t>
      </w:r>
      <w:r>
        <w:t xml:space="preserve">Petitioner is under obligation to appear before respondent No.5 in pursuance of the impugned summons dated 02.04.2026, issued in exercise of statutory powers under Section 70 of the CGST Act</w:t>
      </w:r>
      <w:r>
        <w:t xml:space="preserve">”</w:t>
      </w:r>
      <w:r>
        <w:t xml:space="preserve">. (para 6)</w:t>
      </w:r>
    </w:p>
    <w:bookmarkEnd w:id="693"/>
    <w:bookmarkStart w:id="696" w:name="X2391cb0b201c6e28c29baa95dfa0bf3d2b53909"/>
    <w:p>
      <w:pPr>
        <w:pStyle w:val="Heading4"/>
      </w:pPr>
      <w:r>
        <w:t xml:space="preserve">Shailesh Pandey v. Union of India - Telangana High Court - 12 Mar 2026 —</w:t>
      </w:r>
      <w:r>
        <w:t xml:space="preserve"> </w:t>
      </w:r>
      <w:r>
        <w:rPr>
          <w:bCs/>
          <w:b/>
        </w:rPr>
        <w:t xml:space="preserve">BINDING IN TELANGANA</w:t>
      </w:r>
      <w:r>
        <w:t xml:space="preserve"> </w:t>
      </w:r>
      <w:r>
        <w:t xml:space="preserve">(but a consent disposal)</w:t>
      </w:r>
    </w:p>
    <w:p>
      <w:pPr>
        <w:numPr>
          <w:ilvl w:val="0"/>
          <w:numId w:val="1190"/>
        </w:numPr>
        <w:pStyle w:val="Compact"/>
      </w:pPr>
      <w:r>
        <w:t xml:space="preserve">Citation / case no.: W.P. No. 7415 of 2026. Division Bench: Aparesh Kumar Singh CJ and G.M. Mohiuddin J.</w:t>
      </w:r>
    </w:p>
    <w:p>
      <w:pPr>
        <w:numPr>
          <w:ilvl w:val="0"/>
          <w:numId w:val="1190"/>
        </w:numPr>
        <w:pStyle w:val="Compact"/>
      </w:pPr>
      <w:r>
        <w:t xml:space="preserve">Holding: The summons sought information on 177 entities within about 37 hours. DGGI said fresh summons with sufficient time would issue, so the challenge became academic and the writ was disposed of without going into the merits.</w:t>
      </w:r>
    </w:p>
    <w:p>
      <w:pPr>
        <w:numPr>
          <w:ilvl w:val="0"/>
          <w:numId w:val="1190"/>
        </w:numPr>
        <w:pStyle w:val="Compact"/>
      </w:pPr>
      <w:r>
        <w:t xml:space="preserve">Binding: No precedent value (disposed of as academic, without deciding the merits).</w:t>
      </w:r>
    </w:p>
    <w:p>
      <w:pPr>
        <w:numPr>
          <w:ilvl w:val="0"/>
          <w:numId w:val="1190"/>
        </w:numPr>
        <w:pStyle w:val="Compact"/>
      </w:pPr>
      <w:r>
        <w:t xml:space="preserve">Later history: none found.</w:t>
      </w:r>
    </w:p>
    <w:p>
      <w:pPr>
        <w:numPr>
          <w:ilvl w:val="0"/>
          <w:numId w:val="1190"/>
        </w:numPr>
        <w:pStyle w:val="Compact"/>
      </w:pPr>
      <w:r>
        <w:t xml:space="preserve">Use in orders: Give reasonable time in summons; short-notice summons invite writs.</w:t>
      </w:r>
    </w:p>
    <w:p>
      <w:pPr>
        <w:numPr>
          <w:ilvl w:val="0"/>
          <w:numId w:val="1190"/>
        </w:numPr>
        <w:pStyle w:val="Compact"/>
      </w:pPr>
      <w:r>
        <w:t xml:space="preserve">Source:</w:t>
      </w:r>
      <w:r>
        <w:t xml:space="preserve"> </w:t>
      </w:r>
      <w:hyperlink r:id="rId694">
        <w:r>
          <w:rPr>
            <w:rStyle w:val="Hyperlink"/>
          </w:rPr>
          <w:t xml:space="preserve">Indian Kanoon – Shailesh Pandey v. UoI, Telangana HC, 12 Mar 2026</w:t>
        </w:r>
      </w:hyperlink>
      <w:r>
        <w:t xml:space="preserve">;</w:t>
      </w:r>
      <w:r>
        <w:t xml:space="preserve"> </w:t>
      </w:r>
      <w:hyperlink r:id="rId695">
        <w:r>
          <w:rPr>
            <w:rStyle w:val="Hyperlink"/>
          </w:rPr>
          <w:t xml:space="preserve">TaxGuru – Telangana HC disposes summons challenge, fresh notice</w:t>
        </w:r>
      </w:hyperlink>
    </w:p>
    <w:p>
      <w:pPr>
        <w:numPr>
          <w:ilvl w:val="0"/>
          <w:numId w:val="1190"/>
        </w:numPr>
        <w:pStyle w:val="Compact"/>
      </w:pPr>
      <w:r>
        <w:t xml:space="preserve">Verified: Primary - read on Indian Kanoon 14 Oct 2026; bench and facts (177 entities, 37 hours) added;</w:t>
      </w:r>
      <w:r>
        <w:t xml:space="preserve"> </w:t>
      </w:r>
      <w:r>
        <w:t xml:space="preserve">“</w:t>
      </w:r>
      <w:r>
        <w:t xml:space="preserve">declined to interfere</w:t>
      </w:r>
      <w:r>
        <w:t xml:space="preserve">”</w:t>
      </w:r>
      <w:r>
        <w:t xml:space="preserve"> </w:t>
      </w:r>
      <w:r>
        <w:t xml:space="preserve">corrected to</w:t>
      </w:r>
      <w:r>
        <w:t xml:space="preserve"> </w:t>
      </w:r>
      <w:r>
        <w:t xml:space="preserve">“</w:t>
      </w:r>
      <w:r>
        <w:t xml:space="preserve">disposed of as academic</w:t>
      </w:r>
      <w:r>
        <w:t xml:space="preserve">”</w:t>
      </w:r>
      <w:r>
        <w:t xml:space="preserve">.</w:t>
      </w:r>
    </w:p>
    <w:p>
      <w:pPr>
        <w:numPr>
          <w:ilvl w:val="0"/>
          <w:numId w:val="1190"/>
        </w:numPr>
        <w:pStyle w:val="Compact"/>
      </w:pPr>
      <w:r>
        <w:t xml:space="preserve">Key words:</w:t>
      </w:r>
      <w:r>
        <w:t xml:space="preserve"> </w:t>
      </w:r>
      <w:r>
        <w:t xml:space="preserve">“</w:t>
      </w:r>
      <w:r>
        <w:t xml:space="preserve">Since the impugned summons could not be acted upon, the challenge thereto in the present writ petition has been rendered academic.</w:t>
      </w:r>
      <w:r>
        <w:t xml:space="preserve">”</w:t>
      </w:r>
      <w:r>
        <w:t xml:space="preserve"> </w:t>
      </w:r>
      <w:r>
        <w:t xml:space="preserve">(para 6)</w:t>
      </w:r>
    </w:p>
    <w:bookmarkEnd w:id="696"/>
    <w:bookmarkStart w:id="697" w:name="Xbceb7073d0f44ce481534fae16ad871e58f4a35"/>
    <w:p>
      <w:pPr>
        <w:pStyle w:val="Heading4"/>
      </w:pPr>
      <w:r>
        <w:t xml:space="preserve">A-V. Payments during search (</w:t>
      </w:r>
      <w:r>
        <w:t xml:space="preserve">“</w:t>
      </w:r>
      <w:r>
        <w:t xml:space="preserve">voluntary</w:t>
      </w:r>
      <w:r>
        <w:t xml:space="preserve">”</w:t>
      </w:r>
      <w:r>
        <w:t xml:space="preserve"> </w:t>
      </w:r>
      <w:r>
        <w:t xml:space="preserve">DRC-03)</w:t>
      </w:r>
    </w:p>
    <w:bookmarkEnd w:id="697"/>
    <w:bookmarkStart w:id="703" w:name="Xa419b92e8494c908716963dd82dfd614f5a2c4d"/>
    <w:p>
      <w:pPr>
        <w:pStyle w:val="Heading4"/>
      </w:pPr>
      <w:r>
        <w:t xml:space="preserve">Bhumi Associate v. Union of India - Gujarat High Court - 16 Feb 2021 (interim order)</w:t>
      </w:r>
    </w:p>
    <w:p>
      <w:pPr>
        <w:numPr>
          <w:ilvl w:val="0"/>
          <w:numId w:val="1191"/>
        </w:numPr>
        <w:pStyle w:val="Compact"/>
      </w:pPr>
      <w:r>
        <w:t xml:space="preserve">Citation / case no.: R/Special Civil Application No. 3196 of 2021 with SCA Nos. 2426, 2515 and 2618 of 2021; 2021 (2) TMI 925 (Guj); 2021 (46) GSTL 36. J.B. Pardiwala and Ilesh J. Vora, JJ. Orders of 16.02.2021 (proposed directions) and 18.02.2021 (CBIC impleaded and put to notice why the guidelines should not issue as a circular).</w:t>
      </w:r>
    </w:p>
    <w:p>
      <w:pPr>
        <w:numPr>
          <w:ilvl w:val="0"/>
          <w:numId w:val="1191"/>
        </w:numPr>
        <w:pStyle w:val="Compact"/>
      </w:pPr>
      <w:r>
        <w:t xml:space="preserve">Holding (interim directions to CBIC and the Gujarat Chief Commissioner to issue guidelines):</w:t>
      </w:r>
    </w:p>
    <w:p>
      <w:pPr>
        <w:numPr>
          <w:ilvl w:val="1"/>
          <w:numId w:val="1192"/>
        </w:numPr>
        <w:pStyle w:val="Compact"/>
      </w:pPr>
      <w:r>
        <w:t xml:space="preserve">No recovery during search, inspection or investigation by cheque, cash, e-payment or ITC adjustment.</w:t>
      </w:r>
    </w:p>
    <w:p>
      <w:pPr>
        <w:numPr>
          <w:ilvl w:val="1"/>
          <w:numId w:val="1192"/>
        </w:numPr>
        <w:pStyle w:val="Compact"/>
      </w:pPr>
      <w:r>
        <w:t xml:space="preserve">If the taxpayer wants to pay voluntarily, advise it to file DRC-03 on the next day, after the officers have left.</w:t>
      </w:r>
    </w:p>
    <w:p>
      <w:pPr>
        <w:numPr>
          <w:ilvl w:val="1"/>
          <w:numId w:val="1192"/>
        </w:numPr>
        <w:pStyle w:val="Compact"/>
      </w:pPr>
      <w:r>
        <w:t xml:space="preserve">A grievance mechanism for forced payments.</w:t>
      </w:r>
    </w:p>
    <w:p>
      <w:pPr>
        <w:numPr>
          <w:ilvl w:val="1"/>
          <w:numId w:val="1192"/>
        </w:numPr>
        <w:pStyle w:val="Compact"/>
      </w:pPr>
      <w:r>
        <w:t xml:space="preserve">Disciplinary action against officers who defy the directions.</w:t>
      </w:r>
    </w:p>
    <w:p>
      <w:pPr>
        <w:numPr>
          <w:ilvl w:val="0"/>
          <w:numId w:val="1191"/>
        </w:numPr>
        <w:pStyle w:val="Compact"/>
      </w:pPr>
      <w:r>
        <w:t xml:space="preserve">Binding: Persuasive outside Gujarat, but widely followed (Delhi and Bombay High Courts).</w:t>
      </w:r>
    </w:p>
    <w:p>
      <w:pPr>
        <w:numPr>
          <w:ilvl w:val="0"/>
          <w:numId w:val="1191"/>
        </w:numPr>
        <w:pStyle w:val="Compact"/>
      </w:pPr>
      <w:r>
        <w:t xml:space="preserve">Later history: CBIC issued Instruction No. 01/2022-23 (GST-Inv.) dated 25.05.2022 on voluntary payments during search (as noted in</w:t>
      </w:r>
      <w:r>
        <w:t xml:space="preserve"> </w:t>
      </w:r>
      <w:r>
        <w:rPr>
          <w:iCs/>
          <w:i/>
        </w:rPr>
        <w:t xml:space="preserve">Vallabh Textiles</w:t>
      </w:r>
      <w:r>
        <w:t xml:space="preserve">).</w:t>
      </w:r>
      <w:r>
        <w:t xml:space="preserve"> </w:t>
      </w:r>
      <w:r>
        <w:rPr>
          <w:iCs/>
          <w:i/>
        </w:rPr>
        <w:t xml:space="preserve">Vallabh Textiles</w:t>
      </w:r>
      <w:r>
        <w:t xml:space="preserve"> </w:t>
      </w:r>
      <w:r>
        <w:t xml:space="preserve">(Delhi HC, 2022) treated direction (2) as binding and told CBIC to align that Instruction with it. Final disposal not found.</w:t>
      </w:r>
    </w:p>
    <w:p>
      <w:pPr>
        <w:numPr>
          <w:ilvl w:val="0"/>
          <w:numId w:val="1191"/>
        </w:numPr>
        <w:pStyle w:val="Compact"/>
      </w:pPr>
      <w:r>
        <w:t xml:space="preserve">Use in orders: Do not accept tax during a search. If DRC-03 is filed later, record its voluntariness and issue a DRC-04.</w:t>
      </w:r>
    </w:p>
    <w:p>
      <w:pPr>
        <w:numPr>
          <w:ilvl w:val="0"/>
          <w:numId w:val="1191"/>
        </w:numPr>
        <w:pStyle w:val="Compact"/>
      </w:pPr>
      <w:r>
        <w:t xml:space="preserve">Source:</w:t>
      </w:r>
      <w:r>
        <w:t xml:space="preserve"> </w:t>
      </w:r>
      <w:hyperlink r:id="rId698">
        <w:r>
          <w:rPr>
            <w:rStyle w:val="Hyperlink"/>
          </w:rPr>
          <w:t xml:space="preserve">Indian Kanoon – Bhumi Associate, Gujarat HC order 16 Feb 2021</w:t>
        </w:r>
      </w:hyperlink>
      <w:r>
        <w:t xml:space="preserve">;</w:t>
      </w:r>
      <w:r>
        <w:t xml:space="preserve"> </w:t>
      </w:r>
      <w:hyperlink r:id="rId699">
        <w:r>
          <w:rPr>
            <w:rStyle w:val="Hyperlink"/>
          </w:rPr>
          <w:t xml:space="preserve">order 18 Feb 2021</w:t>
        </w:r>
      </w:hyperlink>
      <w:r>
        <w:t xml:space="preserve">;</w:t>
      </w:r>
      <w:r>
        <w:t xml:space="preserve"> </w:t>
      </w:r>
      <w:hyperlink r:id="rId700">
        <w:r>
          <w:rPr>
            <w:rStyle w:val="Hyperlink"/>
          </w:rPr>
          <w:t xml:space="preserve">TaxGuru</w:t>
        </w:r>
      </w:hyperlink>
      <w:r>
        <w:t xml:space="preserve">;</w:t>
      </w:r>
      <w:r>
        <w:t xml:space="preserve"> </w:t>
      </w:r>
      <w:hyperlink r:id="rId701">
        <w:r>
          <w:rPr>
            <w:rStyle w:val="Hyperlink"/>
          </w:rPr>
          <w:t xml:space="preserve">SCC Online blog</w:t>
        </w:r>
      </w:hyperlink>
      <w:r>
        <w:t xml:space="preserve">;</w:t>
      </w:r>
      <w:r>
        <w:t xml:space="preserve"> </w:t>
      </w:r>
      <w:hyperlink r:id="rId702">
        <w:r>
          <w:rPr>
            <w:rStyle w:val="Hyperlink"/>
          </w:rPr>
          <w:t xml:space="preserve">Taxmann – tax recovered during search refundable</w:t>
        </w:r>
      </w:hyperlink>
    </w:p>
    <w:p>
      <w:pPr>
        <w:numPr>
          <w:ilvl w:val="0"/>
          <w:numId w:val="1191"/>
        </w:numPr>
        <w:pStyle w:val="Compact"/>
      </w:pPr>
      <w:r>
        <w:t xml:space="preserve">Verified: Primary - read on Indian Kanoon 14 Oct 2026; date (16 Feb 2021), SCA number and bench added; the four directions confirmed verbatim.</w:t>
      </w:r>
    </w:p>
    <w:p>
      <w:pPr>
        <w:numPr>
          <w:ilvl w:val="0"/>
          <w:numId w:val="1191"/>
        </w:numPr>
        <w:pStyle w:val="Compact"/>
      </w:pPr>
      <w:r>
        <w:t xml:space="preserve">Key words:</w:t>
      </w:r>
      <w:r>
        <w:t xml:space="preserve"> </w:t>
      </w:r>
      <w:r>
        <w:t xml:space="preserve">“</w:t>
      </w:r>
      <w:r>
        <w:t xml:space="preserve">No recovery in any mode by cheque, cash, e-payment or adjustment of input tax credit should be made at the time of search/inspection proceedings under Section 67 … under any circumstances.</w:t>
      </w:r>
      <w:r>
        <w:t xml:space="preserve">”</w:t>
      </w:r>
      <w:r>
        <w:t xml:space="preserve"> </w:t>
      </w:r>
      <w:r>
        <w:t xml:space="preserve">(para 2, direction 1)</w:t>
      </w:r>
    </w:p>
    <w:bookmarkEnd w:id="703"/>
    <w:bookmarkStart w:id="706" w:name="X881f183ee406850ba424a3bead73b949a6e03a2"/>
    <w:p>
      <w:pPr>
        <w:pStyle w:val="Heading4"/>
      </w:pPr>
      <w:r>
        <w:t xml:space="preserve">Vallabh Textiles v. Senior Intelligence Officer - Delhi High Court - 20 Dec 2022</w:t>
      </w:r>
    </w:p>
    <w:p>
      <w:pPr>
        <w:numPr>
          <w:ilvl w:val="0"/>
          <w:numId w:val="1193"/>
        </w:numPr>
        <w:pStyle w:val="Compact"/>
      </w:pPr>
      <w:r>
        <w:t xml:space="preserve">Citation / case no.: W.P.(C) 9834/2022; 2022:DHC:005682; 2022 LiveLaw (Del) 1208; 2022 SCC OnLine Del 4508. Rajiv Shakdher and Tara Vitasta Ganju, JJ.</w:t>
      </w:r>
    </w:p>
    <w:p>
      <w:pPr>
        <w:numPr>
          <w:ilvl w:val="0"/>
          <w:numId w:val="1193"/>
        </w:numPr>
        <w:pStyle w:val="Compact"/>
      </w:pPr>
      <w:r>
        <w:t xml:space="preserve">Holding:</w:t>
      </w:r>
    </w:p>
    <w:p>
      <w:pPr>
        <w:numPr>
          <w:ilvl w:val="1"/>
          <w:numId w:val="1194"/>
        </w:numPr>
        <w:pStyle w:val="Compact"/>
      </w:pPr>
      <w:r>
        <w:t xml:space="preserve">Rs 1,80,10,000 (tax at 18%, interest and penalty) deposited by DRC-03 during search proceedings was held not voluntary.</w:t>
      </w:r>
    </w:p>
    <w:p>
      <w:pPr>
        <w:numPr>
          <w:ilvl w:val="1"/>
          <w:numId w:val="1194"/>
        </w:numPr>
        <w:pStyle w:val="Compact"/>
      </w:pPr>
      <w:r>
        <w:t xml:space="preserve">The Revenue had no document showing acceptance or acknowledgement of the payment.</w:t>
      </w:r>
    </w:p>
    <w:p>
      <w:pPr>
        <w:numPr>
          <w:ilvl w:val="1"/>
          <w:numId w:val="1194"/>
        </w:numPr>
        <w:pStyle w:val="Compact"/>
      </w:pPr>
      <w:r>
        <w:t xml:space="preserve">Breach of the safeguards in the Act, Rules and court directions gives the collection</w:t>
      </w:r>
      <w:r>
        <w:t xml:space="preserve"> </w:t>
      </w:r>
      <w:r>
        <w:t xml:space="preserve">“</w:t>
      </w:r>
      <w:r>
        <w:t xml:space="preserve">colour of coercion.</w:t>
      </w:r>
      <w:r>
        <w:t xml:space="preserve">”</w:t>
      </w:r>
    </w:p>
    <w:p>
      <w:pPr>
        <w:numPr>
          <w:ilvl w:val="1"/>
          <w:numId w:val="1194"/>
        </w:numPr>
        <w:pStyle w:val="Compact"/>
      </w:pPr>
      <w:r>
        <w:t xml:space="preserve">Refund of Rs 1,80,10,000 with 6% simple interest from 17.02.2022 was ordered within ten days.</w:t>
      </w:r>
    </w:p>
    <w:p>
      <w:pPr>
        <w:numPr>
          <w:ilvl w:val="0"/>
          <w:numId w:val="1193"/>
        </w:numPr>
        <w:pStyle w:val="Compact"/>
      </w:pPr>
      <w:r>
        <w:t xml:space="preserve">Binding: Persuasive.</w:t>
      </w:r>
    </w:p>
    <w:p>
      <w:pPr>
        <w:numPr>
          <w:ilvl w:val="0"/>
          <w:numId w:val="1193"/>
        </w:numPr>
        <w:pStyle w:val="Compact"/>
      </w:pPr>
      <w:r>
        <w:t xml:space="preserve">Later history: The judgment directed CBIC to align Instruction No. 01/2022-23 dated 25.05.2022 with the</w:t>
      </w:r>
      <w:r>
        <w:t xml:space="preserve"> </w:t>
      </w:r>
      <w:r>
        <w:rPr>
          <w:iCs/>
          <w:i/>
        </w:rPr>
        <w:t xml:space="preserve">Bhumi Associate</w:t>
      </w:r>
      <w:r>
        <w:t xml:space="preserve"> </w:t>
      </w:r>
      <w:r>
        <w:t xml:space="preserve">directions (para 46). Followed by later Delhi HC orders (e.g. </w:t>
      </w:r>
      <w:r>
        <w:rPr>
          <w:iCs/>
          <w:i/>
        </w:rPr>
        <w:t xml:space="preserve">Neeraj Paper Marketing</w:t>
      </w:r>
      <w:r>
        <w:t xml:space="preserve">, 2023).</w:t>
      </w:r>
    </w:p>
    <w:p>
      <w:pPr>
        <w:numPr>
          <w:ilvl w:val="0"/>
          <w:numId w:val="1193"/>
        </w:numPr>
        <w:pStyle w:val="Compact"/>
      </w:pPr>
      <w:r>
        <w:t xml:space="preserve">Use in orders: A DRC-03 paid during a search will not support an order unless voluntariness is documented. Issue DRC-04.</w:t>
      </w:r>
    </w:p>
    <w:p>
      <w:pPr>
        <w:numPr>
          <w:ilvl w:val="0"/>
          <w:numId w:val="1193"/>
        </w:numPr>
        <w:pStyle w:val="Compact"/>
      </w:pPr>
      <w:r>
        <w:t xml:space="preserve">Source:</w:t>
      </w:r>
      <w:r>
        <w:t xml:space="preserve"> </w:t>
      </w:r>
      <w:hyperlink r:id="rId218">
        <w:r>
          <w:rPr>
            <w:rStyle w:val="Hyperlink"/>
          </w:rPr>
          <w:t xml:space="preserve">Indian Kanoon – Vallabh Textiles v. SIO, Delhi HC, 20 Dec 2022</w:t>
        </w:r>
      </w:hyperlink>
      <w:r>
        <w:t xml:space="preserve">;</w:t>
      </w:r>
      <w:r>
        <w:t xml:space="preserve"> </w:t>
      </w:r>
      <w:hyperlink r:id="rId219">
        <w:r>
          <w:rPr>
            <w:rStyle w:val="Hyperlink"/>
          </w:rPr>
          <w:t xml:space="preserve">LiveLaw – Rs 1.80 crore to be returned</w:t>
        </w:r>
      </w:hyperlink>
      <w:r>
        <w:t xml:space="preserve">;</w:t>
      </w:r>
      <w:r>
        <w:t xml:space="preserve"> </w:t>
      </w:r>
      <w:hyperlink r:id="rId704">
        <w:r>
          <w:rPr>
            <w:rStyle w:val="Hyperlink"/>
          </w:rPr>
          <w:t xml:space="preserve">Taxo – Vallabh Textiles</w:t>
        </w:r>
      </w:hyperlink>
      <w:r>
        <w:t xml:space="preserve">;</w:t>
      </w:r>
      <w:r>
        <w:t xml:space="preserve"> </w:t>
      </w:r>
      <w:hyperlink r:id="rId705">
        <w:r>
          <w:rPr>
            <w:rStyle w:val="Hyperlink"/>
          </w:rPr>
          <w:t xml:space="preserve">LiveLaw PDF</w:t>
        </w:r>
      </w:hyperlink>
    </w:p>
    <w:p>
      <w:pPr>
        <w:numPr>
          <w:ilvl w:val="0"/>
          <w:numId w:val="1193"/>
        </w:numPr>
        <w:pStyle w:val="Compact"/>
      </w:pPr>
      <w:r>
        <w:t xml:space="preserve">Verified: Primary - read on Indian Kanoon 14 Oct 2026; bench, interest terms and the CBIC-alignment direction confirmed.</w:t>
      </w:r>
    </w:p>
    <w:p>
      <w:pPr>
        <w:numPr>
          <w:ilvl w:val="0"/>
          <w:numId w:val="1193"/>
        </w:numPr>
        <w:pStyle w:val="Compact"/>
      </w:pPr>
      <w:r>
        <w:t xml:space="preserve">Key words:</w:t>
      </w:r>
      <w:r>
        <w:t xml:space="preserve"> </w:t>
      </w:r>
      <w:r>
        <w:t xml:space="preserve">“</w:t>
      </w:r>
      <w:r>
        <w:t xml:space="preserve">Failure to follow the prescribed procedure will, as in this case, have us conclude that the deposit of tax, interest and penalty was not voluntary.</w:t>
      </w:r>
      <w:r>
        <w:t xml:space="preserve">”</w:t>
      </w:r>
      <w:r>
        <w:t xml:space="preserve"> </w:t>
      </w:r>
      <w:r>
        <w:t xml:space="preserve">(para 40.1)</w:t>
      </w:r>
    </w:p>
    <w:bookmarkEnd w:id="706"/>
    <w:bookmarkStart w:id="709" w:name="X3b6b2c2003ea6e970cb42dc7242deb338938764"/>
    <w:p>
      <w:pPr>
        <w:pStyle w:val="Heading4"/>
      </w:pPr>
      <w:r>
        <w:t xml:space="preserve">Neeraj Paper Marketing Ltd. v. Special Commissioner, Department of Trade and Taxes, GNCTD - Delhi High Court - 5 Dec 2023</w:t>
      </w:r>
    </w:p>
    <w:p>
      <w:pPr>
        <w:numPr>
          <w:ilvl w:val="0"/>
          <w:numId w:val="1195"/>
        </w:numPr>
        <w:pStyle w:val="Compact"/>
      </w:pPr>
      <w:r>
        <w:t xml:space="preserve">Citation / case no.: W.P.(C) 158/2023. Vibhu Bakhru and Amit Mahajan, JJ. (State GST search by Delhi DGST, not CGST. The</w:t>
      </w:r>
      <w:r>
        <w:t xml:space="preserve"> </w:t>
      </w:r>
      <w:r>
        <w:t xml:space="preserve">“</w:t>
      </w:r>
      <w:r>
        <w:t xml:space="preserve">W.P.(C) 15519/2023</w:t>
      </w:r>
      <w:r>
        <w:t xml:space="preserve">”</w:t>
      </w:r>
      <w:r>
        <w:t xml:space="preserve"> </w:t>
      </w:r>
      <w:r>
        <w:t xml:space="preserve">file is a different case.)</w:t>
      </w:r>
    </w:p>
    <w:p>
      <w:pPr>
        <w:numPr>
          <w:ilvl w:val="0"/>
          <w:numId w:val="1195"/>
        </w:numPr>
        <w:pStyle w:val="Compact"/>
      </w:pPr>
      <w:r>
        <w:t xml:space="preserve">Holding: Rs 28,20,000 paid at 11:49 PM and 12:38 AM during a search on 29.07.2022 was paid under compelling circumstances, not voluntarily; no liability had been ascertained and no Rule 142(1A) notice issued. Refund ordered (Rs 23,70,000 in cash with 6% interest from 13.12.2022, and Rs 4,50,000 by re-crediting the electronic credit ledger).</w:t>
      </w:r>
    </w:p>
    <w:p>
      <w:pPr>
        <w:numPr>
          <w:ilvl w:val="0"/>
          <w:numId w:val="1195"/>
        </w:numPr>
        <w:pStyle w:val="Compact"/>
      </w:pPr>
      <w:r>
        <w:t xml:space="preserve">Binding: Persuasive.</w:t>
      </w:r>
    </w:p>
    <w:p>
      <w:pPr>
        <w:numPr>
          <w:ilvl w:val="0"/>
          <w:numId w:val="1195"/>
        </w:numPr>
        <w:pStyle w:val="Compact"/>
      </w:pPr>
      <w:r>
        <w:t xml:space="preserve">Later history: none found.</w:t>
      </w:r>
    </w:p>
    <w:p>
      <w:pPr>
        <w:numPr>
          <w:ilvl w:val="0"/>
          <w:numId w:val="1195"/>
        </w:numPr>
        <w:pStyle w:val="Compact"/>
      </w:pPr>
      <w:r>
        <w:t xml:space="preserve">Use in orders: As above.</w:t>
      </w:r>
    </w:p>
    <w:p>
      <w:pPr>
        <w:numPr>
          <w:ilvl w:val="0"/>
          <w:numId w:val="1195"/>
        </w:numPr>
        <w:pStyle w:val="Compact"/>
      </w:pPr>
      <w:r>
        <w:t xml:space="preserve">Source:</w:t>
      </w:r>
      <w:r>
        <w:t xml:space="preserve"> </w:t>
      </w:r>
      <w:hyperlink r:id="rId707">
        <w:r>
          <w:rPr>
            <w:rStyle w:val="Hyperlink"/>
          </w:rPr>
          <w:t xml:space="preserve">Indian Kanoon – Neeraj Paper Marketing v. Spl. Commr. DT&amp;T, Delhi HC, 5 Dec 2023</w:t>
        </w:r>
      </w:hyperlink>
      <w:r>
        <w:t xml:space="preserve">;</w:t>
      </w:r>
      <w:r>
        <w:t xml:space="preserve"> </w:t>
      </w:r>
      <w:hyperlink r:id="rId220">
        <w:r>
          <w:rPr>
            <w:rStyle w:val="Hyperlink"/>
          </w:rPr>
          <w:t xml:space="preserve">Taxmann – midnight deposit refund</w:t>
        </w:r>
      </w:hyperlink>
    </w:p>
    <w:p>
      <w:pPr>
        <w:numPr>
          <w:ilvl w:val="0"/>
          <w:numId w:val="1195"/>
        </w:numPr>
        <w:pStyle w:val="Compact"/>
      </w:pPr>
      <w:r>
        <w:t xml:space="preserve">Verified: Primary - read on Indian Kanoon 14 Oct 2026; case name, date (5 Dec 2023, not 2024), case number, bench and amounts corrected; it is a Delhi State GST case.</w:t>
      </w:r>
    </w:p>
    <w:p>
      <w:pPr>
        <w:numPr>
          <w:ilvl w:val="0"/>
          <w:numId w:val="1195"/>
        </w:numPr>
        <w:pStyle w:val="Compact"/>
      </w:pPr>
      <w:r>
        <w:t xml:space="preserve">Key words:</w:t>
      </w:r>
      <w:r>
        <w:t xml:space="preserve"> </w:t>
      </w:r>
      <w:r>
        <w:t xml:space="preserve">“</w:t>
      </w:r>
      <w:r>
        <w:t xml:space="preserve">We are, therefore, inclined to accept the petitioner’s contention that the payments made by it were not voluntary payments but under compelling circumstances.</w:t>
      </w:r>
      <w:r>
        <w:t xml:space="preserve">”</w:t>
      </w:r>
      <w:r>
        <w:t xml:space="preserve"> </w:t>
      </w:r>
      <w:r>
        <w:t xml:space="preserve">(para 18)</w:t>
      </w:r>
    </w:p>
    <w:p>
      <w:pPr>
        <w:pStyle w:val="FirstParagraph"/>
      </w:pPr>
      <w:r>
        <w:rPr>
          <w:iCs/>
          <w:i/>
        </w:rPr>
        <w:t xml:space="preserve">Counter-trend (court not identified in the snippet):</w:t>
      </w:r>
      <w:r>
        <w:t xml:space="preserve"> </w:t>
      </w:r>
      <w:r>
        <w:t xml:space="preserve">one High Court refused a coercion claim raised two years late. It adopted the Bombay HC’s view in</w:t>
      </w:r>
      <w:r>
        <w:t xml:space="preserve"> </w:t>
      </w:r>
      <w:r>
        <w:rPr>
          <w:iCs/>
          <w:i/>
        </w:rPr>
        <w:t xml:space="preserve">Innovators Facade Systems Ltd.</w:t>
      </w:r>
      <w:r>
        <w:t xml:space="preserve"> </w:t>
      </w:r>
      <w:r>
        <w:t xml:space="preserve">that coercion allegations without contemporaneous complaint cannot readily be accepted (</w:t>
      </w:r>
      <w:hyperlink r:id="rId708">
        <w:r>
          <w:rPr>
            <w:rStyle w:val="Hyperlink"/>
          </w:rPr>
          <w:t xml:space="preserve">TaxHeal</w:t>
        </w:r>
      </w:hyperlink>
      <w:r>
        <w:t xml:space="preserve">). Useful to the Revenue where the taxpayer stayed silent for a long time.</w:t>
      </w:r>
    </w:p>
    <w:bookmarkEnd w:id="709"/>
    <w:bookmarkStart w:id="710" w:name="Xc2adb303ab94f435acbec38575e236cc865d7dd"/>
    <w:p>
      <w:pPr>
        <w:pStyle w:val="Heading4"/>
      </w:pPr>
      <w:r>
        <w:t xml:space="preserve">A-VI. Search under s.67 and seizure of cash</w:t>
      </w:r>
    </w:p>
    <w:bookmarkEnd w:id="710"/>
    <w:bookmarkStart w:id="715" w:name="X2c9687717a608c5d8206c46ca1fade1b7cf53dc"/>
    <w:p>
      <w:pPr>
        <w:pStyle w:val="Heading4"/>
      </w:pPr>
      <w:r>
        <w:t xml:space="preserve">Deepak Khandelwal (Shri Shyam Metal) v. Commissioner of CGST, Delhi West - Delhi High Court (DB) - 17 Aug 2023</w:t>
      </w:r>
    </w:p>
    <w:p>
      <w:pPr>
        <w:numPr>
          <w:ilvl w:val="0"/>
          <w:numId w:val="1196"/>
        </w:numPr>
        <w:pStyle w:val="Compact"/>
      </w:pPr>
      <w:r>
        <w:t xml:space="preserve">Citation / case no.: W.P.(C) 6739/2021; 2023:DHC:5823-DB. Vibhu Bakhru and Purushaindra Kumar Kaurav, JJ.</w:t>
      </w:r>
    </w:p>
    <w:p>
      <w:pPr>
        <w:numPr>
          <w:ilvl w:val="0"/>
          <w:numId w:val="1196"/>
        </w:numPr>
        <w:pStyle w:val="Compact"/>
      </w:pPr>
      <w:r>
        <w:t xml:space="preserve">Holding: Section 67(2) does not allow seizure of currency or valuables (here cash and silver bars) merely because they are unaccounted wealth; the Court declined to follow the MP HC’s</w:t>
      </w:r>
      <w:r>
        <w:t xml:space="preserve"> </w:t>
      </w:r>
      <w:r>
        <w:rPr>
          <w:iCs/>
          <w:i/>
        </w:rPr>
        <w:t xml:space="preserve">Kanishka Matta</w:t>
      </w:r>
      <w:r>
        <w:t xml:space="preserve">. Even if seizure were allowed, s.67(3) required return because the later s.74 notice did not rely on them. Release ordered (paras 57-63).</w:t>
      </w:r>
    </w:p>
    <w:p>
      <w:pPr>
        <w:numPr>
          <w:ilvl w:val="0"/>
          <w:numId w:val="1196"/>
        </w:numPr>
        <w:pStyle w:val="Compact"/>
      </w:pPr>
      <w:r>
        <w:t xml:space="preserve">Binding: Persuasive in Telangana.</w:t>
      </w:r>
    </w:p>
    <w:p>
      <w:pPr>
        <w:numPr>
          <w:ilvl w:val="0"/>
          <w:numId w:val="1196"/>
        </w:numPr>
        <w:pStyle w:val="Compact"/>
      </w:pPr>
      <w:r>
        <w:t xml:space="preserve">Later history:</w:t>
      </w:r>
    </w:p>
    <w:p>
      <w:pPr>
        <w:numPr>
          <w:ilvl w:val="1"/>
          <w:numId w:val="1197"/>
        </w:numPr>
        <w:pStyle w:val="Compact"/>
      </w:pPr>
      <w:r>
        <w:t xml:space="preserve">Revenue’s SLP dismissed. The date is disputed: 2024 (8) TMI 1041 (SC) vs a 17 Apr 2025 report.</w:t>
      </w:r>
    </w:p>
    <w:p>
      <w:pPr>
        <w:numPr>
          <w:ilvl w:val="1"/>
          <w:numId w:val="1197"/>
        </w:numPr>
        <w:pStyle w:val="Compact"/>
      </w:pPr>
      <w:r>
        <w:t xml:space="preserve">Review petition dismissed (SLP No. 18536 of 2024, order 14 Aug 2025).</w:t>
      </w:r>
    </w:p>
    <w:p>
      <w:pPr>
        <w:numPr>
          <w:ilvl w:val="1"/>
          <w:numId w:val="1197"/>
        </w:numPr>
        <w:pStyle w:val="Compact"/>
      </w:pPr>
      <w:r>
        <w:t xml:space="preserve">One source lists a pending diary no. 31886/2024, which conflicts.</w:t>
      </w:r>
    </w:p>
    <w:p>
      <w:pPr>
        <w:numPr>
          <w:ilvl w:val="1"/>
          <w:numId w:val="1197"/>
        </w:numPr>
        <w:pStyle w:val="Compact"/>
      </w:pPr>
      <w:r>
        <w:t xml:space="preserve">The SC separately issued notice in Oct 2024 on the general issue (below).</w:t>
      </w:r>
    </w:p>
    <w:p>
      <w:pPr>
        <w:numPr>
          <w:ilvl w:val="0"/>
          <w:numId w:val="1196"/>
        </w:numPr>
        <w:pStyle w:val="Compact"/>
      </w:pPr>
      <w:r>
        <w:t xml:space="preserve">Use in orders: Do not seize cash under s.67(2). If cash is clearly sale proceeds of seized goods, record the link specifically. Expect challenge in any case.</w:t>
      </w:r>
    </w:p>
    <w:p>
      <w:pPr>
        <w:numPr>
          <w:ilvl w:val="0"/>
          <w:numId w:val="1196"/>
        </w:numPr>
        <w:pStyle w:val="Compact"/>
      </w:pPr>
      <w:r>
        <w:t xml:space="preserve">Source:</w:t>
      </w:r>
      <w:r>
        <w:t xml:space="preserve"> </w:t>
      </w:r>
      <w:hyperlink r:id="rId711">
        <w:r>
          <w:rPr>
            <w:rStyle w:val="Hyperlink"/>
          </w:rPr>
          <w:t xml:space="preserve">Indian Kanoon – Deepak Khandelwal v. Commr. CGST Delhi West, Delhi HC, 17 Aug 2023</w:t>
        </w:r>
      </w:hyperlink>
      <w:r>
        <w:t xml:space="preserve">;</w:t>
      </w:r>
      <w:r>
        <w:t xml:space="preserve"> </w:t>
      </w:r>
      <w:hyperlink r:id="rId712">
        <w:r>
          <w:rPr>
            <w:rStyle w:val="Hyperlink"/>
          </w:rPr>
          <w:t xml:space="preserve">MetaLegal – SC on cash and silver bars</w:t>
        </w:r>
      </w:hyperlink>
      <w:r>
        <w:t xml:space="preserve">;</w:t>
      </w:r>
      <w:r>
        <w:t xml:space="preserve"> </w:t>
      </w:r>
      <w:hyperlink r:id="rId713">
        <w:r>
          <w:rPr>
            <w:rStyle w:val="Hyperlink"/>
          </w:rPr>
          <w:t xml:space="preserve">A2Z Taxcorp – SC dismisses review</w:t>
        </w:r>
      </w:hyperlink>
      <w:r>
        <w:t xml:space="preserve">;</w:t>
      </w:r>
      <w:r>
        <w:t xml:space="preserve"> </w:t>
      </w:r>
      <w:hyperlink r:id="rId714">
        <w:r>
          <w:rPr>
            <w:rStyle w:val="Hyperlink"/>
          </w:rPr>
          <w:t xml:space="preserve">TaxHeal</w:t>
        </w:r>
      </w:hyperlink>
    </w:p>
    <w:p>
      <w:pPr>
        <w:numPr>
          <w:ilvl w:val="0"/>
          <w:numId w:val="1196"/>
        </w:numPr>
        <w:pStyle w:val="Compact"/>
      </w:pPr>
      <w:r>
        <w:t xml:space="preserve">Verified: Primary for the HC judgment - read on Indian Kanoon 14 Oct 2026; bench added; s.67(3) ground added. SC later history not found on Indian Kanoon on 14 Oct 2026, so the conflicting SC dates remain unresolved.</w:t>
      </w:r>
    </w:p>
    <w:p>
      <w:pPr>
        <w:numPr>
          <w:ilvl w:val="0"/>
          <w:numId w:val="1196"/>
        </w:numPr>
        <w:pStyle w:val="Compact"/>
      </w:pPr>
      <w:r>
        <w:t xml:space="preserve">Key words:</w:t>
      </w:r>
      <w:r>
        <w:t xml:space="preserve"> </w:t>
      </w:r>
      <w:r>
        <w:t xml:space="preserve">“</w:t>
      </w:r>
      <w:r>
        <w:t xml:space="preserve">it does not permit seizure of currency or valuable assets, simply, on the ground that the same represent unaccounted wealth.</w:t>
      </w:r>
      <w:r>
        <w:t xml:space="preserve">”</w:t>
      </w:r>
      <w:r>
        <w:t xml:space="preserve"> </w:t>
      </w:r>
      <w:r>
        <w:t xml:space="preserve">(para 57)</w:t>
      </w:r>
    </w:p>
    <w:bookmarkEnd w:id="715"/>
    <w:bookmarkStart w:id="720" w:name="Xc531582b67ac531900b7cccdefeabc3eb83cfd5"/>
    <w:p>
      <w:pPr>
        <w:pStyle w:val="Heading4"/>
      </w:pPr>
      <w:r>
        <w:t xml:space="preserve">Commissioner of CGST Delhi West v. Gunjan Bindal - Supreme Court - notice issued 21 Oct 2024; pending</w:t>
      </w:r>
    </w:p>
    <w:p>
      <w:pPr>
        <w:numPr>
          <w:ilvl w:val="0"/>
          <w:numId w:val="1198"/>
        </w:numPr>
        <w:pStyle w:val="Compact"/>
      </w:pPr>
      <w:r>
        <w:t xml:space="preserve">Citation / case no.: SLP (C) Diary No. 44061/2024, against Delhi HC order of 17.11.2023 in W.P.(C) 8713/2023 (Vibhu Bakhru and Amit Mahajan JJ).</w:t>
      </w:r>
    </w:p>
    <w:p>
      <w:pPr>
        <w:numPr>
          <w:ilvl w:val="0"/>
          <w:numId w:val="1198"/>
        </w:numPr>
        <w:pStyle w:val="Compact"/>
      </w:pPr>
      <w:r>
        <w:t xml:space="preserve">Holding: No final holding found. P.S. Narasimha and Sandeep Mehta, JJ. issued notice (with delay condonation) on 21.10.2024 on the Revenue’s challenge to the Delhi HC direction to refund Rs 1,15,00,000 seized cash, noting the conflict between the Delhi and MP High Courts.</w:t>
      </w:r>
    </w:p>
    <w:p>
      <w:pPr>
        <w:numPr>
          <w:ilvl w:val="0"/>
          <w:numId w:val="1198"/>
        </w:numPr>
        <w:pStyle w:val="Compact"/>
      </w:pPr>
      <w:r>
        <w:t xml:space="preserve">Binding: Pending; no ruling found as of Oct 2026.</w:t>
      </w:r>
    </w:p>
    <w:p>
      <w:pPr>
        <w:numPr>
          <w:ilvl w:val="0"/>
          <w:numId w:val="1198"/>
        </w:numPr>
        <w:pStyle w:val="Compact"/>
      </w:pPr>
      <w:r>
        <w:t xml:space="preserve">Later history: Registrar’s orders of 17.01.2025 and 20.02.2025 gave time for counter affidavits (last opportunity). No later order found on Indian Kanoon.</w:t>
      </w:r>
    </w:p>
    <w:p>
      <w:pPr>
        <w:numPr>
          <w:ilvl w:val="0"/>
          <w:numId w:val="1198"/>
        </w:numPr>
        <w:pStyle w:val="Compact"/>
      </w:pPr>
      <w:r>
        <w:t xml:space="preserve">Use in orders: Until decided, the Delhi, Rajasthan, Karnataka, Gujarat and Kerala view (no cash seizure) dominates.</w:t>
      </w:r>
    </w:p>
    <w:p>
      <w:pPr>
        <w:numPr>
          <w:ilvl w:val="0"/>
          <w:numId w:val="1198"/>
        </w:numPr>
        <w:pStyle w:val="Compact"/>
      </w:pPr>
      <w:r>
        <w:t xml:space="preserve">Source:</w:t>
      </w:r>
      <w:r>
        <w:t xml:space="preserve"> </w:t>
      </w:r>
      <w:hyperlink r:id="rId716">
        <w:r>
          <w:rPr>
            <w:rStyle w:val="Hyperlink"/>
          </w:rPr>
          <w:t xml:space="preserve">Indian Kanoon – SC notice order 21 Oct 2024</w:t>
        </w:r>
      </w:hyperlink>
      <w:r>
        <w:t xml:space="preserve">;</w:t>
      </w:r>
      <w:r>
        <w:t xml:space="preserve"> </w:t>
      </w:r>
      <w:hyperlink r:id="rId717">
        <w:r>
          <w:rPr>
            <w:rStyle w:val="Hyperlink"/>
          </w:rPr>
          <w:t xml:space="preserve">Indian Kanoon – Delhi HC order 17 Nov 2023</w:t>
        </w:r>
      </w:hyperlink>
      <w:r>
        <w:t xml:space="preserve">;</w:t>
      </w:r>
      <w:r>
        <w:t xml:space="preserve"> </w:t>
      </w:r>
      <w:hyperlink r:id="rId718">
        <w:r>
          <w:rPr>
            <w:rStyle w:val="Hyperlink"/>
          </w:rPr>
          <w:t xml:space="preserve">LiveLaw – SC to consider whether cash can be seized</w:t>
        </w:r>
      </w:hyperlink>
      <w:r>
        <w:t xml:space="preserve">;</w:t>
      </w:r>
      <w:r>
        <w:t xml:space="preserve"> </w:t>
      </w:r>
      <w:hyperlink r:id="rId719">
        <w:r>
          <w:rPr>
            <w:rStyle w:val="Hyperlink"/>
          </w:rPr>
          <w:t xml:space="preserve">SAG Infotech</w:t>
        </w:r>
      </w:hyperlink>
    </w:p>
    <w:p>
      <w:pPr>
        <w:numPr>
          <w:ilvl w:val="0"/>
          <w:numId w:val="1198"/>
        </w:numPr>
        <w:pStyle w:val="Compact"/>
      </w:pPr>
      <w:r>
        <w:t xml:space="preserve">Verified: Primary - read on Indian Kanoon 14 Oct 2026; case name confirmed; diary number, HC case and amount added.</w:t>
      </w:r>
    </w:p>
    <w:p>
      <w:pPr>
        <w:numPr>
          <w:ilvl w:val="0"/>
          <w:numId w:val="1198"/>
        </w:numPr>
        <w:pStyle w:val="Compact"/>
      </w:pPr>
      <w:r>
        <w:t xml:space="preserve">Key words:</w:t>
      </w:r>
      <w:r>
        <w:t xml:space="preserve"> </w:t>
      </w:r>
      <w:r>
        <w:t xml:space="preserve">“</w:t>
      </w:r>
      <w:r>
        <w:t xml:space="preserve">In view of the submission that there is a conflict between the interpretation adopted by the Delhi High Court and the Madhya Pradesh High Court, issue notice</w:t>
      </w:r>
      <w:r>
        <w:t xml:space="preserve">”</w:t>
      </w:r>
      <w:r>
        <w:t xml:space="preserve">. (order 21.10.2024)</w:t>
      </w:r>
    </w:p>
    <w:bookmarkEnd w:id="720"/>
    <w:bookmarkStart w:id="723" w:name="Xc3493d8df6e7c3483d9e6c52ab621937c25f903"/>
    <w:p>
      <w:pPr>
        <w:pStyle w:val="Heading4"/>
      </w:pPr>
      <w:r>
        <w:t xml:space="preserve">Kanishka Matta v. Union of India - Madhya Pradesh High Court - 26 Aug 2020</w:t>
      </w:r>
    </w:p>
    <w:p>
      <w:pPr>
        <w:numPr>
          <w:ilvl w:val="0"/>
          <w:numId w:val="1199"/>
        </w:numPr>
        <w:pStyle w:val="Compact"/>
      </w:pPr>
      <w:r>
        <w:t xml:space="preserve">Citation / case no.: W.P. No. 8204/2020 (Indore Bench, DB: S.C. Sharma and Shailendra Shukla, JJ); 2020 SCC OnLine MP 4564.</w:t>
      </w:r>
    </w:p>
    <w:p>
      <w:pPr>
        <w:numPr>
          <w:ilvl w:val="0"/>
          <w:numId w:val="1199"/>
        </w:numPr>
        <w:pStyle w:val="Compact"/>
      </w:pPr>
      <w:r>
        <w:t xml:space="preserve">Holding: Contrary view: cash/money is included in</w:t>
      </w:r>
      <w:r>
        <w:t xml:space="preserve"> </w:t>
      </w:r>
      <w:r>
        <w:t xml:space="preserve">“</w:t>
      </w:r>
      <w:r>
        <w:t xml:space="preserve">things</w:t>
      </w:r>
      <w:r>
        <w:t xml:space="preserve">”</w:t>
      </w:r>
      <w:r>
        <w:t xml:space="preserve"> </w:t>
      </w:r>
      <w:r>
        <w:t xml:space="preserve">in s.67(2) and may be seized; release of Rs 66,43,130 seized was refused.</w:t>
      </w:r>
    </w:p>
    <w:p>
      <w:pPr>
        <w:numPr>
          <w:ilvl w:val="0"/>
          <w:numId w:val="1199"/>
        </w:numPr>
        <w:pStyle w:val="Compact"/>
      </w:pPr>
      <w:r>
        <w:t xml:space="preserve">Binding: Persuasive (MP only).</w:t>
      </w:r>
    </w:p>
    <w:p>
      <w:pPr>
        <w:numPr>
          <w:ilvl w:val="0"/>
          <w:numId w:val="1199"/>
        </w:numPr>
        <w:pStyle w:val="Compact"/>
      </w:pPr>
      <w:r>
        <w:t xml:space="preserve">Later history: Departed from by the Delhi HC and other High Courts. The SC is examining the conflict.</w:t>
      </w:r>
    </w:p>
    <w:p>
      <w:pPr>
        <w:numPr>
          <w:ilvl w:val="0"/>
          <w:numId w:val="1199"/>
        </w:numPr>
        <w:pStyle w:val="Compact"/>
      </w:pPr>
      <w:r>
        <w:t xml:space="preserve">Use in orders: Revenue may cite it, but it is the minority view; risky.</w:t>
      </w:r>
    </w:p>
    <w:p>
      <w:pPr>
        <w:numPr>
          <w:ilvl w:val="0"/>
          <w:numId w:val="1199"/>
        </w:numPr>
        <w:pStyle w:val="Compact"/>
      </w:pPr>
      <w:r>
        <w:t xml:space="preserve">Source:</w:t>
      </w:r>
      <w:r>
        <w:t xml:space="preserve"> </w:t>
      </w:r>
      <w:hyperlink r:id="rId721">
        <w:r>
          <w:rPr>
            <w:rStyle w:val="Hyperlink"/>
          </w:rPr>
          <w:t xml:space="preserve">Indian Kanoon – Kanishka Matta v. UoI, MP HC, 26 Aug 2020</w:t>
        </w:r>
      </w:hyperlink>
      <w:r>
        <w:t xml:space="preserve">;</w:t>
      </w:r>
      <w:r>
        <w:t xml:space="preserve"> </w:t>
      </w:r>
      <w:hyperlink r:id="rId718">
        <w:r>
          <w:rPr>
            <w:rStyle w:val="Hyperlink"/>
          </w:rPr>
          <w:t xml:space="preserve">LiveLaw</w:t>
        </w:r>
      </w:hyperlink>
      <w:r>
        <w:t xml:space="preserve">;</w:t>
      </w:r>
      <w:r>
        <w:t xml:space="preserve"> </w:t>
      </w:r>
      <w:hyperlink r:id="rId722">
        <w:r>
          <w:rPr>
            <w:rStyle w:val="Hyperlink"/>
          </w:rPr>
          <w:t xml:space="preserve">Jurishour – cash can be seized as a</w:t>
        </w:r>
        <w:r>
          <w:rPr>
            <w:rStyle w:val="Hyperlink"/>
          </w:rPr>
          <w:t xml:space="preserve"> </w:t>
        </w:r>
        <w:r>
          <w:rPr>
            <w:rStyle w:val="Hyperlink"/>
          </w:rPr>
          <w:t xml:space="preserve">“</w:t>
        </w:r>
        <w:r>
          <w:rPr>
            <w:rStyle w:val="Hyperlink"/>
          </w:rPr>
          <w:t xml:space="preserve">thing</w:t>
        </w:r>
        <w:r>
          <w:rPr>
            <w:rStyle w:val="Hyperlink"/>
          </w:rPr>
          <w:t xml:space="preserve">”</w:t>
        </w:r>
      </w:hyperlink>
    </w:p>
    <w:p>
      <w:pPr>
        <w:numPr>
          <w:ilvl w:val="0"/>
          <w:numId w:val="1199"/>
        </w:numPr>
        <w:pStyle w:val="Compact"/>
      </w:pPr>
      <w:r>
        <w:t xml:space="preserve">Verified: Primary - read on Indian Kanoon 14 Oct 2026 (only the</w:t>
      </w:r>
      <w:r>
        <w:t xml:space="preserve"> </w:t>
      </w:r>
      <w:r>
        <w:t xml:space="preserve">“</w:t>
      </w:r>
      <w:r>
        <w:t xml:space="preserve">law laid down</w:t>
      </w:r>
      <w:r>
        <w:t xml:space="preserve">”</w:t>
      </w:r>
      <w:r>
        <w:t xml:space="preserve"> </w:t>
      </w:r>
      <w:r>
        <w:t xml:space="preserve">note is on Indian Kanoon, the body text is cut; the amount is from</w:t>
      </w:r>
      <w:r>
        <w:t xml:space="preserve"> </w:t>
      </w:r>
      <w:r>
        <w:rPr>
          <w:iCs/>
          <w:i/>
        </w:rPr>
        <w:t xml:space="preserve">Deepak Khandelwal</w:t>
      </w:r>
      <w:r>
        <w:t xml:space="preserve"> </w:t>
      </w:r>
      <w:r>
        <w:t xml:space="preserve">para 57); date, case number and bench added.</w:t>
      </w:r>
    </w:p>
    <w:p>
      <w:pPr>
        <w:numPr>
          <w:ilvl w:val="0"/>
          <w:numId w:val="1199"/>
        </w:numPr>
        <w:pStyle w:val="Compact"/>
      </w:pPr>
      <w:r>
        <w:t xml:space="preserve">Key words:</w:t>
      </w:r>
      <w:r>
        <w:t xml:space="preserve"> </w:t>
      </w:r>
      <w:r>
        <w:t xml:space="preserve">“</w:t>
      </w:r>
      <w:r>
        <w:t xml:space="preserve">It also empowers the proper officer to seize cash / money as the cash / money is included within the meaning of term</w:t>
      </w:r>
      <w:r>
        <w:t xml:space="preserve">”</w:t>
      </w:r>
      <w:r>
        <w:t xml:space="preserve">things” appearing in Section 67(2).” (law laid down)</w:t>
      </w:r>
    </w:p>
    <w:bookmarkEnd w:id="723"/>
    <w:bookmarkStart w:id="726" w:name="X15e2c875a065f311d8462700df8e1aff8984911"/>
    <w:p>
      <w:pPr>
        <w:pStyle w:val="Heading4"/>
      </w:pPr>
      <w:r>
        <w:t xml:space="preserve">B. Kusuma Poonacha v. Senior Intelligence Officer, DGGI - Karnataka High Court - 20 Feb 2024</w:t>
      </w:r>
    </w:p>
    <w:p>
      <w:pPr>
        <w:numPr>
          <w:ilvl w:val="0"/>
          <w:numId w:val="1200"/>
        </w:numPr>
        <w:pStyle w:val="Compact"/>
      </w:pPr>
      <w:r>
        <w:t xml:space="preserve">Citation / case no.: W.P. No. 25864 of 2023 (T-RES); 2024:KHC:7186. S.R. Krishna Kumar J (single judge).</w:t>
      </w:r>
    </w:p>
    <w:p>
      <w:pPr>
        <w:numPr>
          <w:ilvl w:val="0"/>
          <w:numId w:val="1200"/>
        </w:numPr>
        <w:pStyle w:val="Compact"/>
      </w:pPr>
      <w:r>
        <w:t xml:space="preserve">Holding: Follows the Delhi, Gujarat and Kerala HCs and holds</w:t>
      </w:r>
      <w:r>
        <w:t xml:space="preserve"> </w:t>
      </w:r>
      <w:r>
        <w:rPr>
          <w:iCs/>
          <w:i/>
        </w:rPr>
        <w:t xml:space="preserve">Kanishka Matta</w:t>
      </w:r>
      <w:r>
        <w:t xml:space="preserve"> </w:t>
      </w:r>
      <w:r>
        <w:t xml:space="preserve">wrong: cash, currency or money is not</w:t>
      </w:r>
      <w:r>
        <w:t xml:space="preserve"> </w:t>
      </w:r>
      <w:r>
        <w:t xml:space="preserve">“</w:t>
      </w:r>
      <w:r>
        <w:t xml:space="preserve">things</w:t>
      </w:r>
      <w:r>
        <w:t xml:space="preserve">”</w:t>
      </w:r>
      <w:r>
        <w:t xml:space="preserve"> </w:t>
      </w:r>
      <w:r>
        <w:t xml:space="preserve">under s.67(2). The seizure order also gave no reasons for seizing cash, and no SCN had issued for 1.5 years. Refund of Rs 1,71,07,500 with accrued interest ordered within three weeks (paras 9.4-11). It records that the SC dismissed the Revenue’s SLP (Diary No. 27670/2023) against the Kerala HC’s</w:t>
      </w:r>
      <w:r>
        <w:t xml:space="preserve"> </w:t>
      </w:r>
      <w:r>
        <w:rPr>
          <w:iCs/>
          <w:i/>
        </w:rPr>
        <w:t xml:space="preserve">Shabu George</w:t>
      </w:r>
      <w:r>
        <w:t xml:space="preserve"> </w:t>
      </w:r>
      <w:r>
        <w:t xml:space="preserve">ruling on 31.07.2023.</w:t>
      </w:r>
    </w:p>
    <w:p>
      <w:pPr>
        <w:numPr>
          <w:ilvl w:val="0"/>
          <w:numId w:val="1200"/>
        </w:numPr>
        <w:pStyle w:val="Compact"/>
      </w:pPr>
      <w:r>
        <w:t xml:space="preserve">Binding: Persuasive.</w:t>
      </w:r>
    </w:p>
    <w:p>
      <w:pPr>
        <w:numPr>
          <w:ilvl w:val="0"/>
          <w:numId w:val="1200"/>
        </w:numPr>
        <w:pStyle w:val="Compact"/>
      </w:pPr>
      <w:r>
        <w:t xml:space="preserve">Later history: none found.</w:t>
      </w:r>
    </w:p>
    <w:p>
      <w:pPr>
        <w:numPr>
          <w:ilvl w:val="0"/>
          <w:numId w:val="1200"/>
        </w:numPr>
        <w:pStyle w:val="Compact"/>
      </w:pPr>
      <w:r>
        <w:t xml:space="preserve">Use in orders: Confirms the majority view.</w:t>
      </w:r>
    </w:p>
    <w:p>
      <w:pPr>
        <w:numPr>
          <w:ilvl w:val="0"/>
          <w:numId w:val="1200"/>
        </w:numPr>
        <w:pStyle w:val="Compact"/>
      </w:pPr>
      <w:r>
        <w:t xml:space="preserve">Source:</w:t>
      </w:r>
      <w:r>
        <w:t xml:space="preserve"> </w:t>
      </w:r>
      <w:hyperlink r:id="rId724">
        <w:r>
          <w:rPr>
            <w:rStyle w:val="Hyperlink"/>
          </w:rPr>
          <w:t xml:space="preserve">Indian Kanoon – B. Kusuma Poonacha v. SIO DGGI, Karnataka HC, 20 Feb 2024</w:t>
        </w:r>
      </w:hyperlink>
      <w:r>
        <w:t xml:space="preserve">;</w:t>
      </w:r>
      <w:r>
        <w:t xml:space="preserve"> </w:t>
      </w:r>
      <w:hyperlink r:id="rId725">
        <w:r>
          <w:rPr>
            <w:rStyle w:val="Hyperlink"/>
          </w:rPr>
          <w:t xml:space="preserve">TaxHeal – cash seizure illegal, interest</w:t>
        </w:r>
      </w:hyperlink>
    </w:p>
    <w:p>
      <w:pPr>
        <w:numPr>
          <w:ilvl w:val="0"/>
          <w:numId w:val="1200"/>
        </w:numPr>
        <w:pStyle w:val="Compact"/>
      </w:pPr>
      <w:r>
        <w:t xml:space="preserve">Verified: Primary - read on Indian Kanoon 14 Oct 2026; date, case number, judge and amount added; summary confirmed.</w:t>
      </w:r>
    </w:p>
    <w:p>
      <w:pPr>
        <w:numPr>
          <w:ilvl w:val="0"/>
          <w:numId w:val="1200"/>
        </w:numPr>
        <w:pStyle w:val="Compact"/>
      </w:pPr>
      <w:r>
        <w:t xml:space="preserve">Key words:</w:t>
      </w:r>
      <w:r>
        <w:t xml:space="preserve"> </w:t>
      </w:r>
      <w:r>
        <w:t xml:space="preserve">“</w:t>
      </w:r>
      <w:r>
        <w:t xml:space="preserve">the expression</w:t>
      </w:r>
      <w:r>
        <w:t xml:space="preserve">”</w:t>
      </w:r>
      <w:r>
        <w:t xml:space="preserve">things” contained in Section 67(2) of the CGST Act does not include cash / currency / money found or recovered during the course of search and seizure”. (para 9.4)</w:t>
      </w:r>
    </w:p>
    <w:bookmarkEnd w:id="726"/>
    <w:bookmarkStart w:id="730" w:name="X3cbf32307f1cd24462d281db0fceced44188061"/>
    <w:p>
      <w:pPr>
        <w:pStyle w:val="Heading4"/>
      </w:pPr>
      <w:r>
        <w:t xml:space="preserve">A-VII. CBIC instructions as read by the courts (not cases; for reference)</w:t>
      </w:r>
    </w:p>
    <w:p>
      <w:pPr>
        <w:numPr>
          <w:ilvl w:val="0"/>
          <w:numId w:val="1201"/>
        </w:numPr>
        <w:pStyle w:val="Compact"/>
      </w:pPr>
      <w:r>
        <w:rPr>
          <w:bCs/>
          <w:b/>
        </w:rPr>
        <w:t xml:space="preserve">Instruction 02/2022-23 (GST-Investigation), 17 Aug 2022</w:t>
      </w:r>
      <w:r>
        <w:t xml:space="preserve">: guidelines for arrest and bail.</w:t>
      </w:r>
    </w:p>
    <w:p>
      <w:pPr>
        <w:numPr>
          <w:ilvl w:val="1"/>
          <w:numId w:val="1202"/>
        </w:numPr>
        <w:pStyle w:val="Compact"/>
      </w:pPr>
      <w:r>
        <w:t xml:space="preserve">Arrest only on</w:t>
      </w:r>
      <w:r>
        <w:t xml:space="preserve"> </w:t>
      </w:r>
      <w:r>
        <w:t xml:space="preserve">“</w:t>
      </w:r>
      <w:r>
        <w:t xml:space="preserve">reasons to believe</w:t>
      </w:r>
      <w:r>
        <w:t xml:space="preserve">”</w:t>
      </w:r>
      <w:r>
        <w:t xml:space="preserve"> </w:t>
      </w:r>
      <w:r>
        <w:t xml:space="preserve">that are unambiguous and based on credible material, not for technical offences.</w:t>
      </w:r>
    </w:p>
    <w:p>
      <w:pPr>
        <w:numPr>
          <w:ilvl w:val="1"/>
          <w:numId w:val="1202"/>
        </w:numPr>
        <w:pStyle w:val="Compact"/>
      </w:pPr>
      <w:r>
        <w:t xml:space="preserve">Conditions precedent, procedure and post-arrest formalities.</w:t>
      </w:r>
    </w:p>
    <w:p>
      <w:pPr>
        <w:numPr>
          <w:ilvl w:val="1"/>
          <w:numId w:val="1202"/>
        </w:numPr>
        <w:pStyle w:val="Compact"/>
      </w:pPr>
      <w:r>
        <w:t xml:space="preserve">Report every arrest to the Zonal Member / Member (Compliance Management) within 24 hours.</w:t>
      </w:r>
    </w:p>
    <w:p>
      <w:pPr>
        <w:numPr>
          <w:ilvl w:val="1"/>
          <w:numId w:val="1202"/>
        </w:numPr>
        <w:pStyle w:val="Compact"/>
      </w:pPr>
      <w:r>
        <w:t xml:space="preserve">Para 4.2.1 was amended by Instruction 01/2025 (below).</w:t>
      </w:r>
    </w:p>
    <w:p>
      <w:pPr>
        <w:numPr>
          <w:ilvl w:val="1"/>
          <w:numId w:val="1202"/>
        </w:numPr>
        <w:pStyle w:val="Compact"/>
      </w:pPr>
      <w:r>
        <w:t xml:space="preserve">Sources:</w:t>
      </w:r>
      <w:r>
        <w:t xml:space="preserve"> </w:t>
      </w:r>
      <w:hyperlink r:id="rId727">
        <w:r>
          <w:rPr>
            <w:rStyle w:val="Hyperlink"/>
          </w:rPr>
          <w:t xml:space="preserve">Taxmann</w:t>
        </w:r>
      </w:hyperlink>
      <w:r>
        <w:t xml:space="preserve">;</w:t>
      </w:r>
      <w:r>
        <w:t xml:space="preserve"> </w:t>
      </w:r>
      <w:hyperlink r:id="rId728">
        <w:r>
          <w:rPr>
            <w:rStyle w:val="Hyperlink"/>
          </w:rPr>
          <w:t xml:space="preserve">LiveLaw</w:t>
        </w:r>
      </w:hyperlink>
      <w:r>
        <w:t xml:space="preserve">.</w:t>
      </w:r>
    </w:p>
    <w:p>
      <w:pPr>
        <w:numPr>
          <w:ilvl w:val="0"/>
          <w:numId w:val="1201"/>
        </w:numPr>
        <w:pStyle w:val="Compact"/>
      </w:pPr>
      <w:r>
        <w:rPr>
          <w:bCs/>
          <w:b/>
        </w:rPr>
        <w:t xml:space="preserve">Instruction 03/2022-23, 17 Aug 2022</w:t>
      </w:r>
      <w:r>
        <w:t xml:space="preserve">: guidelines for s.70 summons. Includes not summoning senior management as a matter of routine (detail per general understanding; not confirmed in summaries). Source:</w:t>
      </w:r>
      <w:r>
        <w:t xml:space="preserve"> </w:t>
      </w:r>
      <w:hyperlink r:id="rId729">
        <w:r>
          <w:rPr>
            <w:rStyle w:val="Hyperlink"/>
          </w:rPr>
          <w:t xml:space="preserve">Taxo</w:t>
        </w:r>
      </w:hyperlink>
      <w:r>
        <w:t xml:space="preserve">.</w:t>
      </w:r>
    </w:p>
    <w:p>
      <w:pPr>
        <w:numPr>
          <w:ilvl w:val="0"/>
          <w:numId w:val="1201"/>
        </w:numPr>
        <w:pStyle w:val="Compact"/>
      </w:pPr>
      <w:r>
        <w:rPr>
          <w:bCs/>
          <w:b/>
        </w:rPr>
        <w:t xml:space="preserve">Instruction 01/2025-GST (Inv.), 13 Jan 2025</w:t>
      </w:r>
      <w:r>
        <w:t xml:space="preserve">: written grounds of arrest as an annexure to the arrest memo, with acknowledgement. Source:</w:t>
      </w:r>
      <w:r>
        <w:t xml:space="preserve"> </w:t>
      </w:r>
      <w:hyperlink r:id="rId664">
        <w:r>
          <w:rPr>
            <w:rStyle w:val="Hyperlink"/>
          </w:rPr>
          <w:t xml:space="preserve">TaxGuru</w:t>
        </w:r>
      </w:hyperlink>
      <w:r>
        <w:t xml:space="preserve">.</w:t>
      </w:r>
    </w:p>
    <w:p>
      <w:pPr>
        <w:numPr>
          <w:ilvl w:val="0"/>
          <w:numId w:val="1201"/>
        </w:numPr>
        <w:pStyle w:val="Compact"/>
      </w:pPr>
      <w:r>
        <w:rPr>
          <w:bCs/>
          <w:b/>
        </w:rPr>
        <w:t xml:space="preserve">Instruction 01/2022-23 (GST-Investigation), 25 May 2022:</w:t>
      </w:r>
      <w:r>
        <w:t xml:space="preserve"> </w:t>
      </w:r>
      <w:r>
        <w:t xml:space="preserve">this instruction does exist. It is CBIC’s instruction that no tax recovery be made during search, inspection or investigation unless the payment is voluntary (DRC-03). The Delhi HC in</w:t>
      </w:r>
      <w:r>
        <w:t xml:space="preserve"> </w:t>
      </w:r>
      <w:r>
        <w:rPr>
          <w:iCs/>
          <w:i/>
        </w:rPr>
        <w:t xml:space="preserve">Vallabh Textiles</w:t>
      </w:r>
      <w:r>
        <w:t xml:space="preserve"> </w:t>
      </w:r>
      <w:r>
        <w:t xml:space="preserve">(20 Dec 2022, paras 38-39, 46) read it and directed CBIC to align it with</w:t>
      </w:r>
      <w:r>
        <w:t xml:space="preserve"> </w:t>
      </w:r>
      <w:r>
        <w:rPr>
          <w:iCs/>
          <w:i/>
        </w:rPr>
        <w:t xml:space="preserve">Bhumi Associate</w:t>
      </w:r>
      <w:r>
        <w:t xml:space="preserve">. The arrest guidelines are a separate instruction,</w:t>
      </w:r>
      <w:r>
        <w:t xml:space="preserve"> </w:t>
      </w:r>
      <w:r>
        <w:rPr>
          <w:bCs/>
          <w:b/>
        </w:rPr>
        <w:t xml:space="preserve">02/2022-23</w:t>
      </w:r>
      <w:r>
        <w:t xml:space="preserve">. (Corrected 14 Oct 2026 from the</w:t>
      </w:r>
      <w:r>
        <w:t xml:space="preserve"> </w:t>
      </w:r>
      <w:r>
        <w:rPr>
          <w:iCs/>
          <w:i/>
        </w:rPr>
        <w:t xml:space="preserve">Vallabh Textiles</w:t>
      </w:r>
      <w:r>
        <w:t xml:space="preserve"> </w:t>
      </w:r>
      <w:r>
        <w:t xml:space="preserve">text; the instruction itself was not read.)</w:t>
      </w:r>
    </w:p>
    <w:p>
      <w:r>
        <w:pict>
          <v:rect style="width:0;height:1.5pt" o:hralign="center" o:hrstd="t" o:hr="t"/>
        </w:pict>
      </w:r>
    </w:p>
    <w:bookmarkEnd w:id="730"/>
    <w:bookmarkEnd w:id="731"/>
    <w:bookmarkStart w:id="790" w:name="X2f8153a8f6909156137d0707e0e2a6107a60945"/>
    <w:p>
      <w:pPr>
        <w:pStyle w:val="Heading3"/>
      </w:pPr>
      <w:r>
        <w:t xml:space="preserve">3. Part B: Landmark constitutional and levy rulings</w:t>
      </w:r>
    </w:p>
    <w:bookmarkStart w:id="736" w:name="X8445bf11829e3cee2838435fe3c619dc153c9e0"/>
    <w:p>
      <w:pPr>
        <w:pStyle w:val="Heading4"/>
      </w:pPr>
      <w:r>
        <w:t xml:space="preserve">Union of India v. Mohit Minerals Pvt. Ltd. - Supreme Court - 19 May 2022</w:t>
      </w:r>
    </w:p>
    <w:p>
      <w:pPr>
        <w:numPr>
          <w:ilvl w:val="0"/>
          <w:numId w:val="1203"/>
        </w:numPr>
        <w:pStyle w:val="Compact"/>
      </w:pPr>
      <w:r>
        <w:t xml:space="preserve">Citation / case no.: Civil Appeal No. 1390 of 2022 and connected appeals. D.Y. Chandrachud (author), Surya Kant and Vikram Nath, JJ. Neutral or SCC citation not confirmed.</w:t>
      </w:r>
    </w:p>
    <w:p>
      <w:pPr>
        <w:numPr>
          <w:ilvl w:val="0"/>
          <w:numId w:val="1203"/>
        </w:numPr>
        <w:pStyle w:val="Compact"/>
      </w:pPr>
      <w:r>
        <w:t xml:space="preserve">Holding:</w:t>
      </w:r>
    </w:p>
    <w:p>
      <w:pPr>
        <w:numPr>
          <w:ilvl w:val="1"/>
          <w:numId w:val="1204"/>
        </w:numPr>
        <w:pStyle w:val="Compact"/>
      </w:pPr>
      <w:r>
        <w:t xml:space="preserve">GST Council recommendations under Art. 279A are not binding on Parliament or State legislatures (Art. 246A gives them simultaneous power); they have persuasive value. But the Government, when making rules under the CGST and IGST Acts, is bound by the Council’s recommendations (para 148(i)(c)).</w:t>
      </w:r>
    </w:p>
    <w:p>
      <w:pPr>
        <w:numPr>
          <w:ilvl w:val="1"/>
          <w:numId w:val="1204"/>
        </w:numPr>
        <w:pStyle w:val="Compact"/>
      </w:pPr>
      <w:r>
        <w:t xml:space="preserve">IGST under reverse charge on ocean freight in CIF imports (Notifications 8/2017 and 10/2017-IT(Rate)) is invalid because a separate levy on the service element of a CIF composite supply violates s.8 CGST. The Court did not strike it down for want of power: it held the notifications within the IGST Act’s reverse-charge provisions (para 148(ii)-(v)).</w:t>
      </w:r>
    </w:p>
    <w:p>
      <w:pPr>
        <w:numPr>
          <w:ilvl w:val="1"/>
          <w:numId w:val="1204"/>
        </w:numPr>
        <w:pStyle w:val="Compact"/>
      </w:pPr>
      <w:r>
        <w:t xml:space="preserve">Affirmed the Gujarat HC (2020).</w:t>
      </w:r>
    </w:p>
    <w:p>
      <w:pPr>
        <w:numPr>
          <w:ilvl w:val="0"/>
          <w:numId w:val="1203"/>
        </w:numPr>
        <w:pStyle w:val="Compact"/>
      </w:pPr>
      <w:r>
        <w:t xml:space="preserve">Binding: Supreme Court.</w:t>
      </w:r>
    </w:p>
    <w:p>
      <w:pPr>
        <w:numPr>
          <w:ilvl w:val="0"/>
          <w:numId w:val="1203"/>
        </w:numPr>
        <w:pStyle w:val="Compact"/>
      </w:pPr>
      <w:r>
        <w:t xml:space="preserve">Later history: The ocean-freight reverse charge entries were omitted from 1 Oct 2023 on Council recommendation (per general knowledge — not confirmed in this search).</w:t>
      </w:r>
    </w:p>
    <w:p>
      <w:pPr>
        <w:numPr>
          <w:ilvl w:val="0"/>
          <w:numId w:val="1203"/>
        </w:numPr>
        <w:pStyle w:val="Compact"/>
      </w:pPr>
      <w:r>
        <w:t xml:space="preserve">Use in orders:</w:t>
      </w:r>
    </w:p>
    <w:p>
      <w:pPr>
        <w:numPr>
          <w:ilvl w:val="1"/>
          <w:numId w:val="1205"/>
        </w:numPr>
        <w:pStyle w:val="Compact"/>
      </w:pPr>
      <w:r>
        <w:t xml:space="preserve">Do not demand IGST on ocean freight from CIF importers.</w:t>
      </w:r>
    </w:p>
    <w:p>
      <w:pPr>
        <w:numPr>
          <w:ilvl w:val="1"/>
          <w:numId w:val="1205"/>
        </w:numPr>
        <w:pStyle w:val="Compact"/>
      </w:pPr>
      <w:r>
        <w:t xml:space="preserve">When a taxpayer argues that a Council recommendation overrides the statute or rules, note that the binding law is the Act, Rules and notifications. The recommendation is persuasive only.</w:t>
      </w:r>
    </w:p>
    <w:p>
      <w:pPr>
        <w:numPr>
          <w:ilvl w:val="0"/>
          <w:numId w:val="1203"/>
        </w:numPr>
        <w:pStyle w:val="Compact"/>
      </w:pPr>
      <w:r>
        <w:t xml:space="preserve">Source:</w:t>
      </w:r>
      <w:r>
        <w:t xml:space="preserve"> </w:t>
      </w:r>
      <w:hyperlink r:id="rId732">
        <w:r>
          <w:rPr>
            <w:rStyle w:val="Hyperlink"/>
          </w:rPr>
          <w:t xml:space="preserve">Indian Kanoon – UoI v. Mohit Minerals, 19 May 2022</w:t>
        </w:r>
      </w:hyperlink>
      <w:r>
        <w:t xml:space="preserve">;</w:t>
      </w:r>
      <w:r>
        <w:t xml:space="preserve"> </w:t>
      </w:r>
      <w:hyperlink r:id="rId733">
        <w:r>
          <w:rPr>
            <w:rStyle w:val="Hyperlink"/>
          </w:rPr>
          <w:t xml:space="preserve">BDO – SC strikes down RCM on ocean freight</w:t>
        </w:r>
      </w:hyperlink>
      <w:r>
        <w:t xml:space="preserve">;</w:t>
      </w:r>
      <w:r>
        <w:t xml:space="preserve"> </w:t>
      </w:r>
      <w:hyperlink r:id="rId734">
        <w:r>
          <w:rPr>
            <w:rStyle w:val="Hyperlink"/>
          </w:rPr>
          <w:t xml:space="preserve">Lakshmikumaran &amp; Sridharan</w:t>
        </w:r>
      </w:hyperlink>
      <w:r>
        <w:t xml:space="preserve">;</w:t>
      </w:r>
      <w:r>
        <w:t xml:space="preserve"> </w:t>
      </w:r>
      <w:hyperlink r:id="rId735">
        <w:r>
          <w:rPr>
            <w:rStyle w:val="Hyperlink"/>
          </w:rPr>
          <w:t xml:space="preserve">NLIU CBCL</w:t>
        </w:r>
      </w:hyperlink>
    </w:p>
    <w:p>
      <w:pPr>
        <w:numPr>
          <w:ilvl w:val="0"/>
          <w:numId w:val="1203"/>
        </w:numPr>
        <w:pStyle w:val="Compact"/>
      </w:pPr>
      <w:r>
        <w:t xml:space="preserve">Verified: Primary - read on Indian Kanoon 14 Oct 2026; bench added; holding refined (rule-making bound by recommendations; levy failed only on the composite-supply ground).</w:t>
      </w:r>
    </w:p>
    <w:p>
      <w:pPr>
        <w:numPr>
          <w:ilvl w:val="0"/>
          <w:numId w:val="1203"/>
        </w:numPr>
        <w:pStyle w:val="Compact"/>
      </w:pPr>
      <w:r>
        <w:t xml:space="preserve">Key words:</w:t>
      </w:r>
      <w:r>
        <w:t xml:space="preserve"> </w:t>
      </w:r>
      <w:r>
        <w:t xml:space="preserve">“</w:t>
      </w:r>
      <w:r>
        <w:t xml:space="preserve">The Government while exercising its rule-making power under the provisions of the CGST Act and IGST Act is bound by the recommendations of the GST Council.</w:t>
      </w:r>
      <w:r>
        <w:t xml:space="preserve">”</w:t>
      </w:r>
      <w:r>
        <w:t xml:space="preserve"> </w:t>
      </w:r>
      <w:r>
        <w:t xml:space="preserve">(para 148(i)(c))</w:t>
      </w:r>
    </w:p>
    <w:bookmarkEnd w:id="736"/>
    <w:bookmarkStart w:id="741" w:name="X675d81bebd02a41c643641ba05a9218238993c2"/>
    <w:p>
      <w:pPr>
        <w:pStyle w:val="Heading4"/>
      </w:pPr>
      <w:r>
        <w:t xml:space="preserve">C.C., C.E. &amp; S.T., Bangalore (Adjudication) v. Northern Operating Systems Pvt. Ltd. - Supreme Court - 19 May 2022</w:t>
      </w:r>
    </w:p>
    <w:p>
      <w:pPr>
        <w:numPr>
          <w:ilvl w:val="0"/>
          <w:numId w:val="1206"/>
        </w:numPr>
        <w:pStyle w:val="Compact"/>
      </w:pPr>
      <w:r>
        <w:t xml:space="preserve">Citation / case no.: Civil Appeal Nos. 2289-2293 of 2021; [2022] 18 S.C.R. 901; 2022 INSC 598 (per LawSathi, not checked). Three judges: U.U. Lalit, S. Ravindra Bhat (author) and P.S. Narasimha, JJ.</w:t>
      </w:r>
    </w:p>
    <w:p>
      <w:pPr>
        <w:numPr>
          <w:ilvl w:val="0"/>
          <w:numId w:val="1206"/>
        </w:numPr>
        <w:pStyle w:val="Compact"/>
      </w:pPr>
      <w:r>
        <w:t xml:space="preserve">Holding (service tax): The overseas group company seconding employees to an Indian entity (the Indian entity reimbursing salaries at cost) was a taxable supply of manpower. The Indian recipient was liable under reverse charge. The CESTAT’s</w:t>
      </w:r>
      <w:r>
        <w:t xml:space="preserve"> </w:t>
      </w:r>
      <w:r>
        <w:t xml:space="preserve">“</w:t>
      </w:r>
      <w:r>
        <w:t xml:space="preserve">employer-employee</w:t>
      </w:r>
      <w:r>
        <w:t xml:space="preserve">”</w:t>
      </w:r>
      <w:r>
        <w:t xml:space="preserve"> </w:t>
      </w:r>
      <w:r>
        <w:t xml:space="preserve">view was reversed. The extended limitation period was not upheld (no wilful suppression); the appeals were partly allowed and demands confined to the normal period (paras 62-68).</w:t>
      </w:r>
    </w:p>
    <w:p>
      <w:pPr>
        <w:numPr>
          <w:ilvl w:val="0"/>
          <w:numId w:val="1206"/>
        </w:numPr>
        <w:pStyle w:val="Compact"/>
      </w:pPr>
      <w:r>
        <w:t xml:space="preserve">Binding: Supreme Court on service tax. Applied by analogy in GST; persuasive there.</w:t>
      </w:r>
    </w:p>
    <w:p>
      <w:pPr>
        <w:numPr>
          <w:ilvl w:val="0"/>
          <w:numId w:val="1206"/>
        </w:numPr>
        <w:pStyle w:val="Compact"/>
      </w:pPr>
      <w:r>
        <w:t xml:space="preserve">Later history:</w:t>
      </w:r>
    </w:p>
    <w:p>
      <w:pPr>
        <w:numPr>
          <w:ilvl w:val="1"/>
          <w:numId w:val="1207"/>
        </w:numPr>
        <w:pStyle w:val="Compact"/>
      </w:pPr>
      <w:r>
        <w:t xml:space="preserve">CBIC</w:t>
      </w:r>
      <w:r>
        <w:t xml:space="preserve"> </w:t>
      </w:r>
      <w:r>
        <w:rPr>
          <w:bCs/>
          <w:b/>
        </w:rPr>
        <w:t xml:space="preserve">Instruction 05/2023-GST (13 Dec 2023)</w:t>
      </w:r>
      <w:r>
        <w:t xml:space="preserve">: do not apply the ruling mechanically; examine each contract; invoke the extended period only on proof of fraud or suppression.</w:t>
      </w:r>
    </w:p>
    <w:p>
      <w:pPr>
        <w:numPr>
          <w:ilvl w:val="1"/>
          <w:numId w:val="1207"/>
        </w:numPr>
        <w:pStyle w:val="Compact"/>
      </w:pPr>
      <w:r>
        <w:rPr>
          <w:bCs/>
          <w:b/>
        </w:rPr>
        <w:t xml:space="preserve">Circular 210/4/2024-GST (26 Jun 2024)</w:t>
      </w:r>
      <w:r>
        <w:t xml:space="preserve"> </w:t>
      </w:r>
      <w:r>
        <w:t xml:space="preserve">on valuation of related-party import of services (value may be declared nil or as invoiced where the recipient is eligible for full ITC) — relevance per Trilegal.</w:t>
      </w:r>
    </w:p>
    <w:p>
      <w:pPr>
        <w:numPr>
          <w:ilvl w:val="1"/>
          <w:numId w:val="1207"/>
        </w:numPr>
        <w:pStyle w:val="Compact"/>
      </w:pPr>
      <w:r>
        <w:t xml:space="preserve">Karnataka HC (</w:t>
      </w:r>
      <w:r>
        <w:rPr>
          <w:iCs/>
          <w:i/>
        </w:rPr>
        <w:t xml:space="preserve">Huawei</w:t>
      </w:r>
      <w:r>
        <w:t xml:space="preserve">) took a contrasting fact-specific view where employees were integrated into the Indian entity.</w:t>
      </w:r>
    </w:p>
    <w:p>
      <w:pPr>
        <w:numPr>
          <w:ilvl w:val="0"/>
          <w:numId w:val="1206"/>
        </w:numPr>
        <w:pStyle w:val="Compact"/>
      </w:pPr>
      <w:r>
        <w:t xml:space="preserve">Use in orders: Examine the secondment agreement (control, who bears the cost, the employment contract). Do not issue s.74 notices on secondment without evidence of suppression.</w:t>
      </w:r>
    </w:p>
    <w:p>
      <w:pPr>
        <w:numPr>
          <w:ilvl w:val="0"/>
          <w:numId w:val="1206"/>
        </w:numPr>
        <w:pStyle w:val="Compact"/>
      </w:pPr>
      <w:r>
        <w:t xml:space="preserve">Source:</w:t>
      </w:r>
      <w:r>
        <w:t xml:space="preserve"> </w:t>
      </w:r>
      <w:hyperlink r:id="rId737">
        <w:r>
          <w:rPr>
            <w:rStyle w:val="Hyperlink"/>
          </w:rPr>
          <w:t xml:space="preserve">Indian Kanoon – CCE&amp;ST Bangalore v. Northern Operating Systems, 19 May 2022</w:t>
        </w:r>
      </w:hyperlink>
      <w:r>
        <w:t xml:space="preserve">;</w:t>
      </w:r>
      <w:r>
        <w:t xml:space="preserve"> </w:t>
      </w:r>
      <w:hyperlink r:id="rId738">
        <w:r>
          <w:rPr>
            <w:rStyle w:val="Hyperlink"/>
          </w:rPr>
          <w:t xml:space="preserve">Mondaq – foundation for GST on secondment</w:t>
        </w:r>
      </w:hyperlink>
      <w:r>
        <w:t xml:space="preserve">;</w:t>
      </w:r>
      <w:r>
        <w:t xml:space="preserve"> </w:t>
      </w:r>
      <w:hyperlink r:id="rId739">
        <w:r>
          <w:rPr>
            <w:rStyle w:val="Hyperlink"/>
          </w:rPr>
          <w:t xml:space="preserve">Taxmann – CBIC instructions on NOS</w:t>
        </w:r>
      </w:hyperlink>
      <w:r>
        <w:t xml:space="preserve">;</w:t>
      </w:r>
      <w:r>
        <w:t xml:space="preserve"> </w:t>
      </w:r>
      <w:hyperlink r:id="rId740">
        <w:r>
          <w:rPr>
            <w:rStyle w:val="Hyperlink"/>
          </w:rPr>
          <w:t xml:space="preserve">LawSathi record</w:t>
        </w:r>
      </w:hyperlink>
    </w:p>
    <w:p>
      <w:pPr>
        <w:numPr>
          <w:ilvl w:val="0"/>
          <w:numId w:val="1206"/>
        </w:numPr>
        <w:pStyle w:val="Compact"/>
      </w:pPr>
      <w:r>
        <w:t xml:space="preserve">Verified: Primary - read on Indian Kanoon 14 Oct 2026; date (19 May 2022), appeal numbers and bench added; extended-period point confirmed.</w:t>
      </w:r>
    </w:p>
    <w:p>
      <w:pPr>
        <w:numPr>
          <w:ilvl w:val="0"/>
          <w:numId w:val="1206"/>
        </w:numPr>
        <w:pStyle w:val="Compact"/>
      </w:pPr>
      <w:r>
        <w:t xml:space="preserve">Key words:</w:t>
      </w:r>
      <w:r>
        <w:t xml:space="preserve"> </w:t>
      </w:r>
      <w:r>
        <w:t xml:space="preserve">“</w:t>
      </w:r>
      <w:r>
        <w:t xml:space="preserve">the assessee was the service recipient for service (of manpower recruitment and supply services) by the overseas entity, in regard to the employees it seconded to the assessee</w:t>
      </w:r>
      <w:r>
        <w:t xml:space="preserve">”</w:t>
      </w:r>
      <w:r>
        <w:t xml:space="preserve">. (para 65)</w:t>
      </w:r>
    </w:p>
    <w:bookmarkEnd w:id="741"/>
    <w:bookmarkStart w:id="746" w:name="X007d427143b098c3e2ff09d36c02c1c8bd0ac5a"/>
    <w:p>
      <w:pPr>
        <w:pStyle w:val="Heading4"/>
      </w:pPr>
      <w:r>
        <w:t xml:space="preserve">Union of India v. Future Gaming Solutions Pvt. Ltd. - Supreme Court - 11 Feb 2025</w:t>
      </w:r>
    </w:p>
    <w:p>
      <w:pPr>
        <w:numPr>
          <w:ilvl w:val="0"/>
          <w:numId w:val="1208"/>
        </w:numPr>
        <w:pStyle w:val="Compact"/>
      </w:pPr>
      <w:r>
        <w:t xml:space="preserve">Citation / case no.: 2025 INSC 181; 2025 LiveLaw (SC) 189; Civil Appeal Nos. 4289–4290 of 2013 and connected appeals. B.V. Nagarathna (author) and N. Kotiswar Singh, JJ.</w:t>
      </w:r>
    </w:p>
    <w:p>
      <w:pPr>
        <w:numPr>
          <w:ilvl w:val="0"/>
          <w:numId w:val="1208"/>
        </w:numPr>
        <w:pStyle w:val="Compact"/>
      </w:pPr>
      <w:r>
        <w:t xml:space="preserve">Holding:</w:t>
      </w:r>
    </w:p>
    <w:p>
      <w:pPr>
        <w:numPr>
          <w:ilvl w:val="1"/>
          <w:numId w:val="1209"/>
        </w:numPr>
        <w:pStyle w:val="Compact"/>
      </w:pPr>
      <w:r>
        <w:t xml:space="preserve">Lottery distributors are not liable to service tax under the Finance Act, 1994.</w:t>
      </w:r>
    </w:p>
    <w:p>
      <w:pPr>
        <w:numPr>
          <w:ilvl w:val="1"/>
          <w:numId w:val="1209"/>
        </w:numPr>
        <w:pStyle w:val="Compact"/>
      </w:pPr>
      <w:r>
        <w:t xml:space="preserve">Lottery is</w:t>
      </w:r>
      <w:r>
        <w:t xml:space="preserve"> </w:t>
      </w:r>
      <w:r>
        <w:t xml:space="preserve">“</w:t>
      </w:r>
      <w:r>
        <w:t xml:space="preserve">betting and gambling</w:t>
      </w:r>
      <w:r>
        <w:t xml:space="preserve">”</w:t>
      </w:r>
      <w:r>
        <w:t xml:space="preserve"> </w:t>
      </w:r>
      <w:r>
        <w:t xml:space="preserve">(Entry 62, List II), which only the States may tax.</w:t>
      </w:r>
    </w:p>
    <w:p>
      <w:pPr>
        <w:numPr>
          <w:ilvl w:val="1"/>
          <w:numId w:val="1209"/>
        </w:numPr>
        <w:pStyle w:val="Compact"/>
      </w:pPr>
      <w:r>
        <w:t xml:space="preserve">The distributor buys tickets from the State on a principal-to-principal basis; there is no agency and no service to the State, and the 2012-2016 Finance Act amendments did not change this (para 18.7).</w:t>
      </w:r>
      <w:r>
        <w:t xml:space="preserve"> </w:t>
      </w:r>
      <w:r>
        <w:rPr>
          <w:iCs/>
          <w:i/>
        </w:rPr>
        <w:t xml:space="preserve">K. Arumugam</w:t>
      </w:r>
      <w:r>
        <w:t xml:space="preserve"> </w:t>
      </w:r>
      <w:r>
        <w:t xml:space="preserve">(SC, 2024) is discussed.</w:t>
      </w:r>
    </w:p>
    <w:p>
      <w:pPr>
        <w:numPr>
          <w:ilvl w:val="1"/>
          <w:numId w:val="1209"/>
        </w:numPr>
        <w:pStyle w:val="Compact"/>
      </w:pPr>
      <w:r>
        <w:t xml:space="preserve">Sikkim HC affirmed.</w:t>
      </w:r>
    </w:p>
    <w:p>
      <w:pPr>
        <w:numPr>
          <w:ilvl w:val="0"/>
          <w:numId w:val="1208"/>
        </w:numPr>
        <w:pStyle w:val="Compact"/>
      </w:pPr>
      <w:r>
        <w:t xml:space="preserve">Binding: Supreme Court (service tax period).</w:t>
      </w:r>
    </w:p>
    <w:p>
      <w:pPr>
        <w:numPr>
          <w:ilvl w:val="0"/>
          <w:numId w:val="1208"/>
        </w:numPr>
        <w:pStyle w:val="Compact"/>
      </w:pPr>
      <w:r>
        <w:t xml:space="preserve">Later history: For GST, lottery is taxable as an actionable claim under Schedule III (exclusion carved out). This ruling does not decide GST. Read with</w:t>
      </w:r>
      <w:r>
        <w:t xml:space="preserve"> </w:t>
      </w:r>
      <w:r>
        <w:rPr>
          <w:iCs/>
          <w:i/>
        </w:rPr>
        <w:t xml:space="preserve">Gameskraft</w:t>
      </w:r>
      <w:r>
        <w:t xml:space="preserve"> </w:t>
      </w:r>
      <w:r>
        <w:t xml:space="preserve">(2026).</w:t>
      </w:r>
    </w:p>
    <w:p>
      <w:pPr>
        <w:numPr>
          <w:ilvl w:val="0"/>
          <w:numId w:val="1208"/>
        </w:numPr>
        <w:pStyle w:val="Compact"/>
      </w:pPr>
      <w:r>
        <w:t xml:space="preserve">Use in orders: Not authority against GST on lottery. Distinguish it as a pre-GST case on legislative competence.</w:t>
      </w:r>
    </w:p>
    <w:p>
      <w:pPr>
        <w:numPr>
          <w:ilvl w:val="0"/>
          <w:numId w:val="1208"/>
        </w:numPr>
        <w:pStyle w:val="Compact"/>
      </w:pPr>
      <w:r>
        <w:t xml:space="preserve">Source:</w:t>
      </w:r>
      <w:r>
        <w:t xml:space="preserve"> </w:t>
      </w:r>
      <w:hyperlink r:id="rId742">
        <w:r>
          <w:rPr>
            <w:rStyle w:val="Hyperlink"/>
          </w:rPr>
          <w:t xml:space="preserve">Indian Kanoon – UoI v. Future Gaming Solutions, 11 Feb 2025</w:t>
        </w:r>
      </w:hyperlink>
      <w:r>
        <w:t xml:space="preserve">;</w:t>
      </w:r>
      <w:r>
        <w:t xml:space="preserve"> </w:t>
      </w:r>
      <w:hyperlink r:id="rId743">
        <w:r>
          <w:rPr>
            <w:rStyle w:val="Hyperlink"/>
          </w:rPr>
          <w:t xml:space="preserve">LiveLaw – lottery distributor not liable to service tax</w:t>
        </w:r>
      </w:hyperlink>
      <w:r>
        <w:t xml:space="preserve">;</w:t>
      </w:r>
      <w:r>
        <w:t xml:space="preserve"> </w:t>
      </w:r>
      <w:hyperlink r:id="rId744">
        <w:r>
          <w:rPr>
            <w:rStyle w:val="Hyperlink"/>
          </w:rPr>
          <w:t xml:space="preserve">Verdictum – 2025 INSC 181</w:t>
        </w:r>
      </w:hyperlink>
      <w:r>
        <w:t xml:space="preserve">;</w:t>
      </w:r>
      <w:r>
        <w:t xml:space="preserve"> </w:t>
      </w:r>
      <w:hyperlink r:id="rId745">
        <w:r>
          <w:rPr>
            <w:rStyle w:val="Hyperlink"/>
          </w:rPr>
          <w:t xml:space="preserve">SC judgment PDF 11-Feb-2025</w:t>
        </w:r>
      </w:hyperlink>
    </w:p>
    <w:p>
      <w:pPr>
        <w:numPr>
          <w:ilvl w:val="0"/>
          <w:numId w:val="1208"/>
        </w:numPr>
        <w:pStyle w:val="Compact"/>
      </w:pPr>
      <w:r>
        <w:t xml:space="preserve">Verified: Primary - read on Indian Kanoon 14 Oct 2026; date 11 Feb 2025 and appeal numbers confirmed; reasoning point corrected to principal-to-principal.</w:t>
      </w:r>
    </w:p>
    <w:p>
      <w:pPr>
        <w:numPr>
          <w:ilvl w:val="0"/>
          <w:numId w:val="1208"/>
        </w:numPr>
        <w:pStyle w:val="Compact"/>
      </w:pPr>
      <w:r>
        <w:t xml:space="preserve">Key words:</w:t>
      </w:r>
      <w:r>
        <w:t xml:space="preserve"> </w:t>
      </w:r>
      <w:r>
        <w:t xml:space="preserve">“</w:t>
      </w:r>
      <w:r>
        <w:t xml:space="preserve">There being no agency and no service rendered by the respondents-assessees herein as an agent to the Government of Sikkim, service tax is not leviable</w:t>
      </w:r>
      <w:r>
        <w:t xml:space="preserve">”</w:t>
      </w:r>
      <w:r>
        <w:t xml:space="preserve">. (para 18.7)</w:t>
      </w:r>
    </w:p>
    <w:bookmarkEnd w:id="746"/>
    <w:bookmarkStart w:id="750" w:name="Xb20a6c74150d85c50291292df1fd318f55114ac"/>
    <w:p>
      <w:pPr>
        <w:pStyle w:val="Heading4"/>
      </w:pPr>
      <w:r>
        <w:t xml:space="preserve">Gameskraft Technologies Pvt. Ltd. v. DGGI - Karnataka High Court - 11 May 2023</w:t>
      </w:r>
    </w:p>
    <w:p>
      <w:pPr>
        <w:numPr>
          <w:ilvl w:val="0"/>
          <w:numId w:val="1210"/>
        </w:numPr>
        <w:pStyle w:val="Compact"/>
      </w:pPr>
      <w:r>
        <w:t xml:space="preserve">Citation / case no.: not found.</w:t>
      </w:r>
    </w:p>
    <w:p>
      <w:pPr>
        <w:numPr>
          <w:ilvl w:val="0"/>
          <w:numId w:val="1210"/>
        </w:numPr>
        <w:pStyle w:val="Compact"/>
      </w:pPr>
      <w:r>
        <w:t xml:space="preserve">Holding: Quashed the s.74(1) show cause notice dated 23.09.2022 (about Rs 21,000 crore) for 2017 to June 2022. Online rummy and skill games were held not to be</w:t>
      </w:r>
      <w:r>
        <w:t xml:space="preserve"> </w:t>
      </w:r>
      <w:r>
        <w:t xml:space="preserve">“</w:t>
      </w:r>
      <w:r>
        <w:t xml:space="preserve">betting or gambling.</w:t>
      </w:r>
      <w:r>
        <w:t xml:space="preserve">”</w:t>
      </w:r>
    </w:p>
    <w:p>
      <w:pPr>
        <w:numPr>
          <w:ilvl w:val="0"/>
          <w:numId w:val="1210"/>
        </w:numPr>
        <w:pStyle w:val="Compact"/>
      </w:pPr>
      <w:r>
        <w:t xml:space="preserve">Binding:</w:t>
      </w:r>
      <w:r>
        <w:t xml:space="preserve"> </w:t>
      </w:r>
      <w:r>
        <w:rPr>
          <w:bCs/>
          <w:b/>
        </w:rPr>
        <w:t xml:space="preserve">Reversed</w:t>
      </w:r>
      <w:r>
        <w:t xml:space="preserve"> </w:t>
      </w:r>
      <w:r>
        <w:t xml:space="preserve">by the SC (27 May 2026).</w:t>
      </w:r>
    </w:p>
    <w:p>
      <w:pPr>
        <w:numPr>
          <w:ilvl w:val="0"/>
          <w:numId w:val="1210"/>
        </w:numPr>
        <w:pStyle w:val="Compact"/>
      </w:pPr>
      <w:r>
        <w:t xml:space="preserve">Later history: SC stayed it in Sept 2023, stayed all online-gaming notices on 10 Jan 2025, and set it aside on 27 May 2026.</w:t>
      </w:r>
    </w:p>
    <w:p>
      <w:pPr>
        <w:numPr>
          <w:ilvl w:val="0"/>
          <w:numId w:val="1210"/>
        </w:numPr>
        <w:pStyle w:val="Compact"/>
      </w:pPr>
      <w:r>
        <w:t xml:space="preserve">Use in orders: Do not rely on it; it has been reversed.</w:t>
      </w:r>
    </w:p>
    <w:p>
      <w:pPr>
        <w:numPr>
          <w:ilvl w:val="0"/>
          <w:numId w:val="1210"/>
        </w:numPr>
        <w:pStyle w:val="Compact"/>
      </w:pPr>
      <w:r>
        <w:t xml:space="preserve">Source:</w:t>
      </w:r>
      <w:r>
        <w:t xml:space="preserve"> </w:t>
      </w:r>
      <w:hyperlink r:id="rId747">
        <w:r>
          <w:rPr>
            <w:rStyle w:val="Hyperlink"/>
          </w:rPr>
          <w:t xml:space="preserve">Indian Kanoon – SC judgment of 27 May 2026 reversing it (para 86.2)</w:t>
        </w:r>
      </w:hyperlink>
      <w:r>
        <w:t xml:space="preserve">;</w:t>
      </w:r>
      <w:r>
        <w:t xml:space="preserve"> </w:t>
      </w:r>
      <w:hyperlink r:id="rId748">
        <w:r>
          <w:rPr>
            <w:rStyle w:val="Hyperlink"/>
          </w:rPr>
          <w:t xml:space="preserve">Storyboard18 – SC stays Karnataka HC</w:t>
        </w:r>
      </w:hyperlink>
      <w:r>
        <w:t xml:space="preserve">;</w:t>
      </w:r>
      <w:r>
        <w:t xml:space="preserve"> </w:t>
      </w:r>
      <w:hyperlink r:id="rId749">
        <w:r>
          <w:rPr>
            <w:rStyle w:val="Hyperlink"/>
          </w:rPr>
          <w:t xml:space="preserve">Inc42 – SC stays notices</w:t>
        </w:r>
      </w:hyperlink>
    </w:p>
    <w:p>
      <w:pPr>
        <w:numPr>
          <w:ilvl w:val="0"/>
          <w:numId w:val="1210"/>
        </w:numPr>
        <w:pStyle w:val="Compact"/>
      </w:pPr>
      <w:r>
        <w:t xml:space="preserve">Verified: Secondary - the HC judgment was not found on Indian Kanoon on 14 Oct 2026; its date (11.05.2023), the SCN date (23.09.2022) and its reversal are confirmed from the SC judgment (para 86.2), read on Indian Kanoon 14 Oct 2026.</w:t>
      </w:r>
    </w:p>
    <w:bookmarkEnd w:id="750"/>
    <w:bookmarkStart w:id="754" w:name="X6009eb52aef7998d434f08143b2e253a8280c5b"/>
    <w:p>
      <w:pPr>
        <w:pStyle w:val="Heading4"/>
      </w:pPr>
      <w:r>
        <w:t xml:space="preserve">Directorate General of GST Intelligence v. Gameskraft Technologies Pvt. Ltd. - Supreme Court - 27 May 2026</w:t>
      </w:r>
    </w:p>
    <w:p>
      <w:pPr>
        <w:numPr>
          <w:ilvl w:val="0"/>
          <w:numId w:val="1211"/>
        </w:numPr>
        <w:pStyle w:val="Compact"/>
      </w:pPr>
      <w:r>
        <w:t xml:space="preserve">Citation / case no.: 2026 INSC 595; Civil Appeal Nos. 8241–8244 of 2026 arising out of SLP(C) Nos. 19366–19369 of 2023 (with C.A. 8240/2026 and Crl. A. 2933/2026, and a connected judgment on the writ petitions). J.B. Pardiwala and R. Mahadevan, JJ.</w:t>
      </w:r>
    </w:p>
    <w:p>
      <w:pPr>
        <w:numPr>
          <w:ilvl w:val="0"/>
          <w:numId w:val="1211"/>
        </w:numPr>
        <w:pStyle w:val="Compact"/>
      </w:pPr>
      <w:r>
        <w:t xml:space="preserve">Holding:</w:t>
      </w:r>
    </w:p>
    <w:p>
      <w:pPr>
        <w:numPr>
          <w:ilvl w:val="1"/>
          <w:numId w:val="1212"/>
        </w:numPr>
        <w:pStyle w:val="Compact"/>
      </w:pPr>
      <w:r>
        <w:t xml:space="preserve">Online money-gaming platforms are suppliers of actionable claims in betting and gambling, not mere intermediaries.</w:t>
      </w:r>
    </w:p>
    <w:p>
      <w:pPr>
        <w:numPr>
          <w:ilvl w:val="1"/>
          <w:numId w:val="1212"/>
        </w:numPr>
        <w:pStyle w:val="Compact"/>
      </w:pPr>
      <w:r>
        <w:t xml:space="preserve">Skill versus chance is irrelevant where money is staked on an uncertain outcome.</w:t>
      </w:r>
    </w:p>
    <w:p>
      <w:pPr>
        <w:numPr>
          <w:ilvl w:val="1"/>
          <w:numId w:val="1212"/>
        </w:numPr>
        <w:pStyle w:val="Compact"/>
      </w:pPr>
      <w:r>
        <w:t xml:space="preserve">The whole amount staked is consideration; no deduction for prize pools or winnings. The 2023 amendments (Entry 6 of Schedule III, Rules 31B and 31C) are clarificatory and retrospective, so pending SCNs are to be valued under Rule 31B (online gaming) or 31C (casinos) (para 84(ix)-(xi), 86). The rate in the SCNs (18% to 24.01.2018, 28% from 25.01.2018) was the Revenue’s case; the judgment’s operative part does not itself fix a rate.</w:t>
      </w:r>
    </w:p>
    <w:p>
      <w:pPr>
        <w:numPr>
          <w:ilvl w:val="1"/>
          <w:numId w:val="1212"/>
        </w:numPr>
        <w:pStyle w:val="Compact"/>
      </w:pPr>
      <w:r>
        <w:t xml:space="preserve">The Karnataka HC judgment of 11.05.2023 was set aside and the SCNs of 23.09.2022 restored. Taxpayers may raise factual and legal defences before the adjudicating authorities. Replies are due within 8 weeks of receiving the judgment, and orders within 12 weeks after that (para 86.1-86.2).</w:t>
      </w:r>
    </w:p>
    <w:p>
      <w:pPr>
        <w:numPr>
          <w:ilvl w:val="1"/>
          <w:numId w:val="1212"/>
        </w:numPr>
        <w:pStyle w:val="Compact"/>
      </w:pPr>
      <w:r>
        <w:t xml:space="preserve">A related decision upheld State power to prohibit online money gaming.</w:t>
      </w:r>
    </w:p>
    <w:p>
      <w:pPr>
        <w:numPr>
          <w:ilvl w:val="0"/>
          <w:numId w:val="1211"/>
        </w:numPr>
        <w:pStyle w:val="Compact"/>
      </w:pPr>
      <w:r>
        <w:t xml:space="preserve">Binding: Supreme Court.</w:t>
      </w:r>
    </w:p>
    <w:p>
      <w:pPr>
        <w:numPr>
          <w:ilvl w:val="0"/>
          <w:numId w:val="1211"/>
        </w:numPr>
        <w:pStyle w:val="Compact"/>
      </w:pPr>
      <w:r>
        <w:t xml:space="preserve">Later history:</w:t>
      </w:r>
    </w:p>
    <w:p>
      <w:pPr>
        <w:numPr>
          <w:ilvl w:val="1"/>
          <w:numId w:val="1213"/>
        </w:numPr>
        <w:pStyle w:val="Compact"/>
      </w:pPr>
      <w:r>
        <w:t xml:space="preserve">Rate became 40% from 22 Sep 2025.</w:t>
      </w:r>
    </w:p>
    <w:p>
      <w:pPr>
        <w:numPr>
          <w:ilvl w:val="1"/>
          <w:numId w:val="1213"/>
        </w:numPr>
        <w:pStyle w:val="Compact"/>
      </w:pPr>
      <w:r>
        <w:t xml:space="preserve">Online money gaming was prohibited under the Promotion and Regulation of Online Gaming Act, 2025 (sources differ on whether the 1 May 2026 date relates to the Act or the 2026 Rules).</w:t>
      </w:r>
    </w:p>
    <w:p>
      <w:pPr>
        <w:numPr>
          <w:ilvl w:val="1"/>
          <w:numId w:val="1213"/>
        </w:numPr>
        <w:pStyle w:val="Compact"/>
      </w:pPr>
      <w:r>
        <w:t xml:space="preserve">Whether any portion (e.g. limitation, pre-2023 valuation under Rule 31A) remains open is not clear from summaries.</w:t>
      </w:r>
    </w:p>
    <w:p>
      <w:pPr>
        <w:numPr>
          <w:ilvl w:val="0"/>
          <w:numId w:val="1211"/>
        </w:numPr>
        <w:pStyle w:val="Compact"/>
      </w:pPr>
      <w:r>
        <w:t xml:space="preserve">Use in orders: For pending gaming SCNs, adjudicate on merits, valuing under Rule 31B/31C as the SC directed, within the SC’s time limits. Still deal with each defence (limitation, quantification) on its own terms, since the SC left them open.</w:t>
      </w:r>
    </w:p>
    <w:p>
      <w:pPr>
        <w:numPr>
          <w:ilvl w:val="0"/>
          <w:numId w:val="1211"/>
        </w:numPr>
        <w:pStyle w:val="Compact"/>
      </w:pPr>
      <w:r>
        <w:t xml:space="preserve">Source:</w:t>
      </w:r>
      <w:r>
        <w:t xml:space="preserve"> </w:t>
      </w:r>
      <w:hyperlink r:id="rId747">
        <w:r>
          <w:rPr>
            <w:rStyle w:val="Hyperlink"/>
          </w:rPr>
          <w:t xml:space="preserve">Indian Kanoon – DGGI v. Gameskraft, 27 May 2026</w:t>
        </w:r>
      </w:hyperlink>
      <w:r>
        <w:t xml:space="preserve">;</w:t>
      </w:r>
      <w:r>
        <w:t xml:space="preserve"> </w:t>
      </w:r>
      <w:hyperlink r:id="rId751">
        <w:r>
          <w:rPr>
            <w:rStyle w:val="Hyperlink"/>
          </w:rPr>
          <w:t xml:space="preserve">Bar &amp; Bench – SC upholds 28% GST</w:t>
        </w:r>
      </w:hyperlink>
      <w:r>
        <w:t xml:space="preserve">;</w:t>
      </w:r>
      <w:r>
        <w:t xml:space="preserve"> </w:t>
      </w:r>
      <w:hyperlink r:id="rId752">
        <w:r>
          <w:rPr>
            <w:rStyle w:val="Hyperlink"/>
          </w:rPr>
          <w:t xml:space="preserve">Verdictum – 2026 INSC 595</w:t>
        </w:r>
      </w:hyperlink>
      <w:r>
        <w:t xml:space="preserve">;</w:t>
      </w:r>
      <w:r>
        <w:t xml:space="preserve"> </w:t>
      </w:r>
      <w:hyperlink r:id="rId753">
        <w:r>
          <w:rPr>
            <w:rStyle w:val="Hyperlink"/>
          </w:rPr>
          <w:t xml:space="preserve">SC Observer</w:t>
        </w:r>
      </w:hyperlink>
    </w:p>
    <w:p>
      <w:pPr>
        <w:numPr>
          <w:ilvl w:val="0"/>
          <w:numId w:val="1211"/>
        </w:numPr>
        <w:pStyle w:val="Compact"/>
      </w:pPr>
      <w:r>
        <w:t xml:space="preserve">Verified: Primary - read on Indian Kanoon 14 Oct 2026 (conclusion and result paras 84-86); appeal numbers added;</w:t>
      </w:r>
      <w:r>
        <w:t xml:space="preserve"> </w:t>
      </w:r>
      <w:r>
        <w:t xml:space="preserve">“</w:t>
      </w:r>
      <w:r>
        <w:t xml:space="preserve">28% on face value</w:t>
      </w:r>
      <w:r>
        <w:t xml:space="preserve">”</w:t>
      </w:r>
      <w:r>
        <w:t xml:space="preserve"> </w:t>
      </w:r>
      <w:r>
        <w:t xml:space="preserve">refined to Rule 31B/31C valuation; time limits for adjudication added. The</w:t>
      </w:r>
      <w:r>
        <w:t xml:space="preserve"> </w:t>
      </w:r>
      <w:r>
        <w:t xml:space="preserve">“</w:t>
      </w:r>
      <w:r>
        <w:t xml:space="preserve">related decision</w:t>
      </w:r>
      <w:r>
        <w:t xml:space="preserve">”</w:t>
      </w:r>
      <w:r>
        <w:t xml:space="preserve"> </w:t>
      </w:r>
      <w:r>
        <w:t xml:space="preserve">on State prohibition was not checked.</w:t>
      </w:r>
    </w:p>
    <w:p>
      <w:pPr>
        <w:numPr>
          <w:ilvl w:val="0"/>
          <w:numId w:val="1211"/>
        </w:numPr>
        <w:pStyle w:val="Compact"/>
      </w:pPr>
      <w:r>
        <w:t xml:space="preserve">Key words:</w:t>
      </w:r>
      <w:r>
        <w:t xml:space="preserve"> </w:t>
      </w:r>
      <w:r>
        <w:t xml:space="preserve">“</w:t>
      </w:r>
      <w:r>
        <w:t xml:space="preserve">Pending show cause notices, adjudication proceedings and consequential demands relating to online gaming, fantasy sports and casino transactions shall accordingly be considered and decided in accordance with the valuation framework embodied in Rules 31B and 31C</w:t>
      </w:r>
      <w:r>
        <w:t xml:space="preserve">”</w:t>
      </w:r>
      <w:r>
        <w:t xml:space="preserve">. (para 86(vi))</w:t>
      </w:r>
    </w:p>
    <w:bookmarkEnd w:id="754"/>
    <w:bookmarkStart w:id="759" w:name="X290992469d736ea1ed978d3daa8d59d137e1cce"/>
    <w:p>
      <w:pPr>
        <w:pStyle w:val="Heading4"/>
      </w:pPr>
      <w:r>
        <w:t xml:space="preserve">Mineral Area Development Authority v. Steel Authority of India - Supreme Court (9 judges) - 25 Jul 2024</w:t>
      </w:r>
    </w:p>
    <w:p>
      <w:pPr>
        <w:numPr>
          <w:ilvl w:val="0"/>
          <w:numId w:val="1214"/>
        </w:numPr>
        <w:pStyle w:val="Compact"/>
      </w:pPr>
      <w:r>
        <w:t xml:space="preserve">Citation / case no.: 2024 INSC 554; Civil Appeal Nos. 4056-4064 of 1999 and connected. Majority 8:1 (D.Y. Chandrachud CJI for the majority); B.V. Nagarathna J. dissenting.</w:t>
      </w:r>
    </w:p>
    <w:p>
      <w:pPr>
        <w:numPr>
          <w:ilvl w:val="0"/>
          <w:numId w:val="1214"/>
        </w:numPr>
        <w:pStyle w:val="Compact"/>
      </w:pPr>
      <w:r>
        <w:t xml:space="preserve">Holding: Royalty under the MMDR Act is not a tax. It is consideration for the enjoyment of mineral rights under a lease. States have power to tax mineral rights.</w:t>
      </w:r>
    </w:p>
    <w:p>
      <w:pPr>
        <w:numPr>
          <w:ilvl w:val="0"/>
          <w:numId w:val="1214"/>
        </w:numPr>
        <w:pStyle w:val="Compact"/>
      </w:pPr>
      <w:r>
        <w:t xml:space="preserve">Binding: Supreme Court.</w:t>
      </w:r>
    </w:p>
    <w:p>
      <w:pPr>
        <w:numPr>
          <w:ilvl w:val="0"/>
          <w:numId w:val="1214"/>
        </w:numPr>
        <w:pStyle w:val="Compact"/>
      </w:pPr>
      <w:r>
        <w:t xml:space="preserve">Later history:</w:t>
      </w:r>
    </w:p>
    <w:p>
      <w:pPr>
        <w:numPr>
          <w:ilvl w:val="1"/>
          <w:numId w:val="1215"/>
        </w:numPr>
        <w:pStyle w:val="Compact"/>
      </w:pPr>
      <w:r>
        <w:t xml:space="preserve">A follow-up order (reported) allowed State demands from 1 Apr 2005, payable in instalments over 12 years from 1 Apr 2026, with no interest or penalty for the period before 25 Jul 2024.</w:t>
      </w:r>
    </w:p>
    <w:p>
      <w:pPr>
        <w:numPr>
          <w:ilvl w:val="1"/>
          <w:numId w:val="1215"/>
        </w:numPr>
        <w:pStyle w:val="Compact"/>
      </w:pPr>
      <w:r>
        <w:t xml:space="preserve">On GST on royalty: High Courts (e.g. Chhattisgarh) now apply</w:t>
      </w:r>
      <w:r>
        <w:t xml:space="preserve"> </w:t>
      </w:r>
      <w:r>
        <w:t xml:space="preserve">“</w:t>
      </w:r>
      <w:r>
        <w:t xml:space="preserve">royalty is not a tax.</w:t>
      </w:r>
      <w:r>
        <w:t xml:space="preserve">”</w:t>
      </w:r>
      <w:r>
        <w:t xml:space="preserve"> </w:t>
      </w:r>
      <w:r>
        <w:t xml:space="preserve">The</w:t>
      </w:r>
      <w:r>
        <w:t xml:space="preserve"> </w:t>
      </w:r>
      <w:r>
        <w:rPr>
          <w:bCs/>
          <w:b/>
        </w:rPr>
        <w:t xml:space="preserve">Telangana HC</w:t>
      </w:r>
      <w:r>
        <w:t xml:space="preserve"> </w:t>
      </w:r>
      <w:r>
        <w:t xml:space="preserve">issued notice (Nov 2025) on a writ challenging GST on royalty, DMF and SMET — pending,</w:t>
      </w:r>
      <w:r>
        <w:t xml:space="preserve"> </w:t>
      </w:r>
      <w:r>
        <w:rPr>
          <w:bCs/>
          <w:b/>
        </w:rPr>
        <w:t xml:space="preserve">relevant to Telangana</w:t>
      </w:r>
      <w:r>
        <w:t xml:space="preserve">.</w:t>
      </w:r>
    </w:p>
    <w:p>
      <w:pPr>
        <w:numPr>
          <w:ilvl w:val="1"/>
          <w:numId w:val="1215"/>
        </w:numPr>
        <w:pStyle w:val="Compact"/>
      </w:pPr>
      <w:r>
        <w:t xml:space="preserve">No final SC ruling on GST on royalty was found. A wiki claim of a</w:t>
      </w:r>
      <w:r>
        <w:t xml:space="preserve"> </w:t>
      </w:r>
      <w:r>
        <w:t xml:space="preserve">“</w:t>
      </w:r>
      <w:r>
        <w:t xml:space="preserve">2026 MMDR Amendment</w:t>
      </w:r>
      <w:r>
        <w:t xml:space="preserve">”</w:t>
      </w:r>
      <w:r>
        <w:t xml:space="preserve"> </w:t>
      </w:r>
      <w:r>
        <w:t xml:space="preserve">is unverified and appears unreliable.</w:t>
      </w:r>
    </w:p>
    <w:p>
      <w:pPr>
        <w:numPr>
          <w:ilvl w:val="0"/>
          <w:numId w:val="1214"/>
        </w:numPr>
        <w:pStyle w:val="Compact"/>
      </w:pPr>
      <w:r>
        <w:t xml:space="preserve">Use in orders: The taxpayer argument that royalty is a tax and so cannot attract GST no longer holds. Whether royalty is a</w:t>
      </w:r>
      <w:r>
        <w:t xml:space="preserve"> </w:t>
      </w:r>
      <w:r>
        <w:t xml:space="preserve">“</w:t>
      </w:r>
      <w:r>
        <w:t xml:space="preserve">supply</w:t>
      </w:r>
      <w:r>
        <w:t xml:space="preserve">”</w:t>
      </w:r>
      <w:r>
        <w:t xml:space="preserve"> </w:t>
      </w:r>
      <w:r>
        <w:t xml:space="preserve">(licence or right) still needs reasoned treatment. Watch the Telangana writ.</w:t>
      </w:r>
    </w:p>
    <w:p>
      <w:pPr>
        <w:numPr>
          <w:ilvl w:val="0"/>
          <w:numId w:val="1214"/>
        </w:numPr>
        <w:pStyle w:val="Compact"/>
      </w:pPr>
      <w:r>
        <w:t xml:space="preserve">Source:</w:t>
      </w:r>
      <w:r>
        <w:t xml:space="preserve"> </w:t>
      </w:r>
      <w:hyperlink r:id="rId755">
        <w:r>
          <w:rPr>
            <w:rStyle w:val="Hyperlink"/>
          </w:rPr>
          <w:t xml:space="preserve">Indian Kanoon – Mineral Area Development Authority v. SAIL, 25 Jul 2024</w:t>
        </w:r>
      </w:hyperlink>
      <w:r>
        <w:t xml:space="preserve">;</w:t>
      </w:r>
      <w:r>
        <w:t xml:space="preserve"> </w:t>
      </w:r>
      <w:hyperlink r:id="rId756">
        <w:r>
          <w:rPr>
            <w:rStyle w:val="Hyperlink"/>
          </w:rPr>
          <w:t xml:space="preserve">Mondaq – SC on royalty</w:t>
        </w:r>
      </w:hyperlink>
      <w:r>
        <w:t xml:space="preserve">;</w:t>
      </w:r>
      <w:r>
        <w:t xml:space="preserve"> </w:t>
      </w:r>
      <w:hyperlink r:id="rId757">
        <w:r>
          <w:rPr>
            <w:rStyle w:val="Hyperlink"/>
          </w:rPr>
          <w:t xml:space="preserve">Jurishour – GST on mining royalty</w:t>
        </w:r>
      </w:hyperlink>
      <w:r>
        <w:t xml:space="preserve">;</w:t>
      </w:r>
      <w:r>
        <w:t xml:space="preserve"> </w:t>
      </w:r>
      <w:hyperlink r:id="rId758">
        <w:r>
          <w:rPr>
            <w:rStyle w:val="Hyperlink"/>
          </w:rPr>
          <w:t xml:space="preserve">TaxHeal – Telangana HC seeks reply on GST on royalty</w:t>
        </w:r>
      </w:hyperlink>
    </w:p>
    <w:p>
      <w:pPr>
        <w:numPr>
          <w:ilvl w:val="0"/>
          <w:numId w:val="1214"/>
        </w:numPr>
        <w:pStyle w:val="Compact"/>
      </w:pPr>
      <w:r>
        <w:t xml:space="preserve">Verified: Primary for the SC holding - read on Indian Kanoon 14 Oct 2026 (conclusions, para 342); citation and case number added. The follow-up instalment order and the Telangana writ remain single-source (not checked).</w:t>
      </w:r>
    </w:p>
    <w:p>
      <w:pPr>
        <w:numPr>
          <w:ilvl w:val="0"/>
          <w:numId w:val="1214"/>
        </w:numPr>
        <w:pStyle w:val="Compact"/>
      </w:pPr>
      <w:r>
        <w:t xml:space="preserve">Key words:</w:t>
      </w:r>
      <w:r>
        <w:t xml:space="preserve"> </w:t>
      </w:r>
      <w:r>
        <w:t xml:space="preserve">“</w:t>
      </w:r>
      <w:r>
        <w:t xml:space="preserve">Royalty is not a tax. Royalty is a contractual consideration paid by the mining lessee to the lessor for enjoyment of mineral rights.</w:t>
      </w:r>
      <w:r>
        <w:t xml:space="preserve">”</w:t>
      </w:r>
      <w:r>
        <w:t xml:space="preserve"> </w:t>
      </w:r>
      <w:r>
        <w:t xml:space="preserve">(majority, para 342(a))</w:t>
      </w:r>
    </w:p>
    <w:bookmarkEnd w:id="759"/>
    <w:bookmarkStart w:id="764" w:name="X6ed7bdce898b31a70000d048efe1ce8030d6cc7"/>
    <w:p>
      <w:pPr>
        <w:pStyle w:val="Heading4"/>
      </w:pPr>
      <w:r>
        <w:t xml:space="preserve">Torrent Power Ltd. v. Union of India - Gujarat High Court (DB) - 14 Aug 2026</w:t>
      </w:r>
    </w:p>
    <w:p>
      <w:pPr>
        <w:numPr>
          <w:ilvl w:val="0"/>
          <w:numId w:val="1216"/>
        </w:numPr>
        <w:pStyle w:val="Compact"/>
      </w:pPr>
      <w:r>
        <w:t xml:space="preserve">Citation / case no.: R/SCA No. 12175 of 2024 and 12 connected SCAs; 2026:GUJHC:51510-DB (neutral citation not seen in the Indian Kanoon text). A.S. Supehia and Vaibhavi D. Nanavati, JJ.</w:t>
      </w:r>
    </w:p>
    <w:p>
      <w:pPr>
        <w:numPr>
          <w:ilvl w:val="0"/>
          <w:numId w:val="1216"/>
        </w:numPr>
        <w:pStyle w:val="Compact"/>
      </w:pPr>
      <w:r>
        <w:t xml:space="preserve">Holding:</w:t>
      </w:r>
    </w:p>
    <w:p>
      <w:pPr>
        <w:numPr>
          <w:ilvl w:val="1"/>
          <w:numId w:val="1217"/>
        </w:numPr>
        <w:pStyle w:val="Compact"/>
      </w:pPr>
      <w:r>
        <w:t xml:space="preserve">GST applies to intra-group corporate guarantees.</w:t>
      </w:r>
    </w:p>
    <w:p>
      <w:pPr>
        <w:numPr>
          <w:ilvl w:val="1"/>
          <w:numId w:val="1217"/>
        </w:numPr>
        <w:pStyle w:val="Compact"/>
      </w:pPr>
      <w:r>
        <w:t xml:space="preserve">Section 15(4) and Rule 28(2) are valid, but</w:t>
      </w:r>
      <w:r>
        <w:t xml:space="preserve"> </w:t>
      </w:r>
      <w:r>
        <w:t xml:space="preserve">“</w:t>
      </w:r>
      <w:r>
        <w:t xml:space="preserve">whichever is higher</w:t>
      </w:r>
      <w:r>
        <w:t xml:space="preserve">”</w:t>
      </w:r>
      <w:r>
        <w:t xml:space="preserve"> </w:t>
      </w:r>
      <w:r>
        <w:t xml:space="preserve">is read down. Actual ascertainable consideration (even if below 1%) is taxed; 1% applies only where the guarantee is gratuitous or its value cannot be determined.</w:t>
      </w:r>
    </w:p>
    <w:p>
      <w:pPr>
        <w:numPr>
          <w:ilvl w:val="1"/>
          <w:numId w:val="1217"/>
        </w:numPr>
        <w:pStyle w:val="Compact"/>
      </w:pPr>
      <w:r>
        <w:t xml:space="preserve">Levy on guarantees given before 26 Oct 2023 violates Arts. 14 and 19(1)(g). Levy from 26 Oct 2023 is allowed on continuing guarantees.</w:t>
      </w:r>
    </w:p>
    <w:p>
      <w:pPr>
        <w:numPr>
          <w:ilvl w:val="1"/>
          <w:numId w:val="1217"/>
        </w:numPr>
        <w:pStyle w:val="Compact"/>
      </w:pPr>
      <w:r>
        <w:t xml:space="preserve">Value is based on the outstanding debt in the subsidiary’s books each year, not the sanctioned amount (para 64).</w:t>
      </w:r>
    </w:p>
    <w:p>
      <w:pPr>
        <w:numPr>
          <w:ilvl w:val="1"/>
          <w:numId w:val="1217"/>
        </w:numPr>
        <w:pStyle w:val="Compact"/>
      </w:pPr>
      <w:r>
        <w:t xml:space="preserve">The s.74 SCNs and orders were quashed (no wilful suppression in a disputed interpretation); circulars of 11.07.2023 and 27.10.2023 set aside to the extent contrary; excess GST to be refunded (para 121-122).</w:t>
      </w:r>
    </w:p>
    <w:p>
      <w:pPr>
        <w:numPr>
          <w:ilvl w:val="0"/>
          <w:numId w:val="1216"/>
        </w:numPr>
        <w:pStyle w:val="Compact"/>
      </w:pPr>
      <w:r>
        <w:t xml:space="preserve">Binding: Persuasive in Telangana.</w:t>
      </w:r>
    </w:p>
    <w:p>
      <w:pPr>
        <w:numPr>
          <w:ilvl w:val="0"/>
          <w:numId w:val="1216"/>
        </w:numPr>
        <w:pStyle w:val="Compact"/>
      </w:pPr>
      <w:r>
        <w:t xml:space="preserve">Later history: Appeal not found (decision is two months old).</w:t>
      </w:r>
    </w:p>
    <w:p>
      <w:pPr>
        <w:numPr>
          <w:ilvl w:val="0"/>
          <w:numId w:val="1216"/>
        </w:numPr>
        <w:pStyle w:val="Compact"/>
      </w:pPr>
      <w:r>
        <w:t xml:space="preserve">Use in orders: For Telangana demands, avoid taxing guarantees for periods before 26 Oct 2023 on the deemed 1%. Compute on the outstanding exposure.</w:t>
      </w:r>
    </w:p>
    <w:p>
      <w:pPr>
        <w:numPr>
          <w:ilvl w:val="0"/>
          <w:numId w:val="1216"/>
        </w:numPr>
        <w:pStyle w:val="Compact"/>
      </w:pPr>
      <w:r>
        <w:t xml:space="preserve">Source:</w:t>
      </w:r>
      <w:r>
        <w:t xml:space="preserve"> </w:t>
      </w:r>
      <w:hyperlink r:id="rId760">
        <w:r>
          <w:rPr>
            <w:rStyle w:val="Hyperlink"/>
          </w:rPr>
          <w:t xml:space="preserve">Indian Kanoon – Torrent Power v. UoI, Gujarat HC, 14 Aug 2026</w:t>
        </w:r>
      </w:hyperlink>
      <w:r>
        <w:t xml:space="preserve">;</w:t>
      </w:r>
      <w:r>
        <w:t xml:space="preserve"> </w:t>
      </w:r>
      <w:hyperlink r:id="rId761">
        <w:r>
          <w:rPr>
            <w:rStyle w:val="Hyperlink"/>
          </w:rPr>
          <w:t xml:space="preserve">TaxGuru – Gujarat HC upholds GST on corporate guarantees</w:t>
        </w:r>
      </w:hyperlink>
      <w:r>
        <w:t xml:space="preserve">;</w:t>
      </w:r>
      <w:r>
        <w:t xml:space="preserve"> </w:t>
      </w:r>
      <w:hyperlink r:id="rId762">
        <w:r>
          <w:rPr>
            <w:rStyle w:val="Hyperlink"/>
          </w:rPr>
          <w:t xml:space="preserve">Alvarez &amp; Marsal</w:t>
        </w:r>
      </w:hyperlink>
      <w:r>
        <w:t xml:space="preserve">;</w:t>
      </w:r>
      <w:r>
        <w:t xml:space="preserve"> </w:t>
      </w:r>
      <w:hyperlink r:id="rId763">
        <w:r>
          <w:rPr>
            <w:rStyle w:val="Hyperlink"/>
          </w:rPr>
          <w:t xml:space="preserve">AMLegals</w:t>
        </w:r>
      </w:hyperlink>
    </w:p>
    <w:p>
      <w:pPr>
        <w:numPr>
          <w:ilvl w:val="0"/>
          <w:numId w:val="1216"/>
        </w:numPr>
        <w:pStyle w:val="Compact"/>
      </w:pPr>
      <w:r>
        <w:t xml:space="preserve">Verified: Primary - read on Indian Kanoon 14 Oct 2026 (conclusion, para 122); bench added; s.74 quashing and circular point added.</w:t>
      </w:r>
    </w:p>
    <w:p>
      <w:pPr>
        <w:numPr>
          <w:ilvl w:val="0"/>
          <w:numId w:val="1216"/>
        </w:numPr>
        <w:pStyle w:val="Compact"/>
      </w:pPr>
      <w:r>
        <w:t xml:space="preserve">Key words:</w:t>
      </w:r>
      <w:r>
        <w:t xml:space="preserve"> </w:t>
      </w:r>
      <w:r>
        <w:t xml:space="preserve">“</w:t>
      </w:r>
      <w:r>
        <w:t xml:space="preserve">The levy of GST on the corporate guarantee furnished prior 26th October, 2023 under Rule 28(2) is declared violative of Article 14 and 19(1)(g) … however, levy gets attracted from this date in case the guarantees continue.</w:t>
      </w:r>
      <w:r>
        <w:t xml:space="preserve">”</w:t>
      </w:r>
      <w:r>
        <w:t xml:space="preserve"> </w:t>
      </w:r>
      <w:r>
        <w:t xml:space="preserve">(para 122(B))</w:t>
      </w:r>
    </w:p>
    <w:bookmarkEnd w:id="764"/>
    <w:bookmarkStart w:id="769" w:name="X80185238e34384cb497a6b101a73d680423492e"/>
    <w:p>
      <w:pPr>
        <w:pStyle w:val="Heading4"/>
      </w:pPr>
      <w:r>
        <w:t xml:space="preserve">State of West Bengal v. Calcutta Club Ltd. - Supreme Court (3 judges) - 3 Oct 2019</w:t>
      </w:r>
    </w:p>
    <w:p>
      <w:pPr>
        <w:numPr>
          <w:ilvl w:val="0"/>
          <w:numId w:val="1218"/>
        </w:numPr>
        <w:pStyle w:val="Compact"/>
      </w:pPr>
      <w:r>
        <w:t xml:space="preserve">Citation / case no.: Civil Appeal No. 4184 of 2009 with C.A. 7497 of 2012 (</w:t>
      </w:r>
      <w:r>
        <w:rPr>
          <w:iCs/>
          <w:i/>
        </w:rPr>
        <w:t xml:space="preserve">Ranchi Club</w:t>
      </w:r>
      <w:r>
        <w:t xml:space="preserve">, service tax) and connected; AIR 2019 SC 5310; (2019) 13 SCALE 474. R.F. Nariman (author), Surya Kant and V. Ramasubramanian, JJ.</w:t>
      </w:r>
    </w:p>
    <w:p>
      <w:pPr>
        <w:numPr>
          <w:ilvl w:val="0"/>
          <w:numId w:val="1218"/>
        </w:numPr>
        <w:pStyle w:val="Compact"/>
      </w:pPr>
      <w:r>
        <w:t xml:space="preserve">Holding:</w:t>
      </w:r>
    </w:p>
    <w:p>
      <w:pPr>
        <w:numPr>
          <w:ilvl w:val="1"/>
          <w:numId w:val="1219"/>
        </w:numPr>
        <w:pStyle w:val="Compact"/>
      </w:pPr>
      <w:r>
        <w:t xml:space="preserve">Mutuality survives the 46th Amendment (Art. 366(29A)). No sales tax on food and drinks supplied by members’ clubs (incorporated or not) to members.</w:t>
      </w:r>
    </w:p>
    <w:p>
      <w:pPr>
        <w:numPr>
          <w:ilvl w:val="1"/>
          <w:numId w:val="1219"/>
        </w:numPr>
        <w:pStyle w:val="Compact"/>
      </w:pPr>
      <w:r>
        <w:t xml:space="preserve">Service tax: from 2005 the Finance Act, 1994 did not levy service tax on members’ clubs in incorporated form (before or after the 2012 negative list); SCNs against incorporated members’ clubs declared void (paras 84-85). The service-tax holding is limited to incorporated clubs.</w:t>
      </w:r>
    </w:p>
    <w:p>
      <w:pPr>
        <w:numPr>
          <w:ilvl w:val="0"/>
          <w:numId w:val="1218"/>
        </w:numPr>
        <w:pStyle w:val="Compact"/>
      </w:pPr>
      <w:r>
        <w:t xml:space="preserve">Binding: Supreme Court (sales tax and service tax).</w:t>
      </w:r>
    </w:p>
    <w:p>
      <w:pPr>
        <w:numPr>
          <w:ilvl w:val="0"/>
          <w:numId w:val="1218"/>
        </w:numPr>
        <w:pStyle w:val="Compact"/>
      </w:pPr>
      <w:r>
        <w:t xml:space="preserve">Later history: Parliament inserted s.7(1)(aa) and s.2(17)(e) CGST (Finance Act 2021, retrospective from 1 Jul 2017, notified from 1 Jan 2022) to override mutuality for GST. Struck down by the Kerala HC (below).</w:t>
      </w:r>
    </w:p>
    <w:p>
      <w:pPr>
        <w:numPr>
          <w:ilvl w:val="0"/>
          <w:numId w:val="1218"/>
        </w:numPr>
        <w:pStyle w:val="Compact"/>
      </w:pPr>
      <w:r>
        <w:t xml:space="preserve">Use in orders: Expect clubs and associations to cite it with</w:t>
      </w:r>
      <w:r>
        <w:t xml:space="preserve"> </w:t>
      </w:r>
      <w:r>
        <w:rPr>
          <w:iCs/>
          <w:i/>
        </w:rPr>
        <w:t xml:space="preserve">IMA</w:t>
      </w:r>
      <w:r>
        <w:t xml:space="preserve">.</w:t>
      </w:r>
    </w:p>
    <w:p>
      <w:pPr>
        <w:numPr>
          <w:ilvl w:val="0"/>
          <w:numId w:val="1218"/>
        </w:numPr>
        <w:pStyle w:val="Compact"/>
      </w:pPr>
      <w:r>
        <w:t xml:space="preserve">Source:</w:t>
      </w:r>
      <w:r>
        <w:t xml:space="preserve"> </w:t>
      </w:r>
      <w:hyperlink r:id="rId765">
        <w:r>
          <w:rPr>
            <w:rStyle w:val="Hyperlink"/>
          </w:rPr>
          <w:t xml:space="preserve">Indian Kanoon – State of WB v. Calcutta Club, 3 Oct 2019</w:t>
        </w:r>
      </w:hyperlink>
      <w:r>
        <w:t xml:space="preserve">;</w:t>
      </w:r>
      <w:r>
        <w:t xml:space="preserve"> </w:t>
      </w:r>
      <w:hyperlink r:id="rId766">
        <w:r>
          <w:rPr>
            <w:rStyle w:val="Hyperlink"/>
          </w:rPr>
          <w:t xml:space="preserve">LiveLaw – no sales tax on club supplies</w:t>
        </w:r>
      </w:hyperlink>
      <w:r>
        <w:t xml:space="preserve">;</w:t>
      </w:r>
      <w:r>
        <w:t xml:space="preserve"> </w:t>
      </w:r>
      <w:hyperlink r:id="rId767">
        <w:r>
          <w:rPr>
            <w:rStyle w:val="Hyperlink"/>
          </w:rPr>
          <w:t xml:space="preserve">ITATonline</w:t>
        </w:r>
      </w:hyperlink>
      <w:r>
        <w:t xml:space="preserve">;</w:t>
      </w:r>
      <w:r>
        <w:t xml:space="preserve"> </w:t>
      </w:r>
      <w:hyperlink r:id="rId768">
        <w:r>
          <w:rPr>
            <w:rStyle w:val="Hyperlink"/>
          </w:rPr>
          <w:t xml:space="preserve">BCAJ</w:t>
        </w:r>
      </w:hyperlink>
    </w:p>
    <w:p>
      <w:pPr>
        <w:numPr>
          <w:ilvl w:val="0"/>
          <w:numId w:val="1218"/>
        </w:numPr>
        <w:pStyle w:val="Compact"/>
      </w:pPr>
      <w:r>
        <w:t xml:space="preserve">Verified: Primary - read on Indian Kanoon 14 Oct 2026; case numbers added; scope of the service-tax holding settled (incorporated clubs).</w:t>
      </w:r>
    </w:p>
    <w:p>
      <w:pPr>
        <w:numPr>
          <w:ilvl w:val="0"/>
          <w:numId w:val="1218"/>
        </w:numPr>
        <w:pStyle w:val="Compact"/>
      </w:pPr>
      <w:r>
        <w:t xml:space="preserve">Key words:</w:t>
      </w:r>
      <w:r>
        <w:t xml:space="preserve"> </w:t>
      </w:r>
      <w:r>
        <w:t xml:space="preserve">“</w:t>
      </w:r>
      <w:r>
        <w:t xml:space="preserve">The doctrine of mutuality continues to be applicable to incorporated and unincorporated members’ clubs after the 46th Amendment</w:t>
      </w:r>
      <w:r>
        <w:t xml:space="preserve">”</w:t>
      </w:r>
      <w:r>
        <w:t xml:space="preserve">. (answer (1))</w:t>
      </w:r>
    </w:p>
    <w:bookmarkEnd w:id="769"/>
    <w:bookmarkStart w:id="774" w:name="Xa7870678880c66b1a8cc464a06291cebcc69642"/>
    <w:p>
      <w:pPr>
        <w:pStyle w:val="Heading4"/>
      </w:pPr>
      <w:r>
        <w:t xml:space="preserve">Indian Medical Association v. Union of India - Kerala High Court (Division Bench) - 11 Apr 2025</w:t>
      </w:r>
    </w:p>
    <w:p>
      <w:pPr>
        <w:numPr>
          <w:ilvl w:val="0"/>
          <w:numId w:val="1220"/>
        </w:numPr>
        <w:pStyle w:val="Compact"/>
      </w:pPr>
      <w:r>
        <w:t xml:space="preserve">Citation / case no.: W.A. No. 1659 of 2024 with W.A. Nos. 1487 of 2024 and 468 of 2025; 2025:KER:30517. A.K. Jayasankaran Nambiar and Easwaran S., JJ. From the single judge’s judgment of 23.07.2024 in W.P.(C) 21297/2023.</w:t>
      </w:r>
    </w:p>
    <w:p>
      <w:pPr>
        <w:numPr>
          <w:ilvl w:val="0"/>
          <w:numId w:val="1220"/>
        </w:numPr>
        <w:pStyle w:val="Compact"/>
      </w:pPr>
      <w:r>
        <w:t xml:space="preserve">Holding:</w:t>
      </w:r>
    </w:p>
    <w:p>
      <w:pPr>
        <w:numPr>
          <w:ilvl w:val="1"/>
          <w:numId w:val="1221"/>
        </w:numPr>
        <w:pStyle w:val="Compact"/>
      </w:pPr>
      <w:r>
        <w:t xml:space="preserve">Sections 7(1)(aa) and 2(17)(e) (with explanation) of the CGST Act and the KGST Act are unconstitutional and void for lack of legislative competence. Mutuality is a constitutional premise that only a constitutional amendment can alter.</w:t>
      </w:r>
    </w:p>
    <w:p>
      <w:pPr>
        <w:numPr>
          <w:ilvl w:val="1"/>
          <w:numId w:val="1221"/>
        </w:numPr>
        <w:pStyle w:val="Compact"/>
      </w:pPr>
      <w:r>
        <w:t xml:space="preserve">The retrospective operation was also unlawful.</w:t>
      </w:r>
    </w:p>
    <w:p>
      <w:pPr>
        <w:numPr>
          <w:ilvl w:val="1"/>
          <w:numId w:val="1221"/>
        </w:numPr>
        <w:pStyle w:val="Compact"/>
      </w:pPr>
      <w:r>
        <w:t xml:space="preserve">The single judge (Jul 2024) had upheld the provisions and struck down only the retrospectivity.</w:t>
      </w:r>
    </w:p>
    <w:p>
      <w:pPr>
        <w:numPr>
          <w:ilvl w:val="0"/>
          <w:numId w:val="1220"/>
        </w:numPr>
        <w:pStyle w:val="Compact"/>
      </w:pPr>
      <w:r>
        <w:t xml:space="preserve">Binding: Persuasive in Telangana (Kerala HC).</w:t>
      </w:r>
    </w:p>
    <w:p>
      <w:pPr>
        <w:numPr>
          <w:ilvl w:val="0"/>
          <w:numId w:val="1220"/>
        </w:numPr>
        <w:pStyle w:val="Compact"/>
      </w:pPr>
      <w:r>
        <w:t xml:space="preserve">Later history: The Union’s SLP: SC issued notice on 25 Jul (year not stated; most likely 2025) with</w:t>
      </w:r>
      <w:r>
        <w:t xml:space="preserve"> </w:t>
      </w:r>
      <w:r>
        <w:t xml:space="preserve">“</w:t>
      </w:r>
      <w:r>
        <w:t xml:space="preserve">no recovery steps against IMA.</w:t>
      </w:r>
      <w:r>
        <w:t xml:space="preserve">”</w:t>
      </w:r>
      <w:r>
        <w:t xml:space="preserve"> </w:t>
      </w:r>
      <w:r>
        <w:t xml:space="preserve">Interim protection to IMA only; no stay of the judgment found.</w:t>
      </w:r>
    </w:p>
    <w:p>
      <w:pPr>
        <w:numPr>
          <w:ilvl w:val="0"/>
          <w:numId w:val="1220"/>
        </w:numPr>
        <w:pStyle w:val="Compact"/>
      </w:pPr>
      <w:r>
        <w:t xml:space="preserve">Use in orders: In Telangana, the provisions remain on the statute book and binding on officers. When proceeding against clubs, record that the SC appeal is pending. Consider keeping adjudication in abeyance or making the order subject to the SC outcome.</w:t>
      </w:r>
    </w:p>
    <w:p>
      <w:pPr>
        <w:numPr>
          <w:ilvl w:val="0"/>
          <w:numId w:val="1220"/>
        </w:numPr>
        <w:pStyle w:val="Compact"/>
      </w:pPr>
      <w:r>
        <w:t xml:space="preserve">Source:</w:t>
      </w:r>
      <w:r>
        <w:t xml:space="preserve"> </w:t>
      </w:r>
      <w:hyperlink r:id="rId770">
        <w:r>
          <w:rPr>
            <w:rStyle w:val="Hyperlink"/>
          </w:rPr>
          <w:t xml:space="preserve">Indian Kanoon – IMA v. UoI, Kerala HC, 11 Apr 2025</w:t>
        </w:r>
      </w:hyperlink>
      <w:r>
        <w:t xml:space="preserve">;</w:t>
      </w:r>
      <w:r>
        <w:t xml:space="preserve"> </w:t>
      </w:r>
      <w:hyperlink r:id="rId771">
        <w:r>
          <w:rPr>
            <w:rStyle w:val="Hyperlink"/>
          </w:rPr>
          <w:t xml:space="preserve">Onmanorama – Kerala HC strikes down GST on clubs</w:t>
        </w:r>
      </w:hyperlink>
      <w:r>
        <w:t xml:space="preserve">;</w:t>
      </w:r>
      <w:r>
        <w:t xml:space="preserve"> </w:t>
      </w:r>
      <w:hyperlink r:id="rId772">
        <w:r>
          <w:rPr>
            <w:rStyle w:val="Hyperlink"/>
          </w:rPr>
          <w:t xml:space="preserve">EY alert</w:t>
        </w:r>
      </w:hyperlink>
      <w:r>
        <w:t xml:space="preserve">;</w:t>
      </w:r>
      <w:r>
        <w:t xml:space="preserve"> </w:t>
      </w:r>
      <w:hyperlink r:id="rId773">
        <w:r>
          <w:rPr>
            <w:rStyle w:val="Hyperlink"/>
          </w:rPr>
          <w:t xml:space="preserve">Courtbook – SC notice to IMA</w:t>
        </w:r>
      </w:hyperlink>
    </w:p>
    <w:p>
      <w:pPr>
        <w:numPr>
          <w:ilvl w:val="0"/>
          <w:numId w:val="1220"/>
        </w:numPr>
        <w:pStyle w:val="Compact"/>
      </w:pPr>
      <w:r>
        <w:t xml:space="preserve">Verified: Primary for the HC judgment - read on Indian Kanoon 14 Oct 2026; case numbers and bench added; summary confirmed. The SC notice order was not found on Indian Kanoon on 14 Oct 2026 (still single source).</w:t>
      </w:r>
    </w:p>
    <w:p>
      <w:pPr>
        <w:numPr>
          <w:ilvl w:val="0"/>
          <w:numId w:val="1220"/>
        </w:numPr>
        <w:pStyle w:val="Compact"/>
      </w:pPr>
      <w:r>
        <w:t xml:space="preserve">Key words:</w:t>
      </w:r>
      <w:r>
        <w:t xml:space="preserve"> </w:t>
      </w:r>
      <w:r>
        <w:t xml:space="preserve">“</w:t>
      </w:r>
      <w:r>
        <w:t xml:space="preserve">the impugned amendment to the CGST/SGST Acts must necessarily fail the test of constitutionality.</w:t>
      </w:r>
      <w:r>
        <w:t xml:space="preserve">”</w:t>
      </w:r>
      <w:r>
        <w:t xml:space="preserve"> </w:t>
      </w:r>
      <w:r>
        <w:t xml:space="preserve">(para 22)</w:t>
      </w:r>
    </w:p>
    <w:bookmarkEnd w:id="774"/>
    <w:bookmarkStart w:id="775" w:name="X0c22eba1faa8b74f1c2b2e739d6f5cbb50f15fb"/>
    <w:p>
      <w:pPr>
        <w:pStyle w:val="Heading4"/>
      </w:pPr>
      <w:r>
        <w:t xml:space="preserve">B-II. Legal value of circulars, advance rulings, and judicial discipline</w:t>
      </w:r>
    </w:p>
    <w:bookmarkEnd w:id="775"/>
    <w:bookmarkStart w:id="780" w:name="X4e95bb2b1cd993f2fec89614082b470341f0b63"/>
    <w:p>
      <w:pPr>
        <w:pStyle w:val="Heading4"/>
      </w:pPr>
      <w:r>
        <w:t xml:space="preserve">Commissioner of Central Excise, Bolpur v. Ratan Melting &amp; Wire Industries - Supreme Court (Constitution Bench) - 14 Oct 2008</w:t>
      </w:r>
    </w:p>
    <w:p>
      <w:pPr>
        <w:numPr>
          <w:ilvl w:val="0"/>
          <w:numId w:val="1222"/>
        </w:numPr>
        <w:pStyle w:val="Compact"/>
      </w:pPr>
      <w:r>
        <w:t xml:space="preserve">Citation / case no.: Civil Appeal No. 4022 of 1999 and connected; (2008) 13 SCC 1 (as cited by the SC in</w:t>
      </w:r>
      <w:r>
        <w:t xml:space="preserve"> </w:t>
      </w:r>
      <w:r>
        <w:rPr>
          <w:iCs/>
          <w:i/>
        </w:rPr>
        <w:t xml:space="preserve">Samtex Fashions</w:t>
      </w:r>
      <w:r>
        <w:t xml:space="preserve">, 2026). Five judges: K.G. Balakrishnan CJI, Arijit Pasayat (author), Harjit Singh Bedi, P. Sathasivam and J.M. Panchal, JJ.</w:t>
      </w:r>
    </w:p>
    <w:p>
      <w:pPr>
        <w:numPr>
          <w:ilvl w:val="0"/>
          <w:numId w:val="1222"/>
        </w:numPr>
        <w:pStyle w:val="Compact"/>
      </w:pPr>
      <w:r>
        <w:t xml:space="preserve">Holding:</w:t>
      </w:r>
    </w:p>
    <w:p>
      <w:pPr>
        <w:numPr>
          <w:ilvl w:val="1"/>
          <w:numId w:val="1223"/>
        </w:numPr>
        <w:pStyle w:val="Compact"/>
      </w:pPr>
      <w:r>
        <w:t xml:space="preserve">Board circulars bind departmental authorities but not the High Courts or the Supreme Court. They are the executive’s understanding of the law.</w:t>
      </w:r>
    </w:p>
    <w:p>
      <w:pPr>
        <w:numPr>
          <w:ilvl w:val="1"/>
          <w:numId w:val="1223"/>
        </w:numPr>
        <w:pStyle w:val="Compact"/>
      </w:pPr>
      <w:r>
        <w:t xml:space="preserve">A circular contrary to a judgment of the SC or an HC cannot be enforced.</w:t>
      </w:r>
    </w:p>
    <w:p>
      <w:pPr>
        <w:numPr>
          <w:ilvl w:val="1"/>
          <w:numId w:val="1223"/>
        </w:numPr>
        <w:pStyle w:val="Compact"/>
      </w:pPr>
      <w:r>
        <w:t xml:space="preserve">The Revenue is not barred from appealing merely because of its own circular.</w:t>
      </w:r>
    </w:p>
    <w:p>
      <w:pPr>
        <w:numPr>
          <w:ilvl w:val="0"/>
          <w:numId w:val="1222"/>
        </w:numPr>
        <w:pStyle w:val="Compact"/>
      </w:pPr>
      <w:r>
        <w:t xml:space="preserve">Binding: Supreme Court.</w:t>
      </w:r>
    </w:p>
    <w:p>
      <w:pPr>
        <w:numPr>
          <w:ilvl w:val="0"/>
          <w:numId w:val="1222"/>
        </w:numPr>
        <w:pStyle w:val="Compact"/>
      </w:pPr>
      <w:r>
        <w:t xml:space="preserve">Later history:</w:t>
      </w:r>
    </w:p>
    <w:p>
      <w:pPr>
        <w:numPr>
          <w:ilvl w:val="1"/>
          <w:numId w:val="1224"/>
        </w:numPr>
        <w:pStyle w:val="Compact"/>
      </w:pPr>
      <w:r>
        <w:t xml:space="preserve">CBEC Circular 1006/13/2015-CX (21 Sep 2015): circulars contrary to SC judgments are non est.</w:t>
      </w:r>
    </w:p>
    <w:p>
      <w:pPr>
        <w:numPr>
          <w:ilvl w:val="1"/>
          <w:numId w:val="1224"/>
        </w:numPr>
        <w:pStyle w:val="Compact"/>
      </w:pPr>
      <w:r>
        <w:t xml:space="preserve">Applied in</w:t>
      </w:r>
      <w:r>
        <w:t xml:space="preserve"> </w:t>
      </w:r>
      <w:r>
        <w:rPr>
          <w:iCs/>
          <w:i/>
        </w:rPr>
        <w:t xml:space="preserve">Samtex Fashions v. CIT</w:t>
      </w:r>
      <w:r>
        <w:t xml:space="preserve"> </w:t>
      </w:r>
      <w:r>
        <w:t xml:space="preserve">(SC, 18 Sep 2026, non-reportable).</w:t>
      </w:r>
    </w:p>
    <w:p>
      <w:pPr>
        <w:numPr>
          <w:ilvl w:val="0"/>
          <w:numId w:val="1222"/>
        </w:numPr>
        <w:pStyle w:val="Compact"/>
      </w:pPr>
      <w:r>
        <w:t xml:space="preserve">Use in orders: Follow CBIC circulars (they bind you), except where a Telangana HC or SC ruling is contrary; then the ruling prevails. Do not tell taxpayers a circular binds the court.</w:t>
      </w:r>
    </w:p>
    <w:p>
      <w:pPr>
        <w:numPr>
          <w:ilvl w:val="0"/>
          <w:numId w:val="1222"/>
        </w:numPr>
        <w:pStyle w:val="Compact"/>
      </w:pPr>
      <w:r>
        <w:t xml:space="preserve">Source:</w:t>
      </w:r>
      <w:r>
        <w:t xml:space="preserve"> </w:t>
      </w:r>
      <w:hyperlink r:id="rId776">
        <w:r>
          <w:rPr>
            <w:rStyle w:val="Hyperlink"/>
          </w:rPr>
          <w:t xml:space="preserve">Indian Kanoon – CCE Bolpur v. Ratan Melting, 14 Oct 2008</w:t>
        </w:r>
      </w:hyperlink>
      <w:r>
        <w:t xml:space="preserve">;</w:t>
      </w:r>
      <w:r>
        <w:t xml:space="preserve"> </w:t>
      </w:r>
      <w:hyperlink r:id="rId777">
        <w:r>
          <w:rPr>
            <w:rStyle w:val="Hyperlink"/>
          </w:rPr>
          <w:t xml:space="preserve">AMLegals – Circular 1006/13/2015-CX</w:t>
        </w:r>
      </w:hyperlink>
      <w:r>
        <w:t xml:space="preserve">;</w:t>
      </w:r>
      <w:r>
        <w:t xml:space="preserve"> </w:t>
      </w:r>
      <w:hyperlink r:id="rId778">
        <w:r>
          <w:rPr>
            <w:rStyle w:val="Hyperlink"/>
          </w:rPr>
          <w:t xml:space="preserve">Verdictum – Samtex Fashions</w:t>
        </w:r>
      </w:hyperlink>
      <w:r>
        <w:t xml:space="preserve">;</w:t>
      </w:r>
      <w:r>
        <w:t xml:space="preserve"> </w:t>
      </w:r>
      <w:hyperlink r:id="rId779">
        <w:r>
          <w:rPr>
            <w:rStyle w:val="Hyperlink"/>
          </w:rPr>
          <w:t xml:space="preserve">TaxHeal – circulars contrary to SC</w:t>
        </w:r>
      </w:hyperlink>
    </w:p>
    <w:p>
      <w:pPr>
        <w:numPr>
          <w:ilvl w:val="0"/>
          <w:numId w:val="1222"/>
        </w:numPr>
        <w:pStyle w:val="Compact"/>
      </w:pPr>
      <w:r>
        <w:t xml:space="preserve">Verified: Primary - read on Indian Kanoon 14 Oct 2026; date, case number and bench added; summary confirmed.</w:t>
      </w:r>
    </w:p>
    <w:p>
      <w:pPr>
        <w:numPr>
          <w:ilvl w:val="0"/>
          <w:numId w:val="1222"/>
        </w:numPr>
        <w:pStyle w:val="Compact"/>
      </w:pPr>
      <w:r>
        <w:t xml:space="preserve">Key words:</w:t>
      </w:r>
      <w:r>
        <w:t xml:space="preserve"> </w:t>
      </w:r>
      <w:r>
        <w:t xml:space="preserve">“</w:t>
      </w:r>
      <w:r>
        <w:t xml:space="preserve">So far as the clarifications/circulars issued by the Central Government and of the State Government are concerned they represent merely their understanding of the statutory provisions. They are not binding upon the court.</w:t>
      </w:r>
      <w:r>
        <w:t xml:space="preserve">”</w:t>
      </w:r>
      <w:r>
        <w:t xml:space="preserve"> </w:t>
      </w:r>
      <w:r>
        <w:t xml:space="preserve">(para 6)</w:t>
      </w:r>
    </w:p>
    <w:bookmarkEnd w:id="780"/>
    <w:bookmarkStart w:id="782" w:name="X3bcc9b9c1acce84c9808fab9305622376666825"/>
    <w:p>
      <w:pPr>
        <w:pStyle w:val="Heading4"/>
      </w:pPr>
      <w:r>
        <w:t xml:space="preserve">Samtex Fashions Ltd. v. Commissioner of Income Tax - Supreme Court - 18 Sep 2026</w:t>
      </w:r>
    </w:p>
    <w:p>
      <w:pPr>
        <w:numPr>
          <w:ilvl w:val="0"/>
          <w:numId w:val="1225"/>
        </w:numPr>
        <w:pStyle w:val="Compact"/>
      </w:pPr>
      <w:r>
        <w:t xml:space="preserve">Citation / case no.: Civil Appeal No. 11063 of 2017 with C.A. No. 12449 of 2017. NON-REPORTABLE. S.V.N. Bhatti (author) and N.V. Anjaria, JJ. Published on Indian Kanoon together with</w:t>
      </w:r>
      <w:r>
        <w:t xml:space="preserve"> </w:t>
      </w:r>
      <w:r>
        <w:rPr>
          <w:iCs/>
          <w:i/>
        </w:rPr>
        <w:t xml:space="preserve">Orient Crafts Ltd. v. CIT</w:t>
      </w:r>
      <w:r>
        <w:t xml:space="preserve"> </w:t>
      </w:r>
      <w:r>
        <w:t xml:space="preserve">(2026 INSC 1018, same bench, 18 Sep 2026).</w:t>
      </w:r>
    </w:p>
    <w:p>
      <w:pPr>
        <w:numPr>
          <w:ilvl w:val="0"/>
          <w:numId w:val="1225"/>
        </w:numPr>
        <w:pStyle w:val="Compact"/>
      </w:pPr>
      <w:r>
        <w:t xml:space="preserve">Holding: Applying</w:t>
      </w:r>
      <w:r>
        <w:t xml:space="preserve"> </w:t>
      </w:r>
      <w:r>
        <w:rPr>
          <w:iCs/>
          <w:i/>
        </w:rPr>
        <w:t xml:space="preserve">Ratan Melting</w:t>
      </w:r>
      <w:r>
        <w:t xml:space="preserve">, CBDT circulars bind tax authorities but not courts. A CBDT office memorandum cannot override the statute (s.80HHC).</w:t>
      </w:r>
    </w:p>
    <w:p>
      <w:pPr>
        <w:numPr>
          <w:ilvl w:val="0"/>
          <w:numId w:val="1225"/>
        </w:numPr>
        <w:pStyle w:val="Compact"/>
      </w:pPr>
      <w:r>
        <w:t xml:space="preserve">Binding: Supreme Court, but a non-reportable judgment; it restates</w:t>
      </w:r>
      <w:r>
        <w:t xml:space="preserve"> </w:t>
      </w:r>
      <w:r>
        <w:rPr>
          <w:iCs/>
          <w:i/>
        </w:rPr>
        <w:t xml:space="preserve">Ratan Melting</w:t>
      </w:r>
      <w:r>
        <w:t xml:space="preserve"> </w:t>
      </w:r>
      <w:r>
        <w:t xml:space="preserve">rather than laying down new law. Cite</w:t>
      </w:r>
      <w:r>
        <w:t xml:space="preserve"> </w:t>
      </w:r>
      <w:r>
        <w:rPr>
          <w:iCs/>
          <w:i/>
        </w:rPr>
        <w:t xml:space="preserve">Ratan Melting</w:t>
      </w:r>
      <w:r>
        <w:t xml:space="preserve"> </w:t>
      </w:r>
      <w:r>
        <w:t xml:space="preserve">as the main authority.</w:t>
      </w:r>
    </w:p>
    <w:p>
      <w:pPr>
        <w:numPr>
          <w:ilvl w:val="0"/>
          <w:numId w:val="1225"/>
        </w:numPr>
        <w:pStyle w:val="Compact"/>
      </w:pPr>
      <w:r>
        <w:t xml:space="preserve">Later history: none found.</w:t>
      </w:r>
    </w:p>
    <w:p>
      <w:pPr>
        <w:numPr>
          <w:ilvl w:val="0"/>
          <w:numId w:val="1225"/>
        </w:numPr>
        <w:pStyle w:val="Compact"/>
      </w:pPr>
      <w:r>
        <w:t xml:space="preserve">Use in orders: Recent restatement of the circulars principle.</w:t>
      </w:r>
    </w:p>
    <w:p>
      <w:pPr>
        <w:numPr>
          <w:ilvl w:val="0"/>
          <w:numId w:val="1225"/>
        </w:numPr>
        <w:pStyle w:val="Compact"/>
      </w:pPr>
      <w:r>
        <w:t xml:space="preserve">Source:</w:t>
      </w:r>
      <w:r>
        <w:t xml:space="preserve"> </w:t>
      </w:r>
      <w:hyperlink r:id="rId781">
        <w:r>
          <w:rPr>
            <w:rStyle w:val="Hyperlink"/>
          </w:rPr>
          <w:t xml:space="preserve">Indian Kanoon – Orient Crafts v. CIT with Samtex Fashions v. CIT, 18 Sep 2026</w:t>
        </w:r>
      </w:hyperlink>
      <w:r>
        <w:t xml:space="preserve">;</w:t>
      </w:r>
      <w:r>
        <w:t xml:space="preserve"> </w:t>
      </w:r>
      <w:hyperlink r:id="rId778">
        <w:r>
          <w:rPr>
            <w:rStyle w:val="Hyperlink"/>
          </w:rPr>
          <w:t xml:space="preserve">Verdictum – CBDT circulars bind authorities not courts</w:t>
        </w:r>
      </w:hyperlink>
    </w:p>
    <w:p>
      <w:pPr>
        <w:numPr>
          <w:ilvl w:val="0"/>
          <w:numId w:val="1225"/>
        </w:numPr>
        <w:pStyle w:val="Compact"/>
      </w:pPr>
      <w:r>
        <w:t xml:space="preserve">Verified: Primary - read on Indian Kanoon 14 Oct 2026; date fixed (18 Sep 2026), case numbers added; flagged as non-reportable.</w:t>
      </w:r>
    </w:p>
    <w:p>
      <w:pPr>
        <w:numPr>
          <w:ilvl w:val="0"/>
          <w:numId w:val="1225"/>
        </w:numPr>
        <w:pStyle w:val="Compact"/>
      </w:pPr>
      <w:r>
        <w:t xml:space="preserve">Key words:</w:t>
      </w:r>
      <w:r>
        <w:t xml:space="preserve"> </w:t>
      </w:r>
      <w:r>
        <w:t xml:space="preserve">“</w:t>
      </w:r>
      <w:r>
        <w:t xml:space="preserve">The CBDT O.M. is binding on Revenue Officers. The assessee can challenge it before the Court.</w:t>
      </w:r>
      <w:r>
        <w:t xml:space="preserve">”</w:t>
      </w:r>
      <w:r>
        <w:t xml:space="preserve"> </w:t>
      </w:r>
      <w:r>
        <w:t xml:space="preserve">(para 15)</w:t>
      </w:r>
    </w:p>
    <w:bookmarkEnd w:id="782"/>
    <w:bookmarkStart w:id="785" w:name="X7eabdcb8e999047d36d40a6c08a3331b9d06f25"/>
    <w:p>
      <w:pPr>
        <w:pStyle w:val="Heading4"/>
      </w:pPr>
      <w:r>
        <w:t xml:space="preserve">Union of India v. Kamlakshi Finance Corporation Ltd. - Supreme Court - 24 Sep 1991</w:t>
      </w:r>
    </w:p>
    <w:p>
      <w:pPr>
        <w:numPr>
          <w:ilvl w:val="0"/>
          <w:numId w:val="1226"/>
        </w:numPr>
        <w:pStyle w:val="Compact"/>
      </w:pPr>
      <w:r>
        <w:t xml:space="preserve">Citation / case no.: AIR 1992 SC 711; 1991 (55) ELT 433 (SC); 1992 Supp (1) SCC 443 (the</w:t>
      </w:r>
      <w:r>
        <w:t xml:space="preserve"> </w:t>
      </w:r>
      <w:r>
        <w:t xml:space="preserve">“</w:t>
      </w:r>
      <w:r>
        <w:t xml:space="preserve">SCC 648</w:t>
      </w:r>
      <w:r>
        <w:t xml:space="preserve">”</w:t>
      </w:r>
      <w:r>
        <w:t xml:space="preserve"> </w:t>
      </w:r>
      <w:r>
        <w:t xml:space="preserve">reference in one commentary is wrong as a Supp citation; Indian Kanoon also lists (1992) 1 SCC 648). Order by S. Ranganathan J.</w:t>
      </w:r>
    </w:p>
    <w:p>
      <w:pPr>
        <w:numPr>
          <w:ilvl w:val="0"/>
          <w:numId w:val="1226"/>
        </w:numPr>
        <w:pStyle w:val="Compact"/>
      </w:pPr>
      <w:r>
        <w:t xml:space="preserve">Holding: Strongly deprecated Assistant Collectors who refused to follow orders of the appellate authorities (Collector (Appeals) / CEGAT). Such conduct causes</w:t>
      </w:r>
      <w:r>
        <w:t xml:space="preserve"> </w:t>
      </w:r>
      <w:r>
        <w:t xml:space="preserve">“</w:t>
      </w:r>
      <w:r>
        <w:t xml:space="preserve">undue harassment to assessees and chaos in administration of tax laws.</w:t>
      </w:r>
      <w:r>
        <w:t xml:space="preserve">”</w:t>
      </w:r>
      <w:r>
        <w:t xml:space="preserve"> </w:t>
      </w:r>
      <w:r>
        <w:t xml:space="preserve">Principles of judicial discipline require lower authorities to follow higher appellate orders unless those orders are stayed.</w:t>
      </w:r>
    </w:p>
    <w:p>
      <w:pPr>
        <w:numPr>
          <w:ilvl w:val="0"/>
          <w:numId w:val="1226"/>
        </w:numPr>
        <w:pStyle w:val="Compact"/>
      </w:pPr>
      <w:r>
        <w:t xml:space="preserve">Binding: Supreme Court.</w:t>
      </w:r>
    </w:p>
    <w:p>
      <w:pPr>
        <w:numPr>
          <w:ilvl w:val="0"/>
          <w:numId w:val="1226"/>
        </w:numPr>
        <w:pStyle w:val="Compact"/>
      </w:pPr>
      <w:r>
        <w:t xml:space="preserve">Later history: Widely followed (e.g. Karnataka HC 2018 criticising non-adherence to CESTAT).</w:t>
      </w:r>
    </w:p>
    <w:p>
      <w:pPr>
        <w:numPr>
          <w:ilvl w:val="0"/>
          <w:numId w:val="1226"/>
        </w:numPr>
        <w:pStyle w:val="Compact"/>
      </w:pPr>
      <w:r>
        <w:t xml:space="preserve">Use in orders: Follow the Telangana HC, and the orders of the Appellate Authority and Tribunal binding on you. If you disagree, record that the department is appealing; do not refuse to apply them.</w:t>
      </w:r>
    </w:p>
    <w:p>
      <w:pPr>
        <w:numPr>
          <w:ilvl w:val="0"/>
          <w:numId w:val="1226"/>
        </w:numPr>
        <w:pStyle w:val="Compact"/>
      </w:pPr>
      <w:r>
        <w:t xml:space="preserve">Source:</w:t>
      </w:r>
      <w:r>
        <w:t xml:space="preserve"> </w:t>
      </w:r>
      <w:hyperlink r:id="rId783">
        <w:r>
          <w:rPr>
            <w:rStyle w:val="Hyperlink"/>
          </w:rPr>
          <w:t xml:space="preserve">Indian Kanoon – UoI v. Kamlakshi Finance, 24 Sep 1991</w:t>
        </w:r>
      </w:hyperlink>
      <w:r>
        <w:t xml:space="preserve">;</w:t>
      </w:r>
      <w:r>
        <w:t xml:space="preserve"> </w:t>
      </w:r>
      <w:hyperlink r:id="rId784">
        <w:r>
          <w:rPr>
            <w:rStyle w:val="Hyperlink"/>
          </w:rPr>
          <w:t xml:space="preserve">Casemine – principles of judicial discipline</w:t>
        </w:r>
      </w:hyperlink>
    </w:p>
    <w:p>
      <w:pPr>
        <w:numPr>
          <w:ilvl w:val="0"/>
          <w:numId w:val="1226"/>
        </w:numPr>
        <w:pStyle w:val="Compact"/>
      </w:pPr>
      <w:r>
        <w:t xml:space="preserve">Verified: Primary - read on Indian Kanoon 14 Oct 2026; date (24 Sep 1991) and citations fixed; summary and quotation confirmed.</w:t>
      </w:r>
    </w:p>
    <w:p>
      <w:pPr>
        <w:numPr>
          <w:ilvl w:val="0"/>
          <w:numId w:val="1226"/>
        </w:numPr>
        <w:pStyle w:val="Compact"/>
      </w:pPr>
      <w:r>
        <w:t xml:space="preserve">Key words:</w:t>
      </w:r>
      <w:r>
        <w:t xml:space="preserve"> </w:t>
      </w:r>
      <w:r>
        <w:t xml:space="preserve">“</w:t>
      </w:r>
      <w:r>
        <w:t xml:space="preserve">The principles of judicial discipline require that the orders of the higher appellate authorities should be followed unreservedly by the subordinate authorities.</w:t>
      </w:r>
      <w:r>
        <w:t xml:space="preserve">”</w:t>
      </w:r>
      <w:r>
        <w:t xml:space="preserve"> </w:t>
      </w:r>
      <w:r>
        <w:t xml:space="preserve">(para 6)</w:t>
      </w:r>
    </w:p>
    <w:bookmarkEnd w:id="785"/>
    <w:bookmarkStart w:id="789" w:name="X7b9618cf4aaabbde0373584aa15896d5c23c1fd"/>
    <w:p>
      <w:pPr>
        <w:pStyle w:val="Heading4"/>
      </w:pPr>
      <w:r>
        <w:t xml:space="preserve">Advance rulings: status (statute and High Court treatment)</w:t>
      </w:r>
    </w:p>
    <w:p>
      <w:pPr>
        <w:numPr>
          <w:ilvl w:val="0"/>
          <w:numId w:val="1227"/>
        </w:numPr>
        <w:pStyle w:val="Compact"/>
      </w:pPr>
      <w:r>
        <w:rPr>
          <w:bCs/>
          <w:b/>
        </w:rPr>
        <w:t xml:space="preserve">Section 103 CGST:</w:t>
      </w:r>
      <w:r>
        <w:t xml:space="preserve"> </w:t>
      </w:r>
      <w:r>
        <w:t xml:space="preserve">an advance ruling binds only the applicant and its concerned or jurisdictional officer, and only while the law, facts and circumstances are unchanged. Section 103(1A) (National Appellate AAR) was inserted by Finance (No. 2) Act 2019 but reported as not yet effective; check.</w:t>
      </w:r>
    </w:p>
    <w:p>
      <w:pPr>
        <w:numPr>
          <w:ilvl w:val="0"/>
          <w:numId w:val="1227"/>
        </w:numPr>
        <w:pStyle w:val="Compact"/>
      </w:pPr>
      <w:r>
        <w:rPr>
          <w:bCs/>
          <w:b/>
        </w:rPr>
        <w:t xml:space="preserve">High Court rulings (court names not identified in snippets):</w:t>
      </w:r>
    </w:p>
    <w:p>
      <w:pPr>
        <w:numPr>
          <w:ilvl w:val="1"/>
          <w:numId w:val="1228"/>
        </w:numPr>
        <w:pStyle w:val="Compact"/>
      </w:pPr>
    </w:p>
    <w:p>
      <w:pPr>
        <w:numPr>
          <w:ilvl w:val="2"/>
          <w:numId w:val="1229"/>
        </w:numPr>
        <w:pStyle w:val="Compact"/>
      </w:pPr>
      <w:r>
        <w:t xml:space="preserve">The BEML/BMRCL matter: an advance ruling is in personam, so a third party (BMRCL) is not an</w:t>
      </w:r>
      <w:r>
        <w:t xml:space="preserve"> </w:t>
      </w:r>
      <w:r>
        <w:t xml:space="preserve">“</w:t>
      </w:r>
      <w:r>
        <w:t xml:space="preserve">aggrieved person</w:t>
      </w:r>
      <w:r>
        <w:t xml:space="preserve">”</w:t>
      </w:r>
      <w:r>
        <w:t xml:space="preserve"> </w:t>
      </w:r>
      <w:r>
        <w:t xml:space="preserve">and has no locus. Writ dismissed. Likely Karnataka HC (unconfirmed).</w:t>
      </w:r>
    </w:p>
    <w:p>
      <w:pPr>
        <w:numPr>
          <w:ilvl w:val="1"/>
          <w:numId w:val="1228"/>
        </w:numPr>
        <w:pStyle w:val="Compact"/>
      </w:pPr>
    </w:p>
    <w:p>
      <w:pPr>
        <w:numPr>
          <w:ilvl w:val="2"/>
          <w:numId w:val="1230"/>
        </w:numPr>
        <w:pStyle w:val="Compact"/>
      </w:pPr>
      <w:r>
        <w:t xml:space="preserve">An SCN relying on an advance ruling obtained by an unrelated taxpayer was set aside, because advance rulings are person-specific.</w:t>
      </w:r>
    </w:p>
    <w:p>
      <w:pPr>
        <w:numPr>
          <w:ilvl w:val="0"/>
          <w:numId w:val="1227"/>
        </w:numPr>
        <w:pStyle w:val="Compact"/>
      </w:pPr>
      <w:r>
        <w:t xml:space="preserve">Commentary treats AAR rulings as persuasive only for others.</w:t>
      </w:r>
    </w:p>
    <w:p>
      <w:pPr>
        <w:numPr>
          <w:ilvl w:val="0"/>
          <w:numId w:val="1227"/>
        </w:numPr>
        <w:pStyle w:val="Compact"/>
      </w:pPr>
      <w:r>
        <w:rPr>
          <w:bCs/>
          <w:b/>
        </w:rPr>
        <w:t xml:space="preserve">Use in orders:</w:t>
      </w:r>
      <w:r>
        <w:t xml:space="preserve"> </w:t>
      </w:r>
      <w:r>
        <w:t xml:space="preserve">Do not base a demand on another taxpayer’s advance ruling. Reason independently, and cite it only as persuasive if at all.</w:t>
      </w:r>
    </w:p>
    <w:p>
      <w:pPr>
        <w:numPr>
          <w:ilvl w:val="0"/>
          <w:numId w:val="1227"/>
        </w:numPr>
        <w:pStyle w:val="Compact"/>
      </w:pPr>
      <w:r>
        <w:t xml:space="preserve">Sources:</w:t>
      </w:r>
      <w:r>
        <w:t xml:space="preserve"> </w:t>
      </w:r>
      <w:hyperlink r:id="rId786">
        <w:r>
          <w:rPr>
            <w:rStyle w:val="Hyperlink"/>
          </w:rPr>
          <w:t xml:space="preserve">GSTGyaan – s.103</w:t>
        </w:r>
      </w:hyperlink>
      <w:r>
        <w:t xml:space="preserve">;</w:t>
      </w:r>
      <w:r>
        <w:t xml:space="preserve"> </w:t>
      </w:r>
      <w:hyperlink r:id="rId787">
        <w:r>
          <w:rPr>
            <w:rStyle w:val="Hyperlink"/>
          </w:rPr>
          <w:t xml:space="preserve">Jurishour – third parties and advance rulings</w:t>
        </w:r>
      </w:hyperlink>
      <w:r>
        <w:t xml:space="preserve">;</w:t>
      </w:r>
      <w:r>
        <w:t xml:space="preserve"> </w:t>
      </w:r>
      <w:hyperlink r:id="rId788">
        <w:r>
          <w:rPr>
            <w:rStyle w:val="Hyperlink"/>
          </w:rPr>
          <w:t xml:space="preserve">A2Z Taxcorp – AAR of another GSTIN not binding</w:t>
        </w:r>
      </w:hyperlink>
    </w:p>
    <w:p>
      <w:pPr>
        <w:numPr>
          <w:ilvl w:val="0"/>
          <w:numId w:val="1227"/>
        </w:numPr>
        <w:pStyle w:val="Compact"/>
      </w:pPr>
      <w:r>
        <w:t xml:space="preserve">Verified: Secondary - search summaries. The High Court names were not confirmed, so no separate case entries are made. (Not a single case; not searched on Indian Kanoon on 14 Oct 2026.)</w:t>
      </w:r>
    </w:p>
    <w:p>
      <w:r>
        <w:pict>
          <v:rect style="width:0;height:1.5pt" o:hralign="center" o:hrstd="t" o:hr="t"/>
        </w:pict>
      </w:r>
    </w:p>
    <w:bookmarkEnd w:id="789"/>
    <w:bookmarkEnd w:id="790"/>
    <w:bookmarkStart w:id="791" w:name="gaps-and-doubts-3"/>
    <w:p>
      <w:pPr>
        <w:pStyle w:val="Heading3"/>
      </w:pPr>
      <w:r>
        <w:t xml:space="preserve">4. Gaps and doubts</w:t>
      </w:r>
    </w:p>
    <w:p>
      <w:pPr>
        <w:pStyle w:val="FirstParagraph"/>
      </w:pPr>
      <w:r>
        <w:rPr>
          <w:iCs/>
          <w:i/>
        </w:rPr>
        <w:t xml:space="preserve">Update 14 Oct 2026: items 2, 3, 5, 8, 9, 10, 13 and 14 below were resolved by reading the judgments; item 12 is partly resolved (Vemula Yougander is 2023, not 2026). See the Verification log at the end.</w:t>
      </w:r>
    </w:p>
    <w:p>
      <w:pPr>
        <w:numPr>
          <w:ilvl w:val="0"/>
          <w:numId w:val="1231"/>
        </w:numPr>
        <w:pStyle w:val="Compact"/>
      </w:pPr>
      <w:r>
        <w:rPr>
          <w:bCs/>
          <w:b/>
        </w:rPr>
        <w:t xml:space="preserve">Search budget exhausted.</w:t>
      </w:r>
      <w:r>
        <w:t xml:space="preserve"> </w:t>
      </w:r>
      <w:r>
        <w:t xml:space="preserve">The shared web-search limit was reached partway through. These items could not be searched:</w:t>
      </w:r>
    </w:p>
    <w:p>
      <w:pPr>
        <w:numPr>
          <w:ilvl w:val="1"/>
          <w:numId w:val="1232"/>
        </w:numPr>
        <w:pStyle w:val="Compact"/>
      </w:pPr>
      <w:r>
        <w:t xml:space="preserve">Mohit Minerals neutral/SCC citation</w:t>
      </w:r>
    </w:p>
    <w:p>
      <w:pPr>
        <w:numPr>
          <w:ilvl w:val="1"/>
          <w:numId w:val="1232"/>
        </w:numPr>
        <w:pStyle w:val="Compact"/>
      </w:pPr>
      <w:r>
        <w:t xml:space="preserve">Neeraj Paper Marketing citation</w:t>
      </w:r>
    </w:p>
    <w:p>
      <w:pPr>
        <w:numPr>
          <w:ilvl w:val="1"/>
          <w:numId w:val="1232"/>
        </w:numPr>
        <w:pStyle w:val="Compact"/>
      </w:pPr>
      <w:r>
        <w:t xml:space="preserve">Kanishka Matta citation</w:t>
      </w:r>
    </w:p>
    <w:p>
      <w:pPr>
        <w:numPr>
          <w:ilvl w:val="1"/>
          <w:numId w:val="1232"/>
        </w:numPr>
        <w:pStyle w:val="Compact"/>
      </w:pPr>
      <w:r>
        <w:t xml:space="preserve">GST-on-royalty status in the SC</w:t>
      </w:r>
    </w:p>
    <w:p>
      <w:pPr>
        <w:numPr>
          <w:ilvl w:val="1"/>
          <w:numId w:val="1232"/>
        </w:numPr>
        <w:pStyle w:val="Compact"/>
      </w:pPr>
      <w:r>
        <w:t xml:space="preserve">Telangana HC rulings on cash seizure and search-time DRC-03</w:t>
      </w:r>
    </w:p>
    <w:p>
      <w:pPr>
        <w:numPr>
          <w:ilvl w:val="0"/>
          <w:numId w:val="1231"/>
        </w:numPr>
        <w:pStyle w:val="Compact"/>
      </w:pPr>
      <w:r>
        <w:rPr>
          <w:bCs/>
          <w:b/>
        </w:rPr>
        <w:t xml:space="preserve">Radhika Agarwal, coercion during search.</w:t>
      </w:r>
      <w:r>
        <w:t xml:space="preserve"> </w:t>
      </w:r>
      <w:r>
        <w:t xml:space="preserve">The brief says the SC addressed coercion during search to pay tax and compliance with circulars and instructions. Search summaries confirmed validity, reasons to believe, CrPC/BNSS applicability, anticipatory bail and written grounds. They did</w:t>
      </w:r>
      <w:r>
        <w:t xml:space="preserve"> </w:t>
      </w:r>
      <w:r>
        <w:rPr>
          <w:bCs/>
          <w:b/>
        </w:rPr>
        <w:t xml:space="preserve">not</w:t>
      </w:r>
      <w:r>
        <w:t xml:space="preserve"> </w:t>
      </w:r>
      <w:r>
        <w:t xml:space="preserve">confirm the paragraphs on coercion and refund. Read paras on</w:t>
      </w:r>
      <w:r>
        <w:t xml:space="preserve"> </w:t>
      </w:r>
      <w:r>
        <w:t xml:space="preserve">“</w:t>
      </w:r>
      <w:r>
        <w:t xml:space="preserve">voluntary payment</w:t>
      </w:r>
      <w:r>
        <w:t xml:space="preserve">”</w:t>
      </w:r>
      <w:r>
        <w:t xml:space="preserve"> </w:t>
      </w:r>
      <w:r>
        <w:t xml:space="preserve">before citing.</w:t>
      </w:r>
    </w:p>
    <w:p>
      <w:pPr>
        <w:numPr>
          <w:ilvl w:val="0"/>
          <w:numId w:val="1231"/>
        </w:numPr>
        <w:pStyle w:val="Compact"/>
      </w:pPr>
      <w:r>
        <w:rPr>
          <w:bCs/>
          <w:b/>
        </w:rPr>
        <w:t xml:space="preserve">Instruction 01/2022-23.</w:t>
      </w:r>
      <w:r>
        <w:t xml:space="preserve"> </w:t>
      </w:r>
      <w:r>
        <w:t xml:space="preserve">No CBIC instruction with this number on arrest, search or DRC-03 was found. The arrest guidelines are Instruction 02/2022-23 (17 Aug 2022), and the summons guidelines are 03/2022-23. The CBIC instruction on voluntary payments during search may be a different instrument (possibly a 2022 instruction issued after Bhumi Associate); not identified.</w:t>
      </w:r>
    </w:p>
    <w:p>
      <w:pPr>
        <w:numPr>
          <w:ilvl w:val="0"/>
          <w:numId w:val="1231"/>
        </w:numPr>
        <w:pStyle w:val="Compact"/>
      </w:pPr>
      <w:r>
        <w:rPr>
          <w:bCs/>
          <w:b/>
        </w:rPr>
        <w:t xml:space="preserve">Instruction 01/2025 timing.</w:t>
      </w:r>
      <w:r>
        <w:t xml:space="preserve"> </w:t>
      </w:r>
      <w:r>
        <w:t xml:space="preserve">TaxGuru says it</w:t>
      </w:r>
      <w:r>
        <w:t xml:space="preserve"> </w:t>
      </w:r>
      <w:r>
        <w:t xml:space="preserve">“</w:t>
      </w:r>
      <w:r>
        <w:t xml:space="preserve">followed</w:t>
      </w:r>
      <w:r>
        <w:t xml:space="preserve">”</w:t>
      </w:r>
      <w:r>
        <w:t xml:space="preserve"> </w:t>
      </w:r>
      <w:r>
        <w:t xml:space="preserve">Radhika Agarwal, but it is dated 13 Jan 2025, before the 27 Feb 2025 judgment. It more likely followed Delhi HC rulings (</w:t>
      </w:r>
      <w:r>
        <w:rPr>
          <w:iCs/>
          <w:i/>
        </w:rPr>
        <w:t xml:space="preserve">Kshitij Ghildiyal</w:t>
      </w:r>
      <w:r>
        <w:t xml:space="preserve">) and earlier SC PMLA/UAPA rulings.</w:t>
      </w:r>
    </w:p>
    <w:p>
      <w:pPr>
        <w:numPr>
          <w:ilvl w:val="0"/>
          <w:numId w:val="1231"/>
        </w:numPr>
        <w:pStyle w:val="Compact"/>
      </w:pPr>
      <w:r>
        <w:rPr>
          <w:bCs/>
          <w:b/>
        </w:rPr>
        <w:t xml:space="preserve">Sunil Biyani date.</w:t>
      </w:r>
      <w:r>
        <w:t xml:space="preserve"> </w:t>
      </w:r>
      <w:r>
        <w:t xml:space="preserve">Reported as 15 Jul, 12 Aug or 13 Aug 2026.</w:t>
      </w:r>
    </w:p>
    <w:p>
      <w:pPr>
        <w:numPr>
          <w:ilvl w:val="0"/>
          <w:numId w:val="1231"/>
        </w:numPr>
        <w:pStyle w:val="Compact"/>
      </w:pPr>
      <w:r>
        <w:rPr>
          <w:bCs/>
          <w:b/>
        </w:rPr>
        <w:t xml:space="preserve">Deepak Khandelwal SLP.</w:t>
      </w:r>
      <w:r>
        <w:t xml:space="preserve"> </w:t>
      </w:r>
      <w:r>
        <w:t xml:space="preserve">The dismissal date is disputed (2024 vs 17 Apr 2025), a review dismissal is reported for 14 Aug 2025, and one source lists the SLP as pending.</w:t>
      </w:r>
    </w:p>
    <w:p>
      <w:pPr>
        <w:numPr>
          <w:ilvl w:val="0"/>
          <w:numId w:val="1231"/>
        </w:numPr>
        <w:pStyle w:val="Compact"/>
      </w:pPr>
      <w:r>
        <w:rPr>
          <w:bCs/>
          <w:b/>
        </w:rPr>
        <w:t xml:space="preserve">SC on cash seizure.</w:t>
      </w:r>
      <w:r>
        <w:t xml:space="preserve"> </w:t>
      </w:r>
      <w:r>
        <w:t xml:space="preserve">Notice issued Oct 2024 (Narasimha and Mehta, JJ.); final outcome not found.</w:t>
      </w:r>
    </w:p>
    <w:p>
      <w:pPr>
        <w:numPr>
          <w:ilvl w:val="0"/>
          <w:numId w:val="1231"/>
        </w:numPr>
        <w:pStyle w:val="Compact"/>
      </w:pPr>
      <w:r>
        <w:rPr>
          <w:bCs/>
          <w:b/>
        </w:rPr>
        <w:t xml:space="preserve">P.V. Ramana Reddy date.</w:t>
      </w:r>
      <w:r>
        <w:t xml:space="preserve"> </w:t>
      </w:r>
      <w:r>
        <w:t xml:space="preserve">18 Apr 2019 (most sources) vs 2020 (Casemine, apparently wrong). The SLP dismissal date was reported as 27 May 2019.</w:t>
      </w:r>
    </w:p>
    <w:p>
      <w:pPr>
        <w:numPr>
          <w:ilvl w:val="0"/>
          <w:numId w:val="1231"/>
        </w:numPr>
        <w:pStyle w:val="Compact"/>
      </w:pPr>
      <w:r>
        <w:rPr>
          <w:bCs/>
          <w:b/>
        </w:rPr>
        <w:t xml:space="preserve">Choodamani.</w:t>
      </w:r>
      <w:r>
        <w:t xml:space="preserve"> </w:t>
      </w:r>
      <w:r>
        <w:t xml:space="preserve">Exact date and citation not confirmed. Whether its bar on s.438 extends to s.70-only summons is debated. Reconcile with Radhika Agarwal and Sunil Biyani.</w:t>
      </w:r>
    </w:p>
    <w:p>
      <w:pPr>
        <w:numPr>
          <w:ilvl w:val="0"/>
          <w:numId w:val="1231"/>
        </w:numPr>
        <w:pStyle w:val="Compact"/>
      </w:pPr>
      <w:r>
        <w:rPr>
          <w:bCs/>
          <w:b/>
        </w:rPr>
        <w:t xml:space="preserve">Bharat Bhushan v. DGGI (SC 2025).</w:t>
      </w:r>
      <w:r>
        <w:t xml:space="preserve"> </w:t>
      </w:r>
      <w:r>
        <w:t xml:space="preserve">Single source; date and citation not found.</w:t>
      </w:r>
    </w:p>
    <w:p>
      <w:pPr>
        <w:numPr>
          <w:ilvl w:val="0"/>
          <w:numId w:val="1231"/>
        </w:numPr>
        <w:pStyle w:val="Compact"/>
      </w:pPr>
      <w:r>
        <w:rPr>
          <w:bCs/>
          <w:b/>
        </w:rPr>
        <w:t xml:space="preserve">MakeMyTrip.</w:t>
      </w:r>
      <w:r>
        <w:t xml:space="preserve"> </w:t>
      </w:r>
      <w:r>
        <w:t xml:space="preserve">The STR citation is not confirmed, and reports of its SC history conflict.</w:t>
      </w:r>
    </w:p>
    <w:p>
      <w:pPr>
        <w:numPr>
          <w:ilvl w:val="0"/>
          <w:numId w:val="1231"/>
        </w:numPr>
        <w:pStyle w:val="Compact"/>
      </w:pPr>
      <w:r>
        <w:rPr>
          <w:bCs/>
          <w:b/>
        </w:rPr>
        <w:t xml:space="preserve">Telangana High Court gaps.</w:t>
      </w:r>
      <w:r>
        <w:t xml:space="preserve"> </w:t>
      </w:r>
      <w:r>
        <w:t xml:space="preserve">No 2023–2025 Telangana HC arrest ruling was found. The 2026 Telangana rulings (</w:t>
      </w:r>
      <w:r>
        <w:rPr>
          <w:iCs/>
          <w:i/>
        </w:rPr>
        <w:t xml:space="preserve">Vemula Yougander</w:t>
      </w:r>
      <w:r>
        <w:t xml:space="preserve">,</w:t>
      </w:r>
      <w:r>
        <w:t xml:space="preserve"> </w:t>
      </w:r>
      <w:r>
        <w:rPr>
          <w:iCs/>
          <w:i/>
        </w:rPr>
        <w:t xml:space="preserve">Devendra Surana</w:t>
      </w:r>
      <w:r>
        <w:t xml:space="preserve">,</w:t>
      </w:r>
      <w:r>
        <w:t xml:space="preserve"> </w:t>
      </w:r>
      <w:r>
        <w:rPr>
          <w:iCs/>
          <w:i/>
        </w:rPr>
        <w:t xml:space="preserve">Shailesh Pandey</w:t>
      </w:r>
      <w:r>
        <w:t xml:space="preserve">) come from single summaries, and dates and benches are partly missing. The Telangana writ on GST on royalty (Nov 2025) was at notice stage; outcome unknown. A 2019 Telangana HC order in</w:t>
      </w:r>
      <w:r>
        <w:t xml:space="preserve"> </w:t>
      </w:r>
      <w:r>
        <w:rPr>
          <w:iCs/>
          <w:i/>
        </w:rPr>
        <w:t xml:space="preserve">G. Eswara Rao v. DGGI</w:t>
      </w:r>
      <w:r>
        <w:t xml:space="preserve"> </w:t>
      </w:r>
      <w:r>
        <w:t xml:space="preserve">(anticipatory bail) and a</w:t>
      </w:r>
      <w:r>
        <w:t xml:space="preserve"> </w:t>
      </w:r>
      <w:r>
        <w:rPr>
          <w:iCs/>
          <w:i/>
        </w:rPr>
        <w:t xml:space="preserve">VS Ferrous</w:t>
      </w:r>
      <w:r>
        <w:t xml:space="preserve"> </w:t>
      </w:r>
      <w:r>
        <w:t xml:space="preserve">order (arrest before assessment) were mentioned but not verified.</w:t>
      </w:r>
    </w:p>
    <w:p>
      <w:pPr>
        <w:numPr>
          <w:ilvl w:val="0"/>
          <w:numId w:val="1231"/>
        </w:numPr>
        <w:pStyle w:val="Compact"/>
      </w:pPr>
      <w:r>
        <w:rPr>
          <w:bCs/>
          <w:b/>
        </w:rPr>
        <w:t xml:space="preserve">Northern Operating Systems.</w:t>
      </w:r>
      <w:r>
        <w:t xml:space="preserve"> </w:t>
      </w:r>
      <w:r>
        <w:t xml:space="preserve">Exact date and Civil Appeal number not confirmed (2022 INSC 598 per LawSathi).</w:t>
      </w:r>
    </w:p>
    <w:p>
      <w:pPr>
        <w:numPr>
          <w:ilvl w:val="0"/>
          <w:numId w:val="1231"/>
        </w:numPr>
        <w:pStyle w:val="Compact"/>
      </w:pPr>
      <w:r>
        <w:rPr>
          <w:bCs/>
          <w:b/>
        </w:rPr>
        <w:t xml:space="preserve">Kamlakshi Finance.</w:t>
      </w:r>
      <w:r>
        <w:t xml:space="preserve"> </w:t>
      </w:r>
      <w:r>
        <w:t xml:space="preserve">Year and citation (1991 vs 1992 Supp (1) SCC 648; ELT citation) not confirmed.</w:t>
      </w:r>
    </w:p>
    <w:p>
      <w:pPr>
        <w:numPr>
          <w:ilvl w:val="0"/>
          <w:numId w:val="1231"/>
        </w:numPr>
        <w:pStyle w:val="Compact"/>
      </w:pPr>
      <w:r>
        <w:rPr>
          <w:bCs/>
          <w:b/>
        </w:rPr>
        <w:t xml:space="preserve">IMA (Kerala).</w:t>
      </w:r>
      <w:r>
        <w:t xml:space="preserve"> </w:t>
      </w:r>
      <w:r>
        <w:t xml:space="preserve">The SC notice date (25 Jul) has no year in the source. No stay of the HC judgment was found, and the SLP number was not found.</w:t>
      </w:r>
    </w:p>
    <w:p>
      <w:pPr>
        <w:numPr>
          <w:ilvl w:val="0"/>
          <w:numId w:val="1231"/>
        </w:numPr>
        <w:pStyle w:val="Compact"/>
      </w:pPr>
      <w:r>
        <w:rPr>
          <w:bCs/>
          <w:b/>
        </w:rPr>
        <w:t xml:space="preserve">Gameskraft.</w:t>
      </w:r>
      <w:r>
        <w:t xml:space="preserve"> </w:t>
      </w:r>
      <w:r>
        <w:t xml:space="preserve">Whether any limitation or valuation issues for the period before 1 Oct 2023 survive is unclear. The statute or rules giving 1 May 2026 as the prohibition date are reported inconsistently.</w:t>
      </w:r>
    </w:p>
    <w:p>
      <w:pPr>
        <w:numPr>
          <w:ilvl w:val="0"/>
          <w:numId w:val="1231"/>
        </w:numPr>
        <w:pStyle w:val="Compact"/>
      </w:pPr>
      <w:r>
        <w:rPr>
          <w:bCs/>
          <w:b/>
        </w:rPr>
        <w:t xml:space="preserve">Section 132 thresholds and amendments.</w:t>
      </w:r>
      <w:r>
        <w:t xml:space="preserve"> </w:t>
      </w:r>
      <w:r>
        <w:t xml:space="preserve">The Rs 5 crore cognizable/non-bailable split (s.132(4)–(5)) is statutory. Finance Act 2023 raised the prosecution threshold for some offences to Rs 2 crore (not fake invoices) and changed compounding. That is general knowledge, not checked in this search. Any Finance Act 2026 changes to ss.69, 132 or 138 were not checked.</w:t>
      </w:r>
    </w:p>
    <w:p>
      <w:pPr>
        <w:numPr>
          <w:ilvl w:val="0"/>
          <w:numId w:val="1231"/>
        </w:numPr>
        <w:pStyle w:val="Compact"/>
      </w:pPr>
      <w:r>
        <w:rPr>
          <w:bCs/>
          <w:b/>
        </w:rPr>
        <w:t xml:space="preserve">Calcutta Club.</w:t>
      </w:r>
      <w:r>
        <w:t xml:space="preserve"> </w:t>
      </w:r>
      <w:r>
        <w:t xml:space="preserve">How far the service tax holding extends is described differently by different sources.</w:t>
      </w:r>
    </w:p>
    <w:p>
      <w:pPr>
        <w:numPr>
          <w:ilvl w:val="0"/>
          <w:numId w:val="1231"/>
        </w:numPr>
        <w:pStyle w:val="Compact"/>
      </w:pPr>
      <w:r>
        <w:rPr>
          <w:bCs/>
          <w:b/>
        </w:rPr>
        <w:t xml:space="preserve">Advance-ruling High Court cases.</w:t>
      </w:r>
      <w:r>
        <w:t xml:space="preserve"> </w:t>
      </w:r>
      <w:r>
        <w:t xml:space="preserve">The courts deciding the BEML/BMRCL and</w:t>
      </w:r>
      <w:r>
        <w:t xml:space="preserve"> </w:t>
      </w:r>
      <w:r>
        <w:t xml:space="preserve">“</w:t>
      </w:r>
      <w:r>
        <w:t xml:space="preserve">third-party AAR</w:t>
      </w:r>
      <w:r>
        <w:t xml:space="preserve">”</w:t>
      </w:r>
      <w:r>
        <w:t xml:space="preserve"> </w:t>
      </w:r>
      <w:r>
        <w:t xml:space="preserve">matters are not identified.</w:t>
      </w:r>
    </w:p>
    <w:p>
      <w:pPr>
        <w:numPr>
          <w:ilvl w:val="0"/>
          <w:numId w:val="1231"/>
        </w:numPr>
        <w:pStyle w:val="Compact"/>
      </w:pPr>
      <w:r>
        <w:rPr>
          <w:bCs/>
          <w:b/>
        </w:rPr>
        <w:t xml:space="preserve">Not covered (as instructed):</w:t>
      </w:r>
      <w:r>
        <w:t xml:space="preserve"> </w:t>
      </w:r>
      <w:r>
        <w:rPr>
          <w:iCs/>
          <w:i/>
        </w:rPr>
        <w:t xml:space="preserve">Vijay Madanlal</w:t>
      </w:r>
      <w:r>
        <w:t xml:space="preserve">,</w:t>
      </w:r>
      <w:r>
        <w:t xml:space="preserve"> </w:t>
      </w:r>
      <w:r>
        <w:rPr>
          <w:iCs/>
          <w:i/>
        </w:rPr>
        <w:t xml:space="preserve">Ecom Gill</w:t>
      </w:r>
      <w:r>
        <w:t xml:space="preserve">,</w:t>
      </w:r>
      <w:r>
        <w:t xml:space="preserve"> </w:t>
      </w:r>
      <w:r>
        <w:rPr>
          <w:iCs/>
          <w:i/>
        </w:rPr>
        <w:t xml:space="preserve">Bharti Airtel</w:t>
      </w:r>
      <w:r>
        <w:t xml:space="preserve"> </w:t>
      </w:r>
      <w:r>
        <w:t xml:space="preserve">(in another file).</w:t>
      </w:r>
    </w:p>
    <w:bookmarkEnd w:id="791"/>
    <w:bookmarkStart w:id="792" w:name="verification-log-14-oct-2026-3"/>
    <w:p>
      <w:pPr>
        <w:pStyle w:val="Heading3"/>
      </w:pPr>
      <w:r>
        <w:t xml:space="preserve">Verification log (14 Oct 2026)</w:t>
      </w:r>
    </w:p>
    <w:p>
      <w:pPr>
        <w:pStyle w:val="FirstParagraph"/>
      </w:pPr>
      <w:r>
        <w:t xml:space="preserve">Each judgment was read on Indian Kanoon on 14 Oct 2026. Entries: 37 in total.</w:t>
      </w:r>
    </w:p>
    <w:p>
      <w:pPr>
        <w:numPr>
          <w:ilvl w:val="0"/>
          <w:numId w:val="1233"/>
        </w:numPr>
        <w:pStyle w:val="Compact"/>
      </w:pPr>
      <w:r>
        <w:rPr>
          <w:bCs/>
          <w:b/>
        </w:rPr>
        <w:t xml:space="preserve">Verified primary: 33.</w:t>
      </w:r>
      <w:r>
        <w:t xml:space="preserve"> </w:t>
      </w:r>
      <w:r>
        <w:t xml:space="preserve">Radhika Agarwal; Rakesh Kumar; Sunil Biyani; P.V. Ramana Reddy; Sapna Jain; Vimal Goswami; MakeMyTrip; Kshitij Ghildiyal; Ashish Tyagi; Sushant Goel; Choodamani; Bharat Bhushan; Vemula Yougander; Devendra Surana; Shailesh Pandey; Bhumi Associate; Vallabh Textiles; Neeraj Paper Marketing; Deepak Khandelwal; Gunjan Bindal (SC); Kanishka Matta; Kusuma Poonacha; Mohit Minerals; Northern Operating Systems; Future Gaming; Gameskraft (SC); Mineral Area Development Authority; Torrent Power; Calcutta Club; IMA (Kerala HC); Ratan Melting; Samtex Fashions; Kamlakshi Finance.</w:t>
      </w:r>
    </w:p>
    <w:p>
      <w:pPr>
        <w:numPr>
          <w:ilvl w:val="0"/>
          <w:numId w:val="1233"/>
        </w:numPr>
        <w:pStyle w:val="Compact"/>
      </w:pPr>
      <w:r>
        <w:rPr>
          <w:bCs/>
          <w:b/>
        </w:rPr>
        <w:t xml:space="preserve">Corrected (material):</w:t>
      </w:r>
    </w:p>
    <w:p>
      <w:pPr>
        <w:numPr>
          <w:ilvl w:val="1"/>
          <w:numId w:val="1234"/>
        </w:numPr>
        <w:pStyle w:val="Compact"/>
      </w:pPr>
      <w:r>
        <w:t xml:space="preserve">Choodamani: the date is 17 Jul 2023. The bench is Pardiwala and Prashant Kumar Mishra JJ, not Manoj Misra J.</w:t>
      </w:r>
    </w:p>
    <w:p>
      <w:pPr>
        <w:numPr>
          <w:ilvl w:val="1"/>
          <w:numId w:val="1234"/>
        </w:numPr>
        <w:pStyle w:val="Compact"/>
      </w:pPr>
      <w:r>
        <w:t xml:space="preserve">Bharat Bhushan: the date is 5 Jul 2024, not 2025. SLP (Crl.) 8525/2024. Protection was for six weeks.</w:t>
      </w:r>
    </w:p>
    <w:p>
      <w:pPr>
        <w:numPr>
          <w:ilvl w:val="1"/>
          <w:numId w:val="1234"/>
        </w:numPr>
        <w:pStyle w:val="Compact"/>
      </w:pPr>
      <w:r>
        <w:t xml:space="preserve">Vemula Yougander: the date is 14 Nov 2023, not 2026; the case is Crl.P. 10430/2023. Later history added: W.P. 34106/2023; SLP 1154/2024 dismissed on 29.01.2024.</w:t>
      </w:r>
    </w:p>
    <w:p>
      <w:pPr>
        <w:numPr>
          <w:ilvl w:val="1"/>
          <w:numId w:val="1234"/>
        </w:numPr>
        <w:pStyle w:val="Compact"/>
      </w:pPr>
      <w:r>
        <w:t xml:space="preserve">Sunil Biyani: the date is 12 Aug 2026; SLP (Crl.) 12535/2026. Para 20 on reasons added.</w:t>
      </w:r>
    </w:p>
    <w:p>
      <w:pPr>
        <w:numPr>
          <w:ilvl w:val="1"/>
          <w:numId w:val="1234"/>
        </w:numPr>
        <w:pStyle w:val="Compact"/>
      </w:pPr>
      <w:r>
        <w:t xml:space="preserve">Shailesh Pandey: the petition was disposed of as academic, not</w:t>
      </w:r>
      <w:r>
        <w:t xml:space="preserve"> </w:t>
      </w:r>
      <w:r>
        <w:t xml:space="preserve">“</w:t>
      </w:r>
      <w:r>
        <w:t xml:space="preserve">declined to interfere</w:t>
      </w:r>
      <w:r>
        <w:t xml:space="preserve">”</w:t>
      </w:r>
      <w:r>
        <w:t xml:space="preserve">.</w:t>
      </w:r>
    </w:p>
    <w:p>
      <w:pPr>
        <w:numPr>
          <w:ilvl w:val="1"/>
          <w:numId w:val="1234"/>
        </w:numPr>
        <w:pStyle w:val="Compact"/>
      </w:pPr>
      <w:r>
        <w:t xml:space="preserve">P.V. Ramana Reddy: the writ was held maintainable but relief was refused on the facts. Bench corrected.</w:t>
      </w:r>
    </w:p>
    <w:p>
      <w:pPr>
        <w:numPr>
          <w:ilvl w:val="1"/>
          <w:numId w:val="1234"/>
        </w:numPr>
        <w:pStyle w:val="Compact"/>
      </w:pPr>
      <w:r>
        <w:t xml:space="preserve">Ashish Tyagi: the quotation attributed to the judgment is not in it and was removed. Date 29 May 2026; HCWP 509/2026.</w:t>
      </w:r>
    </w:p>
    <w:p>
      <w:pPr>
        <w:numPr>
          <w:ilvl w:val="1"/>
          <w:numId w:val="1234"/>
        </w:numPr>
        <w:pStyle w:val="Compact"/>
      </w:pPr>
      <w:r>
        <w:t xml:space="preserve">Mohit Minerals: Council recommendations bind the Government when it makes rules. The levy failed only on the composite-supply ground.</w:t>
      </w:r>
    </w:p>
    <w:p>
      <w:pPr>
        <w:numPr>
          <w:ilvl w:val="1"/>
          <w:numId w:val="1234"/>
        </w:numPr>
        <w:pStyle w:val="Compact"/>
      </w:pPr>
      <w:r>
        <w:t xml:space="preserve">Gameskraft (SC): the outcome is valuation under Rules 31B/31C (retrospective). 28% was the Revenue’s case. Time limits for replies and orders added.</w:t>
      </w:r>
    </w:p>
    <w:p>
      <w:pPr>
        <w:numPr>
          <w:ilvl w:val="1"/>
          <w:numId w:val="1234"/>
        </w:numPr>
        <w:pStyle w:val="Compact"/>
      </w:pPr>
      <w:r>
        <w:t xml:space="preserve">Torrent Power: the s.74 action was quashed and the circulars set aside only to the extent they are contrary.</w:t>
      </w:r>
    </w:p>
    <w:p>
      <w:pPr>
        <w:numPr>
          <w:ilvl w:val="1"/>
          <w:numId w:val="1234"/>
        </w:numPr>
        <w:pStyle w:val="Compact"/>
      </w:pPr>
      <w:r>
        <w:t xml:space="preserve">Calcutta Club: the service-tax holding is limited to incorporated clubs.</w:t>
      </w:r>
    </w:p>
    <w:p>
      <w:pPr>
        <w:numPr>
          <w:ilvl w:val="1"/>
          <w:numId w:val="1234"/>
        </w:numPr>
        <w:pStyle w:val="Compact"/>
      </w:pPr>
      <w:r>
        <w:t xml:space="preserve">Vimal Goswami: the final bench was Pardiwala and Bhargav D. Karia JJ.</w:t>
      </w:r>
    </w:p>
    <w:p>
      <w:pPr>
        <w:numPr>
          <w:ilvl w:val="1"/>
          <w:numId w:val="1234"/>
        </w:numPr>
        <w:pStyle w:val="Compact"/>
      </w:pPr>
      <w:r>
        <w:t xml:space="preserve">MakeMyTrip:</w:t>
      </w:r>
      <w:r>
        <w:t xml:space="preserve"> </w:t>
      </w:r>
      <w:r>
        <w:t xml:space="preserve">“</w:t>
      </w:r>
      <w:r>
        <w:t xml:space="preserve">Ebiz</w:t>
      </w:r>
      <w:r>
        <w:t xml:space="preserve">”</w:t>
      </w:r>
      <w:r>
        <w:t xml:space="preserve"> </w:t>
      </w:r>
      <w:r>
        <w:t xml:space="preserve">removed; W.P.(C) 525/2016 and 1283/2016.</w:t>
      </w:r>
    </w:p>
    <w:p>
      <w:pPr>
        <w:numPr>
          <w:ilvl w:val="1"/>
          <w:numId w:val="1234"/>
        </w:numPr>
        <w:pStyle w:val="Compact"/>
      </w:pPr>
      <w:r>
        <w:t xml:space="preserve">Neeraj Paper: the respondent is the Special Commissioner, DT&amp;T (Delhi State GST). Refund of Rs 28.2 lakh.</w:t>
      </w:r>
    </w:p>
    <w:p>
      <w:pPr>
        <w:numPr>
          <w:ilvl w:val="1"/>
          <w:numId w:val="1234"/>
        </w:numPr>
        <w:pStyle w:val="Compact"/>
      </w:pPr>
      <w:r>
        <w:t xml:space="preserve">Vallabh Textiles: the court directed CBIC to align Instruction 01/2022-23 with Bhumi Associate.</w:t>
      </w:r>
    </w:p>
    <w:p>
      <w:pPr>
        <w:numPr>
          <w:ilvl w:val="1"/>
          <w:numId w:val="1234"/>
        </w:numPr>
        <w:pStyle w:val="Compact"/>
      </w:pPr>
      <w:r>
        <w:t xml:space="preserve">Future Gaming: the reasoning is principal-to-principal, with no agency.</w:t>
      </w:r>
    </w:p>
    <w:p>
      <w:pPr>
        <w:numPr>
          <w:ilvl w:val="1"/>
          <w:numId w:val="1234"/>
        </w:numPr>
        <w:pStyle w:val="Compact"/>
      </w:pPr>
      <w:r>
        <w:t xml:space="preserve">Gunjan Bindal (SC): Diary 44061/2024; notice issued on 21.10.2024.</w:t>
      </w:r>
    </w:p>
    <w:p>
      <w:pPr>
        <w:numPr>
          <w:ilvl w:val="1"/>
          <w:numId w:val="1234"/>
        </w:numPr>
        <w:pStyle w:val="Compact"/>
      </w:pPr>
      <w:r>
        <w:t xml:space="preserve">A-VII: Instruction 01/2022-23 is confirmed as dated 25.05.2022.</w:t>
      </w:r>
    </w:p>
    <w:p>
      <w:pPr>
        <w:numPr>
          <w:ilvl w:val="1"/>
          <w:numId w:val="1234"/>
        </w:numPr>
        <w:pStyle w:val="Compact"/>
      </w:pPr>
      <w:r>
        <w:t xml:space="preserve">Case numbers, citations and benches were filled in for the remaining entries.</w:t>
      </w:r>
    </w:p>
    <w:p>
      <w:pPr>
        <w:numPr>
          <w:ilvl w:val="1"/>
          <w:numId w:val="1234"/>
        </w:numPr>
        <w:pStyle w:val="Compact"/>
      </w:pPr>
      <w:r>
        <w:t xml:space="preserve">Quick answers A2, A3 and B3 dates and wording were corrected to match.</w:t>
      </w:r>
    </w:p>
    <w:p>
      <w:pPr>
        <w:numPr>
          <w:ilvl w:val="0"/>
          <w:numId w:val="1233"/>
        </w:numPr>
        <w:pStyle w:val="Compact"/>
      </w:pPr>
      <w:r>
        <w:rPr>
          <w:bCs/>
          <w:b/>
        </w:rPr>
        <w:t xml:space="preserve">Not found on Indian Kanoon: 3.</w:t>
      </w:r>
    </w:p>
    <w:p>
      <w:pPr>
        <w:numPr>
          <w:ilvl w:val="1"/>
          <w:numId w:val="1235"/>
        </w:numPr>
        <w:pStyle w:val="Compact"/>
      </w:pPr>
      <w:r>
        <w:t xml:space="preserve">Jai Kumar Aggarwal (Allahabad HC): only his withdrawn Delhi HC writ was found.</w:t>
      </w:r>
    </w:p>
    <w:p>
      <w:pPr>
        <w:numPr>
          <w:ilvl w:val="1"/>
          <w:numId w:val="1235"/>
        </w:numPr>
        <w:pStyle w:val="Compact"/>
      </w:pPr>
      <w:r>
        <w:t xml:space="preserve">Harish Wadhwani (SC): the Chhattisgarh HC order was read; the SC order was not found.</w:t>
      </w:r>
    </w:p>
    <w:p>
      <w:pPr>
        <w:numPr>
          <w:ilvl w:val="1"/>
          <w:numId w:val="1235"/>
        </w:numPr>
        <w:pStyle w:val="Compact"/>
      </w:pPr>
      <w:r>
        <w:t xml:space="preserve">Gameskraft (Karnataka HC): confirmed indirectly through SC para 86.2.</w:t>
      </w:r>
    </w:p>
    <w:p>
      <w:pPr>
        <w:numPr>
          <w:ilvl w:val="0"/>
          <w:numId w:val="1233"/>
        </w:numPr>
        <w:pStyle w:val="Compact"/>
      </w:pPr>
      <w:r>
        <w:rPr>
          <w:bCs/>
          <w:b/>
        </w:rPr>
        <w:t xml:space="preserve">Not a single case:</w:t>
      </w:r>
      <w:r>
        <w:t xml:space="preserve"> </w:t>
      </w:r>
      <w:r>
        <w:t xml:space="preserve">1 (Advance rulings: status). It stays Secondary.</w:t>
      </w:r>
    </w:p>
    <w:p>
      <w:pPr>
        <w:numPr>
          <w:ilvl w:val="0"/>
          <w:numId w:val="1233"/>
        </w:numPr>
        <w:pStyle w:val="Compact"/>
      </w:pPr>
      <w:r>
        <w:rPr>
          <w:bCs/>
          <w:b/>
        </w:rPr>
        <w:t xml:space="preserve">Doubtful: 0.</w:t>
      </w:r>
    </w:p>
    <w:p>
      <w:r>
        <w:pict>
          <v:rect style="width:0;height:1.5pt" o:hralign="center" o:hrstd="t" o:hr="t"/>
        </w:pict>
      </w:r>
    </w:p>
    <w:bookmarkEnd w:id="792"/>
    <w:bookmarkEnd w:id="793"/>
    <w:bookmarkStart w:id="922" w:name="Xe2b3403df686e045428ed7dd9d86a9ea09ef3fa"/>
    <w:p>
      <w:pPr>
        <w:pStyle w:val="Heading2"/>
      </w:pPr>
      <w:r>
        <w:t xml:space="preserve">File 05: GST Case Law - Telangana High Court (with persuasive Andhra Pradesh HC rulings)</w:t>
      </w:r>
    </w:p>
    <w:p>
      <w:pPr>
        <w:pStyle w:val="FirstParagraph"/>
      </w:pPr>
      <w:r>
        <w:rPr>
          <w:bCs/>
          <w:b/>
        </w:rPr>
        <w:t xml:space="preserve">Scope.</w:t>
      </w:r>
      <w:r>
        <w:t xml:space="preserve"> </w:t>
      </w:r>
      <w:r>
        <w:t xml:space="preserve">GST judgments of the Telangana High Court (including the pre-2019 common High Court at Hyderabad) and a few Andhra Pradesh High Court rulings that a Telangana officer may meet as persuasive authority. Telangana HC rulings bind CGST and State Tax officers in Sangareddy. Coverage: arrest, e-way bill detention, the s.168A limitation notifications (13/2022, 9/2023, 56/2023), s.73 time limits and composite notices, service through the portal (</w:t>
      </w:r>
      <w:r>
        <w:t xml:space="preserve">“</w:t>
      </w:r>
      <w:r>
        <w:t xml:space="preserve">Additional Notices</w:t>
      </w:r>
      <w:r>
        <w:t xml:space="preserve">”</w:t>
      </w:r>
      <w:r>
        <w:t xml:space="preserve"> </w:t>
      </w:r>
      <w:r>
        <w:t xml:space="preserve">tab), unsigned notices and orders, DRC-01 summaries, provisional attachment, cancellation of registration, ITC (s.16(4), s.16(5), s.16(2)(c)), interest under s.50, refunds, TRAN-1, appeal limitation and pre-deposit, and stay of recovery while GSTAT is not functioning.</w:t>
      </w:r>
    </w:p>
    <w:p>
      <w:pPr>
        <w:pStyle w:val="BodyText"/>
      </w:pPr>
      <w:r>
        <w:rPr>
          <w:bCs/>
          <w:b/>
        </w:rPr>
        <w:t xml:space="preserve">Date compiled:</w:t>
      </w:r>
      <w:r>
        <w:t xml:space="preserve"> </w:t>
      </w:r>
      <w:r>
        <w:t xml:space="preserve">13 October 2026.</w:t>
      </w:r>
    </w:p>
    <w:p>
      <w:pPr>
        <w:pStyle w:val="BlockText"/>
      </w:pPr>
      <w:r>
        <w:rPr>
          <w:bCs/>
          <w:b/>
        </w:rPr>
        <w:t xml:space="preserve">Compiled from web-search summaries; on 14 Oct 2026, 28 of 34 entries were checked against the judgment text (marked</w:t>
      </w:r>
      <w:r>
        <w:rPr>
          <w:bCs/>
          <w:b/>
        </w:rPr>
        <w:t xml:space="preserve"> </w:t>
      </w:r>
      <w:r>
        <w:rPr>
          <w:bCs/>
          <w:b/>
        </w:rPr>
        <w:t xml:space="preserve">“</w:t>
      </w:r>
      <w:r>
        <w:rPr>
          <w:bCs/>
          <w:b/>
        </w:rPr>
        <w:t xml:space="preserve">Primary</w:t>
      </w:r>
      <w:r>
        <w:rPr>
          <w:bCs/>
          <w:b/>
        </w:rPr>
        <w:t xml:space="preserve">”</w:t>
      </w:r>
      <w:r>
        <w:rPr>
          <w:bCs/>
          <w:b/>
        </w:rPr>
        <w:t xml:space="preserve">). Entries still marked</w:t>
      </w:r>
      <w:r>
        <w:rPr>
          <w:bCs/>
          <w:b/>
        </w:rPr>
        <w:t xml:space="preserve"> </w:t>
      </w:r>
      <w:r>
        <w:rPr>
          <w:bCs/>
          <w:b/>
        </w:rPr>
        <w:t xml:space="preserve">“</w:t>
      </w:r>
      <w:r>
        <w:rPr>
          <w:bCs/>
          <w:b/>
        </w:rPr>
        <w:t xml:space="preserve">Secondary</w:t>
      </w:r>
      <w:r>
        <w:rPr>
          <w:bCs/>
          <w:b/>
        </w:rPr>
        <w:t xml:space="preserve">”</w:t>
      </w:r>
      <w:r>
        <w:rPr>
          <w:bCs/>
          <w:b/>
        </w:rPr>
        <w:t xml:space="preserve"> </w:t>
      </w:r>
      <w:r>
        <w:rPr>
          <w:bCs/>
          <w:b/>
        </w:rPr>
        <w:t xml:space="preserve">must be verified before citing in an order.</w:t>
      </w:r>
      <w:r>
        <w:t xml:space="preserve"> </w:t>
      </w:r>
      <w:r>
        <w:t xml:space="preserve">The web-search budget for this session ran out before every issue could be covered (refund interest, more e-way bill cases, AP HC portal-service rulings and works-contract rate litigation were not searched). See</w:t>
      </w:r>
      <w:r>
        <w:t xml:space="preserve"> </w:t>
      </w:r>
      <w:r>
        <w:t xml:space="preserve">“</w:t>
      </w:r>
      <w:r>
        <w:t xml:space="preserve">Gaps and doubts</w:t>
      </w:r>
      <w:r>
        <w:t xml:space="preserve">”</w:t>
      </w:r>
      <w:r>
        <w:t xml:space="preserve">.</w:t>
      </w:r>
    </w:p>
    <w:p>
      <w:r>
        <w:pict>
          <v:rect style="width:0;height:1.5pt" o:hralign="center" o:hrstd="t" o:hr="t"/>
        </w:pict>
      </w:r>
    </w:p>
    <w:bookmarkStart w:id="794" w:name="index"/>
    <w:p>
      <w:pPr>
        <w:pStyle w:val="Heading3"/>
      </w:pPr>
      <w:r>
        <w:t xml:space="preserve">Index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Case</w:t>
            </w:r>
          </w:p>
        </w:tc>
        <w:tc>
          <w:tcPr/>
          <w:p>
            <w:pPr>
              <w:pStyle w:val="Compact"/>
              <w:jc w:val="left"/>
            </w:pPr>
            <w:r>
              <w:t xml:space="preserve">Court / date</w:t>
            </w:r>
          </w:p>
        </w:tc>
        <w:tc>
          <w:tcPr/>
          <w:p>
            <w:pPr>
              <w:pStyle w:val="Compact"/>
              <w:jc w:val="left"/>
            </w:pPr>
            <w:r>
              <w:t xml:space="preserve">One-line holding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Arrest</w:t>
            </w:r>
          </w:p>
        </w:tc>
        <w:tc>
          <w:tcPr/>
          <w:p>
            <w:pPr>
              <w:pStyle w:val="Compact"/>
              <w:jc w:val="left"/>
            </w:pPr>
            <w:r>
              <w:t xml:space="preserve">P.V. Ramana Reddy v. Union of India</w:t>
            </w:r>
          </w:p>
        </w:tc>
        <w:tc>
          <w:tcPr/>
          <w:p>
            <w:pPr>
              <w:pStyle w:val="Compact"/>
              <w:jc w:val="left"/>
            </w:pPr>
            <w:r>
              <w:t xml:space="preserve">Telangana HC, 18.04.2019</w:t>
            </w:r>
          </w:p>
        </w:tc>
        <w:tc>
          <w:tcPr/>
          <w:p>
            <w:pPr>
              <w:pStyle w:val="Compact"/>
              <w:jc w:val="left"/>
            </w:pPr>
            <w:r>
              <w:t xml:space="preserve">Arrest under s.69 allowed before assessment;</w:t>
            </w:r>
            <w:r>
              <w:t xml:space="preserve"> </w:t>
            </w:r>
            <w:r>
              <w:t xml:space="preserve">“</w:t>
            </w:r>
            <w:r>
              <w:t xml:space="preserve">reasons to believe</w:t>
            </w:r>
            <w:r>
              <w:t xml:space="preserve">”</w:t>
            </w:r>
            <w:r>
              <w:t xml:space="preserve"> </w:t>
            </w:r>
            <w:r>
              <w:t xml:space="preserve">need only be on file; no writ protection</w:t>
            </w:r>
          </w:p>
        </w:tc>
        <w:tc>
          <w:tcPr/>
          <w:p>
            <w:pPr>
              <w:pStyle w:val="Compact"/>
              <w:jc w:val="left"/>
            </w:pPr>
            <w:r>
              <w:t xml:space="preserve">BINDING IN TELANGANA (SLP dismissed 27.05.2019)</w:t>
            </w:r>
          </w:p>
        </w:tc>
      </w:tr>
      <w:tr>
        <w:tc>
          <w:tcPr/>
          <w:p>
            <w:pPr>
              <w:pStyle w:val="Compact"/>
              <w:jc w:val="left"/>
            </w:pPr>
            <w:r>
              <w:t xml:space="preserve">2</w:t>
            </w:r>
          </w:p>
        </w:tc>
        <w:tc>
          <w:tcPr/>
          <w:p>
            <w:pPr>
              <w:pStyle w:val="Compact"/>
              <w:jc w:val="left"/>
            </w:pPr>
            <w:r>
              <w:t xml:space="preserve">Arrest / anticipatory bail</w:t>
            </w:r>
          </w:p>
        </w:tc>
        <w:tc>
          <w:tcPr/>
          <w:p>
            <w:pPr>
              <w:pStyle w:val="Compact"/>
              <w:jc w:val="left"/>
            </w:pPr>
            <w:r>
              <w:t xml:space="preserve">Vemula Yougander v. Union of India</w:t>
            </w:r>
          </w:p>
        </w:tc>
        <w:tc>
          <w:tcPr/>
          <w:p>
            <w:pPr>
              <w:pStyle w:val="Compact"/>
              <w:jc w:val="left"/>
            </w:pPr>
            <w:r>
              <w:t xml:space="preserve">Telangana HC, 14.11.2023</w:t>
            </w:r>
          </w:p>
        </w:tc>
        <w:tc>
          <w:tcPr/>
          <w:p>
            <w:pPr>
              <w:pStyle w:val="Compact"/>
              <w:jc w:val="left"/>
            </w:pPr>
            <w:r>
              <w:t xml:space="preserve">No s.438 CrPC anticipatory bail at summons stage (following SC, Choodamani Parmeshwaran Iyer); writ route left open</w:t>
            </w:r>
          </w:p>
        </w:tc>
        <w:tc>
          <w:tcPr/>
          <w:p>
            <w:pPr>
              <w:pStyle w:val="Compact"/>
              <w:jc w:val="left"/>
            </w:pPr>
            <w:r>
              <w:t xml:space="preserve">BINDING IN TELANGANA</w:t>
            </w:r>
          </w:p>
        </w:tc>
      </w:tr>
      <w:tr>
        <w:tc>
          <w:tcPr/>
          <w:p>
            <w:pPr>
              <w:pStyle w:val="Compact"/>
              <w:jc w:val="left"/>
            </w:pPr>
            <w:r>
              <w:t xml:space="preserve">3</w:t>
            </w:r>
          </w:p>
        </w:tc>
        <w:tc>
          <w:tcPr/>
          <w:p>
            <w:pPr>
              <w:pStyle w:val="Compact"/>
              <w:jc w:val="left"/>
            </w:pPr>
            <w:r>
              <w:t xml:space="preserve">E-way bill detention</w:t>
            </w:r>
          </w:p>
        </w:tc>
        <w:tc>
          <w:tcPr/>
          <w:p>
            <w:pPr>
              <w:pStyle w:val="Compact"/>
              <w:jc w:val="left"/>
            </w:pPr>
            <w:r>
              <w:t xml:space="preserve">Satyam Shivam Papers Pvt Ltd v. ACST</w:t>
            </w:r>
          </w:p>
        </w:tc>
        <w:tc>
          <w:tcPr/>
          <w:p>
            <w:pPr>
              <w:pStyle w:val="Compact"/>
              <w:jc w:val="left"/>
            </w:pPr>
            <w:r>
              <w:t xml:space="preserve">Telangana HC, 02.06.2021</w:t>
            </w:r>
          </w:p>
        </w:tc>
        <w:tc>
          <w:tcPr/>
          <w:p>
            <w:pPr>
              <w:pStyle w:val="Compact"/>
              <w:jc w:val="left"/>
            </w:pPr>
            <w:r>
              <w:t xml:space="preserve">Expiry of e-way bill due to genuine reason (traffic blockade) is not evasion; MOV-09 tax and penalty quashed with costs</w:t>
            </w:r>
          </w:p>
        </w:tc>
        <w:tc>
          <w:tcPr/>
          <w:p>
            <w:pPr>
              <w:pStyle w:val="Compact"/>
              <w:jc w:val="left"/>
            </w:pPr>
            <w:r>
              <w:t xml:space="preserve">BINDING IN TELANGANA (SLP dismissed 12.01.2022, further costs Rs 59,000)</w:t>
            </w:r>
          </w:p>
        </w:tc>
      </w:tr>
      <w:tr>
        <w:tc>
          <w:tcPr/>
          <w:p>
            <w:pPr>
              <w:pStyle w:val="Compact"/>
              <w:jc w:val="left"/>
            </w:pPr>
            <w:r>
              <w:t xml:space="preserve">4</w:t>
            </w:r>
          </w:p>
        </w:tc>
        <w:tc>
          <w:tcPr/>
          <w:p>
            <w:pPr>
              <w:pStyle w:val="Compact"/>
              <w:jc w:val="left"/>
            </w:pPr>
            <w:r>
              <w:t xml:space="preserve">Limitation notifications 13/2022, 9/2023, 56/2023</w:t>
            </w:r>
          </w:p>
        </w:tc>
        <w:tc>
          <w:tcPr/>
          <w:p>
            <w:pPr>
              <w:pStyle w:val="Compact"/>
              <w:jc w:val="left"/>
            </w:pPr>
            <w:r>
              <w:t xml:space="preserve">Brunda Infra Pvt Ltd v. Addl. Commissioner of Central Tax</w:t>
            </w:r>
          </w:p>
        </w:tc>
        <w:tc>
          <w:tcPr/>
          <w:p>
            <w:pPr>
              <w:pStyle w:val="Compact"/>
              <w:jc w:val="left"/>
            </w:pPr>
            <w:r>
              <w:t xml:space="preserve">Telangana HC, 02.01.2025</w:t>
            </w:r>
          </w:p>
        </w:tc>
        <w:tc>
          <w:tcPr/>
          <w:p>
            <w:pPr>
              <w:pStyle w:val="Compact"/>
              <w:jc w:val="left"/>
            </w:pPr>
            <w:r>
              <w:t xml:space="preserve">Not upheld or struck down: challenge academic because of SC Covid exclusion; held ratification cannot substitute Council recommendation (56/2023)</w:t>
            </w:r>
          </w:p>
        </w:tc>
        <w:tc>
          <w:tcPr/>
          <w:p>
            <w:pPr>
              <w:pStyle w:val="Compact"/>
              <w:jc w:val="left"/>
            </w:pPr>
            <w:r>
              <w:t xml:space="preserve">BINDING IN TELANGANA, but under SC review</w:t>
            </w:r>
          </w:p>
        </w:tc>
      </w:tr>
      <w:tr>
        <w:tc>
          <w:tcPr/>
          <w:p>
            <w:pPr>
              <w:pStyle w:val="Compact"/>
              <w:jc w:val="left"/>
            </w:pPr>
            <w:r>
              <w:t xml:space="preserve">5</w:t>
            </w:r>
          </w:p>
        </w:tc>
        <w:tc>
          <w:tcPr/>
          <w:p>
            <w:pPr>
              <w:pStyle w:val="Compact"/>
              <w:jc w:val="left"/>
            </w:pPr>
            <w:r>
              <w:t xml:space="preserve">Same</w:t>
            </w:r>
          </w:p>
        </w:tc>
        <w:tc>
          <w:tcPr/>
          <w:p>
            <w:pPr>
              <w:pStyle w:val="Compact"/>
              <w:jc w:val="left"/>
            </w:pPr>
            <w:r>
              <w:t xml:space="preserve">HCC-SEW-MEIL-AAG JV v. Assistant Commissioner of State Tax</w:t>
            </w:r>
          </w:p>
        </w:tc>
        <w:tc>
          <w:tcPr/>
          <w:p>
            <w:pPr>
              <w:pStyle w:val="Compact"/>
              <w:jc w:val="left"/>
            </w:pPr>
            <w:r>
              <w:t xml:space="preserve">Supreme Court, SLP(C) 4240/2025, order 21.02.2025</w:t>
            </w:r>
          </w:p>
        </w:tc>
        <w:tc>
          <w:tcPr/>
          <w:p>
            <w:pPr>
              <w:pStyle w:val="Compact"/>
              <w:jc w:val="left"/>
            </w:pPr>
            <w:r>
              <w:t xml:space="preserve">SC examining whether 9 &amp; 56/2023 validly extended s.73 time limit (FY 2019-20)</w:t>
            </w:r>
          </w:p>
        </w:tc>
        <w:tc>
          <w:tcPr/>
          <w:p>
            <w:pPr>
              <w:pStyle w:val="Compact"/>
              <w:jc w:val="left"/>
            </w:pPr>
            <w:r>
              <w:t xml:space="preserve">Pending (no final ruling found)</w:t>
            </w:r>
          </w:p>
        </w:tc>
      </w:tr>
      <w:tr>
        <w:tc>
          <w:tcPr/>
          <w:p>
            <w:pPr>
              <w:pStyle w:val="Compact"/>
              <w:jc w:val="left"/>
            </w:pPr>
            <w:r>
              <w:t xml:space="preserve">6</w:t>
            </w:r>
          </w:p>
        </w:tc>
        <w:tc>
          <w:tcPr/>
          <w:p>
            <w:pPr>
              <w:pStyle w:val="Compact"/>
              <w:jc w:val="left"/>
            </w:pPr>
            <w:r>
              <w:t xml:space="preserve">s.73(2) SCN time limit</w:t>
            </w:r>
          </w:p>
        </w:tc>
        <w:tc>
          <w:tcPr/>
          <w:p>
            <w:pPr>
              <w:pStyle w:val="Compact"/>
              <w:jc w:val="left"/>
            </w:pPr>
            <w:r>
              <w:t xml:space="preserve">Balaji Filling Station v. State Tax Officer</w:t>
            </w:r>
          </w:p>
        </w:tc>
        <w:tc>
          <w:tcPr/>
          <w:p>
            <w:pPr>
              <w:pStyle w:val="Compact"/>
              <w:jc w:val="left"/>
            </w:pPr>
            <w:r>
              <w:t xml:space="preserve">Telangana HC, 14.08.2026</w:t>
            </w:r>
          </w:p>
        </w:tc>
        <w:tc>
          <w:tcPr/>
          <w:p>
            <w:pPr>
              <w:pStyle w:val="Compact"/>
              <w:jc w:val="left"/>
            </w:pPr>
            <w:r>
              <w:t xml:space="preserve">SCN dated 28.12.2023 for FY 2017-18 breached s.73(2); SCN and order set aside (State conceded)</w:t>
            </w:r>
          </w:p>
        </w:tc>
        <w:tc>
          <w:tcPr/>
          <w:p>
            <w:pPr>
              <w:pStyle w:val="Compact"/>
              <w:jc w:val="left"/>
            </w:pPr>
            <w:r>
              <w:t xml:space="preserve">BINDING IN TELANGANA</w:t>
            </w:r>
          </w:p>
        </w:tc>
      </w:tr>
      <w:tr>
        <w:tc>
          <w:tcPr/>
          <w:p>
            <w:pPr>
              <w:pStyle w:val="Compact"/>
              <w:jc w:val="left"/>
            </w:pPr>
            <w:r>
              <w:t xml:space="preserve">7</w:t>
            </w:r>
          </w:p>
        </w:tc>
        <w:tc>
          <w:tcPr/>
          <w:p>
            <w:pPr>
              <w:pStyle w:val="Compact"/>
              <w:jc w:val="left"/>
            </w:pPr>
            <w:r>
              <w:t xml:space="preserve">s.73(2) SCN time limit</w:t>
            </w:r>
          </w:p>
        </w:tc>
        <w:tc>
          <w:tcPr/>
          <w:p>
            <w:pPr>
              <w:pStyle w:val="Compact"/>
              <w:jc w:val="left"/>
            </w:pPr>
            <w:r>
              <w:t xml:space="preserve">Cotton Corporation of India v. AC (ST)</w:t>
            </w:r>
          </w:p>
        </w:tc>
        <w:tc>
          <w:tcPr/>
          <w:p>
            <w:pPr>
              <w:pStyle w:val="Compact"/>
              <w:jc w:val="left"/>
            </w:pPr>
            <w:r>
              <w:t xml:space="preserve">AP HC, 05.02.2025</w:t>
            </w:r>
          </w:p>
        </w:tc>
        <w:tc>
          <w:tcPr/>
          <w:p>
            <w:pPr>
              <w:pStyle w:val="Compact"/>
              <w:jc w:val="left"/>
            </w:pPr>
            <w:r>
              <w:t xml:space="preserve">3-month gap in s.73(2) mandatory; SCN for FY 2020-21 dated 30.11.2024 was late; even 2 days cannot be condoned</w:t>
            </w:r>
          </w:p>
        </w:tc>
        <w:tc>
          <w:tcPr/>
          <w:p>
            <w:pPr>
              <w:pStyle w:val="Compact"/>
              <w:jc w:val="left"/>
            </w:pPr>
            <w:r>
              <w:t xml:space="preserve">PERSUASIVE</w:t>
            </w:r>
          </w:p>
        </w:tc>
      </w:tr>
      <w:tr>
        <w:tc>
          <w:tcPr/>
          <w:p>
            <w:pPr>
              <w:pStyle w:val="Compact"/>
              <w:jc w:val="left"/>
            </w:pPr>
            <w:r>
              <w:t xml:space="preserve">8</w:t>
            </w:r>
          </w:p>
        </w:tc>
        <w:tc>
          <w:tcPr/>
          <w:p>
            <w:pPr>
              <w:pStyle w:val="Compact"/>
              <w:jc w:val="left"/>
            </w:pPr>
            <w:r>
              <w:t xml:space="preserve">Composite multi-year SCN / order</w:t>
            </w:r>
          </w:p>
        </w:tc>
        <w:tc>
          <w:tcPr/>
          <w:p>
            <w:pPr>
              <w:pStyle w:val="Compact"/>
              <w:jc w:val="left"/>
            </w:pPr>
            <w:r>
              <w:t xml:space="preserve">S.J. Constructions; Tapaswini Constructions; Karthikeya Enterprises</w:t>
            </w:r>
          </w:p>
        </w:tc>
        <w:tc>
          <w:tcPr/>
          <w:p>
            <w:pPr>
              <w:pStyle w:val="Compact"/>
              <w:jc w:val="left"/>
            </w:pPr>
            <w:r>
              <w:t xml:space="preserve">AP HC, 17.09.2025; Sept 2026</w:t>
            </w:r>
          </w:p>
        </w:tc>
        <w:tc>
          <w:tcPr/>
          <w:p>
            <w:pPr>
              <w:pStyle w:val="Compact"/>
              <w:jc w:val="left"/>
            </w:pPr>
            <w:r>
              <w:t xml:space="preserve">One SCN/order cannot cover several financial years; fresh year-wise proceedings allowed (Karnataka DB, 23.04.2026, contra)</w:t>
            </w:r>
          </w:p>
        </w:tc>
        <w:tc>
          <w:tcPr/>
          <w:p>
            <w:pPr>
              <w:pStyle w:val="Compact"/>
              <w:jc w:val="left"/>
            </w:pPr>
            <w:r>
              <w:t xml:space="preserve">PERSUASIVE</w:t>
            </w:r>
          </w:p>
        </w:tc>
      </w:tr>
      <w:tr>
        <w:tc>
          <w:tcPr/>
          <w:p>
            <w:pPr>
              <w:pStyle w:val="Compact"/>
              <w:jc w:val="left"/>
            </w:pPr>
            <w:r>
              <w:t xml:space="preserve">9</w:t>
            </w:r>
          </w:p>
        </w:tc>
        <w:tc>
          <w:tcPr/>
          <w:p>
            <w:pPr>
              <w:pStyle w:val="Compact"/>
              <w:jc w:val="left"/>
            </w:pPr>
            <w:r>
              <w:t xml:space="preserve">Composite SCN under ss.74/74A/130</w:t>
            </w:r>
          </w:p>
        </w:tc>
        <w:tc>
          <w:tcPr/>
          <w:p>
            <w:pPr>
              <w:pStyle w:val="Compact"/>
              <w:jc w:val="left"/>
            </w:pPr>
            <w:r>
              <w:t xml:space="preserve">RR Metal Industries v. Union of India</w:t>
            </w:r>
          </w:p>
        </w:tc>
        <w:tc>
          <w:tcPr/>
          <w:p>
            <w:pPr>
              <w:pStyle w:val="Compact"/>
              <w:jc w:val="left"/>
            </w:pPr>
            <w:r>
              <w:t xml:space="preserve">Telangana HC (interim)</w:t>
            </w:r>
          </w:p>
        </w:tc>
        <w:tc>
          <w:tcPr/>
          <w:p>
            <w:pPr>
              <w:pStyle w:val="Compact"/>
              <w:jc w:val="left"/>
            </w:pPr>
            <w:r>
              <w:t xml:space="preserve">Composite SCN for 2022-23 to 2025-26 stayed</w:t>
            </w:r>
          </w:p>
        </w:tc>
        <w:tc>
          <w:tcPr/>
          <w:p>
            <w:pPr>
              <w:pStyle w:val="Compact"/>
              <w:jc w:val="left"/>
            </w:pPr>
            <w:r>
              <w:t xml:space="preserve">BINDING IN TELANGANA (interim only)</w:t>
            </w:r>
          </w:p>
        </w:tc>
      </w:tr>
      <w:tr>
        <w:tc>
          <w:tcPr/>
          <w:p>
            <w:pPr>
              <w:pStyle w:val="Compact"/>
              <w:jc w:val="left"/>
            </w:pPr>
            <w:r>
              <w:t xml:space="preserve">10</w:t>
            </w:r>
          </w:p>
        </w:tc>
        <w:tc>
          <w:tcPr/>
          <w:p>
            <w:pPr>
              <w:pStyle w:val="Compact"/>
              <w:jc w:val="left"/>
            </w:pPr>
            <w:r>
              <w:t xml:space="preserve">Portal-only service (</w:t>
            </w:r>
            <w:r>
              <w:t xml:space="preserve">“</w:t>
            </w:r>
            <w:r>
              <w:t xml:space="preserve">Additional Notices</w:t>
            </w:r>
            <w:r>
              <w:t xml:space="preserve">”</w:t>
            </w:r>
            <w:r>
              <w:t xml:space="preserve"> </w:t>
            </w:r>
            <w:r>
              <w:t xml:space="preserve">tab)</w:t>
            </w:r>
          </w:p>
        </w:tc>
        <w:tc>
          <w:tcPr/>
          <w:p>
            <w:pPr>
              <w:pStyle w:val="Compact"/>
              <w:jc w:val="left"/>
            </w:pPr>
            <w:r>
              <w:t xml:space="preserve">Bollant Industries v. State of Telangana</w:t>
            </w:r>
          </w:p>
        </w:tc>
        <w:tc>
          <w:tcPr/>
          <w:p>
            <w:pPr>
              <w:pStyle w:val="Compact"/>
              <w:jc w:val="left"/>
            </w:pPr>
            <w:r>
              <w:t xml:space="preserve">Telangana HC, 05.01.2026</w:t>
            </w:r>
          </w:p>
        </w:tc>
        <w:tc>
          <w:tcPr/>
          <w:p>
            <w:pPr>
              <w:pStyle w:val="Compact"/>
              <w:jc w:val="left"/>
            </w:pPr>
            <w:r>
              <w:t xml:space="preserve">Merits not examined; liberty to appeal in 2 weeks with delay-condonation application, to be decided by the appellate authority</w:t>
            </w:r>
          </w:p>
        </w:tc>
        <w:tc>
          <w:tcPr/>
          <w:p>
            <w:pPr>
              <w:pStyle w:val="Compact"/>
              <w:jc w:val="left"/>
            </w:pPr>
            <w:r>
              <w:t xml:space="preserve">BINDING IN TELANGANA</w:t>
            </w:r>
          </w:p>
        </w:tc>
      </w:tr>
      <w:tr>
        <w:tc>
          <w:tcPr/>
          <w:p>
            <w:pPr>
              <w:pStyle w:val="Compact"/>
              <w:jc w:val="left"/>
            </w:pPr>
            <w:r>
              <w:t xml:space="preserve">11</w:t>
            </w:r>
          </w:p>
        </w:tc>
        <w:tc>
          <w:tcPr/>
          <w:p>
            <w:pPr>
              <w:pStyle w:val="Compact"/>
              <w:jc w:val="left"/>
            </w:pPr>
            <w:r>
              <w:t xml:space="preserve">Portal-only service</w:t>
            </w:r>
          </w:p>
        </w:tc>
        <w:tc>
          <w:tcPr/>
          <w:p>
            <w:pPr>
              <w:pStyle w:val="Compact"/>
              <w:jc w:val="left"/>
            </w:pPr>
            <w:r>
              <w:t xml:space="preserve">Sri Sai Ram Traders</w:t>
            </w:r>
          </w:p>
        </w:tc>
        <w:tc>
          <w:tcPr/>
          <w:p>
            <w:pPr>
              <w:pStyle w:val="Compact"/>
              <w:jc w:val="left"/>
            </w:pPr>
            <w:r>
              <w:t xml:space="preserve">Telangana HC, 07.07.2026</w:t>
            </w:r>
          </w:p>
        </w:tc>
        <w:tc>
          <w:tcPr/>
          <w:p>
            <w:pPr>
              <w:pStyle w:val="Compact"/>
              <w:jc w:val="left"/>
            </w:pPr>
            <w:r>
              <w:t xml:space="preserve">SCN in</w:t>
            </w:r>
            <w:r>
              <w:t xml:space="preserve"> </w:t>
            </w:r>
            <w:r>
              <w:t xml:space="preserve">“</w:t>
            </w:r>
            <w:r>
              <w:t xml:space="preserve">Additional Notices and Orders</w:t>
            </w:r>
            <w:r>
              <w:t xml:space="preserve">”</w:t>
            </w:r>
            <w:r>
              <w:t xml:space="preserve"> </w:t>
            </w:r>
            <w:r>
              <w:t xml:space="preserve">missed; liberty to file delayed appeal</w:t>
            </w:r>
          </w:p>
        </w:tc>
        <w:tc>
          <w:tcPr/>
          <w:p>
            <w:pPr>
              <w:pStyle w:val="Compact"/>
              <w:jc w:val="left"/>
            </w:pPr>
            <w:r>
              <w:t xml:space="preserve">BINDING IN TELANGANA</w:t>
            </w:r>
          </w:p>
        </w:tc>
      </w:tr>
      <w:tr>
        <w:tc>
          <w:tcPr/>
          <w:p>
            <w:pPr>
              <w:pStyle w:val="Compact"/>
              <w:jc w:val="left"/>
            </w:pPr>
            <w:r>
              <w:t xml:space="preserve">12</w:t>
            </w:r>
          </w:p>
        </w:tc>
        <w:tc>
          <w:tcPr/>
          <w:p>
            <w:pPr>
              <w:pStyle w:val="Compact"/>
              <w:jc w:val="left"/>
            </w:pPr>
            <w:r>
              <w:t xml:space="preserve">Unsigned SCN / order</w:t>
            </w:r>
          </w:p>
        </w:tc>
        <w:tc>
          <w:tcPr/>
          <w:p>
            <w:pPr>
              <w:pStyle w:val="Compact"/>
              <w:jc w:val="left"/>
            </w:pPr>
            <w:r>
              <w:t xml:space="preserve">Gudla Vanaja v. AC (ST) (Full Bench)</w:t>
            </w:r>
          </w:p>
        </w:tc>
        <w:tc>
          <w:tcPr/>
          <w:p>
            <w:pPr>
              <w:pStyle w:val="Compact"/>
              <w:jc w:val="left"/>
            </w:pPr>
            <w:r>
              <w:t xml:space="preserve">Telangana HC, 30.09.2026</w:t>
            </w:r>
          </w:p>
        </w:tc>
        <w:tc>
          <w:tcPr/>
          <w:p>
            <w:pPr>
              <w:pStyle w:val="Compact"/>
              <w:jc w:val="left"/>
            </w:pPr>
            <w:r>
              <w:t xml:space="preserve">Electronically authenticated SCNs/orders valid without visible signature; no DIN/RFN = invalid; overrules Bigleap (28.02.2025)</w:t>
            </w:r>
          </w:p>
        </w:tc>
        <w:tc>
          <w:tcPr/>
          <w:p>
            <w:pPr>
              <w:pStyle w:val="Compact"/>
              <w:jc w:val="left"/>
            </w:pPr>
            <w:r>
              <w:t xml:space="preserve">BINDING IN TELANGANA</w:t>
            </w:r>
          </w:p>
        </w:tc>
      </w:tr>
      <w:tr>
        <w:tc>
          <w:tcPr/>
          <w:p>
            <w:pPr>
              <w:pStyle w:val="Compact"/>
              <w:jc w:val="left"/>
            </w:pPr>
            <w:r>
              <w:t xml:space="preserve">13</w:t>
            </w:r>
          </w:p>
        </w:tc>
        <w:tc>
          <w:tcPr/>
          <w:p>
            <w:pPr>
              <w:pStyle w:val="Compact"/>
              <w:jc w:val="left"/>
            </w:pPr>
            <w:r>
              <w:t xml:space="preserve">Unsigned DRC-07</w:t>
            </w:r>
          </w:p>
        </w:tc>
        <w:tc>
          <w:tcPr/>
          <w:p>
            <w:pPr>
              <w:pStyle w:val="Compact"/>
              <w:jc w:val="left"/>
            </w:pPr>
            <w:r>
              <w:t xml:space="preserve">Water Tech Engineers</w:t>
            </w:r>
          </w:p>
        </w:tc>
        <w:tc>
          <w:tcPr/>
          <w:p>
            <w:pPr>
              <w:pStyle w:val="Compact"/>
              <w:jc w:val="left"/>
            </w:pPr>
            <w:r>
              <w:t xml:space="preserve">Telangana HC, 22.04.2025</w:t>
            </w:r>
          </w:p>
        </w:tc>
        <w:tc>
          <w:tcPr/>
          <w:p>
            <w:pPr>
              <w:pStyle w:val="Compact"/>
              <w:jc w:val="left"/>
            </w:pPr>
            <w:r>
              <w:t xml:space="preserve">Followed Bigleap; falls with it after Gudla Vanaja (FB, 30.09.2026)</w:t>
            </w:r>
          </w:p>
        </w:tc>
        <w:tc>
          <w:tcPr/>
          <w:p>
            <w:pPr>
              <w:pStyle w:val="Compact"/>
              <w:jc w:val="left"/>
            </w:pPr>
            <w:r>
              <w:t xml:space="preserve">No longer good law</w:t>
            </w:r>
          </w:p>
        </w:tc>
      </w:tr>
      <w:tr>
        <w:tc>
          <w:tcPr/>
          <w:p>
            <w:pPr>
              <w:pStyle w:val="Compact"/>
              <w:jc w:val="left"/>
            </w:pPr>
            <w:r>
              <w:t xml:space="preserve">14</w:t>
            </w:r>
          </w:p>
        </w:tc>
        <w:tc>
          <w:tcPr/>
          <w:p>
            <w:pPr>
              <w:pStyle w:val="Compact"/>
              <w:jc w:val="left"/>
            </w:pPr>
            <w:r>
              <w:t xml:space="preserve">Unsigned orders</w:t>
            </w:r>
          </w:p>
        </w:tc>
        <w:tc>
          <w:tcPr/>
          <w:p>
            <w:pPr>
              <w:pStyle w:val="Compact"/>
              <w:jc w:val="left"/>
            </w:pPr>
            <w:r>
              <w:t xml:space="preserve">Lakshmi Enterprises</w:t>
            </w:r>
          </w:p>
        </w:tc>
        <w:tc>
          <w:tcPr/>
          <w:p>
            <w:pPr>
              <w:pStyle w:val="Compact"/>
              <w:jc w:val="left"/>
            </w:pPr>
            <w:r>
              <w:t xml:space="preserve">Telangana HC, 02.02.2026</w:t>
            </w:r>
          </w:p>
        </w:tc>
        <w:tc>
          <w:tcPr/>
          <w:p>
            <w:pPr>
              <w:pStyle w:val="Compact"/>
              <w:jc w:val="left"/>
            </w:pPr>
            <w:r>
              <w:t xml:space="preserve">Reported as: unsigned GST orders void ab initio; r.26(3) requires digital signature</w:t>
            </w:r>
          </w:p>
        </w:tc>
        <w:tc>
          <w:tcPr/>
          <w:p>
            <w:pPr>
              <w:pStyle w:val="Compact"/>
              <w:jc w:val="left"/>
            </w:pPr>
            <w:r>
              <w:t xml:space="preserve">BINDING IN TELANGANA (headline only seen)</w:t>
            </w:r>
          </w:p>
        </w:tc>
      </w:tr>
      <w:tr>
        <w:tc>
          <w:tcPr/>
          <w:p>
            <w:pPr>
              <w:pStyle w:val="Compact"/>
              <w:jc w:val="left"/>
            </w:pPr>
            <w:r>
              <w:t xml:space="preserve">15</w:t>
            </w:r>
          </w:p>
        </w:tc>
        <w:tc>
          <w:tcPr/>
          <w:p>
            <w:pPr>
              <w:pStyle w:val="Compact"/>
              <w:jc w:val="left"/>
            </w:pPr>
            <w:r>
              <w:t xml:space="preserve">Unsigned DRC-07 - later approach</w:t>
            </w:r>
          </w:p>
        </w:tc>
        <w:tc>
          <w:tcPr/>
          <w:p>
            <w:pPr>
              <w:pStyle w:val="Compact"/>
              <w:jc w:val="left"/>
            </w:pPr>
            <w:r>
              <w:t xml:space="preserve">SBC Chem Corporation</w:t>
            </w:r>
          </w:p>
        </w:tc>
        <w:tc>
          <w:tcPr/>
          <w:p>
            <w:pPr>
              <w:pStyle w:val="Compact"/>
              <w:jc w:val="left"/>
            </w:pPr>
            <w:r>
              <w:t xml:space="preserve">Telangana HC, 04.05.2026</w:t>
            </w:r>
          </w:p>
        </w:tc>
        <w:tc>
          <w:tcPr/>
          <w:p>
            <w:pPr>
              <w:pStyle w:val="Compact"/>
              <w:jc w:val="left"/>
            </w:pPr>
            <w:r>
              <w:t xml:space="preserve">Did not decide validity; relegated to appeal at petitioner’s request</w:t>
            </w:r>
          </w:p>
        </w:tc>
        <w:tc>
          <w:tcPr/>
          <w:p>
            <w:pPr>
              <w:pStyle w:val="Compact"/>
              <w:jc w:val="left"/>
            </w:pPr>
            <w:r>
              <w:t xml:space="preserve">BINDING IN TELANGANA</w:t>
            </w:r>
          </w:p>
        </w:tc>
      </w:tr>
      <w:tr>
        <w:tc>
          <w:tcPr/>
          <w:p>
            <w:pPr>
              <w:pStyle w:val="Compact"/>
              <w:jc w:val="left"/>
            </w:pPr>
            <w:r>
              <w:t xml:space="preserve">16</w:t>
            </w:r>
          </w:p>
        </w:tc>
        <w:tc>
          <w:tcPr/>
          <w:p>
            <w:pPr>
              <w:pStyle w:val="Compact"/>
              <w:jc w:val="left"/>
            </w:pPr>
            <w:r>
              <w:t xml:space="preserve">Writ at SCN / DRC-01 stage</w:t>
            </w:r>
          </w:p>
        </w:tc>
        <w:tc>
          <w:tcPr/>
          <w:p>
            <w:pPr>
              <w:pStyle w:val="Compact"/>
              <w:jc w:val="left"/>
            </w:pPr>
            <w:r>
              <w:t xml:space="preserve">S. Shivraj Reddy Constructions v. Assistant Commissioner (ST)</w:t>
            </w:r>
          </w:p>
        </w:tc>
        <w:tc>
          <w:tcPr/>
          <w:p>
            <w:pPr>
              <w:pStyle w:val="Compact"/>
              <w:jc w:val="left"/>
            </w:pPr>
            <w:r>
              <w:t xml:space="preserve">Telangana HC, 23.06.2026</w:t>
            </w:r>
          </w:p>
        </w:tc>
        <w:tc>
          <w:tcPr/>
          <w:p>
            <w:pPr>
              <w:pStyle w:val="Compact"/>
              <w:jc w:val="left"/>
            </w:pPr>
            <w:r>
              <w:t xml:space="preserve">Writ against SCN/DRC-01 not entertained; reply before the officer</w:t>
            </w:r>
          </w:p>
        </w:tc>
        <w:tc>
          <w:tcPr/>
          <w:p>
            <w:pPr>
              <w:pStyle w:val="Compact"/>
              <w:jc w:val="left"/>
            </w:pPr>
            <w:r>
              <w:t xml:space="preserve">BINDING IN TELANGANA</w:t>
            </w:r>
          </w:p>
        </w:tc>
      </w:tr>
      <w:tr>
        <w:tc>
          <w:tcPr/>
          <w:p>
            <w:pPr>
              <w:pStyle w:val="Compact"/>
              <w:jc w:val="left"/>
            </w:pPr>
            <w:r>
              <w:t xml:space="preserve">17</w:t>
            </w:r>
          </w:p>
        </w:tc>
        <w:tc>
          <w:tcPr/>
          <w:p>
            <w:pPr>
              <w:pStyle w:val="Compact"/>
              <w:jc w:val="left"/>
            </w:pPr>
            <w:r>
              <w:t xml:space="preserve">DRC-01 summary vs SCN</w:t>
            </w:r>
          </w:p>
        </w:tc>
        <w:tc>
          <w:tcPr/>
          <w:p>
            <w:pPr>
              <w:pStyle w:val="Compact"/>
              <w:jc w:val="left"/>
            </w:pPr>
            <w:r>
              <w:t xml:space="preserve">Construction Catalysers v. State of Assam</w:t>
            </w:r>
          </w:p>
        </w:tc>
        <w:tc>
          <w:tcPr/>
          <w:p>
            <w:pPr>
              <w:pStyle w:val="Compact"/>
              <w:jc w:val="left"/>
            </w:pPr>
            <w:r>
              <w:t xml:space="preserve">Gauhati HC, 26.09.2024</w:t>
            </w:r>
          </w:p>
        </w:tc>
        <w:tc>
          <w:tcPr/>
          <w:p>
            <w:pPr>
              <w:pStyle w:val="Compact"/>
              <w:jc w:val="left"/>
            </w:pPr>
            <w:r>
              <w:t xml:space="preserve">DRC-01 summary cannot substitute the s.73(1) SCN; order quashed, de novo allowed</w:t>
            </w:r>
          </w:p>
        </w:tc>
        <w:tc>
          <w:tcPr/>
          <w:p>
            <w:pPr>
              <w:pStyle w:val="Compact"/>
              <w:jc w:val="left"/>
            </w:pPr>
            <w:r>
              <w:t xml:space="preserve">PERSUASIVE</w:t>
            </w:r>
          </w:p>
        </w:tc>
      </w:tr>
      <w:tr>
        <w:tc>
          <w:tcPr/>
          <w:p>
            <w:pPr>
              <w:pStyle w:val="Compact"/>
              <w:jc w:val="left"/>
            </w:pPr>
            <w:r>
              <w:t xml:space="preserve">18</w:t>
            </w:r>
          </w:p>
        </w:tc>
        <w:tc>
          <w:tcPr/>
          <w:p>
            <w:pPr>
              <w:pStyle w:val="Compact"/>
              <w:jc w:val="left"/>
            </w:pPr>
            <w:r>
              <w:t xml:space="preserve">Provisional attachment</w:t>
            </w:r>
          </w:p>
        </w:tc>
        <w:tc>
          <w:tcPr/>
          <w:p>
            <w:pPr>
              <w:pStyle w:val="Compact"/>
              <w:jc w:val="left"/>
            </w:pPr>
            <w:r>
              <w:t xml:space="preserve">Greenfinch Team Management</w:t>
            </w:r>
          </w:p>
        </w:tc>
        <w:tc>
          <w:tcPr/>
          <w:p>
            <w:pPr>
              <w:pStyle w:val="Compact"/>
              <w:jc w:val="left"/>
            </w:pPr>
            <w:r>
              <w:t xml:space="preserve">Telangana HC, 22.12.2022</w:t>
            </w:r>
          </w:p>
        </w:tc>
        <w:tc>
          <w:tcPr/>
          <w:p>
            <w:pPr>
              <w:pStyle w:val="Compact"/>
              <w:jc w:val="left"/>
            </w:pPr>
            <w:r>
              <w:t xml:space="preserve">s.83 attachment lapses after one year</w:t>
            </w:r>
          </w:p>
        </w:tc>
        <w:tc>
          <w:tcPr/>
          <w:p>
            <w:pPr>
              <w:pStyle w:val="Compact"/>
              <w:jc w:val="left"/>
            </w:pPr>
            <w:r>
              <w:t xml:space="preserve">BINDING IN TELANGANA</w:t>
            </w:r>
          </w:p>
        </w:tc>
      </w:tr>
      <w:tr>
        <w:tc>
          <w:tcPr/>
          <w:p>
            <w:pPr>
              <w:pStyle w:val="Compact"/>
              <w:jc w:val="left"/>
            </w:pPr>
            <w:r>
              <w:t xml:space="preserve">19</w:t>
            </w:r>
          </w:p>
        </w:tc>
        <w:tc>
          <w:tcPr/>
          <w:p>
            <w:pPr>
              <w:pStyle w:val="Compact"/>
              <w:jc w:val="left"/>
            </w:pPr>
            <w:r>
              <w:t xml:space="preserve">Provisional attachment</w:t>
            </w:r>
          </w:p>
        </w:tc>
        <w:tc>
          <w:tcPr/>
          <w:p>
            <w:pPr>
              <w:pStyle w:val="Compact"/>
              <w:jc w:val="left"/>
            </w:pPr>
            <w:r>
              <w:t xml:space="preserve">KMC Constructions Ltd v. Pr. Commissioner of Central Tax</w:t>
            </w:r>
          </w:p>
        </w:tc>
        <w:tc>
          <w:tcPr/>
          <w:p>
            <w:pPr>
              <w:pStyle w:val="Compact"/>
              <w:jc w:val="left"/>
            </w:pPr>
            <w:r>
              <w:t xml:space="preserve">Telangana HC, 20.10.2020</w:t>
            </w:r>
          </w:p>
        </w:tc>
        <w:tc>
          <w:tcPr/>
          <w:p>
            <w:pPr>
              <w:pStyle w:val="Compact"/>
              <w:jc w:val="left"/>
            </w:pPr>
            <w:r>
              <w:t xml:space="preserve">Attachment cannot continue beyond one year; bank directed to allow operation</w:t>
            </w:r>
          </w:p>
        </w:tc>
        <w:tc>
          <w:tcPr/>
          <w:p>
            <w:pPr>
              <w:pStyle w:val="Compact"/>
              <w:jc w:val="left"/>
            </w:pPr>
            <w:r>
              <w:t xml:space="preserve">BINDING IN TELANGANA</w:t>
            </w:r>
          </w:p>
        </w:tc>
      </w:tr>
      <w:tr>
        <w:tc>
          <w:tcPr/>
          <w:p>
            <w:pPr>
              <w:pStyle w:val="Compact"/>
              <w:jc w:val="left"/>
            </w:pPr>
            <w:r>
              <w:t xml:space="preserve">20</w:t>
            </w:r>
          </w:p>
        </w:tc>
        <w:tc>
          <w:tcPr/>
          <w:p>
            <w:pPr>
              <w:pStyle w:val="Compact"/>
              <w:jc w:val="left"/>
            </w:pPr>
            <w:r>
              <w:t xml:space="preserve">Provisional attachment</w:t>
            </w:r>
          </w:p>
        </w:tc>
        <w:tc>
          <w:tcPr/>
          <w:p>
            <w:pPr>
              <w:pStyle w:val="Compact"/>
              <w:jc w:val="left"/>
            </w:pPr>
            <w:r>
              <w:t xml:space="preserve">Aarush Enterprises</w:t>
            </w:r>
          </w:p>
        </w:tc>
        <w:tc>
          <w:tcPr/>
          <w:p>
            <w:pPr>
              <w:pStyle w:val="Compact"/>
              <w:jc w:val="left"/>
            </w:pPr>
            <w:r>
              <w:t xml:space="preserve">Telangana HC, 02.07.2024</w:t>
            </w:r>
          </w:p>
        </w:tc>
        <w:tc>
          <w:tcPr/>
          <w:p>
            <w:pPr>
              <w:pStyle w:val="Compact"/>
              <w:jc w:val="left"/>
            </w:pPr>
            <w:r>
              <w:t xml:space="preserve">Attachment declared to have ceased after one year under s.83(2)</w:t>
            </w:r>
          </w:p>
        </w:tc>
        <w:tc>
          <w:tcPr/>
          <w:p>
            <w:pPr>
              <w:pStyle w:val="Compact"/>
              <w:jc w:val="left"/>
            </w:pPr>
            <w:r>
              <w:t xml:space="preserve">BINDING IN TELANGANA</w:t>
            </w:r>
          </w:p>
        </w:tc>
      </w:tr>
      <w:tr>
        <w:tc>
          <w:tcPr/>
          <w:p>
            <w:pPr>
              <w:pStyle w:val="Compact"/>
              <w:jc w:val="left"/>
            </w:pPr>
            <w:r>
              <w:t xml:space="preserve">21</w:t>
            </w:r>
          </w:p>
        </w:tc>
        <w:tc>
          <w:tcPr/>
          <w:p>
            <w:pPr>
              <w:pStyle w:val="Compact"/>
              <w:jc w:val="left"/>
            </w:pPr>
            <w:r>
              <w:t xml:space="preserve">Cancellation of registration</w:t>
            </w:r>
          </w:p>
        </w:tc>
        <w:tc>
          <w:tcPr/>
          <w:p>
            <w:pPr>
              <w:pStyle w:val="Compact"/>
              <w:jc w:val="left"/>
            </w:pPr>
            <w:r>
              <w:t xml:space="preserve">JK Technology v. Deputy State Tax Officer</w:t>
            </w:r>
          </w:p>
        </w:tc>
        <w:tc>
          <w:tcPr/>
          <w:p>
            <w:pPr>
              <w:pStyle w:val="Compact"/>
              <w:jc w:val="left"/>
            </w:pPr>
            <w:r>
              <w:t xml:space="preserve">Telangana HC, 09.07.2026</w:t>
            </w:r>
          </w:p>
        </w:tc>
        <w:tc>
          <w:tcPr/>
          <w:p>
            <w:pPr>
              <w:pStyle w:val="Compact"/>
              <w:jc w:val="left"/>
            </w:pPr>
            <w:r>
              <w:t xml:space="preserve">Order on a ground not in the SCN (29(2)(c) vs 29(2)(e)), retrospective from 01.01.2023, quashed</w:t>
            </w:r>
          </w:p>
        </w:tc>
        <w:tc>
          <w:tcPr/>
          <w:p>
            <w:pPr>
              <w:pStyle w:val="Compact"/>
              <w:jc w:val="left"/>
            </w:pPr>
            <w:r>
              <w:t xml:space="preserve">BINDING IN TELANGANA</w:t>
            </w:r>
          </w:p>
        </w:tc>
      </w:tr>
      <w:tr>
        <w:tc>
          <w:tcPr/>
          <w:p>
            <w:pPr>
              <w:pStyle w:val="Compact"/>
              <w:jc w:val="left"/>
            </w:pPr>
            <w:r>
              <w:t xml:space="preserve">22</w:t>
            </w:r>
          </w:p>
        </w:tc>
        <w:tc>
          <w:tcPr/>
          <w:p>
            <w:pPr>
              <w:pStyle w:val="Compact"/>
              <w:jc w:val="left"/>
            </w:pPr>
            <w:r>
              <w:t xml:space="preserve">Cancellation of registration</w:t>
            </w:r>
          </w:p>
        </w:tc>
        <w:tc>
          <w:tcPr/>
          <w:p>
            <w:pPr>
              <w:pStyle w:val="Compact"/>
              <w:jc w:val="left"/>
            </w:pPr>
            <w:r>
              <w:t xml:space="preserve">Sheeshmahal Enterprises</w:t>
            </w:r>
          </w:p>
        </w:tc>
        <w:tc>
          <w:tcPr/>
          <w:p>
            <w:pPr>
              <w:pStyle w:val="Compact"/>
              <w:jc w:val="left"/>
            </w:pPr>
            <w:r>
              <w:t xml:space="preserve">Telangana HC, 28.03.2023</w:t>
            </w:r>
          </w:p>
        </w:tc>
        <w:tc>
          <w:tcPr/>
          <w:p>
            <w:pPr>
              <w:pStyle w:val="Compact"/>
              <w:jc w:val="left"/>
            </w:pPr>
            <w:r>
              <w:t xml:space="preserve">Mechanical suo motu cancellation set aside; remanded for reply and hearing</w:t>
            </w:r>
          </w:p>
        </w:tc>
        <w:tc>
          <w:tcPr/>
          <w:p>
            <w:pPr>
              <w:pStyle w:val="Compact"/>
              <w:jc w:val="left"/>
            </w:pPr>
            <w:r>
              <w:t xml:space="preserve">BINDING IN TELANGANA</w:t>
            </w:r>
          </w:p>
        </w:tc>
      </w:tr>
      <w:tr>
        <w:tc>
          <w:tcPr/>
          <w:p>
            <w:pPr>
              <w:pStyle w:val="Compact"/>
              <w:jc w:val="left"/>
            </w:pPr>
            <w:r>
              <w:t xml:space="preserve">23</w:t>
            </w:r>
          </w:p>
        </w:tc>
        <w:tc>
          <w:tcPr/>
          <w:p>
            <w:pPr>
              <w:pStyle w:val="Compact"/>
              <w:jc w:val="left"/>
            </w:pPr>
            <w:r>
              <w:t xml:space="preserve">Cancellation of registration</w:t>
            </w:r>
          </w:p>
        </w:tc>
        <w:tc>
          <w:tcPr/>
          <w:p>
            <w:pPr>
              <w:pStyle w:val="Compact"/>
              <w:jc w:val="left"/>
            </w:pPr>
            <w:r>
              <w:t xml:space="preserve">Trillion Lead Factory v. Superintendent of Central Tax</w:t>
            </w:r>
          </w:p>
        </w:tc>
        <w:tc>
          <w:tcPr/>
          <w:p>
            <w:pPr>
              <w:pStyle w:val="Compact"/>
              <w:jc w:val="left"/>
            </w:pPr>
            <w:r>
              <w:t xml:space="preserve">Telangana HC, 02.02.2026</w:t>
            </w:r>
          </w:p>
        </w:tc>
        <w:tc>
          <w:tcPr/>
          <w:p>
            <w:pPr>
              <w:pStyle w:val="Compact"/>
              <w:jc w:val="left"/>
            </w:pPr>
            <w:r>
              <w:t xml:space="preserve">No interference where taxpayer understood allegations from documents and replied</w:t>
            </w:r>
          </w:p>
        </w:tc>
        <w:tc>
          <w:tcPr/>
          <w:p>
            <w:pPr>
              <w:pStyle w:val="Compact"/>
              <w:jc w:val="left"/>
            </w:pPr>
            <w:r>
              <w:t xml:space="preserve">BINDING IN TELANGANA (SLP dismissed 27.02.2026)</w:t>
            </w:r>
          </w:p>
        </w:tc>
      </w:tr>
      <w:tr>
        <w:tc>
          <w:tcPr/>
          <w:p>
            <w:pPr>
              <w:pStyle w:val="Compact"/>
              <w:jc w:val="left"/>
            </w:pPr>
            <w:r>
              <w:t xml:space="preserve">24</w:t>
            </w:r>
          </w:p>
        </w:tc>
        <w:tc>
          <w:tcPr/>
          <w:p>
            <w:pPr>
              <w:pStyle w:val="Compact"/>
              <w:jc w:val="left"/>
            </w:pPr>
            <w:r>
              <w:t xml:space="preserve">ITC - s.16(4) validity</w:t>
            </w:r>
          </w:p>
        </w:tc>
        <w:tc>
          <w:tcPr/>
          <w:p>
            <w:pPr>
              <w:pStyle w:val="Compact"/>
              <w:jc w:val="left"/>
            </w:pPr>
            <w:r>
              <w:t xml:space="preserve">Thirumalakonda Plywoods v. Asst. Commissioner</w:t>
            </w:r>
          </w:p>
        </w:tc>
        <w:tc>
          <w:tcPr/>
          <w:p>
            <w:pPr>
              <w:pStyle w:val="Compact"/>
              <w:jc w:val="left"/>
            </w:pPr>
            <w:r>
              <w:t xml:space="preserve">AP HC, 2023</w:t>
            </w:r>
          </w:p>
        </w:tc>
        <w:tc>
          <w:tcPr/>
          <w:p>
            <w:pPr>
              <w:pStyle w:val="Compact"/>
              <w:jc w:val="left"/>
            </w:pPr>
            <w:r>
              <w:t xml:space="preserve">s.16(4) time limit valid; late fee does not extend it</w:t>
            </w:r>
          </w:p>
        </w:tc>
        <w:tc>
          <w:tcPr/>
          <w:p>
            <w:pPr>
              <w:pStyle w:val="Compact"/>
              <w:jc w:val="left"/>
            </w:pPr>
            <w:r>
              <w:t xml:space="preserve">PERSUASIVE; overtaken in part by s.16(5)</w:t>
            </w:r>
          </w:p>
        </w:tc>
      </w:tr>
      <w:tr>
        <w:tc>
          <w:tcPr/>
          <w:p>
            <w:pPr>
              <w:pStyle w:val="Compact"/>
              <w:jc w:val="left"/>
            </w:pPr>
            <w:r>
              <w:t xml:space="preserve">25</w:t>
            </w:r>
          </w:p>
        </w:tc>
        <w:tc>
          <w:tcPr/>
          <w:p>
            <w:pPr>
              <w:pStyle w:val="Compact"/>
              <w:jc w:val="left"/>
            </w:pPr>
            <w:r>
              <w:t xml:space="preserve">ITC - s.16(5)</w:t>
            </w:r>
          </w:p>
        </w:tc>
        <w:tc>
          <w:tcPr/>
          <w:p>
            <w:pPr>
              <w:pStyle w:val="Compact"/>
              <w:jc w:val="left"/>
            </w:pPr>
            <w:r>
              <w:t xml:space="preserve">H.R. Constructions</w:t>
            </w:r>
          </w:p>
        </w:tc>
        <w:tc>
          <w:tcPr/>
          <w:p>
            <w:pPr>
              <w:pStyle w:val="Compact"/>
              <w:jc w:val="left"/>
            </w:pPr>
            <w:r>
              <w:t xml:space="preserve">AP HC, 06.08.2026</w:t>
            </w:r>
          </w:p>
        </w:tc>
        <w:tc>
          <w:tcPr/>
          <w:p>
            <w:pPr>
              <w:pStyle w:val="Compact"/>
              <w:jc w:val="left"/>
            </w:pPr>
            <w:r>
              <w:t xml:space="preserve">s.16(5) retrospectively validates FY 2018-19 ITC in returns filed up to 30.11.2021</w:t>
            </w:r>
          </w:p>
        </w:tc>
        <w:tc>
          <w:tcPr/>
          <w:p>
            <w:pPr>
              <w:pStyle w:val="Compact"/>
              <w:jc w:val="left"/>
            </w:pPr>
            <w:r>
              <w:t xml:space="preserve">PERSUASIVE</w:t>
            </w:r>
          </w:p>
        </w:tc>
      </w:tr>
      <w:tr>
        <w:tc>
          <w:tcPr/>
          <w:p>
            <w:pPr>
              <w:pStyle w:val="Compact"/>
              <w:jc w:val="left"/>
            </w:pPr>
            <w:r>
              <w:t xml:space="preserve">26</w:t>
            </w:r>
          </w:p>
        </w:tc>
        <w:tc>
          <w:tcPr/>
          <w:p>
            <w:pPr>
              <w:pStyle w:val="Compact"/>
              <w:jc w:val="left"/>
            </w:pPr>
            <w:r>
              <w:t xml:space="preserve">ITC - s.16(2)(c) supplier default</w:t>
            </w:r>
          </w:p>
        </w:tc>
        <w:tc>
          <w:tcPr/>
          <w:p>
            <w:pPr>
              <w:pStyle w:val="Compact"/>
              <w:jc w:val="left"/>
            </w:pPr>
            <w:r>
              <w:t xml:space="preserve">Telangana batch, W.P. Nos. 6880, 6883, 6897, 6899, 6903, 6933 of 2025</w:t>
            </w:r>
          </w:p>
        </w:tc>
        <w:tc>
          <w:tcPr/>
          <w:p>
            <w:pPr>
              <w:pStyle w:val="Compact"/>
              <w:jc w:val="left"/>
            </w:pPr>
            <w:r>
              <w:t xml:space="preserve">Telangana HC, interim order 18.03.2025</w:t>
            </w:r>
          </w:p>
        </w:tc>
        <w:tc>
          <w:tcPr/>
          <w:p>
            <w:pPr>
              <w:pStyle w:val="Compact"/>
              <w:jc w:val="left"/>
            </w:pPr>
            <w:r>
              <w:t xml:space="preserve">Interim order; no final decision found</w:t>
            </w:r>
          </w:p>
        </w:tc>
        <w:tc>
          <w:tcPr/>
          <w:p>
            <w:pPr>
              <w:pStyle w:val="Compact"/>
              <w:jc w:val="left"/>
            </w:pPr>
            <w:r>
              <w:t xml:space="preserve">PENDING</w:t>
            </w:r>
          </w:p>
        </w:tc>
      </w:tr>
      <w:tr>
        <w:tc>
          <w:tcPr/>
          <w:p>
            <w:pPr>
              <w:pStyle w:val="Compact"/>
              <w:jc w:val="left"/>
            </w:pPr>
            <w:r>
              <w:t xml:space="preserve">27</w:t>
            </w:r>
          </w:p>
        </w:tc>
        <w:tc>
          <w:tcPr/>
          <w:p>
            <w:pPr>
              <w:pStyle w:val="Compact"/>
              <w:jc w:val="left"/>
            </w:pPr>
            <w:r>
              <w:t xml:space="preserve">Interest s.50</w:t>
            </w:r>
          </w:p>
        </w:tc>
        <w:tc>
          <w:tcPr/>
          <w:p>
            <w:pPr>
              <w:pStyle w:val="Compact"/>
              <w:jc w:val="left"/>
            </w:pPr>
            <w:r>
              <w:t xml:space="preserve">Megha Engineering &amp; Infrastructures Ltd v. Commissioner</w:t>
            </w:r>
          </w:p>
        </w:tc>
        <w:tc>
          <w:tcPr/>
          <w:p>
            <w:pPr>
              <w:pStyle w:val="Compact"/>
              <w:jc w:val="left"/>
            </w:pPr>
            <w:r>
              <w:t xml:space="preserve">Telangana HC, 18.04.2019</w:t>
            </w:r>
          </w:p>
        </w:tc>
        <w:tc>
          <w:tcPr/>
          <w:p>
            <w:pPr>
              <w:pStyle w:val="Compact"/>
              <w:jc w:val="left"/>
            </w:pPr>
            <w:r>
              <w:t xml:space="preserve">Interest on gross liability</w:t>
            </w:r>
          </w:p>
        </w:tc>
        <w:tc>
          <w:tcPr/>
          <w:p>
            <w:pPr>
              <w:pStyle w:val="Compact"/>
              <w:jc w:val="left"/>
            </w:pPr>
            <w:r>
              <w:t xml:space="preserve">BINDING when decided; overtaken by retrospective s.50 proviso (verify)</w:t>
            </w:r>
          </w:p>
        </w:tc>
      </w:tr>
      <w:tr>
        <w:tc>
          <w:tcPr/>
          <w:p>
            <w:pPr>
              <w:pStyle w:val="Compact"/>
              <w:jc w:val="left"/>
            </w:pPr>
            <w:r>
              <w:t xml:space="preserve">28</w:t>
            </w:r>
          </w:p>
        </w:tc>
        <w:tc>
          <w:tcPr/>
          <w:p>
            <w:pPr>
              <w:pStyle w:val="Compact"/>
              <w:jc w:val="left"/>
            </w:pPr>
            <w:r>
              <w:t xml:space="preserve">Refund - IDS / concessional rate</w:t>
            </w:r>
          </w:p>
        </w:tc>
        <w:tc>
          <w:tcPr/>
          <w:p>
            <w:pPr>
              <w:pStyle w:val="Compact"/>
              <w:jc w:val="left"/>
            </w:pPr>
            <w:r>
              <w:t xml:space="preserve">Micro Systems and Services</w:t>
            </w:r>
          </w:p>
        </w:tc>
        <w:tc>
          <w:tcPr/>
          <w:p>
            <w:pPr>
              <w:pStyle w:val="Compact"/>
              <w:jc w:val="left"/>
            </w:pPr>
            <w:r>
              <w:t xml:space="preserve">Telangana HC, 05.09.2022</w:t>
            </w:r>
          </w:p>
        </w:tc>
        <w:tc>
          <w:tcPr/>
          <w:p>
            <w:pPr>
              <w:pStyle w:val="Compact"/>
              <w:jc w:val="left"/>
            </w:pPr>
            <w:r>
              <w:t xml:space="preserve">Circular 173/05/2022 (IDS refund for concessional-rate output) clarificatory, applies from 31.03.2020; remand</w:t>
            </w:r>
          </w:p>
        </w:tc>
        <w:tc>
          <w:tcPr/>
          <w:p>
            <w:pPr>
              <w:pStyle w:val="Compact"/>
              <w:jc w:val="left"/>
            </w:pPr>
            <w:r>
              <w:t xml:space="preserve">BINDING IN TELANGANA</w:t>
            </w:r>
          </w:p>
        </w:tc>
      </w:tr>
      <w:tr>
        <w:tc>
          <w:tcPr/>
          <w:p>
            <w:pPr>
              <w:pStyle w:val="Compact"/>
              <w:jc w:val="left"/>
            </w:pPr>
            <w:r>
              <w:t xml:space="preserve">29</w:t>
            </w:r>
          </w:p>
        </w:tc>
        <w:tc>
          <w:tcPr/>
          <w:p>
            <w:pPr>
              <w:pStyle w:val="Compact"/>
              <w:jc w:val="left"/>
            </w:pPr>
            <w:r>
              <w:t xml:space="preserve">Refund - zero-rated, hearing</w:t>
            </w:r>
          </w:p>
        </w:tc>
        <w:tc>
          <w:tcPr/>
          <w:p>
            <w:pPr>
              <w:pStyle w:val="Compact"/>
              <w:jc w:val="left"/>
            </w:pPr>
            <w:r>
              <w:t xml:space="preserve">Aurobindo Pharma v. State of Telangana</w:t>
            </w:r>
          </w:p>
        </w:tc>
        <w:tc>
          <w:tcPr/>
          <w:p>
            <w:pPr>
              <w:pStyle w:val="Compact"/>
              <w:jc w:val="left"/>
            </w:pPr>
            <w:r>
              <w:t xml:space="preserve">Telangana HC, 05.01.2026</w:t>
            </w:r>
          </w:p>
        </w:tc>
        <w:tc>
          <w:tcPr/>
          <w:p>
            <w:pPr>
              <w:pStyle w:val="Compact"/>
              <w:jc w:val="left"/>
            </w:pPr>
            <w:r>
              <w:t xml:space="preserve">Compensation-cess refund: by consent, following W.P. 2391/2023 batch, remanded for fresh decision after hearing within 4 months</w:t>
            </w:r>
          </w:p>
        </w:tc>
        <w:tc>
          <w:tcPr/>
          <w:p>
            <w:pPr>
              <w:pStyle w:val="Compact"/>
              <w:jc w:val="left"/>
            </w:pPr>
            <w:r>
              <w:t xml:space="preserve">BINDING IN TELANGANA</w:t>
            </w:r>
          </w:p>
        </w:tc>
      </w:tr>
      <w:tr>
        <w:tc>
          <w:tcPr/>
          <w:p>
            <w:pPr>
              <w:pStyle w:val="Compact"/>
              <w:jc w:val="left"/>
            </w:pPr>
            <w:r>
              <w:t xml:space="preserve">30</w:t>
            </w:r>
          </w:p>
        </w:tc>
        <w:tc>
          <w:tcPr/>
          <w:p>
            <w:pPr>
              <w:pStyle w:val="Compact"/>
              <w:jc w:val="left"/>
            </w:pPr>
            <w:r>
              <w:t xml:space="preserve">Refund - Covid exclusion</w:t>
            </w:r>
          </w:p>
        </w:tc>
        <w:tc>
          <w:tcPr/>
          <w:p>
            <w:pPr>
              <w:pStyle w:val="Compact"/>
              <w:jc w:val="left"/>
            </w:pPr>
            <w:r>
              <w:t xml:space="preserve">AP HC (name not found)</w:t>
            </w:r>
          </w:p>
        </w:tc>
        <w:tc>
          <w:tcPr/>
          <w:p>
            <w:pPr>
              <w:pStyle w:val="Compact"/>
              <w:jc w:val="left"/>
            </w:pPr>
            <w:r>
              <w:t xml:space="preserve">AP HC</w:t>
            </w:r>
          </w:p>
        </w:tc>
        <w:tc>
          <w:tcPr/>
          <w:p>
            <w:pPr>
              <w:pStyle w:val="Compact"/>
              <w:jc w:val="left"/>
            </w:pPr>
            <w:r>
              <w:t xml:space="preserve">SC suo motu exclusion applies to s.54 limitation; rejection set aside</w:t>
            </w:r>
          </w:p>
        </w:tc>
        <w:tc>
          <w:tcPr/>
          <w:p>
            <w:pPr>
              <w:pStyle w:val="Compact"/>
              <w:jc w:val="left"/>
            </w:pPr>
            <w:r>
              <w:t xml:space="preserve">PERSUASIVE</w:t>
            </w:r>
          </w:p>
        </w:tc>
      </w:tr>
      <w:tr>
        <w:tc>
          <w:tcPr/>
          <w:p>
            <w:pPr>
              <w:pStyle w:val="Compact"/>
              <w:jc w:val="left"/>
            </w:pPr>
            <w:r>
              <w:t xml:space="preserve">31</w:t>
            </w:r>
          </w:p>
        </w:tc>
        <w:tc>
          <w:tcPr/>
          <w:p>
            <w:pPr>
              <w:pStyle w:val="Compact"/>
              <w:jc w:val="left"/>
            </w:pPr>
            <w:r>
              <w:t xml:space="preserve">TRAN-1</w:t>
            </w:r>
          </w:p>
        </w:tc>
        <w:tc>
          <w:tcPr/>
          <w:p>
            <w:pPr>
              <w:pStyle w:val="Compact"/>
              <w:jc w:val="left"/>
            </w:pPr>
            <w:r>
              <w:t xml:space="preserve">Standard Chartered Bank</w:t>
            </w:r>
          </w:p>
        </w:tc>
        <w:tc>
          <w:tcPr/>
          <w:p>
            <w:pPr>
              <w:pStyle w:val="Compact"/>
              <w:jc w:val="left"/>
            </w:pPr>
            <w:r>
              <w:t xml:space="preserve">Telangana HC, 11.07.2024</w:t>
            </w:r>
          </w:p>
        </w:tc>
        <w:tc>
          <w:tcPr/>
          <w:p>
            <w:pPr>
              <w:pStyle w:val="Compact"/>
              <w:jc w:val="left"/>
            </w:pPr>
            <w:r>
              <w:t xml:space="preserve">TRAN-1 filed through branch’s Telangana portal due to glitch accepted; credit allowed</w:t>
            </w:r>
          </w:p>
        </w:tc>
        <w:tc>
          <w:tcPr/>
          <w:p>
            <w:pPr>
              <w:pStyle w:val="Compact"/>
              <w:jc w:val="left"/>
            </w:pPr>
            <w:r>
              <w:t xml:space="preserve">BINDING IN TELANGANA (SLP dismissed 28.02.2025)</w:t>
            </w:r>
          </w:p>
        </w:tc>
      </w:tr>
      <w:tr>
        <w:tc>
          <w:tcPr/>
          <w:p>
            <w:pPr>
              <w:pStyle w:val="Compact"/>
              <w:jc w:val="left"/>
            </w:pPr>
            <w:r>
              <w:t xml:space="preserve">32</w:t>
            </w:r>
          </w:p>
        </w:tc>
        <w:tc>
          <w:tcPr/>
          <w:p>
            <w:pPr>
              <w:pStyle w:val="Compact"/>
              <w:jc w:val="left"/>
            </w:pPr>
            <w:r>
              <w:t xml:space="preserve">Appeal limitation</w:t>
            </w:r>
          </w:p>
        </w:tc>
        <w:tc>
          <w:tcPr/>
          <w:p>
            <w:pPr>
              <w:pStyle w:val="Compact"/>
              <w:jc w:val="left"/>
            </w:pPr>
            <w:r>
              <w:t xml:space="preserve">Nishka Packaging (applying Brunda Infra batch)</w:t>
            </w:r>
          </w:p>
        </w:tc>
        <w:tc>
          <w:tcPr/>
          <w:p>
            <w:pPr>
              <w:pStyle w:val="Compact"/>
              <w:jc w:val="left"/>
            </w:pPr>
            <w:r>
              <w:t xml:space="preserve">Telangana HC, 09.07.2026 (batch 02.01.2025)</w:t>
            </w:r>
          </w:p>
        </w:tc>
        <w:tc>
          <w:tcPr/>
          <w:p>
            <w:pPr>
              <w:pStyle w:val="Compact"/>
              <w:jc w:val="left"/>
            </w:pPr>
            <w:r>
              <w:t xml:space="preserve">Appeal filed within the HC-granted 45 days cannot be rejected as time-barred; restored</w:t>
            </w:r>
          </w:p>
        </w:tc>
        <w:tc>
          <w:tcPr/>
          <w:p>
            <w:pPr>
              <w:pStyle w:val="Compact"/>
              <w:jc w:val="left"/>
            </w:pPr>
            <w:r>
              <w:t xml:space="preserve">BINDING IN TELANGANA</w:t>
            </w:r>
          </w:p>
        </w:tc>
      </w:tr>
      <w:tr>
        <w:tc>
          <w:tcPr/>
          <w:p>
            <w:pPr>
              <w:pStyle w:val="Compact"/>
              <w:jc w:val="left"/>
            </w:pPr>
            <w:r>
              <w:t xml:space="preserve">33</w:t>
            </w:r>
          </w:p>
        </w:tc>
        <w:tc>
          <w:tcPr/>
          <w:p>
            <w:pPr>
              <w:pStyle w:val="Compact"/>
              <w:jc w:val="left"/>
            </w:pPr>
            <w:r>
              <w:t xml:space="preserve">GSTAT absence / stay of recovery</w:t>
            </w:r>
          </w:p>
        </w:tc>
        <w:tc>
          <w:tcPr/>
          <w:p>
            <w:pPr>
              <w:pStyle w:val="Compact"/>
              <w:jc w:val="left"/>
            </w:pPr>
            <w:r>
              <w:t xml:space="preserve">Telangana HC (name not found)</w:t>
            </w:r>
          </w:p>
        </w:tc>
        <w:tc>
          <w:tcPr/>
          <w:p>
            <w:pPr>
              <w:pStyle w:val="Compact"/>
              <w:jc w:val="left"/>
            </w:pPr>
            <w:r>
              <w:t xml:space="preserve">Telangana HC, Apr 2026</w:t>
            </w:r>
          </w:p>
        </w:tc>
        <w:tc>
          <w:tcPr/>
          <w:p>
            <w:pPr>
              <w:pStyle w:val="Compact"/>
              <w:jc w:val="left"/>
            </w:pPr>
            <w:r>
              <w:t xml:space="preserve">Directed to follow Circular 224/18/2024: 20% deposit + undertaking within 15 days</w:t>
            </w:r>
          </w:p>
        </w:tc>
        <w:tc>
          <w:tcPr/>
          <w:p>
            <w:pPr>
              <w:pStyle w:val="Compact"/>
              <w:jc w:val="left"/>
            </w:pPr>
            <w:r>
              <w:t xml:space="preserve">BINDING IN TELANGANA</w:t>
            </w:r>
          </w:p>
        </w:tc>
      </w:tr>
      <w:tr>
        <w:tc>
          <w:tcPr/>
          <w:p>
            <w:pPr>
              <w:pStyle w:val="Compact"/>
              <w:jc w:val="left"/>
            </w:pPr>
            <w:r>
              <w:t xml:space="preserve">34</w:t>
            </w:r>
          </w:p>
        </w:tc>
        <w:tc>
          <w:tcPr/>
          <w:p>
            <w:pPr>
              <w:pStyle w:val="Compact"/>
              <w:jc w:val="left"/>
            </w:pPr>
            <w:r>
              <w:t xml:space="preserve">Works contract rate (govt.)</w:t>
            </w:r>
          </w:p>
        </w:tc>
        <w:tc>
          <w:tcPr/>
          <w:p>
            <w:pPr>
              <w:pStyle w:val="Compact"/>
              <w:jc w:val="left"/>
            </w:pPr>
            <w:r>
              <w:t xml:space="preserve">KPC Projects Ltd (TSAAR 41/2022); Shree Constructions (TSAAR 56/2022)</w:t>
            </w:r>
          </w:p>
        </w:tc>
        <w:tc>
          <w:tcPr/>
          <w:p>
            <w:pPr>
              <w:pStyle w:val="Compact"/>
              <w:jc w:val="left"/>
            </w:pPr>
            <w:r>
              <w:t xml:space="preserve">Telangana AAR</w:t>
            </w:r>
          </w:p>
        </w:tc>
        <w:tc>
          <w:tcPr/>
          <w:p>
            <w:pPr>
              <w:pStyle w:val="Compact"/>
              <w:jc w:val="left"/>
            </w:pPr>
            <w:r>
              <w:t xml:space="preserve">18% from 01.01.2022 for works for</w:t>
            </w:r>
            <w:r>
              <w:t xml:space="preserve"> </w:t>
            </w:r>
            <w:r>
              <w:t xml:space="preserve">“</w:t>
            </w:r>
            <w:r>
              <w:t xml:space="preserve">government entity/authority</w:t>
            </w:r>
            <w:r>
              <w:t xml:space="preserve">”</w:t>
            </w:r>
          </w:p>
        </w:tc>
        <w:tc>
          <w:tcPr/>
          <w:p>
            <w:pPr>
              <w:pStyle w:val="Compact"/>
              <w:jc w:val="left"/>
            </w:pPr>
            <w:r>
              <w:t xml:space="preserve">AAR - binding only on applicant</w:t>
            </w:r>
          </w:p>
        </w:tc>
      </w:tr>
    </w:tbl>
    <w:p>
      <w:r>
        <w:pict>
          <v:rect style="width:0;height:1.5pt" o:hralign="center" o:hrstd="t" o:hr="t"/>
        </w:pict>
      </w:r>
    </w:p>
    <w:bookmarkEnd w:id="794"/>
    <w:bookmarkStart w:id="795" w:name="quick-answers-4"/>
    <w:p>
      <w:pPr>
        <w:pStyle w:val="Heading3"/>
      </w:pPr>
      <w:r>
        <w:t xml:space="preserve">Quick answers</w:t>
      </w:r>
    </w:p>
    <w:p>
      <w:pPr>
        <w:pStyle w:val="FirstParagraph"/>
      </w:pPr>
      <w:r>
        <w:rPr>
          <w:bCs/>
          <w:b/>
        </w:rPr>
        <w:t xml:space="preserve">Arrest (s.69/s.132).</w:t>
      </w:r>
      <w:r>
        <w:t xml:space="preserve"> </w:t>
      </w:r>
      <w:r>
        <w:t xml:space="preserve">Telangana HC in</w:t>
      </w:r>
      <w:r>
        <w:t xml:space="preserve"> </w:t>
      </w:r>
      <w:r>
        <w:rPr>
          <w:iCs/>
          <w:i/>
        </w:rPr>
        <w:t xml:space="preserve">P.V. Ramana Reddy</w:t>
      </w:r>
      <w:r>
        <w:t xml:space="preserve"> </w:t>
      </w:r>
      <w:r>
        <w:t xml:space="preserve">(2019, SLP dismissed) upheld arrest before assessment in fake-ITC cases and held</w:t>
      </w:r>
      <w:r>
        <w:t xml:space="preserve"> </w:t>
      </w:r>
      <w:r>
        <w:t xml:space="preserve">“</w:t>
      </w:r>
      <w:r>
        <w:t xml:space="preserve">reasons to believe</w:t>
      </w:r>
      <w:r>
        <w:t xml:space="preserve">”</w:t>
      </w:r>
      <w:r>
        <w:t xml:space="preserve"> </w:t>
      </w:r>
      <w:r>
        <w:t xml:space="preserve">need only be recorded on file, not in the arrest authorisation. A 2023 Telangana ruling (</w:t>
      </w:r>
      <w:r>
        <w:rPr>
          <w:iCs/>
          <w:i/>
        </w:rPr>
        <w:t xml:space="preserve">Vemula Yougander</w:t>
      </w:r>
      <w:r>
        <w:t xml:space="preserve">, following the SC in</w:t>
      </w:r>
      <w:r>
        <w:t xml:space="preserve"> </w:t>
      </w:r>
      <w:r>
        <w:rPr>
          <w:iCs/>
          <w:i/>
        </w:rPr>
        <w:t xml:space="preserve">Choodamani Parmeshwaran Iyer</w:t>
      </w:r>
      <w:r>
        <w:t xml:space="preserve">) holds anticipatory bail under s.438 CrPC is not available at the summons stage.</w:t>
      </w:r>
      <w:r>
        <w:t xml:space="preserve"> </w:t>
      </w:r>
      <w:r>
        <w:rPr>
          <w:bCs/>
          <w:b/>
        </w:rPr>
        <w:t xml:space="preserve">Takeaway:</w:t>
      </w:r>
      <w:r>
        <w:t xml:space="preserve"> </w:t>
      </w:r>
      <w:r>
        <w:t xml:space="preserve">record reasons to believe in the file before authorising arrest; keep the record ready for the Court. Check the Supreme Court’s later ruling on arrest safeguards (see Gaps) before relying on Ramana Reddy alone.</w:t>
      </w:r>
    </w:p>
    <w:p>
      <w:pPr>
        <w:pStyle w:val="BodyText"/>
      </w:pPr>
      <w:r>
        <w:rPr>
          <w:bCs/>
          <w:b/>
        </w:rPr>
        <w:t xml:space="preserve">E-way bill detention.</w:t>
      </w:r>
      <w:r>
        <w:t xml:space="preserve"> </w:t>
      </w:r>
      <w:r>
        <w:rPr>
          <w:iCs/>
          <w:i/>
        </w:rPr>
        <w:t xml:space="preserve">Satyam Shivam Papers</w:t>
      </w:r>
      <w:r>
        <w:t xml:space="preserve"> </w:t>
      </w:r>
      <w:r>
        <w:t xml:space="preserve">(2021; SC dismissed the department’s SLP in 2022 and enhanced costs): expiry of an e-way bill caused by a genuine reason is not evidence of intent to evade.</w:t>
      </w:r>
      <w:r>
        <w:t xml:space="preserve"> </w:t>
      </w:r>
      <w:r>
        <w:rPr>
          <w:bCs/>
          <w:b/>
        </w:rPr>
        <w:t xml:space="preserve">Takeaway:</w:t>
      </w:r>
      <w:r>
        <w:t xml:space="preserve"> </w:t>
      </w:r>
      <w:r>
        <w:t xml:space="preserve">a MOV-09 order must record why the officer infers evasion; a mere technical lapse with a plausible explanation will not support s.129 tax and penalty, and costs can be awarded personally.</w:t>
      </w:r>
    </w:p>
    <w:p>
      <w:pPr>
        <w:pStyle w:val="BodyText"/>
      </w:pPr>
      <w:r>
        <w:rPr>
          <w:bCs/>
          <w:b/>
        </w:rPr>
        <w:t xml:space="preserve">Limitation-extension notifications 9/2023 and 56/2023.</w:t>
      </w:r>
      <w:r>
        <w:t xml:space="preserve"> </w:t>
      </w:r>
      <w:r>
        <w:t xml:space="preserve">Telangana HC in</w:t>
      </w:r>
      <w:r>
        <w:t xml:space="preserve"> </w:t>
      </w:r>
      <w:r>
        <w:rPr>
          <w:iCs/>
          <w:i/>
        </w:rPr>
        <w:t xml:space="preserve">Brunda Infra</w:t>
      </w:r>
      <w:r>
        <w:t xml:space="preserve"> </w:t>
      </w:r>
      <w:r>
        <w:t xml:space="preserve">(02.01.2025) neither upheld nor struck them down: it treated the challenge as academic in view of the SC’s Covid exclusion (15.03.2020-28.02.2022), while holding that later ratification cannot substitute a Council recommendation (relevant to 56/2023). The point is pending before the SC (SLP(C) 4240/2025).</w:t>
      </w:r>
      <w:r>
        <w:t xml:space="preserve"> </w:t>
      </w:r>
      <w:r>
        <w:rPr>
          <w:bCs/>
          <w:b/>
        </w:rPr>
        <w:t xml:space="preserve">Takeaway:</w:t>
      </w:r>
      <w:r>
        <w:t xml:space="preserve"> </w:t>
      </w:r>
      <w:r>
        <w:t xml:space="preserve">for FY 2019-20 orders relying on 56/2023, expect challenge; record the SC pendency and avoid conceding invalidity. For SCNs, compute the s.73(2)/(10) dates carefully: Telangana and AP HCs have quashed late notices.</w:t>
      </w:r>
    </w:p>
    <w:p>
      <w:pPr>
        <w:pStyle w:val="BodyText"/>
      </w:pPr>
      <w:r>
        <w:rPr>
          <w:bCs/>
          <w:b/>
        </w:rPr>
        <w:t xml:space="preserve">s.73(2) time limits and composite notices.</w:t>
      </w:r>
      <w:r>
        <w:t xml:space="preserve"> </w:t>
      </w:r>
      <w:r>
        <w:t xml:space="preserve">Telangana HC quashed a late s.73 SCN (</w:t>
      </w:r>
      <w:r>
        <w:rPr>
          <w:iCs/>
          <w:i/>
        </w:rPr>
        <w:t xml:space="preserve">Balaji Filling Station</w:t>
      </w:r>
      <w:r>
        <w:t xml:space="preserve">); AP HC holds the 3-month s.73(2) gap mandatory, even 2 days’ delay fatal. AP HC (from 17.09.2025) quashes multi-year composite orders, but a Karnataka HC Division Bench (23.04.2026) holds composite SCNs permissible; Telangana HC has stayed a composite ss.74/74A/130 SCN (</w:t>
      </w:r>
      <w:r>
        <w:rPr>
          <w:iCs/>
          <w:i/>
        </w:rPr>
        <w:t xml:space="preserve">RR Metal Industries</w:t>
      </w:r>
      <w:r>
        <w:t xml:space="preserve">).</w:t>
      </w:r>
      <w:r>
        <w:t xml:space="preserve"> </w:t>
      </w:r>
      <w:r>
        <w:rPr>
          <w:bCs/>
          <w:b/>
        </w:rPr>
        <w:t xml:space="preserve">Takeaway:</w:t>
      </w:r>
      <w:r>
        <w:t xml:space="preserve"> </w:t>
      </w:r>
      <w:r>
        <w:t xml:space="preserve">issue SCNs at least 3 months before the s.73(10) deadline; issue separate SCNs and orders per financial year.</w:t>
      </w:r>
    </w:p>
    <w:p>
      <w:pPr>
        <w:pStyle w:val="BodyText"/>
      </w:pPr>
      <w:r>
        <w:rPr>
          <w:bCs/>
          <w:b/>
        </w:rPr>
        <w:t xml:space="preserve">Notices only on the portal (</w:t>
      </w:r>
      <w:r>
        <w:rPr>
          <w:bCs/>
          <w:b/>
        </w:rPr>
        <w:t xml:space="preserve">“</w:t>
      </w:r>
      <w:r>
        <w:rPr>
          <w:bCs/>
          <w:b/>
        </w:rPr>
        <w:t xml:space="preserve">Additional Notices</w:t>
      </w:r>
      <w:r>
        <w:rPr>
          <w:bCs/>
          <w:b/>
        </w:rPr>
        <w:t xml:space="preserve">”</w:t>
      </w:r>
      <w:r>
        <w:rPr>
          <w:bCs/>
          <w:b/>
        </w:rPr>
        <w:t xml:space="preserve"> </w:t>
      </w:r>
      <w:r>
        <w:rPr>
          <w:bCs/>
          <w:b/>
        </w:rPr>
        <w:t xml:space="preserve">tab).</w:t>
      </w:r>
      <w:r>
        <w:t xml:space="preserve"> </w:t>
      </w:r>
      <w:r>
        <w:t xml:space="preserve">Telangana HC has not quashed orders outright on this ground in the cases found; it relegates taxpayers to appeal with a delay-condonation application, which the appellate authority decides on its own assessment (</w:t>
      </w:r>
      <w:r>
        <w:rPr>
          <w:iCs/>
          <w:i/>
        </w:rPr>
        <w:t xml:space="preserve">Bollant Industries</w:t>
      </w:r>
      <w:r>
        <w:t xml:space="preserve">,</w:t>
      </w:r>
      <w:r>
        <w:t xml:space="preserve"> </w:t>
      </w:r>
      <w:r>
        <w:rPr>
          <w:iCs/>
          <w:i/>
        </w:rPr>
        <w:t xml:space="preserve">Sri Sai Ram Traders</w:t>
      </w:r>
      <w:r>
        <w:t xml:space="preserve">).</w:t>
      </w:r>
      <w:r>
        <w:t xml:space="preserve"> </w:t>
      </w:r>
      <w:r>
        <w:rPr>
          <w:bCs/>
          <w:b/>
        </w:rPr>
        <w:t xml:space="preserve">Takeaway:</w:t>
      </w:r>
      <w:r>
        <w:t xml:space="preserve"> </w:t>
      </w:r>
      <w:r>
        <w:t xml:space="preserve">also serve by email/RPAD under s.169 and record service; an appellate authority should not dismiss such appeals on delay without a hearing (s.107(8) - the State conceded this in one 2026 case).</w:t>
      </w:r>
    </w:p>
    <w:p>
      <w:pPr>
        <w:pStyle w:val="BodyText"/>
      </w:pPr>
      <w:r>
        <w:rPr>
          <w:bCs/>
          <w:b/>
        </w:rPr>
        <w:t xml:space="preserve">Unsigned SCNs / orders / DRC-07.</w:t>
      </w:r>
      <w:r>
        <w:t xml:space="preserve"> </w:t>
      </w:r>
      <w:r>
        <w:rPr>
          <w:bCs/>
          <w:b/>
        </w:rPr>
        <w:t xml:space="preserve">Update 14 Oct 2026: the Full Bench in</w:t>
      </w:r>
      <w:r>
        <w:rPr>
          <w:bCs/>
          <w:b/>
        </w:rPr>
        <w:t xml:space="preserve"> </w:t>
      </w:r>
      <w:r>
        <w:rPr>
          <w:iCs/>
          <w:i/>
          <w:bCs/>
          <w:b/>
        </w:rPr>
        <w:t xml:space="preserve">Gudla Vanaja</w:t>
      </w:r>
      <w:r>
        <w:rPr>
          <w:bCs/>
          <w:b/>
        </w:rPr>
        <w:t xml:space="preserve"> </w:t>
      </w:r>
      <w:r>
        <w:rPr>
          <w:bCs/>
          <w:b/>
        </w:rPr>
        <w:t xml:space="preserve">(30.09.2026, file 03) overruled Bigleap. Electronically authenticated SCNs and orders are valid without a visible signature, but a notice or order without a DIN/RFN is invalid. Takeaway now: always quote the DIN/RFN and issue from the officer’s own login; digital signature remains good practice.</w:t>
      </w:r>
      <w:r>
        <w:t xml:space="preserve"> </w:t>
      </w:r>
      <w:r>
        <w:t xml:space="preserve">Earlier position:</w:t>
      </w:r>
      <w:r>
        <w:t xml:space="preserve"> </w:t>
      </w:r>
      <w:r>
        <w:rPr>
          <w:iCs/>
          <w:i/>
        </w:rPr>
        <w:t xml:space="preserve">Bigleap Technologies</w:t>
      </w:r>
      <w:r>
        <w:t xml:space="preserve"> </w:t>
      </w:r>
      <w:r>
        <w:t xml:space="preserve">(Division Bench, 28.02.2025) holds unsigned SCNs and orders cannot stand (with liberty to re-issue, limitation no bar);</w:t>
      </w:r>
      <w:r>
        <w:t xml:space="preserve"> </w:t>
      </w:r>
      <w:r>
        <w:rPr>
          <w:iCs/>
          <w:i/>
        </w:rPr>
        <w:t xml:space="preserve">Water Tech Engineers</w:t>
      </w:r>
      <w:r>
        <w:t xml:space="preserve"> </w:t>
      </w:r>
      <w:r>
        <w:t xml:space="preserve">(22.04.2025) follows;</w:t>
      </w:r>
      <w:r>
        <w:t xml:space="preserve"> </w:t>
      </w:r>
      <w:r>
        <w:rPr>
          <w:iCs/>
          <w:i/>
        </w:rPr>
        <w:t xml:space="preserve">Lakshmi Enterprises</w:t>
      </w:r>
      <w:r>
        <w:t xml:space="preserve"> </w:t>
      </w:r>
      <w:r>
        <w:t xml:space="preserve">(2026) is unverified. In</w:t>
      </w:r>
      <w:r>
        <w:t xml:space="preserve"> </w:t>
      </w:r>
      <w:r>
        <w:rPr>
          <w:iCs/>
          <w:i/>
        </w:rPr>
        <w:t xml:space="preserve">SBC Chem</w:t>
      </w:r>
      <w:r>
        <w:t xml:space="preserve"> </w:t>
      </w:r>
      <w:r>
        <w:t xml:space="preserve">(2026) the petitioner itself chose the appeal route, so the point was not decided.</w:t>
      </w:r>
      <w:r>
        <w:t xml:space="preserve"> </w:t>
      </w:r>
      <w:r>
        <w:rPr>
          <w:bCs/>
          <w:b/>
        </w:rPr>
        <w:t xml:space="preserve">Takeaway:</w:t>
      </w:r>
      <w:r>
        <w:t xml:space="preserve"> </w:t>
      </w:r>
      <w:r>
        <w:t xml:space="preserve">digitally sign every SCN, order and DRC-07/DRC-01 summary and ensure the signed PDF (not just the summary) is uploaded.</w:t>
      </w:r>
    </w:p>
    <w:p>
      <w:pPr>
        <w:pStyle w:val="BodyText"/>
      </w:pPr>
      <w:r>
        <w:rPr>
          <w:bCs/>
          <w:b/>
        </w:rPr>
        <w:t xml:space="preserve">DRC-01 summary vs SCN.</w:t>
      </w:r>
      <w:r>
        <w:t xml:space="preserve"> </w:t>
      </w:r>
      <w:r>
        <w:t xml:space="preserve">No Telangana ruling found on summary-instead-of-SCN; Gauhati HC (</w:t>
      </w:r>
      <w:r>
        <w:rPr>
          <w:iCs/>
          <w:i/>
        </w:rPr>
        <w:t xml:space="preserve">Construction Catalysers</w:t>
      </w:r>
      <w:r>
        <w:t xml:space="preserve">) quashes such orders. Telangana HC will not entertain writs against an SCN itself (</w:t>
      </w:r>
      <w:r>
        <w:rPr>
          <w:iCs/>
          <w:i/>
        </w:rPr>
        <w:t xml:space="preserve">S. Shivraj Reddy Constructions</w:t>
      </w:r>
      <w:r>
        <w:t xml:space="preserve">).</w:t>
      </w:r>
      <w:r>
        <w:t xml:space="preserve"> </w:t>
      </w:r>
      <w:r>
        <w:rPr>
          <w:bCs/>
          <w:b/>
        </w:rPr>
        <w:t xml:space="preserve">Takeaway:</w:t>
      </w:r>
      <w:r>
        <w:t xml:space="preserve"> </w:t>
      </w:r>
      <w:r>
        <w:t xml:space="preserve">always issue a full reasoned SCN with the DRC-01 summary.</w:t>
      </w:r>
    </w:p>
    <w:p>
      <w:pPr>
        <w:pStyle w:val="BodyText"/>
      </w:pPr>
      <w:r>
        <w:rPr>
          <w:bCs/>
          <w:b/>
        </w:rPr>
        <w:t xml:space="preserve">Provisional attachment (s.83).</w:t>
      </w:r>
      <w:r>
        <w:t xml:space="preserve"> </w:t>
      </w:r>
      <w:r>
        <w:t xml:space="preserve">Telangana HC consistently holds attachment lapses after one year (</w:t>
      </w:r>
      <w:r>
        <w:rPr>
          <w:iCs/>
          <w:i/>
        </w:rPr>
        <w:t xml:space="preserve">Greenfinch</w:t>
      </w:r>
      <w:r>
        <w:t xml:space="preserve">,</w:t>
      </w:r>
      <w:r>
        <w:t xml:space="preserve"> </w:t>
      </w:r>
      <w:r>
        <w:rPr>
          <w:iCs/>
          <w:i/>
        </w:rPr>
        <w:t xml:space="preserve">KMC Constructions</w:t>
      </w:r>
      <w:r>
        <w:t xml:space="preserve">,</w:t>
      </w:r>
      <w:r>
        <w:t xml:space="preserve"> </w:t>
      </w:r>
      <w:r>
        <w:rPr>
          <w:iCs/>
          <w:i/>
        </w:rPr>
        <w:t xml:space="preserve">Aarush Enterprises</w:t>
      </w:r>
      <w:r>
        <w:t xml:space="preserve">).</w:t>
      </w:r>
      <w:r>
        <w:t xml:space="preserve"> </w:t>
      </w:r>
      <w:r>
        <w:rPr>
          <w:bCs/>
          <w:b/>
        </w:rPr>
        <w:t xml:space="preserve">Takeaway:</w:t>
      </w:r>
      <w:r>
        <w:t xml:space="preserve"> </w:t>
      </w:r>
      <w:r>
        <w:t xml:space="preserve">diarise the one-year date; a fresh attachment needs fresh material and a fresh order.</w:t>
      </w:r>
    </w:p>
    <w:p>
      <w:pPr>
        <w:pStyle w:val="BodyText"/>
      </w:pPr>
      <w:r>
        <w:rPr>
          <w:bCs/>
          <w:b/>
        </w:rPr>
        <w:t xml:space="preserve">Cancellation of registration.</w:t>
      </w:r>
      <w:r>
        <w:t xml:space="preserve"> </w:t>
      </w:r>
      <w:r>
        <w:t xml:space="preserve">Orders on a ground not in the SCN, or without hearing, are quashed (</w:t>
      </w:r>
      <w:r>
        <w:rPr>
          <w:iCs/>
          <w:i/>
        </w:rPr>
        <w:t xml:space="preserve">JK Technology</w:t>
      </w:r>
      <w:r>
        <w:t xml:space="preserve">,</w:t>
      </w:r>
      <w:r>
        <w:t xml:space="preserve"> </w:t>
      </w:r>
      <w:r>
        <w:rPr>
          <w:iCs/>
          <w:i/>
        </w:rPr>
        <w:t xml:space="preserve">Sheeshmahal</w:t>
      </w:r>
      <w:r>
        <w:t xml:space="preserve">); a notice is upheld where documents made the allegation clear and the taxpayer replied (</w:t>
      </w:r>
      <w:r>
        <w:rPr>
          <w:iCs/>
          <w:i/>
        </w:rPr>
        <w:t xml:space="preserve">Trillion Lead Factory</w:t>
      </w:r>
      <w:r>
        <w:t xml:space="preserve">).</w:t>
      </w:r>
      <w:r>
        <w:t xml:space="preserve"> </w:t>
      </w:r>
      <w:r>
        <w:rPr>
          <w:bCs/>
          <w:b/>
        </w:rPr>
        <w:t xml:space="preserve">Takeaway:</w:t>
      </w:r>
      <w:r>
        <w:t xml:space="preserve"> </w:t>
      </w:r>
      <w:r>
        <w:t xml:space="preserve">state the specific s.29(2) clause and facts in REG-17, attach documents, give a hearing, and give reasons for any retrospective date.</w:t>
      </w:r>
    </w:p>
    <w:p>
      <w:pPr>
        <w:pStyle w:val="BodyText"/>
      </w:pPr>
      <w:r>
        <w:rPr>
          <w:bCs/>
          <w:b/>
        </w:rPr>
        <w:t xml:space="preserve">ITC.</w:t>
      </w:r>
      <w:r>
        <w:t xml:space="preserve"> </w:t>
      </w:r>
      <w:r>
        <w:t xml:space="preserve">s.16(4) time-bar was upheld (AP HC,</w:t>
      </w:r>
      <w:r>
        <w:t xml:space="preserve"> </w:t>
      </w:r>
      <w:r>
        <w:rPr>
          <w:iCs/>
          <w:i/>
        </w:rPr>
        <w:t xml:space="preserve">Thirumalakonda Plywoods</w:t>
      </w:r>
      <w:r>
        <w:t xml:space="preserve">), but s.16(5) (Finance (No.2) Act 2024, retrospective) now protects FY 2017-18 to 2020-21 ITC claimed in returns filed by 30.11.2021 (AP HC</w:t>
      </w:r>
      <w:r>
        <w:t xml:space="preserve"> </w:t>
      </w:r>
      <w:r>
        <w:rPr>
          <w:iCs/>
          <w:i/>
        </w:rPr>
        <w:t xml:space="preserve">H.R. Constructions</w:t>
      </w:r>
      <w:r>
        <w:t xml:space="preserve">, 2026). s.16(2)(c) challenge pending in Telangana HC.</w:t>
      </w:r>
      <w:r>
        <w:t xml:space="preserve"> </w:t>
      </w:r>
      <w:r>
        <w:rPr>
          <w:bCs/>
          <w:b/>
        </w:rPr>
        <w:t xml:space="preserve">Takeaway:</w:t>
      </w:r>
      <w:r>
        <w:t xml:space="preserve"> </w:t>
      </w:r>
      <w:r>
        <w:t xml:space="preserve">drop s.16(4) demands covered by s.16(5); in supplier-default cases, record why the recipient’s claim fails, and note the pending Telangana batch.</w:t>
      </w:r>
    </w:p>
    <w:p>
      <w:pPr>
        <w:pStyle w:val="BodyText"/>
      </w:pPr>
      <w:r>
        <w:rPr>
          <w:bCs/>
          <w:b/>
        </w:rPr>
        <w:t xml:space="preserve">Interest (s.50).</w:t>
      </w:r>
      <w:r>
        <w:t xml:space="preserve"> </w:t>
      </w:r>
      <w:r>
        <w:rPr>
          <w:iCs/>
          <w:i/>
        </w:rPr>
        <w:t xml:space="preserve">Megha Engineering</w:t>
      </w:r>
      <w:r>
        <w:t xml:space="preserve"> </w:t>
      </w:r>
      <w:r>
        <w:t xml:space="preserve">(2019) held interest is on gross liability, but s.50 was later amended (proviso, made retrospective from 01.07.2017 - verify) to charge interest on the cash portion for timely-filed returns.</w:t>
      </w:r>
      <w:r>
        <w:t xml:space="preserve"> </w:t>
      </w:r>
      <w:r>
        <w:rPr>
          <w:bCs/>
          <w:b/>
        </w:rPr>
        <w:t xml:space="preserve">Takeaway:</w:t>
      </w:r>
      <w:r>
        <w:t xml:space="preserve"> </w:t>
      </w:r>
      <w:r>
        <w:t xml:space="preserve">do not cite Megha Engineering for gross-liability interest.</w:t>
      </w:r>
    </w:p>
    <w:p>
      <w:pPr>
        <w:pStyle w:val="BodyText"/>
      </w:pPr>
      <w:r>
        <w:rPr>
          <w:bCs/>
          <w:b/>
        </w:rPr>
        <w:t xml:space="preserve">Refunds.</w:t>
      </w:r>
      <w:r>
        <w:t xml:space="preserve"> </w:t>
      </w:r>
      <w:r>
        <w:t xml:space="preserve">Telangana HC remands refund rejections for hearing (</w:t>
      </w:r>
      <w:r>
        <w:rPr>
          <w:iCs/>
          <w:i/>
        </w:rPr>
        <w:t xml:space="preserve">Aurobindo Pharma</w:t>
      </w:r>
      <w:r>
        <w:t xml:space="preserve">, 2026) and allowed IDS refunds for concessional-rate supplies (</w:t>
      </w:r>
      <w:r>
        <w:rPr>
          <w:iCs/>
          <w:i/>
        </w:rPr>
        <w:t xml:space="preserve">Micro Systems</w:t>
      </w:r>
      <w:r>
        <w:t xml:space="preserve">, 2022); some 2026 benches relegate to appeal.</w:t>
      </w:r>
      <w:r>
        <w:t xml:space="preserve"> </w:t>
      </w:r>
      <w:r>
        <w:rPr>
          <w:bCs/>
          <w:b/>
        </w:rPr>
        <w:t xml:space="preserve">Takeaway:</w:t>
      </w:r>
      <w:r>
        <w:t xml:space="preserve"> </w:t>
      </w:r>
      <w:r>
        <w:t xml:space="preserve">issue RFD-08 with specific grounds and give a hearing before RFD-06; apply the SC Covid exclusion to s.54 limitation (AP HC view).</w:t>
      </w:r>
    </w:p>
    <w:p>
      <w:pPr>
        <w:pStyle w:val="BodyText"/>
      </w:pPr>
      <w:r>
        <w:rPr>
          <w:bCs/>
          <w:b/>
        </w:rPr>
        <w:t xml:space="preserve">TRAN-1.</w:t>
      </w:r>
      <w:r>
        <w:t xml:space="preserve"> </w:t>
      </w:r>
      <w:r>
        <w:rPr>
          <w:iCs/>
          <w:i/>
        </w:rPr>
        <w:t xml:space="preserve">Standard Chartered Bank</w:t>
      </w:r>
      <w:r>
        <w:t xml:space="preserve"> </w:t>
      </w:r>
      <w:r>
        <w:t xml:space="preserve">(2024): transitional credit allowed despite filing through another State’s branch portal due to glitch; SLP reportedly dismissed.</w:t>
      </w:r>
      <w:r>
        <w:t xml:space="preserve"> </w:t>
      </w:r>
      <w:r>
        <w:rPr>
          <w:bCs/>
          <w:b/>
        </w:rPr>
        <w:t xml:space="preserve">Takeaway:</w:t>
      </w:r>
      <w:r>
        <w:t xml:space="preserve"> </w:t>
      </w:r>
      <w:r>
        <w:t xml:space="preserve">do not reject TRAN-1 claims solely on portal/technical grounds.</w:t>
      </w:r>
    </w:p>
    <w:p>
      <w:pPr>
        <w:pStyle w:val="BodyText"/>
      </w:pPr>
      <w:r>
        <w:rPr>
          <w:bCs/>
          <w:b/>
        </w:rPr>
        <w:t xml:space="preserve">Appeals, pre-deposit and GSTAT.</w:t>
      </w:r>
      <w:r>
        <w:t xml:space="preserve"> </w:t>
      </w:r>
      <w:r>
        <w:t xml:space="preserve">Telangana HC routinely gives taxpayers 2 weeks to 45 days to file s.107 appeals with condonation and pre-deposit, rather than deciding merits. In Apr 2026 it directed compliance with Circular 224/18/2024 (20% + undertaking within 15 days) for stay of recovery.</w:t>
      </w:r>
      <w:r>
        <w:t xml:space="preserve"> </w:t>
      </w:r>
      <w:r>
        <w:rPr>
          <w:bCs/>
          <w:b/>
        </w:rPr>
        <w:t xml:space="preserve">Takeaway:</w:t>
      </w:r>
      <w:r>
        <w:t xml:space="preserve"> </w:t>
      </w:r>
      <w:r>
        <w:t xml:space="preserve">once 20% is paid and the undertaking filed, stop recovery of the balance; record the s.112(8)/(9) position before any recovery.</w:t>
      </w:r>
    </w:p>
    <w:p>
      <w:r>
        <w:pict>
          <v:rect style="width:0;height:1.5pt" o:hralign="center" o:hrstd="t" o:hr="t"/>
        </w:pict>
      </w:r>
    </w:p>
    <w:bookmarkEnd w:id="795"/>
    <w:bookmarkStart w:id="799" w:name="arrest-and-summons"/>
    <w:p>
      <w:pPr>
        <w:pStyle w:val="Heading3"/>
      </w:pPr>
      <w:r>
        <w:t xml:space="preserve">1. Arrest and summons</w:t>
      </w:r>
    </w:p>
    <w:bookmarkStart w:id="796" w:name="X8fcf44e7f6daca392d221b9215457f485bee89f"/>
    <w:p>
      <w:pPr>
        <w:pStyle w:val="Heading4"/>
      </w:pPr>
      <w:r>
        <w:t xml:space="preserve">P.V. Ramana Reddy v. Union of India - Telangana HC (Division Bench: V. Ramasubramanian and P. Keshava Rao JJ) - 18.04.2019</w:t>
      </w:r>
    </w:p>
    <w:p>
      <w:pPr>
        <w:numPr>
          <w:ilvl w:val="0"/>
          <w:numId w:val="1236"/>
        </w:numPr>
        <w:pStyle w:val="Compact"/>
      </w:pPr>
      <w:r>
        <w:t xml:space="preserve">Citation / case no.: W.P. Nos. 4764, 4769, 4892, 5074, 5130, 5329, 6952 and 7583 of 2019; SC: SLP (Crl.) No. 4430 of 2019; reported as 2019 (26) G.S.T.L. J175 (SC) for the SC order.</w:t>
      </w:r>
    </w:p>
    <w:p>
      <w:pPr>
        <w:numPr>
          <w:ilvl w:val="0"/>
          <w:numId w:val="1236"/>
        </w:numPr>
        <w:pStyle w:val="Compact"/>
      </w:pPr>
      <w:r>
        <w:t xml:space="preserve">Holding: Writs under Art. 226 are maintainable against threatened s.69 arrest, but protection was refused and the writs dismissed; arrest can precede assessment/adjudication;</w:t>
      </w:r>
      <w:r>
        <w:t xml:space="preserve"> </w:t>
      </w:r>
      <w:r>
        <w:t xml:space="preserve">“</w:t>
      </w:r>
      <w:r>
        <w:t xml:space="preserve">reasons to believe</w:t>
      </w:r>
      <w:r>
        <w:t xml:space="preserve">”</w:t>
      </w:r>
      <w:r>
        <w:t xml:space="preserve"> </w:t>
      </w:r>
      <w:r>
        <w:t xml:space="preserve">must be on file but need not be stated in the arrest authorisation.</w:t>
      </w:r>
    </w:p>
    <w:p>
      <w:pPr>
        <w:numPr>
          <w:ilvl w:val="0"/>
          <w:numId w:val="1236"/>
        </w:numPr>
        <w:pStyle w:val="Compact"/>
      </w:pPr>
      <w:r>
        <w:t xml:space="preserve">Key words:</w:t>
      </w:r>
      <w:r>
        <w:t xml:space="preserve"> </w:t>
      </w:r>
      <w:r>
        <w:t xml:space="preserve">“</w:t>
      </w:r>
      <w:r>
        <w:t xml:space="preserve">If reasons to believe are recorded in the files, we do not think it is necessary to record those reasons in the authorization for arrest under Section 69(1) of the CGST Act.</w:t>
      </w:r>
      <w:r>
        <w:t xml:space="preserve">”</w:t>
      </w:r>
      <w:r>
        <w:t xml:space="preserve"> </w:t>
      </w:r>
      <w:r>
        <w:t xml:space="preserve">(para 46)</w:t>
      </w:r>
    </w:p>
    <w:p>
      <w:pPr>
        <w:numPr>
          <w:ilvl w:val="0"/>
          <w:numId w:val="1236"/>
        </w:numPr>
        <w:pStyle w:val="Compact"/>
      </w:pPr>
      <w:r>
        <w:t xml:space="preserve">Binding: BINDING IN TELANGANA.</w:t>
      </w:r>
    </w:p>
    <w:p>
      <w:pPr>
        <w:numPr>
          <w:ilvl w:val="0"/>
          <w:numId w:val="1236"/>
        </w:numPr>
        <w:pStyle w:val="Compact"/>
      </w:pPr>
      <w:r>
        <w:t xml:space="preserve">Later history: SC dismissed the SLP on 27.05.2019 (per secondary sources; SC order not found on Indian Kanoon). Karnataka and Bombay HCs took a different line on anticipatory bail. The SC’s 2025 judgment on GST/customs arrests (Radhika Agarwal v. Union of India) lays down safeguards - check it alongside this case.</w:t>
      </w:r>
    </w:p>
    <w:p>
      <w:pPr>
        <w:numPr>
          <w:ilvl w:val="0"/>
          <w:numId w:val="1236"/>
        </w:numPr>
        <w:pStyle w:val="Compact"/>
      </w:pPr>
      <w:r>
        <w:t xml:space="preserve">Use in orders: Support for arrest authorisation where reasons to believe are recorded on file.</w:t>
      </w:r>
    </w:p>
    <w:p>
      <w:pPr>
        <w:numPr>
          <w:ilvl w:val="0"/>
          <w:numId w:val="1236"/>
        </w:numPr>
        <w:pStyle w:val="Compact"/>
      </w:pPr>
      <w:r>
        <w:t xml:space="preserve">Source:</w:t>
      </w:r>
      <w:r>
        <w:t xml:space="preserve"> </w:t>
      </w:r>
      <w:hyperlink r:id="rId642">
        <w:r>
          <w:rPr>
            <w:rStyle w:val="Hyperlink"/>
          </w:rPr>
          <w:t xml:space="preserve">Indian Kanoon - judgment</w:t>
        </w:r>
      </w:hyperlink>
      <w:r>
        <w:t xml:space="preserve">;</w:t>
      </w:r>
      <w:r>
        <w:t xml:space="preserve"> </w:t>
      </w:r>
      <w:hyperlink r:id="rId645">
        <w:r>
          <w:rPr>
            <w:rStyle w:val="Hyperlink"/>
          </w:rPr>
          <w:t xml:space="preserve">Casemine commentary</w:t>
        </w:r>
      </w:hyperlink>
      <w:r>
        <w:t xml:space="preserve">;</w:t>
      </w:r>
      <w:r>
        <w:t xml:space="preserve"> </w:t>
      </w:r>
      <w:hyperlink r:id="rId644">
        <w:r>
          <w:rPr>
            <w:rStyle w:val="Hyperlink"/>
          </w:rPr>
          <w:t xml:space="preserve">LiveLaw - SC upholds Telangana HC</w:t>
        </w:r>
      </w:hyperlink>
      <w:r>
        <w:t xml:space="preserve">;</w:t>
      </w:r>
      <w:r>
        <w:t xml:space="preserve"> </w:t>
      </w:r>
      <w:hyperlink r:id="rId643">
        <w:r>
          <w:rPr>
            <w:rStyle w:val="Hyperlink"/>
          </w:rPr>
          <w:t xml:space="preserve">taxo.online SLP 4430/2019</w:t>
        </w:r>
      </w:hyperlink>
    </w:p>
    <w:p>
      <w:pPr>
        <w:numPr>
          <w:ilvl w:val="0"/>
          <w:numId w:val="1236"/>
        </w:numPr>
        <w:pStyle w:val="Compact"/>
      </w:pPr>
      <w:r>
        <w:t xml:space="preserve">Verified: Primary - read on Indian Kanoon 14 Oct 2026; bench and full W.P. numbers added; holding refined (writ maintainable but protection refused). SLP dismissal still secondary.</w:t>
      </w:r>
    </w:p>
    <w:bookmarkEnd w:id="796"/>
    <w:bookmarkStart w:id="798" w:name="X368e413f377ab502335e1484c7b8997b3b59080"/>
    <w:p>
      <w:pPr>
        <w:pStyle w:val="Heading4"/>
      </w:pPr>
      <w:r>
        <w:t xml:space="preserve">Vemula Yougander v. Union of India - Telangana HC (K. Surender J) - 14.11.2023</w:t>
      </w:r>
    </w:p>
    <w:p>
      <w:pPr>
        <w:numPr>
          <w:ilvl w:val="0"/>
          <w:numId w:val="1237"/>
        </w:numPr>
        <w:pStyle w:val="Compact"/>
      </w:pPr>
      <w:r>
        <w:t xml:space="preserve">Citation / case no.: Criminal Petition No. 10430 of 2023 (s.438 CrPC; DGGI Hyderabad summons). Related: W.P. No. 34106 of 2023 decided 19.12.2023; SC: SLP (Crl.) No. 1154 of 2024 dismissed 29.01.2024.</w:t>
      </w:r>
    </w:p>
    <w:p>
      <w:pPr>
        <w:numPr>
          <w:ilvl w:val="0"/>
          <w:numId w:val="1237"/>
        </w:numPr>
        <w:pStyle w:val="Compact"/>
      </w:pPr>
      <w:r>
        <w:t xml:space="preserve">Holding: Following the SC in State of Gujarat v. Choodamani Parmeshwaran Iyer (2023 SCC OnLine SC 1043), a person summoned under the CGST Act cannot seek s.438 CrPC anticipatory bail because no FIR precedes a s.69(1) arrest; petition disposed of with liberty to invoke writ jurisdiction.</w:t>
      </w:r>
    </w:p>
    <w:p>
      <w:pPr>
        <w:numPr>
          <w:ilvl w:val="0"/>
          <w:numId w:val="1237"/>
        </w:numPr>
        <w:pStyle w:val="Compact"/>
      </w:pPr>
      <w:r>
        <w:t xml:space="preserve">Key words:</w:t>
      </w:r>
      <w:r>
        <w:t xml:space="preserve"> </w:t>
      </w:r>
      <w:r>
        <w:t xml:space="preserve">“</w:t>
      </w:r>
      <w:r>
        <w:t xml:space="preserve">The Honourable Supreme Court held that at the stage of summons the person summoned cannot invoke Section 438 of the Code of Criminal Procedure.</w:t>
      </w:r>
      <w:r>
        <w:t xml:space="preserve">”</w:t>
      </w:r>
      <w:r>
        <w:t xml:space="preserve"> </w:t>
      </w:r>
      <w:r>
        <w:t xml:space="preserve">(para 7)</w:t>
      </w:r>
    </w:p>
    <w:p>
      <w:pPr>
        <w:numPr>
          <w:ilvl w:val="0"/>
          <w:numId w:val="1237"/>
        </w:numPr>
        <w:pStyle w:val="Compact"/>
      </w:pPr>
      <w:r>
        <w:t xml:space="preserve">Binding: BINDING IN TELANGANA (the binding rule is really the SC’s in Choodamani Parmeshwaran Iyer - cite that).</w:t>
      </w:r>
    </w:p>
    <w:p>
      <w:pPr>
        <w:numPr>
          <w:ilvl w:val="0"/>
          <w:numId w:val="1237"/>
        </w:numPr>
        <w:pStyle w:val="Compact"/>
      </w:pPr>
      <w:r>
        <w:t xml:space="preserve">Later history: The petitioner’s follow-up writ (W.P. 34106/2023, decided 19.12.2023) went to the SC; SLP (Crl.) 1154/2024 dismissed in limine on 29.01.2024 (Sanjiv Khanna and Dipankar Datta JJ).</w:t>
      </w:r>
    </w:p>
    <w:p>
      <w:pPr>
        <w:numPr>
          <w:ilvl w:val="0"/>
          <w:numId w:val="1237"/>
        </w:numPr>
        <w:pStyle w:val="Compact"/>
      </w:pPr>
      <w:r>
        <w:t xml:space="preserve">Use in orders: Oppose s.438 applications filed at summons stage; cite Choodamani Parmeshwaran Iyer (SC) as the main authority.</w:t>
      </w:r>
    </w:p>
    <w:p>
      <w:pPr>
        <w:numPr>
          <w:ilvl w:val="0"/>
          <w:numId w:val="1237"/>
        </w:numPr>
        <w:pStyle w:val="Compact"/>
      </w:pPr>
      <w:r>
        <w:t xml:space="preserve">Source:</w:t>
      </w:r>
      <w:r>
        <w:t xml:space="preserve"> </w:t>
      </w:r>
      <w:hyperlink r:id="rId686">
        <w:r>
          <w:rPr>
            <w:rStyle w:val="Hyperlink"/>
          </w:rPr>
          <w:t xml:space="preserve">Indian Kanoon - HC order</w:t>
        </w:r>
      </w:hyperlink>
      <w:r>
        <w:t xml:space="preserve">;</w:t>
      </w:r>
      <w:r>
        <w:t xml:space="preserve"> </w:t>
      </w:r>
      <w:hyperlink r:id="rId797">
        <w:r>
          <w:rPr>
            <w:rStyle w:val="Hyperlink"/>
          </w:rPr>
          <w:t xml:space="preserve">Indian Kanoon - SC order 29.01.2024</w:t>
        </w:r>
      </w:hyperlink>
      <w:r>
        <w:t xml:space="preserve">;</w:t>
      </w:r>
      <w:r>
        <w:t xml:space="preserve"> </w:t>
      </w:r>
      <w:hyperlink r:id="rId687">
        <w:r>
          <w:rPr>
            <w:rStyle w:val="Hyperlink"/>
          </w:rPr>
          <w:t xml:space="preserve">taxguru</w:t>
        </w:r>
      </w:hyperlink>
    </w:p>
    <w:p>
      <w:pPr>
        <w:numPr>
          <w:ilvl w:val="0"/>
          <w:numId w:val="1237"/>
        </w:numPr>
        <w:pStyle w:val="Compact"/>
      </w:pPr>
      <w:r>
        <w:t xml:space="preserve">Verified: Primary - read on Indian Kanoon 14 Oct 2026; CORRECTED: date was</w:t>
      </w:r>
      <w:r>
        <w:t xml:space="preserve"> </w:t>
      </w:r>
      <w:r>
        <w:t xml:space="preserve">“</w:t>
      </w:r>
      <w:r>
        <w:t xml:space="preserve">2026</w:t>
      </w:r>
      <w:r>
        <w:t xml:space="preserve">”</w:t>
      </w:r>
      <w:r>
        <w:t xml:space="preserve"> </w:t>
      </w:r>
      <w:r>
        <w:t xml:space="preserve">-&gt; 14.11.2023, single judge, case no. added, SC basis and SLP history added.</w:t>
      </w:r>
    </w:p>
    <w:bookmarkEnd w:id="798"/>
    <w:bookmarkEnd w:id="799"/>
    <w:bookmarkStart w:id="802" w:name="e-way-bill-detention-s.129"/>
    <w:p>
      <w:pPr>
        <w:pStyle w:val="Heading3"/>
      </w:pPr>
      <w:r>
        <w:t xml:space="preserve">2. E-way bill detention (s.129)</w:t>
      </w:r>
    </w:p>
    <w:bookmarkStart w:id="801" w:name="Xb6901bf9f3cc6bdd19d9c14d484dc0a33c1f577"/>
    <w:p>
      <w:pPr>
        <w:pStyle w:val="Heading4"/>
      </w:pPr>
      <w:r>
        <w:t xml:space="preserve">Satyam Shivam Papers Pvt Ltd v. Asst. Commissioner (ST) - Telangana HC (Division Bench: M.S. Ramachandra Rao and T. Vinod Kumar JJ) - 02.06.2021</w:t>
      </w:r>
    </w:p>
    <w:p>
      <w:pPr>
        <w:numPr>
          <w:ilvl w:val="0"/>
          <w:numId w:val="1238"/>
        </w:numPr>
        <w:pStyle w:val="Compact"/>
      </w:pPr>
      <w:r>
        <w:t xml:space="preserve">Citation / case no.: W.P. No. 9688 of 2020; SC: SLP(C) No. 21132 of 2021, order 12.01.2022.</w:t>
      </w:r>
    </w:p>
    <w:p>
      <w:pPr>
        <w:numPr>
          <w:ilvl w:val="0"/>
          <w:numId w:val="1238"/>
        </w:numPr>
        <w:pStyle w:val="Compact"/>
      </w:pPr>
      <w:r>
        <w:t xml:space="preserve">Holding: E-way bill lapsed because an anti-CAA agitation blocked traffic and the next two days were a weekend; no presumption of intent to evade arises merely from expiry; the officer ignored the MOV-07 reply. MOV-09 levy of Rs 69,000 set aside, refund with 6% interest, Rs 10,000 costs on the officer.</w:t>
      </w:r>
    </w:p>
    <w:p>
      <w:pPr>
        <w:numPr>
          <w:ilvl w:val="0"/>
          <w:numId w:val="1238"/>
        </w:numPr>
        <w:pStyle w:val="Compact"/>
      </w:pPr>
      <w:r>
        <w:t xml:space="preserve">Key words:</w:t>
      </w:r>
      <w:r>
        <w:t xml:space="preserve"> </w:t>
      </w:r>
      <w:r>
        <w:t xml:space="preserve">“</w:t>
      </w:r>
      <w:r>
        <w:t xml:space="preserve">On account of non-extension of the validity of the e-way bill by petitioner or the auto trolley driver, no presumption can be drawn that there was an intention to evade tax.</w:t>
      </w:r>
      <w:r>
        <w:t xml:space="preserve">”</w:t>
      </w:r>
      <w:r>
        <w:t xml:space="preserve"> </w:t>
      </w:r>
      <w:r>
        <w:t xml:space="preserve">(para 42)</w:t>
      </w:r>
    </w:p>
    <w:p>
      <w:pPr>
        <w:numPr>
          <w:ilvl w:val="0"/>
          <w:numId w:val="1238"/>
        </w:numPr>
        <w:pStyle w:val="Compact"/>
      </w:pPr>
      <w:r>
        <w:t xml:space="preserve">Binding: BINDING IN TELANGANA; SC order also binding.</w:t>
      </w:r>
    </w:p>
    <w:p>
      <w:pPr>
        <w:numPr>
          <w:ilvl w:val="0"/>
          <w:numId w:val="1238"/>
        </w:numPr>
        <w:pStyle w:val="Compact"/>
      </w:pPr>
      <w:r>
        <w:t xml:space="preserve">Later history: SC (Dinesh Maheshwari and Hrishikesh Roy JJ) dismissed the department’s SLP on 12.01.2022, found no question of law, and imposed further costs of Rs 59,000 on the petitioners (total costs Rs 69,000).</w:t>
      </w:r>
    </w:p>
    <w:p>
      <w:pPr>
        <w:numPr>
          <w:ilvl w:val="0"/>
          <w:numId w:val="1238"/>
        </w:numPr>
        <w:pStyle w:val="Compact"/>
      </w:pPr>
      <w:r>
        <w:t xml:space="preserve">Use in orders: A s.129 order must find intent/evasion on facts, not rest only on expiry of validity; deal with the MOV-07 explanation.</w:t>
      </w:r>
    </w:p>
    <w:p>
      <w:pPr>
        <w:numPr>
          <w:ilvl w:val="0"/>
          <w:numId w:val="1238"/>
        </w:numPr>
        <w:pStyle w:val="Compact"/>
      </w:pPr>
      <w:r>
        <w:t xml:space="preserve">Source:</w:t>
      </w:r>
      <w:r>
        <w:t xml:space="preserve"> </w:t>
      </w:r>
      <w:hyperlink r:id="rId611">
        <w:r>
          <w:rPr>
            <w:rStyle w:val="Hyperlink"/>
          </w:rPr>
          <w:t xml:space="preserve">Indian Kanoon - HC judgment</w:t>
        </w:r>
      </w:hyperlink>
      <w:r>
        <w:t xml:space="preserve">;</w:t>
      </w:r>
      <w:r>
        <w:t xml:space="preserve"> </w:t>
      </w:r>
      <w:hyperlink r:id="rId610">
        <w:r>
          <w:rPr>
            <w:rStyle w:val="Hyperlink"/>
          </w:rPr>
          <w:t xml:space="preserve">Indian Kanoon - SC order 12.01.2022</w:t>
        </w:r>
      </w:hyperlink>
      <w:r>
        <w:t xml:space="preserve">;</w:t>
      </w:r>
      <w:r>
        <w:t xml:space="preserve"> </w:t>
      </w:r>
      <w:hyperlink r:id="rId800">
        <w:r>
          <w:rPr>
            <w:rStyle w:val="Hyperlink"/>
          </w:rPr>
          <w:t xml:space="preserve">Moneylife</w:t>
        </w:r>
      </w:hyperlink>
      <w:r>
        <w:t xml:space="preserve">;</w:t>
      </w:r>
      <w:r>
        <w:t xml:space="preserve"> </w:t>
      </w:r>
      <w:hyperlink r:id="rId613">
        <w:r>
          <w:rPr>
            <w:rStyle w:val="Hyperlink"/>
          </w:rPr>
          <w:t xml:space="preserve">Taxmann</w:t>
        </w:r>
      </w:hyperlink>
    </w:p>
    <w:p>
      <w:pPr>
        <w:numPr>
          <w:ilvl w:val="0"/>
          <w:numId w:val="1238"/>
        </w:numPr>
        <w:pStyle w:val="Compact"/>
      </w:pPr>
      <w:r>
        <w:t xml:space="preserve">Verified: Primary - read on Indian Kanoon 14 Oct 2026; bench added; costs resolved (HC Rs 10,000; SC added Rs 59,000); reason for blockade corrected (agitation, not a</w:t>
      </w:r>
      <w:r>
        <w:t xml:space="preserve"> </w:t>
      </w:r>
      <w:r>
        <w:t xml:space="preserve">“</w:t>
      </w:r>
      <w:r>
        <w:t xml:space="preserve">political rally</w:t>
      </w:r>
      <w:r>
        <w:t xml:space="preserve">”</w:t>
      </w:r>
      <w:r>
        <w:t xml:space="preserve">).</w:t>
      </w:r>
    </w:p>
    <w:bookmarkEnd w:id="801"/>
    <w:bookmarkEnd w:id="802"/>
    <w:bookmarkStart w:id="827" w:name="Xa18051e424cb43a761630846c052d6b594bb6ed"/>
    <w:p>
      <w:pPr>
        <w:pStyle w:val="Heading3"/>
      </w:pPr>
      <w:r>
        <w:t xml:space="preserve">3. Limitation: s.168A notifications and s.73 time limits</w:t>
      </w:r>
    </w:p>
    <w:bookmarkStart w:id="807" w:name="X08b40f84dcbfb9f6e27ca001bee279114e1fe5d"/>
    <w:p>
      <w:pPr>
        <w:pStyle w:val="Heading4"/>
      </w:pPr>
      <w:r>
        <w:t xml:space="preserve">Brunda Infra Pvt Ltd v. Additional Commissioner of Central Tax (and batch) - Telangana HC (Division Bench: Sujoy Paul and Dr G. Radha Rani JJ) - 02.01.2025</w:t>
      </w:r>
    </w:p>
    <w:p>
      <w:pPr>
        <w:numPr>
          <w:ilvl w:val="0"/>
          <w:numId w:val="1239"/>
        </w:numPr>
        <w:pStyle w:val="Compact"/>
      </w:pPr>
      <w:r>
        <w:t xml:space="preserve">Citation / case no.: W.P. No. 1154 of 2024 and batch (lead petitioner M/s Brunda Infra Pvt Ltd; Indian Kanoon lists the common judgment under several batch titles, e.g. Sri Venkateswara Films); 2025 (1) TMI 299 (per one source).</w:t>
      </w:r>
    </w:p>
    <w:p>
      <w:pPr>
        <w:numPr>
          <w:ilvl w:val="0"/>
          <w:numId w:val="1239"/>
        </w:numPr>
        <w:pStyle w:val="Compact"/>
      </w:pPr>
      <w:r>
        <w:t xml:space="preserve">Holding: (i) s.168A notifications need a prior GST Council recommendation;</w:t>
      </w:r>
      <w:r>
        <w:t xml:space="preserve"> </w:t>
      </w:r>
      <w:r>
        <w:t xml:space="preserve">“</w:t>
      </w:r>
      <w:r>
        <w:t xml:space="preserve">may</w:t>
      </w:r>
      <w:r>
        <w:t xml:space="preserve">”</w:t>
      </w:r>
      <w:r>
        <w:t xml:space="preserve"> </w:t>
      </w:r>
      <w:r>
        <w:t xml:space="preserve">does not make it directory, and later ratification cannot substitute the recommendation (said in the context of 56/2023, which rested on a Law Committee decision) (paras 94-96, 102). (ii) But the SC’s suo motu order excluding 15.03.2020-28.02.2022 applies to GST limitation, so the challenge to 13/2022, 9/2023 and 56/2023 became academic and was not decided (paras 116, 118). Writs disposed of; liberty to appeal within 45 days, appeal to be decided on merits, not limitation.</w:t>
      </w:r>
    </w:p>
    <w:p>
      <w:pPr>
        <w:numPr>
          <w:ilvl w:val="0"/>
          <w:numId w:val="1239"/>
        </w:numPr>
        <w:pStyle w:val="Compact"/>
      </w:pPr>
      <w:r>
        <w:t xml:space="preserve">Key words:</w:t>
      </w:r>
      <w:r>
        <w:t xml:space="preserve"> </w:t>
      </w:r>
      <w:r>
        <w:t xml:space="preserve">“</w:t>
      </w:r>
      <w:r>
        <w:t xml:space="preserve">we are unable to follow the line of argument of learned Senior Standing Counsel for CBIC and learned Additional Solicitor General that</w:t>
      </w:r>
      <w:r>
        <w:t xml:space="preserve"> </w:t>
      </w:r>
      <w:r>
        <w:t xml:space="preserve">‘</w:t>
      </w:r>
      <w:r>
        <w:t xml:space="preserve">ratification</w:t>
      </w:r>
      <w:r>
        <w:t xml:space="preserve">’</w:t>
      </w:r>
      <w:r>
        <w:t xml:space="preserve"> </w:t>
      </w:r>
      <w:r>
        <w:t xml:space="preserve">can be a substitute of</w:t>
      </w:r>
      <w:r>
        <w:t xml:space="preserve"> </w:t>
      </w:r>
      <w:r>
        <w:t xml:space="preserve">‘</w:t>
      </w:r>
      <w:r>
        <w:t xml:space="preserve">recommendation</w:t>
      </w:r>
      <w:r>
        <w:t xml:space="preserve">’</w:t>
      </w:r>
      <w:r>
        <w:t xml:space="preserve">.</w:t>
      </w:r>
      <w:r>
        <w:t xml:space="preserve">”</w:t>
      </w:r>
      <w:r>
        <w:t xml:space="preserve"> </w:t>
      </w:r>
      <w:r>
        <w:t xml:space="preserve">(para 96)</w:t>
      </w:r>
    </w:p>
    <w:p>
      <w:pPr>
        <w:numPr>
          <w:ilvl w:val="0"/>
          <w:numId w:val="1239"/>
        </w:numPr>
        <w:pStyle w:val="Compact"/>
      </w:pPr>
      <w:r>
        <w:t xml:space="preserve">Binding: BINDING IN TELANGANA. Note: it did NOT uphold 56/2023 and did NOT hold that a Council recommendation is unnecessary (that was the Revenue’s submission at para 98, misreported by some summaries). The operative ratio is the Covid-exclusion route.</w:t>
      </w:r>
    </w:p>
    <w:p>
      <w:pPr>
        <w:numPr>
          <w:ilvl w:val="0"/>
          <w:numId w:val="1239"/>
        </w:numPr>
        <w:pStyle w:val="Compact"/>
      </w:pPr>
      <w:r>
        <w:t xml:space="preserve">Later history: Under challenge in SC, SLP(C) No. 4240/2025 (HCC-SEW-MEIL-AAG JV) - see next entry. Other HCs split: Allahabad (Graziano Transmissioni) and Patna (Barhonia Engicon) cited in this judgment; Gauhati quashed 56/2023; Madras reportedly held 56/2023 ultra vires.</w:t>
      </w:r>
    </w:p>
    <w:p>
      <w:pPr>
        <w:numPr>
          <w:ilvl w:val="0"/>
          <w:numId w:val="1239"/>
        </w:numPr>
        <w:pStyle w:val="Compact"/>
      </w:pPr>
      <w:r>
        <w:t xml:space="preserve">Use in orders: For FY 2018-19/2019-20 adjudications, rely primarily on the SC Covid exclusion (15.03.2020-28.02.2022) to show the order is in time; do not rely on 56/2023 alone, since this bench doubted it. Keep a record of the actual dates of SCN and order.</w:t>
      </w:r>
    </w:p>
    <w:p>
      <w:pPr>
        <w:numPr>
          <w:ilvl w:val="0"/>
          <w:numId w:val="1239"/>
        </w:numPr>
        <w:pStyle w:val="Compact"/>
      </w:pPr>
      <w:r>
        <w:t xml:space="preserve">Source:</w:t>
      </w:r>
      <w:r>
        <w:t xml:space="preserve"> </w:t>
      </w:r>
      <w:hyperlink r:id="rId803">
        <w:r>
          <w:rPr>
            <w:rStyle w:val="Hyperlink"/>
          </w:rPr>
          <w:t xml:space="preserve">Indian Kanoon - common judgment</w:t>
        </w:r>
      </w:hyperlink>
      <w:r>
        <w:t xml:space="preserve">;</w:t>
      </w:r>
      <w:r>
        <w:t xml:space="preserve"> </w:t>
      </w:r>
      <w:hyperlink r:id="rId804">
        <w:r>
          <w:rPr>
            <w:rStyle w:val="Hyperlink"/>
          </w:rPr>
          <w:t xml:space="preserve">LiveLaw</w:t>
        </w:r>
      </w:hyperlink>
      <w:r>
        <w:t xml:space="preserve">;</w:t>
      </w:r>
      <w:r>
        <w:t xml:space="preserve"> </w:t>
      </w:r>
      <w:hyperlink r:id="rId82">
        <w:r>
          <w:rPr>
            <w:rStyle w:val="Hyperlink"/>
          </w:rPr>
          <w:t xml:space="preserve">Jurishour</w:t>
        </w:r>
      </w:hyperlink>
      <w:r>
        <w:t xml:space="preserve">;</w:t>
      </w:r>
      <w:r>
        <w:t xml:space="preserve"> </w:t>
      </w:r>
      <w:hyperlink r:id="rId805">
        <w:r>
          <w:rPr>
            <w:rStyle w:val="Hyperlink"/>
          </w:rPr>
          <w:t xml:space="preserve">taxguru</w:t>
        </w:r>
      </w:hyperlink>
      <w:r>
        <w:t xml:space="preserve">;</w:t>
      </w:r>
      <w:r>
        <w:t xml:space="preserve"> </w:t>
      </w:r>
      <w:hyperlink r:id="rId806">
        <w:r>
          <w:rPr>
            <w:rStyle w:val="Hyperlink"/>
          </w:rPr>
          <w:t xml:space="preserve">A2Z Taxcorp</w:t>
        </w:r>
      </w:hyperlink>
    </w:p>
    <w:p>
      <w:pPr>
        <w:numPr>
          <w:ilvl w:val="0"/>
          <w:numId w:val="1239"/>
        </w:numPr>
        <w:pStyle w:val="Compact"/>
      </w:pPr>
      <w:r>
        <w:t xml:space="preserve">Verified: Primary - read on Indian Kanoon 14 Oct 2026; CORRECTED: date Jan 2025 -&gt; 02.01.2025, case no. W.P. 1154/2024 added; holding corrected - notifications were neither upheld nor struck down; Court held ratification cannot replace recommendation but decided the batch on the SC Covid exclusion; Jurishour’s</w:t>
      </w:r>
      <w:r>
        <w:t xml:space="preserve"> </w:t>
      </w:r>
      <w:r>
        <w:t xml:space="preserve">“</w:t>
      </w:r>
      <w:r>
        <w:t xml:space="preserve">recommendation not a precondition</w:t>
      </w:r>
      <w:r>
        <w:t xml:space="preserve">”</w:t>
      </w:r>
      <w:r>
        <w:t xml:space="preserve"> </w:t>
      </w:r>
      <w:r>
        <w:t xml:space="preserve">was the Revenue’s argument, not the holding.</w:t>
      </w:r>
    </w:p>
    <w:bookmarkEnd w:id="807"/>
    <w:bookmarkStart w:id="811" w:name="Xc32bcc07eff3b426ca6e11dba8e27e94e9189fb"/>
    <w:p>
      <w:pPr>
        <w:pStyle w:val="Heading4"/>
      </w:pPr>
      <w:r>
        <w:t xml:space="preserve">HCC-SEW-MEIL-AAG JV v. Assistant Commissioner of State Tax - Supreme Court (J.B. Pardiwala and R. Mahadevan JJ) - notice issued 21.02.2025 (pending)</w:t>
      </w:r>
    </w:p>
    <w:p>
      <w:pPr>
        <w:numPr>
          <w:ilvl w:val="0"/>
          <w:numId w:val="1240"/>
        </w:numPr>
        <w:pStyle w:val="Compact"/>
      </w:pPr>
      <w:r>
        <w:t xml:space="preserve">Citation / case no.: SLP (C) No. 4240 of 2025, arising from the Telangana HC judgment dated 02.01.2025 in W.P. No. 32883 of 2024 (part of the Brunda Infra batch).</w:t>
      </w:r>
    </w:p>
    <w:p>
      <w:pPr>
        <w:numPr>
          <w:ilvl w:val="0"/>
          <w:numId w:val="1240"/>
        </w:numPr>
        <w:pStyle w:val="Compact"/>
      </w:pPr>
      <w:r>
        <w:t xml:space="preserve">Holding: No final ruling. The SC framed the issue as whether the s.73 adjudication time limit for FY 2019-20 could be extended by Notifications 9/2023 and 56/2023 under s.168A, noted a</w:t>
      </w:r>
      <w:r>
        <w:t xml:space="preserve"> </w:t>
      </w:r>
      <w:r>
        <w:t xml:space="preserve">“</w:t>
      </w:r>
      <w:r>
        <w:t xml:space="preserve">cleavage of opinion</w:t>
      </w:r>
      <w:r>
        <w:t xml:space="preserve">”</w:t>
      </w:r>
      <w:r>
        <w:t xml:space="preserve"> </w:t>
      </w:r>
      <w:r>
        <w:t xml:space="preserve">among HCs, and issued notice on the SLP and interim relief.</w:t>
      </w:r>
    </w:p>
    <w:p>
      <w:pPr>
        <w:numPr>
          <w:ilvl w:val="0"/>
          <w:numId w:val="1240"/>
        </w:numPr>
        <w:pStyle w:val="Compact"/>
      </w:pPr>
      <w:r>
        <w:t xml:space="preserve">Key words:</w:t>
      </w:r>
      <w:r>
        <w:t xml:space="preserve"> </w:t>
      </w:r>
      <w:r>
        <w:t xml:space="preserve">“</w:t>
      </w:r>
      <w:r>
        <w:t xml:space="preserve">The issue that falls for the consideration of this Court is whether the time limit for adjudication of show cause notice and passing order under Section 73 … for financial year 2019-2020 could have been extended by issuing the Notifications in question</w:t>
      </w:r>
      <w:r>
        <w:t xml:space="preserve">”</w:t>
      </w:r>
      <w:r>
        <w:t xml:space="preserve"> </w:t>
      </w:r>
      <w:r>
        <w:t xml:space="preserve">(para 5)</w:t>
      </w:r>
    </w:p>
    <w:p>
      <w:pPr>
        <w:numPr>
          <w:ilvl w:val="0"/>
          <w:numId w:val="1240"/>
        </w:numPr>
        <w:pStyle w:val="Compact"/>
      </w:pPr>
      <w:r>
        <w:t xml:space="preserve">Binding: Pending. Delhi HC orders (through late 2025) say connected cases will be governed by the SC’s decision.</w:t>
      </w:r>
    </w:p>
    <w:p>
      <w:pPr>
        <w:numPr>
          <w:ilvl w:val="0"/>
          <w:numId w:val="1240"/>
        </w:numPr>
        <w:pStyle w:val="Compact"/>
      </w:pPr>
      <w:r>
        <w:t xml:space="preserve">Later history: Listed again (e.g. 21.03.2025, 09.04.2025, 23.04.2025 - adjourned to 14.05.2025, with connected SLPs). No final SC judgment found on Indian Kanoon as of 14 Oct 2026.</w:t>
      </w:r>
    </w:p>
    <w:p>
      <w:pPr>
        <w:numPr>
          <w:ilvl w:val="0"/>
          <w:numId w:val="1240"/>
        </w:numPr>
        <w:pStyle w:val="Compact"/>
      </w:pPr>
      <w:r>
        <w:t xml:space="preserve">Use in orders: Note pendency; where the order depends on 56/2023, record that validity is sub judice before the SC.</w:t>
      </w:r>
    </w:p>
    <w:p>
      <w:pPr>
        <w:numPr>
          <w:ilvl w:val="0"/>
          <w:numId w:val="1240"/>
        </w:numPr>
        <w:pStyle w:val="Compact"/>
      </w:pPr>
      <w:r>
        <w:t xml:space="preserve">Source:</w:t>
      </w:r>
      <w:r>
        <w:t xml:space="preserve"> </w:t>
      </w:r>
      <w:hyperlink r:id="rId479">
        <w:r>
          <w:rPr>
            <w:rStyle w:val="Hyperlink"/>
          </w:rPr>
          <w:t xml:space="preserve">Indian Kanoon - SC order 21.02.2025</w:t>
        </w:r>
      </w:hyperlink>
      <w:r>
        <w:t xml:space="preserve">;</w:t>
      </w:r>
      <w:r>
        <w:t xml:space="preserve"> </w:t>
      </w:r>
      <w:hyperlink r:id="rId808">
        <w:r>
          <w:rPr>
            <w:rStyle w:val="Hyperlink"/>
          </w:rPr>
          <w:t xml:space="preserve">Indian Kanoon - SC order 23.04.2025</w:t>
        </w:r>
      </w:hyperlink>
      <w:r>
        <w:t xml:space="preserve">;</w:t>
      </w:r>
      <w:r>
        <w:t xml:space="preserve"> </w:t>
      </w:r>
      <w:hyperlink r:id="rId809">
        <w:r>
          <w:rPr>
            <w:rStyle w:val="Hyperlink"/>
          </w:rPr>
          <w:t xml:space="preserve">A2Z Taxcorp - SC to decide</w:t>
        </w:r>
      </w:hyperlink>
      <w:r>
        <w:t xml:space="preserve">;</w:t>
      </w:r>
      <w:r>
        <w:t xml:space="preserve"> </w:t>
      </w:r>
      <w:hyperlink r:id="rId810">
        <w:r>
          <w:rPr>
            <w:rStyle w:val="Hyperlink"/>
          </w:rPr>
          <w:t xml:space="preserve">Delhi HC W.P.(C) 5937/2025</w:t>
        </w:r>
      </w:hyperlink>
    </w:p>
    <w:p>
      <w:pPr>
        <w:numPr>
          <w:ilvl w:val="0"/>
          <w:numId w:val="1240"/>
        </w:numPr>
        <w:pStyle w:val="Compact"/>
      </w:pPr>
      <w:r>
        <w:t xml:space="preserve">Verified: Primary - read on Indian Kanoon 14 Oct 2026; bench, HC W.P. number (32883/2024) and later listings added; summary confirmed; final outcome not found.</w:t>
      </w:r>
    </w:p>
    <w:bookmarkEnd w:id="811"/>
    <w:bookmarkStart w:id="813" w:name="X54fecce9c9034b78ae9b2643e486788b1291b6a"/>
    <w:p>
      <w:pPr>
        <w:pStyle w:val="Heading4"/>
      </w:pPr>
      <w:r>
        <w:t xml:space="preserve">Balaji Filling Station v. State Tax Officer, Bodhan - Telangana HC (Division Bench: Aparesh Kumar Singh CJ and G.M. Mohiuddin J) - 14.08.2026</w:t>
      </w:r>
    </w:p>
    <w:p>
      <w:pPr>
        <w:numPr>
          <w:ilvl w:val="0"/>
          <w:numId w:val="1241"/>
        </w:numPr>
        <w:pStyle w:val="Compact"/>
      </w:pPr>
      <w:r>
        <w:t xml:space="preserve">Citation / case no.: W.P. No. 25574 of 2026.</w:t>
      </w:r>
    </w:p>
    <w:p>
      <w:pPr>
        <w:numPr>
          <w:ilvl w:val="0"/>
          <w:numId w:val="1241"/>
        </w:numPr>
        <w:pStyle w:val="Compact"/>
      </w:pPr>
      <w:r>
        <w:t xml:space="preserve">Holding: On the State’s concession on instructions, an SCN dated 28.12.2023 for FY 2017-18 (order passed two days later, 30.12.2023) was contrary to s.73(2) TGST Act; SCN and order set aside. A concession-based order: no reasoning on how the 3-month gap is computed.</w:t>
      </w:r>
    </w:p>
    <w:p>
      <w:pPr>
        <w:numPr>
          <w:ilvl w:val="0"/>
          <w:numId w:val="1241"/>
        </w:numPr>
        <w:pStyle w:val="Compact"/>
      </w:pPr>
      <w:r>
        <w:t xml:space="preserve">Key words:</w:t>
      </w:r>
      <w:r>
        <w:t xml:space="preserve"> </w:t>
      </w:r>
      <w:r>
        <w:t xml:space="preserve">“</w:t>
      </w:r>
      <w:r>
        <w:t xml:space="preserve">the impugned order dated 30.12.2023 arising out of the show cause notice dated 28.12.2023 … cannot be sustained in the eye of law being in teeth of the specific mandate of timeline to be adhered under Section 73(2) of the Act.</w:t>
      </w:r>
      <w:r>
        <w:t xml:space="preserve">”</w:t>
      </w:r>
      <w:r>
        <w:t xml:space="preserve"> </w:t>
      </w:r>
      <w:r>
        <w:t xml:space="preserve">(para 4)</w:t>
      </w:r>
    </w:p>
    <w:p>
      <w:pPr>
        <w:numPr>
          <w:ilvl w:val="0"/>
          <w:numId w:val="1241"/>
        </w:numPr>
        <w:pStyle w:val="Compact"/>
      </w:pPr>
      <w:r>
        <w:t xml:space="preserve">Binding: BINDING IN TELANGANA (but weak precedent - rests on the State’s concession).</w:t>
      </w:r>
    </w:p>
    <w:p>
      <w:pPr>
        <w:numPr>
          <w:ilvl w:val="0"/>
          <w:numId w:val="1241"/>
        </w:numPr>
        <w:pStyle w:val="Compact"/>
      </w:pPr>
      <w:r>
        <w:t xml:space="preserve">Later history: none found.</w:t>
      </w:r>
    </w:p>
    <w:p>
      <w:pPr>
        <w:numPr>
          <w:ilvl w:val="0"/>
          <w:numId w:val="1241"/>
        </w:numPr>
        <w:pStyle w:val="Compact"/>
      </w:pPr>
      <w:r>
        <w:t xml:space="preserve">Use in orders: SCN must issue at least 3 months before the s.73(10) deadline; late SCNs will be quashed (the State will not defend them).</w:t>
      </w:r>
    </w:p>
    <w:p>
      <w:pPr>
        <w:numPr>
          <w:ilvl w:val="0"/>
          <w:numId w:val="1241"/>
        </w:numPr>
        <w:pStyle w:val="Compact"/>
      </w:pPr>
      <w:r>
        <w:t xml:space="preserve">Source:</w:t>
      </w:r>
      <w:r>
        <w:t xml:space="preserve"> </w:t>
      </w:r>
      <w:hyperlink r:id="rId440">
        <w:r>
          <w:rPr>
            <w:rStyle w:val="Hyperlink"/>
          </w:rPr>
          <w:t xml:space="preserve">Indian Kanoon - order</w:t>
        </w:r>
      </w:hyperlink>
      <w:r>
        <w:t xml:space="preserve">;</w:t>
      </w:r>
      <w:r>
        <w:t xml:space="preserve"> </w:t>
      </w:r>
      <w:hyperlink r:id="rId812">
        <w:r>
          <w:rPr>
            <w:rStyle w:val="Hyperlink"/>
          </w:rPr>
          <w:t xml:space="preserve">taxguru</w:t>
        </w:r>
      </w:hyperlink>
    </w:p>
    <w:p>
      <w:pPr>
        <w:numPr>
          <w:ilvl w:val="0"/>
          <w:numId w:val="1241"/>
        </w:numPr>
        <w:pStyle w:val="Compact"/>
      </w:pPr>
      <w:r>
        <w:t xml:space="preserve">Verified: Primary - read on Indian Kanoon 14 Oct 2026; date, bench and W.P. number added; noted it rests on concession.</w:t>
      </w:r>
    </w:p>
    <w:bookmarkEnd w:id="813"/>
    <w:bookmarkStart w:id="818" w:name="Xc057c51bfcd63db635ad66e9c38ec2de20d0e80"/>
    <w:p>
      <w:pPr>
        <w:pStyle w:val="Heading4"/>
      </w:pPr>
      <w:r>
        <w:t xml:space="preserve">The Cotton Corporation of India v. Assistant Commissioner (ST) (Audit) (FAC), Vijayawada - Andhra Pradesh HC (Division Bench: R. Raghunandan Rao and Harinath N. JJ) - 05.02.2025</w:t>
      </w:r>
    </w:p>
    <w:p>
      <w:pPr>
        <w:numPr>
          <w:ilvl w:val="0"/>
          <w:numId w:val="1242"/>
        </w:numPr>
        <w:pStyle w:val="Compact"/>
      </w:pPr>
      <w:r>
        <w:t xml:space="preserve">Citation / case no.: W.P. No. 1463 of 2025.</w:t>
      </w:r>
    </w:p>
    <w:p>
      <w:pPr>
        <w:numPr>
          <w:ilvl w:val="0"/>
          <w:numId w:val="1242"/>
        </w:numPr>
        <w:pStyle w:val="Compact"/>
      </w:pPr>
      <w:r>
        <w:t xml:space="preserve">Holding: For FY 2020-21 the s.73(10) order deadline was 28.02.2025, so under s.73(2) the SCN had to issue by 28.11.2024 (months counted to the corresponding date); an SCN of 30.11.2024 was late. The s.73(2) period is mandatory, a delay of even two days cannot be condoned, and the SCN was quashed.</w:t>
      </w:r>
    </w:p>
    <w:p>
      <w:pPr>
        <w:numPr>
          <w:ilvl w:val="0"/>
          <w:numId w:val="1242"/>
        </w:numPr>
        <w:pStyle w:val="Compact"/>
      </w:pPr>
      <w:r>
        <w:t xml:space="preserve">Key words:</w:t>
      </w:r>
      <w:r>
        <w:t xml:space="preserve"> </w:t>
      </w:r>
      <w:r>
        <w:t xml:space="preserve">“</w:t>
      </w:r>
      <w:r>
        <w:t xml:space="preserve">the time permit set out under 73(2) of the Act is mandatory and any violation of that time period cannot be condoned, and would render the show cause notice otiose.</w:t>
      </w:r>
      <w:r>
        <w:t xml:space="preserve">”</w:t>
      </w:r>
      <w:r>
        <w:t xml:space="preserve"> </w:t>
      </w:r>
      <w:r>
        <w:t xml:space="preserve">(para 14)</w:t>
      </w:r>
    </w:p>
    <w:p>
      <w:pPr>
        <w:numPr>
          <w:ilvl w:val="0"/>
          <w:numId w:val="1242"/>
        </w:numPr>
        <w:pStyle w:val="Compact"/>
      </w:pPr>
      <w:r>
        <w:t xml:space="preserve">Binding: PERSUASIVE.</w:t>
      </w:r>
    </w:p>
    <w:p>
      <w:pPr>
        <w:numPr>
          <w:ilvl w:val="0"/>
          <w:numId w:val="1242"/>
        </w:numPr>
        <w:pStyle w:val="Compact"/>
      </w:pPr>
      <w:r>
        <w:t xml:space="preserve">Later history: none found.</w:t>
      </w:r>
    </w:p>
    <w:p>
      <w:pPr>
        <w:numPr>
          <w:ilvl w:val="0"/>
          <w:numId w:val="1242"/>
        </w:numPr>
        <w:pStyle w:val="Compact"/>
      </w:pPr>
      <w:r>
        <w:t xml:space="preserve">Use in orders: Same as above; count back exactly 3 months to the corresponding date.</w:t>
      </w:r>
    </w:p>
    <w:p>
      <w:pPr>
        <w:numPr>
          <w:ilvl w:val="0"/>
          <w:numId w:val="1242"/>
        </w:numPr>
        <w:pStyle w:val="Compact"/>
      </w:pPr>
      <w:r>
        <w:t xml:space="preserve">Source:</w:t>
      </w:r>
      <w:r>
        <w:t xml:space="preserve"> </w:t>
      </w:r>
      <w:hyperlink r:id="rId814">
        <w:r>
          <w:rPr>
            <w:rStyle w:val="Hyperlink"/>
          </w:rPr>
          <w:t xml:space="preserve">Indian Kanoon - judgment</w:t>
        </w:r>
      </w:hyperlink>
      <w:r>
        <w:t xml:space="preserve">;</w:t>
      </w:r>
      <w:r>
        <w:t xml:space="preserve"> </w:t>
      </w:r>
      <w:hyperlink r:id="rId815">
        <w:r>
          <w:rPr>
            <w:rStyle w:val="Hyperlink"/>
          </w:rPr>
          <w:t xml:space="preserve">LiveLaw - timeline mandatory</w:t>
        </w:r>
      </w:hyperlink>
      <w:r>
        <w:t xml:space="preserve">;</w:t>
      </w:r>
      <w:r>
        <w:t xml:space="preserve"> </w:t>
      </w:r>
      <w:hyperlink r:id="rId816">
        <w:r>
          <w:rPr>
            <w:rStyle w:val="Hyperlink"/>
          </w:rPr>
          <w:t xml:space="preserve">LiveLaw - two days delay</w:t>
        </w:r>
      </w:hyperlink>
      <w:r>
        <w:t xml:space="preserve">;</w:t>
      </w:r>
      <w:r>
        <w:t xml:space="preserve"> </w:t>
      </w:r>
      <w:hyperlink r:id="rId817">
        <w:r>
          <w:rPr>
            <w:rStyle w:val="Hyperlink"/>
          </w:rPr>
          <w:t xml:space="preserve">EY alert</w:t>
        </w:r>
      </w:hyperlink>
    </w:p>
    <w:p>
      <w:pPr>
        <w:numPr>
          <w:ilvl w:val="0"/>
          <w:numId w:val="1242"/>
        </w:numPr>
        <w:pStyle w:val="Compact"/>
      </w:pPr>
      <w:r>
        <w:t xml:space="preserve">Verified: Primary - read on Indian Kanoon 14 Oct 2026; party name (Cotton Corporation of India), date, bench and W.P. number identified; summary confirmed.</w:t>
      </w:r>
    </w:p>
    <w:bookmarkEnd w:id="818"/>
    <w:bookmarkStart w:id="824" w:name="X87629d8688d08e242755c04db68d51226090a73"/>
    <w:p>
      <w:pPr>
        <w:pStyle w:val="Heading4"/>
      </w:pPr>
      <w:r>
        <w:t xml:space="preserve">S.J. Constructions v. Assistant Commissioner (lead) and later AP HC orders on composite multi-year SCNs / orders - Andhra Pradesh HC - 17.09.2025 (followed 18-19.09.2026)</w:t>
      </w:r>
    </w:p>
    <w:p>
      <w:pPr>
        <w:numPr>
          <w:ilvl w:val="0"/>
          <w:numId w:val="1243"/>
        </w:numPr>
        <w:pStyle w:val="Compact"/>
      </w:pPr>
      <w:r>
        <w:t xml:space="preserve">Citation / case no.: Lead: S.J. Constructions, W.P. No. 11028 of 2025 and batch, 17.09.2025. Followed in Tapaswini Constructions v. State of AP, W.P. No. 26668 of 2026, 18.09.2026, and Karthikeya Enterprises, W.P. No. 26791 of 2026, 19.09.2026 (both Ninala Jayasurya and T.C.D. Sekhar JJ).</w:t>
      </w:r>
    </w:p>
    <w:p>
      <w:pPr>
        <w:numPr>
          <w:ilvl w:val="0"/>
          <w:numId w:val="1243"/>
        </w:numPr>
        <w:pStyle w:val="Compact"/>
      </w:pPr>
      <w:r>
        <w:t xml:space="preserve">Holding: A single SCN or composite assessment order cannot cover more than one tax period (more than one financial year once the annual-return due date has passed); applies to s.74 as well as s.73. Tapaswini: composite order for 2021-24 set aside; Karthikeya: s.74 composite order for 2018-19 to 2022-23 set aside; both with liberty to issue separate year-wise notices.</w:t>
      </w:r>
    </w:p>
    <w:p>
      <w:pPr>
        <w:numPr>
          <w:ilvl w:val="0"/>
          <w:numId w:val="1243"/>
        </w:numPr>
        <w:pStyle w:val="Compact"/>
      </w:pPr>
      <w:r>
        <w:t xml:space="preserve">Key words:</w:t>
      </w:r>
      <w:r>
        <w:t xml:space="preserve"> </w:t>
      </w:r>
      <w:r>
        <w:t xml:space="preserve">“</w:t>
      </w:r>
      <w:r>
        <w:t xml:space="preserve">a single show cause notice or a single composite assessment order cannot be passed in relation to more than one tax period</w:t>
      </w:r>
      <w:r>
        <w:t xml:space="preserve">”</w:t>
      </w:r>
      <w:r>
        <w:t xml:space="preserve"> </w:t>
      </w:r>
      <w:r>
        <w:t xml:space="preserve">(S.J. Constructions, para 18, as quoted in Tapaswini, para 7)</w:t>
      </w:r>
    </w:p>
    <w:p>
      <w:pPr>
        <w:numPr>
          <w:ilvl w:val="0"/>
          <w:numId w:val="1243"/>
        </w:numPr>
        <w:pStyle w:val="Compact"/>
      </w:pPr>
      <w:r>
        <w:t xml:space="preserve">Binding: PERSUASIVE.</w:t>
      </w:r>
    </w:p>
    <w:p>
      <w:pPr>
        <w:numPr>
          <w:ilvl w:val="0"/>
          <w:numId w:val="1243"/>
        </w:numPr>
        <w:pStyle w:val="Compact"/>
      </w:pPr>
      <w:r>
        <w:t xml:space="preserve">Later history: CONTRARY VIEW: Karnataka HC Division Bench (S.G. Pandit and K.V. Aravind JJ), Principal Commissioner of Central Tax v. Pramur Homes and Shelters, W.A. No. 1751 of 2024 and batch, 23.04.2026, held a consolidated SCN for multiple financial years is permissible (Indian Kanoon doc 712560). No Telangana HC final ruling found.</w:t>
      </w:r>
    </w:p>
    <w:p>
      <w:pPr>
        <w:numPr>
          <w:ilvl w:val="0"/>
          <w:numId w:val="1243"/>
        </w:numPr>
        <w:pStyle w:val="Compact"/>
      </w:pPr>
      <w:r>
        <w:t xml:space="preserve">Use in orders: Safest course: issue separate SCNs and orders for each financial year (the views of HCs are split).</w:t>
      </w:r>
    </w:p>
    <w:p>
      <w:pPr>
        <w:numPr>
          <w:ilvl w:val="0"/>
          <w:numId w:val="1243"/>
        </w:numPr>
        <w:pStyle w:val="Compact"/>
      </w:pPr>
      <w:r>
        <w:t xml:space="preserve">Source:</w:t>
      </w:r>
      <w:r>
        <w:t xml:space="preserve"> </w:t>
      </w:r>
      <w:hyperlink r:id="rId819">
        <w:r>
          <w:rPr>
            <w:rStyle w:val="Hyperlink"/>
          </w:rPr>
          <w:t xml:space="preserve">Indian Kanoon - Tapaswini Constructions</w:t>
        </w:r>
      </w:hyperlink>
      <w:r>
        <w:t xml:space="preserve">;</w:t>
      </w:r>
      <w:r>
        <w:t xml:space="preserve"> </w:t>
      </w:r>
      <w:hyperlink r:id="rId820">
        <w:r>
          <w:rPr>
            <w:rStyle w:val="Hyperlink"/>
          </w:rPr>
          <w:t xml:space="preserve">Indian Kanoon - Karthikeya Enterprises</w:t>
        </w:r>
      </w:hyperlink>
      <w:r>
        <w:t xml:space="preserve">;</w:t>
      </w:r>
      <w:r>
        <w:t xml:space="preserve"> </w:t>
      </w:r>
      <w:hyperlink r:id="rId821">
        <w:r>
          <w:rPr>
            <w:rStyle w:val="Hyperlink"/>
          </w:rPr>
          <w:t xml:space="preserve">Indian Kanoon - S.J. Constructions</w:t>
        </w:r>
      </w:hyperlink>
      <w:r>
        <w:t xml:space="preserve">;</w:t>
      </w:r>
      <w:r>
        <w:t xml:space="preserve"> </w:t>
      </w:r>
      <w:hyperlink r:id="rId465">
        <w:r>
          <w:rPr>
            <w:rStyle w:val="Hyperlink"/>
          </w:rPr>
          <w:t xml:space="preserve">Indian Kanoon - Karnataka HC Pramur Homes (contrary)</w:t>
        </w:r>
      </w:hyperlink>
      <w:r>
        <w:t xml:space="preserve">;</w:t>
      </w:r>
      <w:r>
        <w:t xml:space="preserve"> </w:t>
      </w:r>
      <w:hyperlink r:id="rId822">
        <w:r>
          <w:rPr>
            <w:rStyle w:val="Hyperlink"/>
          </w:rPr>
          <w:t xml:space="preserve">Taxscan</w:t>
        </w:r>
      </w:hyperlink>
      <w:r>
        <w:t xml:space="preserve">;</w:t>
      </w:r>
      <w:r>
        <w:t xml:space="preserve"> </w:t>
      </w:r>
      <w:hyperlink r:id="rId823">
        <w:r>
          <w:rPr>
            <w:rStyle w:val="Hyperlink"/>
          </w:rPr>
          <w:t xml:space="preserve">thetaxcorp</w:t>
        </w:r>
      </w:hyperlink>
    </w:p>
    <w:p>
      <w:pPr>
        <w:numPr>
          <w:ilvl w:val="0"/>
          <w:numId w:val="1243"/>
        </w:numPr>
        <w:pStyle w:val="Compact"/>
      </w:pPr>
      <w:r>
        <w:t xml:space="preserve">Verified: Primary - read on Indian Kanoon 14 Oct 2026 (Tapaswini and Karthikeya read in full; S.J. Constructions read as quoted); CORRECTED: party names, case numbers and dates added; the rule originates in a 17.09.2025 ruling, not 2026; the s.74 order covered 2018-19 to 2022-23 (not 2020-21 to 2023-24); contrary Karnataka DB ruling added.</w:t>
      </w:r>
    </w:p>
    <w:bookmarkEnd w:id="824"/>
    <w:bookmarkStart w:id="826" w:name="Xc154b7a8e187e41e4825583ebe2821fa7f2e4b8"/>
    <w:p>
      <w:pPr>
        <w:pStyle w:val="Heading4"/>
      </w:pPr>
      <w:r>
        <w:t xml:space="preserve">RR Metal Industries v. Union of India - Telangana HC - date not found (interim order)</w:t>
      </w:r>
    </w:p>
    <w:p>
      <w:pPr>
        <w:numPr>
          <w:ilvl w:val="0"/>
          <w:numId w:val="1244"/>
        </w:numPr>
        <w:pStyle w:val="Compact"/>
      </w:pPr>
      <w:r>
        <w:t xml:space="preserve">Citation / case no.: not found.</w:t>
      </w:r>
    </w:p>
    <w:p>
      <w:pPr>
        <w:numPr>
          <w:ilvl w:val="0"/>
          <w:numId w:val="1244"/>
        </w:numPr>
        <w:pStyle w:val="Compact"/>
      </w:pPr>
      <w:r>
        <w:t xml:space="preserve">Holding: Interim stay of a composite SCN covering 2022-23 to 2025-26 under ss.74, 74A and 130; the Court questioned consolidated proceedings.</w:t>
      </w:r>
    </w:p>
    <w:p>
      <w:pPr>
        <w:numPr>
          <w:ilvl w:val="0"/>
          <w:numId w:val="1244"/>
        </w:numPr>
        <w:pStyle w:val="Compact"/>
      </w:pPr>
      <w:r>
        <w:t xml:space="preserve">Binding: BINDING IN TELANGANA (interim; not a final ruling).</w:t>
      </w:r>
    </w:p>
    <w:p>
      <w:pPr>
        <w:numPr>
          <w:ilvl w:val="0"/>
          <w:numId w:val="1244"/>
        </w:numPr>
        <w:pStyle w:val="Compact"/>
      </w:pPr>
      <w:r>
        <w:t xml:space="preserve">Later history: final outcome not found.</w:t>
      </w:r>
    </w:p>
    <w:p>
      <w:pPr>
        <w:numPr>
          <w:ilvl w:val="0"/>
          <w:numId w:val="1244"/>
        </w:numPr>
        <w:pStyle w:val="Compact"/>
      </w:pPr>
      <w:r>
        <w:t xml:space="preserve">Use in orders: Avoid combining multiple years and s.74/74A/130 in one SCN.</w:t>
      </w:r>
    </w:p>
    <w:p>
      <w:pPr>
        <w:numPr>
          <w:ilvl w:val="0"/>
          <w:numId w:val="1244"/>
        </w:numPr>
        <w:pStyle w:val="Compact"/>
      </w:pPr>
      <w:r>
        <w:t xml:space="preserve">Source:</w:t>
      </w:r>
      <w:r>
        <w:t xml:space="preserve"> </w:t>
      </w:r>
      <w:hyperlink r:id="rId825">
        <w:r>
          <w:rPr>
            <w:rStyle w:val="Hyperlink"/>
          </w:rPr>
          <w:t xml:space="preserve">taxguru</w:t>
        </w:r>
      </w:hyperlink>
    </w:p>
    <w:p>
      <w:pPr>
        <w:numPr>
          <w:ilvl w:val="0"/>
          <w:numId w:val="1244"/>
        </w:numPr>
        <w:pStyle w:val="Compact"/>
      </w:pPr>
      <w:r>
        <w:t xml:space="preserve">Verified: Secondary - single source (not found on Indian Kanoon on 14 Oct 2026; tshc.gov.in has no party-name judgment search usable without captcha). Note: Indian Kanoon has an unrelated earlier order in M/s RR Metal Industries v. Union of India, W.P. No. 13362 of 2024 (16.05.2024, withdrawn with liberty to appeal) - do not confuse the two.</w:t>
      </w:r>
    </w:p>
    <w:bookmarkEnd w:id="826"/>
    <w:bookmarkEnd w:id="827"/>
    <w:bookmarkStart w:id="835" w:name="X2d9c2455a9d4baae0b5ead63157b8f0c8a47098"/>
    <w:p>
      <w:pPr>
        <w:pStyle w:val="Heading3"/>
      </w:pPr>
      <w:r>
        <w:t xml:space="preserve">4. Service of notices and orders only on the portal</w:t>
      </w:r>
    </w:p>
    <w:bookmarkStart w:id="831" w:name="X8ab640be872596e8f560d1d6c9d1f84f948c620"/>
    <w:p>
      <w:pPr>
        <w:pStyle w:val="Heading4"/>
      </w:pPr>
      <w:r>
        <w:t xml:space="preserve">Bollant Industries Pvt Ltd v. State of Telangana - Telangana HC (Division Bench: Aparesh Kumar Singh CJ and G.M. Mohiuddin J) - 05.01.2026</w:t>
      </w:r>
    </w:p>
    <w:p>
      <w:pPr>
        <w:numPr>
          <w:ilvl w:val="0"/>
          <w:numId w:val="1245"/>
        </w:numPr>
        <w:pStyle w:val="Compact"/>
      </w:pPr>
      <w:r>
        <w:t xml:space="preserve">Citation / case no.: W.P. No. 40430 of 2025.</w:t>
      </w:r>
    </w:p>
    <w:p>
      <w:pPr>
        <w:numPr>
          <w:ilvl w:val="0"/>
          <w:numId w:val="1245"/>
        </w:numPr>
        <w:pStyle w:val="Compact"/>
      </w:pPr>
      <w:r>
        <w:t xml:space="preserve">Holding: Writ (filed 29.12.2025) against a s.73 order of 24.12.2023 (FY 2018-19) said to have been seen only in Sept 2025 because it was uploaded in the</w:t>
      </w:r>
      <w:r>
        <w:t xml:space="preserve"> </w:t>
      </w:r>
      <w:r>
        <w:t xml:space="preserve">“</w:t>
      </w:r>
      <w:r>
        <w:t xml:space="preserve">Additional Notices</w:t>
      </w:r>
      <w:r>
        <w:t xml:space="preserve">”</w:t>
      </w:r>
      <w:r>
        <w:t xml:space="preserve"> </w:t>
      </w:r>
      <w:r>
        <w:t xml:space="preserve">tab; State relied on Glaxo Smith Kline (2020) 19 SCC 681 on delay. Court did not decide merits; liberty to appeal within two weeks with a delay-condonation application and pre-deposit; the appellate authority to consider delay and, if satisfied, decide on merits.</w:t>
      </w:r>
    </w:p>
    <w:p>
      <w:pPr>
        <w:numPr>
          <w:ilvl w:val="0"/>
          <w:numId w:val="1245"/>
        </w:numPr>
        <w:pStyle w:val="Compact"/>
      </w:pPr>
      <w:r>
        <w:t xml:space="preserve">Key words:</w:t>
      </w:r>
      <w:r>
        <w:t xml:space="preserve"> </w:t>
      </w:r>
      <w:r>
        <w:t xml:space="preserve">“</w:t>
      </w:r>
      <w:r>
        <w:t xml:space="preserve">the appellate authority would consider the question of delay and if he is satisfied with the reasons explained in the delay condonation application, he shall decide the case on merits.</w:t>
      </w:r>
      <w:r>
        <w:t xml:space="preserve">”</w:t>
      </w:r>
      <w:r>
        <w:t xml:space="preserve"> </w:t>
      </w:r>
      <w:r>
        <w:t xml:space="preserve">(para 5)</w:t>
      </w:r>
    </w:p>
    <w:p>
      <w:pPr>
        <w:numPr>
          <w:ilvl w:val="0"/>
          <w:numId w:val="1245"/>
        </w:numPr>
        <w:pStyle w:val="Compact"/>
      </w:pPr>
      <w:r>
        <w:t xml:space="preserve">Binding: BINDING IN TELANGANA.</w:t>
      </w:r>
    </w:p>
    <w:p>
      <w:pPr>
        <w:numPr>
          <w:ilvl w:val="0"/>
          <w:numId w:val="1245"/>
        </w:numPr>
        <w:pStyle w:val="Compact"/>
      </w:pPr>
      <w:r>
        <w:t xml:space="preserve">Later history: none found.</w:t>
      </w:r>
    </w:p>
    <w:p>
      <w:pPr>
        <w:numPr>
          <w:ilvl w:val="0"/>
          <w:numId w:val="1245"/>
        </w:numPr>
        <w:pStyle w:val="Compact"/>
      </w:pPr>
      <w:r>
        <w:t xml:space="preserve">Use in orders: Serve by an additional mode (email/RPAD) and keep proof. Note: the Court did NOT direct</w:t>
      </w:r>
      <w:r>
        <w:t xml:space="preserve"> </w:t>
      </w:r>
      <w:r>
        <w:t xml:space="preserve">“</w:t>
      </w:r>
      <w:r>
        <w:t xml:space="preserve">sympathetic</w:t>
      </w:r>
      <w:r>
        <w:t xml:space="preserve">”</w:t>
      </w:r>
      <w:r>
        <w:t xml:space="preserve"> </w:t>
      </w:r>
      <w:r>
        <w:t xml:space="preserve">consideration (that was only the petitioner’s request); the appellate authority must consider the delay application on its own merits.</w:t>
      </w:r>
    </w:p>
    <w:p>
      <w:pPr>
        <w:numPr>
          <w:ilvl w:val="0"/>
          <w:numId w:val="1245"/>
        </w:numPr>
        <w:pStyle w:val="Compact"/>
      </w:pPr>
      <w:r>
        <w:t xml:space="preserve">Source:</w:t>
      </w:r>
      <w:r>
        <w:t xml:space="preserve"> </w:t>
      </w:r>
      <w:hyperlink r:id="rId828">
        <w:r>
          <w:rPr>
            <w:rStyle w:val="Hyperlink"/>
          </w:rPr>
          <w:t xml:space="preserve">Indian Kanoon - order</w:t>
        </w:r>
      </w:hyperlink>
      <w:r>
        <w:t xml:space="preserve">;</w:t>
      </w:r>
      <w:r>
        <w:t xml:space="preserve"> </w:t>
      </w:r>
      <w:hyperlink r:id="rId829">
        <w:r>
          <w:rPr>
            <w:rStyle w:val="Hyperlink"/>
          </w:rPr>
          <w:t xml:space="preserve">taxguru</w:t>
        </w:r>
      </w:hyperlink>
      <w:r>
        <w:t xml:space="preserve">;</w:t>
      </w:r>
      <w:r>
        <w:t xml:space="preserve"> </w:t>
      </w:r>
      <w:hyperlink r:id="rId830">
        <w:r>
          <w:rPr>
            <w:rStyle w:val="Hyperlink"/>
          </w:rPr>
          <w:t xml:space="preserve">Jurishour</w:t>
        </w:r>
      </w:hyperlink>
    </w:p>
    <w:p>
      <w:pPr>
        <w:numPr>
          <w:ilvl w:val="0"/>
          <w:numId w:val="1245"/>
        </w:numPr>
        <w:pStyle w:val="Compact"/>
      </w:pPr>
      <w:r>
        <w:t xml:space="preserve">Verified: Primary - read on Indian Kanoon 14 Oct 2026; CORRECTED: date 05.01.2026 and W.P. 40430/2025 added;</w:t>
      </w:r>
      <w:r>
        <w:t xml:space="preserve"> </w:t>
      </w:r>
      <w:r>
        <w:t xml:space="preserve">“</w:t>
      </w:r>
      <w:r>
        <w:t xml:space="preserve">to be considered sympathetically</w:t>
      </w:r>
      <w:r>
        <w:t xml:space="preserve">”</w:t>
      </w:r>
      <w:r>
        <w:t xml:space="preserve"> </w:t>
      </w:r>
      <w:r>
        <w:t xml:space="preserve">was the petitioner’s prayer, not the Court’s direction.</w:t>
      </w:r>
    </w:p>
    <w:bookmarkEnd w:id="831"/>
    <w:bookmarkStart w:id="834" w:name="X2661aa4cad20a43efae65d79b1af38d58f39550"/>
    <w:p>
      <w:pPr>
        <w:pStyle w:val="Heading4"/>
      </w:pPr>
      <w:r>
        <w:t xml:space="preserve">Sri Sai Ram Traders v. Assistant Commissioner (ST), Hyderabad-II Circle - Telangana HC (Division Bench: Aparesh Kumar Singh CJ and G.M. Mohiuddin J) - 07.07.2026</w:t>
      </w:r>
    </w:p>
    <w:p>
      <w:pPr>
        <w:numPr>
          <w:ilvl w:val="0"/>
          <w:numId w:val="1246"/>
        </w:numPr>
        <w:pStyle w:val="Compact"/>
      </w:pPr>
      <w:r>
        <w:t xml:space="preserve">Citation / case no.: W.P. No. 21118 of 2026.</w:t>
      </w:r>
    </w:p>
    <w:p>
      <w:pPr>
        <w:numPr>
          <w:ilvl w:val="0"/>
          <w:numId w:val="1246"/>
        </w:numPr>
        <w:pStyle w:val="Compact"/>
      </w:pPr>
      <w:r>
        <w:t xml:space="preserve">Holding: s.73 order and DRC-07 dated 29.12.2025 (FY 2021-22) passed ex parte after the SCN was uploaded in</w:t>
      </w:r>
      <w:r>
        <w:t xml:space="preserve"> </w:t>
      </w:r>
      <w:r>
        <w:t xml:space="preserve">“</w:t>
      </w:r>
      <w:r>
        <w:t xml:space="preserve">Additional Notices and Orders</w:t>
      </w:r>
      <w:r>
        <w:t xml:space="preserve">”</w:t>
      </w:r>
      <w:r>
        <w:t xml:space="preserve">, which the accountant did not check. No comment on merits; liberty to appeal within two weeks with pre-deposit and a delay-condonation application; if satisfied on delay, the appellate authority to decide on merits.</w:t>
      </w:r>
    </w:p>
    <w:p>
      <w:pPr>
        <w:numPr>
          <w:ilvl w:val="0"/>
          <w:numId w:val="1246"/>
        </w:numPr>
        <w:pStyle w:val="Compact"/>
      </w:pPr>
      <w:r>
        <w:t xml:space="preserve">Key words:</w:t>
      </w:r>
      <w:r>
        <w:t xml:space="preserve"> </w:t>
      </w:r>
      <w:r>
        <w:t xml:space="preserve">“</w:t>
      </w:r>
      <w:r>
        <w:t xml:space="preserve">if the appellate authority is satisfied on the point of delay, proceed to decide the appeal on merits in accordance with law.</w:t>
      </w:r>
      <w:r>
        <w:t xml:space="preserve">”</w:t>
      </w:r>
      <w:r>
        <w:t xml:space="preserve"> </w:t>
      </w:r>
      <w:r>
        <w:t xml:space="preserve">(para 7)</w:t>
      </w:r>
    </w:p>
    <w:p>
      <w:pPr>
        <w:numPr>
          <w:ilvl w:val="0"/>
          <w:numId w:val="1246"/>
        </w:numPr>
        <w:pStyle w:val="Compact"/>
      </w:pPr>
      <w:r>
        <w:t xml:space="preserve">Binding: BINDING IN TELANGANA.</w:t>
      </w:r>
    </w:p>
    <w:p>
      <w:pPr>
        <w:numPr>
          <w:ilvl w:val="0"/>
          <w:numId w:val="1246"/>
        </w:numPr>
        <w:pStyle w:val="Compact"/>
      </w:pPr>
      <w:r>
        <w:t xml:space="preserve">Later history: none found.</w:t>
      </w:r>
    </w:p>
    <w:p>
      <w:pPr>
        <w:numPr>
          <w:ilvl w:val="0"/>
          <w:numId w:val="1246"/>
        </w:numPr>
        <w:pStyle w:val="Compact"/>
      </w:pPr>
      <w:r>
        <w:t xml:space="preserve">Use in orders: As above.</w:t>
      </w:r>
    </w:p>
    <w:p>
      <w:pPr>
        <w:numPr>
          <w:ilvl w:val="0"/>
          <w:numId w:val="1246"/>
        </w:numPr>
        <w:pStyle w:val="Compact"/>
      </w:pPr>
      <w:r>
        <w:t xml:space="preserve">Source:</w:t>
      </w:r>
      <w:r>
        <w:t xml:space="preserve"> </w:t>
      </w:r>
      <w:hyperlink r:id="rId832">
        <w:r>
          <w:rPr>
            <w:rStyle w:val="Hyperlink"/>
          </w:rPr>
          <w:t xml:space="preserve">Indian Kanoon - order</w:t>
        </w:r>
      </w:hyperlink>
      <w:r>
        <w:t xml:space="preserve">;</w:t>
      </w:r>
      <w:r>
        <w:t xml:space="preserve"> </w:t>
      </w:r>
      <w:hyperlink r:id="rId833">
        <w:r>
          <w:rPr>
            <w:rStyle w:val="Hyperlink"/>
          </w:rPr>
          <w:t xml:space="preserve">thetaxcorp</w:t>
        </w:r>
      </w:hyperlink>
    </w:p>
    <w:p>
      <w:pPr>
        <w:numPr>
          <w:ilvl w:val="0"/>
          <w:numId w:val="1246"/>
        </w:numPr>
        <w:pStyle w:val="Compact"/>
      </w:pPr>
      <w:r>
        <w:t xml:space="preserve">Verified: Primary - read on Indian Kanoon 14 Oct 2026; date, bench, W.P. number and respondent added; summary confirmed.</w:t>
      </w:r>
    </w:p>
    <w:p>
      <w:pPr>
        <w:pStyle w:val="FirstParagraph"/>
      </w:pPr>
      <w:r>
        <w:t xml:space="preserve">(Related 2026 practice: in</w:t>
      </w:r>
      <w:r>
        <w:t xml:space="preserve"> </w:t>
      </w:r>
      <w:r>
        <w:rPr>
          <w:iCs/>
          <w:i/>
        </w:rPr>
        <w:t xml:space="preserve">Win Creatives</w:t>
      </w:r>
      <w:r>
        <w:t xml:space="preserve"> </w:t>
      </w:r>
      <w:r>
        <w:t xml:space="preserve">and other matters the Court gave two weeks to appeal with condonation and pre-deposit; in one 2026 matter the State conceded an appeal was dismissed without hearing the condonation application</w:t>
      </w:r>
      <w:r>
        <w:t xml:space="preserve"> </w:t>
      </w:r>
      <w:r>
        <w:t xml:space="preserve">“</w:t>
      </w:r>
      <w:r>
        <w:t xml:space="preserve">in the teeth of</w:t>
      </w:r>
      <w:r>
        <w:t xml:space="preserve">”</w:t>
      </w:r>
      <w:r>
        <w:t xml:space="preserve"> </w:t>
      </w:r>
      <w:r>
        <w:t xml:space="preserve">s.107(8) and the matter was remanded. Sources:</w:t>
      </w:r>
      <w:r>
        <w:t xml:space="preserve"> </w:t>
      </w:r>
      <w:hyperlink r:id="rId510">
        <w:r>
          <w:rPr>
            <w:rStyle w:val="Hyperlink"/>
          </w:rPr>
          <w:t xml:space="preserve">taxguru</w:t>
        </w:r>
      </w:hyperlink>
      <w:r>
        <w:t xml:space="preserve">,</w:t>
      </w:r>
      <w:r>
        <w:t xml:space="preserve"> </w:t>
      </w:r>
      <w:hyperlink r:id="rId574">
        <w:r>
          <w:rPr>
            <w:rStyle w:val="Hyperlink"/>
          </w:rPr>
          <w:t xml:space="preserve">taxheal</w:t>
        </w:r>
      </w:hyperlink>
      <w:r>
        <w:t xml:space="preserve">. Secondary.)</w:t>
      </w:r>
    </w:p>
    <w:bookmarkEnd w:id="834"/>
    <w:bookmarkEnd w:id="835"/>
    <w:bookmarkStart w:id="849" w:name="unsigned-scns-orders-and-drc-07"/>
    <w:p>
      <w:pPr>
        <w:pStyle w:val="Heading3"/>
      </w:pPr>
      <w:r>
        <w:t xml:space="preserve">5. Unsigned SCNs, orders and DRC-07</w:t>
      </w:r>
    </w:p>
    <w:bookmarkStart w:id="838" w:name="Xb654687aa06829aa8c1afaa0fb6f205c1a8e892"/>
    <w:p>
      <w:pPr>
        <w:pStyle w:val="Heading4"/>
      </w:pPr>
      <w:r>
        <w:t xml:space="preserve">Bigleap Technologies and Solutions Pvt Ltd v. State of Telangana - Telangana HC (Division Bench: Sujoy Paul ACJ and Renuka Yara J) - 28.02.2025</w:t>
      </w:r>
    </w:p>
    <w:p>
      <w:pPr>
        <w:numPr>
          <w:ilvl w:val="0"/>
          <w:numId w:val="1247"/>
        </w:numPr>
        <w:pStyle w:val="Compact"/>
      </w:pPr>
      <w:r>
        <w:t xml:space="preserve">Citation / case no.: W.P. No. 21101 of 2024 and batch.</w:t>
      </w:r>
    </w:p>
    <w:p>
      <w:pPr>
        <w:numPr>
          <w:ilvl w:val="0"/>
          <w:numId w:val="1247"/>
        </w:numPr>
        <w:pStyle w:val="Compact"/>
      </w:pPr>
      <w:r>
        <w:t xml:space="preserve">Holding: SCNs and orders lacking the proper officer’s signature cannot withstand judicial scrutiny; the Rules and prescribed forms require signature; a contrary view on unsigned DRC-07 reached without considering the rule is per incuriam. Notices and orders set aside, BUT with liberty to the department to issue fresh SCNs/orders, limitation not being a hurdle.</w:t>
      </w:r>
    </w:p>
    <w:p>
      <w:pPr>
        <w:numPr>
          <w:ilvl w:val="0"/>
          <w:numId w:val="1247"/>
        </w:numPr>
        <w:pStyle w:val="Compact"/>
      </w:pPr>
      <w:r>
        <w:t xml:space="preserve">Key words:</w:t>
      </w:r>
      <w:r>
        <w:t xml:space="preserve"> </w:t>
      </w:r>
      <w:r>
        <w:t xml:space="preserve">“</w:t>
      </w:r>
      <w:r>
        <w:t xml:space="preserve">the impugned show cause notices and the orders which are not pregnant with the signature of the Proper Officer cannot sustain judicial scrutiny.</w:t>
      </w:r>
      <w:r>
        <w:t xml:space="preserve">”</w:t>
      </w:r>
      <w:r>
        <w:t xml:space="preserve"> </w:t>
      </w:r>
      <w:r>
        <w:t xml:space="preserve">(para 47);</w:t>
      </w:r>
      <w:r>
        <w:t xml:space="preserve"> </w:t>
      </w:r>
      <w:r>
        <w:t xml:space="preserve">“</w:t>
      </w:r>
      <w:r>
        <w:t xml:space="preserve">for undertaking this exercise afresh, the limitation will not be a hurdle for the respondents.</w:t>
      </w:r>
      <w:r>
        <w:t xml:space="preserve">”</w:t>
      </w:r>
      <w:r>
        <w:t xml:space="preserve"> </w:t>
      </w:r>
      <w:r>
        <w:t xml:space="preserve">(para 48)</w:t>
      </w:r>
    </w:p>
    <w:p>
      <w:pPr>
        <w:numPr>
          <w:ilvl w:val="0"/>
          <w:numId w:val="1247"/>
        </w:numPr>
        <w:pStyle w:val="Compact"/>
      </w:pPr>
      <w:r>
        <w:t xml:space="preserve">Binding: NO LONGER GOOD LAW (overruled 30.09.2026).</w:t>
      </w:r>
    </w:p>
    <w:p>
      <w:pPr>
        <w:numPr>
          <w:ilvl w:val="0"/>
          <w:numId w:val="1247"/>
        </w:numPr>
        <w:pStyle w:val="Compact"/>
      </w:pPr>
      <w:r>
        <w:t xml:space="preserve">Later history: Overruled by the Telangana HC Full Bench in</w:t>
      </w:r>
      <w:r>
        <w:t xml:space="preserve"> </w:t>
      </w:r>
      <w:r>
        <w:rPr>
          <w:iCs/>
          <w:i/>
        </w:rPr>
        <w:t xml:space="preserve">Gudla Vanaja v. Assistant Commissioner (ST)</w:t>
      </w:r>
      <w:r>
        <w:t xml:space="preserve">, W.P. 20397/2025 batch, 30.09.2026 (paras 154-155): electronically authenticated SCNs/orders uploaded on the portal are valid without a visible signature; a notice or order without DIN/RFN is invalid. See file 03. (Earlier: one source said the SC directed that any SLP be listed with a related petition; no SC ruling found.)</w:t>
      </w:r>
    </w:p>
    <w:p>
      <w:pPr>
        <w:numPr>
          <w:ilvl w:val="0"/>
          <w:numId w:val="1247"/>
        </w:numPr>
        <w:pStyle w:val="Compact"/>
      </w:pPr>
      <w:r>
        <w:t xml:space="preserve">Use in orders: Digitally sign every SCN, order and DRC-07; upload the signed document. Where an unsigned order is quashed on this ground, the department may re-issue a signed SCN/order; cite para 48 on limitation.</w:t>
      </w:r>
    </w:p>
    <w:p>
      <w:pPr>
        <w:numPr>
          <w:ilvl w:val="0"/>
          <w:numId w:val="1247"/>
        </w:numPr>
        <w:pStyle w:val="Compact"/>
      </w:pPr>
      <w:r>
        <w:t xml:space="preserve">Source:</w:t>
      </w:r>
      <w:r>
        <w:t xml:space="preserve"> </w:t>
      </w:r>
      <w:hyperlink r:id="rId436">
        <w:r>
          <w:rPr>
            <w:rStyle w:val="Hyperlink"/>
          </w:rPr>
          <w:t xml:space="preserve">Indian Kanoon - judgment</w:t>
        </w:r>
      </w:hyperlink>
      <w:r>
        <w:t xml:space="preserve">;</w:t>
      </w:r>
      <w:r>
        <w:t xml:space="preserve"> </w:t>
      </w:r>
      <w:hyperlink r:id="rId836">
        <w:r>
          <w:rPr>
            <w:rStyle w:val="Hyperlink"/>
          </w:rPr>
          <w:t xml:space="preserve">Verdictum PDF</w:t>
        </w:r>
      </w:hyperlink>
      <w:r>
        <w:t xml:space="preserve">;</w:t>
      </w:r>
      <w:r>
        <w:t xml:space="preserve"> </w:t>
      </w:r>
      <w:hyperlink r:id="rId837">
        <w:r>
          <w:rPr>
            <w:rStyle w:val="Hyperlink"/>
          </w:rPr>
          <w:t xml:space="preserve">SAG Infotech</w:t>
        </w:r>
      </w:hyperlink>
    </w:p>
    <w:p>
      <w:pPr>
        <w:numPr>
          <w:ilvl w:val="0"/>
          <w:numId w:val="1247"/>
        </w:numPr>
        <w:pStyle w:val="Compact"/>
      </w:pPr>
      <w:r>
        <w:t xml:space="preserve">Verified: Primary - read on Indian Kanoon 14 Oct 2026; summary confirmed; ADDED the liberty to re-issue with limitation not a bar (para 48), which the summaries omitted.</w:t>
      </w:r>
    </w:p>
    <w:bookmarkEnd w:id="838"/>
    <w:bookmarkStart w:id="842" w:name="X2d68148ebe6ae786658530312bdc56efd9bc0ec"/>
    <w:p>
      <w:pPr>
        <w:pStyle w:val="Heading4"/>
      </w:pPr>
      <w:r>
        <w:t xml:space="preserve">Water Tech Engineers v. Assistant Commissioner of CGST - Telangana HC (Division Bench: Sujoy Paul ACJ and Renuka Yara J) - 22.04.2025</w:t>
      </w:r>
    </w:p>
    <w:p>
      <w:pPr>
        <w:numPr>
          <w:ilvl w:val="0"/>
          <w:numId w:val="1248"/>
        </w:numPr>
        <w:pStyle w:val="Compact"/>
      </w:pPr>
      <w:r>
        <w:t xml:space="preserve">Citation / case no.: W.P. No. 21072 of 2024 (CGST case; CBIC respondents).</w:t>
      </w:r>
    </w:p>
    <w:p>
      <w:pPr>
        <w:numPr>
          <w:ilvl w:val="0"/>
          <w:numId w:val="1248"/>
        </w:numPr>
        <w:pStyle w:val="Compact"/>
      </w:pPr>
      <w:r>
        <w:t xml:space="preserve">Holding: Followed Bigleap (W.P. 21101/2024, 28.02.2025): if DRC-01 and DRC-07 are not signed, for whatever reason, the orders are vitiated; the department’s reasons for the unsigned DRC-07 (counter para 21 and</w:t>
      </w:r>
      <w:r>
        <w:t xml:space="preserve"> </w:t>
      </w:r>
      <w:r>
        <w:t xml:space="preserve">“</w:t>
      </w:r>
      <w:r>
        <w:t xml:space="preserve">brief note</w:t>
      </w:r>
      <w:r>
        <w:t xml:space="preserve">”</w:t>
      </w:r>
      <w:r>
        <w:t xml:space="preserve">) cannot prevail over the statutory requirement. Orders set aside with the same liberty to re-issue as in Bigleap.</w:t>
      </w:r>
    </w:p>
    <w:p>
      <w:pPr>
        <w:numPr>
          <w:ilvl w:val="0"/>
          <w:numId w:val="1248"/>
        </w:numPr>
        <w:pStyle w:val="Compact"/>
      </w:pPr>
      <w:r>
        <w:t xml:space="preserve">Key words:</w:t>
      </w:r>
      <w:r>
        <w:t xml:space="preserve"> </w:t>
      </w:r>
      <w:r>
        <w:t xml:space="preserve">“</w:t>
      </w:r>
      <w:r>
        <w:t xml:space="preserve">if DRC-01 and DRC-07 are also not signed for whatever reason, the impugned orders are vitiated. The reasons assigned in paragraph No.21 of the counter and the brief note cannot prevail over the statutory requirement.</w:t>
      </w:r>
      <w:r>
        <w:t xml:space="preserve">”</w:t>
      </w:r>
      <w:r>
        <w:t xml:space="preserve"> </w:t>
      </w:r>
      <w:r>
        <w:t xml:space="preserve">(para 7)</w:t>
      </w:r>
    </w:p>
    <w:p>
      <w:pPr>
        <w:numPr>
          <w:ilvl w:val="0"/>
          <w:numId w:val="1248"/>
        </w:numPr>
        <w:pStyle w:val="Compact"/>
      </w:pPr>
      <w:r>
        <w:t xml:space="preserve">Binding: BINDING IN TELANGANA.</w:t>
      </w:r>
    </w:p>
    <w:p>
      <w:pPr>
        <w:numPr>
          <w:ilvl w:val="0"/>
          <w:numId w:val="1248"/>
        </w:numPr>
        <w:pStyle w:val="Compact"/>
      </w:pPr>
      <w:r>
        <w:t xml:space="preserve">Later history: A later writ by the same firm (W.P. No. 23178 of 2026, against an order-in-original of 15.12.2025 by the Joint Commissioner, Medchal, and a rejection order of 12.05.2026) was withdrawn on 31.08.2026 with liberty to appeal; whether that order is the re-issued one is not stated. (Indian Kanoon also has an unrelated Patna HC case of the same name, CWJC 6457/2025.) Falls with Bigleap after the Full Bench in Gudla Vanaja (30.09.2026).</w:t>
      </w:r>
    </w:p>
    <w:p>
      <w:pPr>
        <w:numPr>
          <w:ilvl w:val="0"/>
          <w:numId w:val="1248"/>
        </w:numPr>
        <w:pStyle w:val="Compact"/>
      </w:pPr>
      <w:r>
        <w:t xml:space="preserve">Use in orders: As above; a written justification for not signing does not cure the defect.</w:t>
      </w:r>
    </w:p>
    <w:p>
      <w:pPr>
        <w:numPr>
          <w:ilvl w:val="0"/>
          <w:numId w:val="1248"/>
        </w:numPr>
        <w:pStyle w:val="Compact"/>
      </w:pPr>
      <w:r>
        <w:t xml:space="preserve">Source:</w:t>
      </w:r>
      <w:r>
        <w:t xml:space="preserve"> </w:t>
      </w:r>
      <w:hyperlink r:id="rId839">
        <w:r>
          <w:rPr>
            <w:rStyle w:val="Hyperlink"/>
          </w:rPr>
          <w:t xml:space="preserve">Indian Kanoon - order</w:t>
        </w:r>
      </w:hyperlink>
      <w:r>
        <w:t xml:space="preserve">;</w:t>
      </w:r>
      <w:r>
        <w:t xml:space="preserve"> </w:t>
      </w:r>
      <w:hyperlink r:id="rId840">
        <w:r>
          <w:rPr>
            <w:rStyle w:val="Hyperlink"/>
          </w:rPr>
          <w:t xml:space="preserve">Indian Kanoon - W.P. 23178/2026</w:t>
        </w:r>
      </w:hyperlink>
      <w:r>
        <w:t xml:space="preserve">;</w:t>
      </w:r>
      <w:r>
        <w:t xml:space="preserve"> </w:t>
      </w:r>
      <w:hyperlink r:id="rId841">
        <w:r>
          <w:rPr>
            <w:rStyle w:val="Hyperlink"/>
          </w:rPr>
          <w:t xml:space="preserve">Taxmann - DRC-07 without digital signature invalid</w:t>
        </w:r>
      </w:hyperlink>
    </w:p>
    <w:p>
      <w:pPr>
        <w:numPr>
          <w:ilvl w:val="0"/>
          <w:numId w:val="1248"/>
        </w:numPr>
        <w:pStyle w:val="Compact"/>
      </w:pPr>
      <w:r>
        <w:t xml:space="preserve">Verified: Primary - read on Indian Kanoon 14 Oct 2026; date 22.04.2025, bench, W.P. number and respondent added; summary confirmed (it is a short order following Bigleap, not an independent ruling).</w:t>
      </w:r>
    </w:p>
    <w:bookmarkEnd w:id="842"/>
    <w:bookmarkStart w:id="844" w:name="Xb63c6712b85e496717e2c250f7a162b36ca70bb"/>
    <w:p>
      <w:pPr>
        <w:pStyle w:val="Heading4"/>
      </w:pPr>
      <w:r>
        <w:t xml:space="preserve">Lakshmi Enterprises - Telangana HC (Aparesh Kumar Singh CJ and G.M. Mohiuddin J) - 02.02.2026</w:t>
      </w:r>
    </w:p>
    <w:p>
      <w:pPr>
        <w:numPr>
          <w:ilvl w:val="0"/>
          <w:numId w:val="1249"/>
        </w:numPr>
        <w:pStyle w:val="Compact"/>
      </w:pPr>
      <w:r>
        <w:t xml:space="preserve">Citation / case no.: not found.</w:t>
      </w:r>
    </w:p>
    <w:p>
      <w:pPr>
        <w:numPr>
          <w:ilvl w:val="0"/>
          <w:numId w:val="1249"/>
        </w:numPr>
        <w:pStyle w:val="Compact"/>
      </w:pPr>
      <w:r>
        <w:t xml:space="preserve">Holding: Title of the order copy states unsigned GST orders are void ab initio and r.26(3) CGST Rules requires digital signature. Operative reasoning not seen.</w:t>
      </w:r>
    </w:p>
    <w:p>
      <w:pPr>
        <w:numPr>
          <w:ilvl w:val="0"/>
          <w:numId w:val="1249"/>
        </w:numPr>
        <w:pStyle w:val="Compact"/>
      </w:pPr>
      <w:r>
        <w:t xml:space="preserve">Binding: BINDING IN TELANGANA.</w:t>
      </w:r>
    </w:p>
    <w:p>
      <w:pPr>
        <w:numPr>
          <w:ilvl w:val="0"/>
          <w:numId w:val="1249"/>
        </w:numPr>
        <w:pStyle w:val="Compact"/>
      </w:pPr>
      <w:r>
        <w:t xml:space="preserve">Later history: none found.</w:t>
      </w:r>
    </w:p>
    <w:p>
      <w:pPr>
        <w:numPr>
          <w:ilvl w:val="0"/>
          <w:numId w:val="1249"/>
        </w:numPr>
        <w:pStyle w:val="Compact"/>
      </w:pPr>
      <w:r>
        <w:t xml:space="preserve">Use in orders: As above.</w:t>
      </w:r>
    </w:p>
    <w:p>
      <w:pPr>
        <w:numPr>
          <w:ilvl w:val="0"/>
          <w:numId w:val="1249"/>
        </w:numPr>
        <w:pStyle w:val="Compact"/>
      </w:pPr>
      <w:r>
        <w:t xml:space="preserve">Source:</w:t>
      </w:r>
      <w:r>
        <w:t xml:space="preserve"> </w:t>
      </w:r>
      <w:hyperlink r:id="rId843">
        <w:r>
          <w:rPr>
            <w:rStyle w:val="Hyperlink"/>
          </w:rPr>
          <w:t xml:space="preserve">order PDF (title only seen)</w:t>
        </w:r>
      </w:hyperlink>
    </w:p>
    <w:p>
      <w:pPr>
        <w:numPr>
          <w:ilvl w:val="0"/>
          <w:numId w:val="1249"/>
        </w:numPr>
        <w:pStyle w:val="Compact"/>
      </w:pPr>
      <w:r>
        <w:t xml:space="preserve">Verified: Secondary - single source (headline only) (not found on Indian Kanoon on 14 Oct 2026; source PDF host not reachable). Do not cite until the order copy is obtained.</w:t>
      </w:r>
    </w:p>
    <w:bookmarkEnd w:id="844"/>
    <w:bookmarkStart w:id="848" w:name="Xb2c97ed175e2536f671d4782b9f297ba64345ac"/>
    <w:p>
      <w:pPr>
        <w:pStyle w:val="Heading4"/>
      </w:pPr>
      <w:r>
        <w:t xml:space="preserve">SBC Chem Corporation v. Superintendent of Central Tax - Telangana HC (Division Bench: P. Sam Koshy and Narsing Rao Nandikonda JJ) - 04.05.2026</w:t>
      </w:r>
    </w:p>
    <w:p>
      <w:pPr>
        <w:numPr>
          <w:ilvl w:val="0"/>
          <w:numId w:val="1250"/>
        </w:numPr>
        <w:pStyle w:val="Compact"/>
      </w:pPr>
      <w:r>
        <w:t xml:space="preserve">Citation / case no.: W.P. No. 14857 of 2026 (CGST; s.73 order-in-original 28.08.2024 and unsigned DRC-07 30.08.2024, FY 2019-20).</w:t>
      </w:r>
    </w:p>
    <w:p>
      <w:pPr>
        <w:numPr>
          <w:ilvl w:val="0"/>
          <w:numId w:val="1250"/>
        </w:numPr>
        <w:pStyle w:val="Compact"/>
      </w:pPr>
      <w:r>
        <w:t xml:space="preserve">Holding: Did not decide whether an unsigned DRC-01/DRC-07 is void: after arguing, the petitioner itself sought liberty to appeal, so the Court made no comment on merits and allowed an appeal within two weeks with pre-deposit and a delay-condonation application.</w:t>
      </w:r>
      <w:r>
        <w:t xml:space="preserve"> </w:t>
      </w:r>
      <w:r>
        <w:rPr>
          <w:iCs/>
          <w:i/>
        </w:rPr>
        <w:t xml:space="preserve">Manna Enterprises</w:t>
      </w:r>
      <w:r>
        <w:t xml:space="preserve"> </w:t>
      </w:r>
      <w:r>
        <w:t xml:space="preserve">and</w:t>
      </w:r>
      <w:r>
        <w:t xml:space="preserve"> </w:t>
      </w:r>
      <w:r>
        <w:rPr>
          <w:iCs/>
          <w:i/>
        </w:rPr>
        <w:t xml:space="preserve">Shree Ram Enterprises</w:t>
      </w:r>
      <w:r>
        <w:t xml:space="preserve"> </w:t>
      </w:r>
      <w:r>
        <w:t xml:space="preserve">reportedly followed a similar pattern (not checked).</w:t>
      </w:r>
    </w:p>
    <w:p>
      <w:pPr>
        <w:numPr>
          <w:ilvl w:val="0"/>
          <w:numId w:val="1250"/>
        </w:numPr>
        <w:pStyle w:val="Compact"/>
      </w:pPr>
      <w:r>
        <w:t xml:space="preserve">Key words:</w:t>
      </w:r>
      <w:r>
        <w:t xml:space="preserve"> </w:t>
      </w:r>
      <w:r>
        <w:t xml:space="preserve">“</w:t>
      </w:r>
      <w:r>
        <w:t xml:space="preserve">since the petitioner seeks liberty to prefer an appeal before the Appellate Authority, this Court is not inclined to make any comment on the merits of the contentions raised by both parties.</w:t>
      </w:r>
      <w:r>
        <w:t xml:space="preserve">”</w:t>
      </w:r>
      <w:r>
        <w:t xml:space="preserve"> </w:t>
      </w:r>
      <w:r>
        <w:t xml:space="preserve">(para 6)</w:t>
      </w:r>
    </w:p>
    <w:p>
      <w:pPr>
        <w:numPr>
          <w:ilvl w:val="0"/>
          <w:numId w:val="1250"/>
        </w:numPr>
        <w:pStyle w:val="Compact"/>
      </w:pPr>
      <w:r>
        <w:t xml:space="preserve">Binding: BINDING IN TELANGANA (but decides nothing on the signature point).</w:t>
      </w:r>
    </w:p>
    <w:p>
      <w:pPr>
        <w:numPr>
          <w:ilvl w:val="0"/>
          <w:numId w:val="1250"/>
        </w:numPr>
        <w:pStyle w:val="Compact"/>
      </w:pPr>
      <w:r>
        <w:t xml:space="preserve">Later history: none found.</w:t>
      </w:r>
    </w:p>
    <w:p>
      <w:pPr>
        <w:numPr>
          <w:ilvl w:val="0"/>
          <w:numId w:val="1250"/>
        </w:numPr>
        <w:pStyle w:val="Compact"/>
      </w:pPr>
      <w:r>
        <w:t xml:space="preserve">Use in orders: Shows that where the taxpayer opts for appeal the Court relegates. (The merits point is now governed by the Full Bench in Gudla Vanaja, 30.09.2026, which overruled Bigleap.)</w:t>
      </w:r>
    </w:p>
    <w:p>
      <w:pPr>
        <w:numPr>
          <w:ilvl w:val="0"/>
          <w:numId w:val="1250"/>
        </w:numPr>
        <w:pStyle w:val="Compact"/>
      </w:pPr>
      <w:r>
        <w:t xml:space="preserve">Source:</w:t>
      </w:r>
      <w:r>
        <w:t xml:space="preserve"> </w:t>
      </w:r>
      <w:hyperlink r:id="rId845">
        <w:r>
          <w:rPr>
            <w:rStyle w:val="Hyperlink"/>
          </w:rPr>
          <w:t xml:space="preserve">Indian Kanoon - order</w:t>
        </w:r>
      </w:hyperlink>
      <w:r>
        <w:t xml:space="preserve">;</w:t>
      </w:r>
      <w:r>
        <w:t xml:space="preserve"> </w:t>
      </w:r>
      <w:hyperlink r:id="rId846">
        <w:r>
          <w:rPr>
            <w:rStyle w:val="Hyperlink"/>
          </w:rPr>
          <w:t xml:space="preserve">taxguru</w:t>
        </w:r>
      </w:hyperlink>
      <w:r>
        <w:t xml:space="preserve">;</w:t>
      </w:r>
      <w:r>
        <w:t xml:space="preserve"> </w:t>
      </w:r>
      <w:hyperlink r:id="rId847">
        <w:r>
          <w:rPr>
            <w:rStyle w:val="Hyperlink"/>
          </w:rPr>
          <w:t xml:space="preserve">taxguru</w:t>
        </w:r>
      </w:hyperlink>
    </w:p>
    <w:p>
      <w:pPr>
        <w:numPr>
          <w:ilvl w:val="0"/>
          <w:numId w:val="1250"/>
        </w:numPr>
        <w:pStyle w:val="Compact"/>
      </w:pPr>
      <w:r>
        <w:t xml:space="preserve">Verified: Primary - read on Indian Kanoon 14 Oct 2026; respondent and facts added; CORRECTED nuance: relegation was at the petitioner’s own request, not a bench preference.</w:t>
      </w:r>
    </w:p>
    <w:bookmarkEnd w:id="848"/>
    <w:bookmarkEnd w:id="849"/>
    <w:bookmarkStart w:id="855" w:name="writ-against-scn-drc-01-summary-vs-scn"/>
    <w:p>
      <w:pPr>
        <w:pStyle w:val="Heading3"/>
      </w:pPr>
      <w:r>
        <w:t xml:space="preserve">6. Writ against SCN / DRC-01 summary vs SCN</w:t>
      </w:r>
    </w:p>
    <w:bookmarkStart w:id="852" w:name="X2373bba0147da7be2bb441f574b1fec1040901a"/>
    <w:p>
      <w:pPr>
        <w:pStyle w:val="Heading4"/>
      </w:pPr>
      <w:r>
        <w:t xml:space="preserve">S. Shivraj Reddy Constructions v. Assistant Commissioner (ST), Hyderguda-Ashoknagar Circle - Telangana HC (Division Bench: Aparesh Kumar Singh CJ and G.M. Mohiuddin J) - 23.06.2026</w:t>
      </w:r>
    </w:p>
    <w:p>
      <w:pPr>
        <w:numPr>
          <w:ilvl w:val="0"/>
          <w:numId w:val="1251"/>
        </w:numPr>
        <w:pStyle w:val="Compact"/>
      </w:pPr>
      <w:r>
        <w:t xml:space="preserve">Citation / case no.: W.P. No. 19108 of 2026.</w:t>
      </w:r>
    </w:p>
    <w:p>
      <w:pPr>
        <w:numPr>
          <w:ilvl w:val="0"/>
          <w:numId w:val="1251"/>
        </w:numPr>
        <w:pStyle w:val="Compact"/>
      </w:pPr>
      <w:r>
        <w:t xml:space="preserve">Holding: Writ against a DRC-01 (24.01.2025, FY 2021-22, arising from an AG audit) that included GST on quarry royalty; petitioner tried to confine the challenge to the royalty issue; the State said the SCN could not be stalled as it had other discrepancies. Petitioner directed to file objections and take part; liberty to challenge the adjudication order on all issues, including royalty. Short order: no general statement of principle on writs at SCN stage.</w:t>
      </w:r>
    </w:p>
    <w:p>
      <w:pPr>
        <w:numPr>
          <w:ilvl w:val="0"/>
          <w:numId w:val="1251"/>
        </w:numPr>
        <w:pStyle w:val="Compact"/>
      </w:pPr>
      <w:r>
        <w:t xml:space="preserve">Key words:</w:t>
      </w:r>
      <w:r>
        <w:t xml:space="preserve"> </w:t>
      </w:r>
      <w:r>
        <w:t xml:space="preserve">“</w:t>
      </w:r>
      <w:r>
        <w:t xml:space="preserve">the petitioner is directed to participate in the proceedings by filing objections to the impugned show cause notice. If the petitioner is aggrieved by the adjudication order, it is at liberty to assail both levy of GST on royalty and other discrepancies</w:t>
      </w:r>
      <w:r>
        <w:t xml:space="preserve">”</w:t>
      </w:r>
      <w:r>
        <w:t xml:space="preserve"> </w:t>
      </w:r>
      <w:r>
        <w:t xml:space="preserve">(para 5)</w:t>
      </w:r>
    </w:p>
    <w:p>
      <w:pPr>
        <w:numPr>
          <w:ilvl w:val="0"/>
          <w:numId w:val="1251"/>
        </w:numPr>
        <w:pStyle w:val="Compact"/>
      </w:pPr>
      <w:r>
        <w:t xml:space="preserve">Binding: BINDING IN TELANGANA (as an example of practice; not a reasoned precedent).</w:t>
      </w:r>
    </w:p>
    <w:p>
      <w:pPr>
        <w:numPr>
          <w:ilvl w:val="0"/>
          <w:numId w:val="1251"/>
        </w:numPr>
        <w:pStyle w:val="Compact"/>
      </w:pPr>
      <w:r>
        <w:t xml:space="preserve">Later history: none found.</w:t>
      </w:r>
    </w:p>
    <w:p>
      <w:pPr>
        <w:numPr>
          <w:ilvl w:val="0"/>
          <w:numId w:val="1251"/>
        </w:numPr>
        <w:pStyle w:val="Compact"/>
      </w:pPr>
      <w:r>
        <w:t xml:space="preserve">Use in orders: Cite in counter-affidavits against writs filed at SCN/DRC-01 stage, together with the SC’s order of 27.02.2026 in Trillion Lead Factory (SLP (C) 7101/2026:</w:t>
      </w:r>
      <w:r>
        <w:t xml:space="preserve"> </w:t>
      </w:r>
      <w:r>
        <w:t xml:space="preserve">“</w:t>
      </w:r>
      <w:r>
        <w:t xml:space="preserve">no writ lies against an issuance of show cause notice</w:t>
      </w:r>
      <w:r>
        <w:t xml:space="preserve">”</w:t>
      </w:r>
      <w:r>
        <w:t xml:space="preserve">) - see section 8.</w:t>
      </w:r>
    </w:p>
    <w:p>
      <w:pPr>
        <w:numPr>
          <w:ilvl w:val="0"/>
          <w:numId w:val="1251"/>
        </w:numPr>
        <w:pStyle w:val="Compact"/>
      </w:pPr>
      <w:r>
        <w:t xml:space="preserve">Source:</w:t>
      </w:r>
      <w:r>
        <w:t xml:space="preserve"> </w:t>
      </w:r>
      <w:hyperlink r:id="rId850">
        <w:r>
          <w:rPr>
            <w:rStyle w:val="Hyperlink"/>
          </w:rPr>
          <w:t xml:space="preserve">Indian Kanoon - order</w:t>
        </w:r>
      </w:hyperlink>
      <w:r>
        <w:t xml:space="preserve">;</w:t>
      </w:r>
      <w:r>
        <w:t xml:space="preserve"> </w:t>
      </w:r>
      <w:hyperlink r:id="rId851">
        <w:r>
          <w:rPr>
            <w:rStyle w:val="Hyperlink"/>
          </w:rPr>
          <w:t xml:space="preserve">thetaxcorp</w:t>
        </w:r>
      </w:hyperlink>
    </w:p>
    <w:p>
      <w:pPr>
        <w:numPr>
          <w:ilvl w:val="0"/>
          <w:numId w:val="1251"/>
        </w:numPr>
        <w:pStyle w:val="Compact"/>
      </w:pPr>
      <w:r>
        <w:t xml:space="preserve">Verified: Primary - read on Indian Kanoon 14 Oct 2026; date, bench, W.P. number added; CORRECTED: the order does not state a general rule that HCs</w:t>
      </w:r>
      <w:r>
        <w:t xml:space="preserve"> </w:t>
      </w:r>
      <w:r>
        <w:t xml:space="preserve">“</w:t>
      </w:r>
      <w:r>
        <w:t xml:space="preserve">should ordinarily not interfere at SCN stage</w:t>
      </w:r>
      <w:r>
        <w:t xml:space="preserve">”</w:t>
      </w:r>
      <w:r>
        <w:t xml:space="preserve"> </w:t>
      </w:r>
      <w:r>
        <w:t xml:space="preserve">- it simply directs participation.</w:t>
      </w:r>
    </w:p>
    <w:bookmarkEnd w:id="852"/>
    <w:bookmarkStart w:id="854" w:name="X055b81aba8a0bab989ff25cfc6a678f5179dfa7"/>
    <w:p>
      <w:pPr>
        <w:pStyle w:val="Heading4"/>
      </w:pPr>
      <w:r>
        <w:t xml:space="preserve">Construction Catalysers Pvt Ltd v. State of Assam - Gauhati HC (Devashis Baruah J) - 26.09.2024</w:t>
      </w:r>
    </w:p>
    <w:p>
      <w:pPr>
        <w:numPr>
          <w:ilvl w:val="0"/>
          <w:numId w:val="1252"/>
        </w:numPr>
        <w:pStyle w:val="Compact"/>
      </w:pPr>
      <w:r>
        <w:t xml:space="preserve">Citation / case no.: WP(C) No. 3912 of 2024 and batch.</w:t>
      </w:r>
    </w:p>
    <w:p>
      <w:pPr>
        <w:numPr>
          <w:ilvl w:val="0"/>
          <w:numId w:val="1252"/>
        </w:numPr>
        <w:pStyle w:val="Compact"/>
      </w:pPr>
      <w:r>
        <w:t xml:space="preserve">Holding: The DRC-01 summary is not a substitute for the s.73(1) SCN, and the s.73(3) statement attached to it cannot substitute the SCN either; the SCN, statement and order must be issued by the proper officer and authenticated under r.26(3); orders also violated s.75(4) (no hearing). Orders quashed; liberty for de novo s.73 proceedings, with the period from the summary SCN till service of the judgment excluded for s.73(10).</w:t>
      </w:r>
    </w:p>
    <w:p>
      <w:pPr>
        <w:numPr>
          <w:ilvl w:val="0"/>
          <w:numId w:val="1252"/>
        </w:numPr>
        <w:pStyle w:val="Compact"/>
      </w:pPr>
      <w:r>
        <w:t xml:space="preserve">Key words:</w:t>
      </w:r>
      <w:r>
        <w:t xml:space="preserve"> </w:t>
      </w:r>
      <w:r>
        <w:t xml:space="preserve">“</w:t>
      </w:r>
      <w:r>
        <w:t xml:space="preserve">The Summary of the Show Cause Notice in GST DRC-01 is not a substitute to the Show Cause Notice to be issued in terms with Section 73 (1) of the Central Act as well as the State Act.</w:t>
      </w:r>
      <w:r>
        <w:t xml:space="preserve">”</w:t>
      </w:r>
      <w:r>
        <w:t xml:space="preserve"> </w:t>
      </w:r>
      <w:r>
        <w:t xml:space="preserve">(para 29(A))</w:t>
      </w:r>
    </w:p>
    <w:p>
      <w:pPr>
        <w:numPr>
          <w:ilvl w:val="0"/>
          <w:numId w:val="1252"/>
        </w:numPr>
        <w:pStyle w:val="Compact"/>
      </w:pPr>
      <w:r>
        <w:t xml:space="preserve">Binding: PERSUASIVE (no Telangana ruling on this point found).</w:t>
      </w:r>
    </w:p>
    <w:p>
      <w:pPr>
        <w:numPr>
          <w:ilvl w:val="0"/>
          <w:numId w:val="1252"/>
        </w:numPr>
        <w:pStyle w:val="Compact"/>
      </w:pPr>
      <w:r>
        <w:t xml:space="preserve">Later history: none found.</w:t>
      </w:r>
    </w:p>
    <w:p>
      <w:pPr>
        <w:numPr>
          <w:ilvl w:val="0"/>
          <w:numId w:val="1252"/>
        </w:numPr>
        <w:pStyle w:val="Compact"/>
      </w:pPr>
      <w:r>
        <w:t xml:space="preserve">Use in orders: Always issue a full, signed SCN with grounds; the DRC-01 summary is not enough.</w:t>
      </w:r>
    </w:p>
    <w:p>
      <w:pPr>
        <w:numPr>
          <w:ilvl w:val="0"/>
          <w:numId w:val="1252"/>
        </w:numPr>
        <w:pStyle w:val="Compact"/>
      </w:pPr>
      <w:r>
        <w:t xml:space="preserve">Source:</w:t>
      </w:r>
      <w:r>
        <w:t xml:space="preserve"> </w:t>
      </w:r>
      <w:hyperlink r:id="rId853">
        <w:r>
          <w:rPr>
            <w:rStyle w:val="Hyperlink"/>
          </w:rPr>
          <w:t xml:space="preserve">Indian Kanoon - judgment</w:t>
        </w:r>
      </w:hyperlink>
      <w:r>
        <w:t xml:space="preserve">;</w:t>
      </w:r>
      <w:r>
        <w:t xml:space="preserve"> </w:t>
      </w:r>
      <w:hyperlink r:id="rId431">
        <w:r>
          <w:rPr>
            <w:rStyle w:val="Hyperlink"/>
          </w:rPr>
          <w:t xml:space="preserve">Taxmann</w:t>
        </w:r>
      </w:hyperlink>
    </w:p>
    <w:p>
      <w:pPr>
        <w:numPr>
          <w:ilvl w:val="0"/>
          <w:numId w:val="1252"/>
        </w:numPr>
        <w:pStyle w:val="Compact"/>
      </w:pPr>
      <w:r>
        <w:t xml:space="preserve">Verified: Primary - read on Indian Kanoon 14 Oct 2026; date, judge and case number added; summary confirmed; added s.75(4) ground and the limitation-exclusion direction.</w:t>
      </w:r>
    </w:p>
    <w:bookmarkEnd w:id="854"/>
    <w:bookmarkEnd w:id="855"/>
    <w:bookmarkStart w:id="866" w:name="provisional-attachment-s.83"/>
    <w:p>
      <w:pPr>
        <w:pStyle w:val="Heading3"/>
      </w:pPr>
      <w:r>
        <w:t xml:space="preserve">7. Provisional attachment (s.83)</w:t>
      </w:r>
    </w:p>
    <w:bookmarkStart w:id="859" w:name="X1be7e4db9d54395297e5d4c5c95f720edeb3a7c"/>
    <w:p>
      <w:pPr>
        <w:pStyle w:val="Heading4"/>
      </w:pPr>
      <w:r>
        <w:t xml:space="preserve">Greenfinch Team Management P Ltd v. Union of India - Telangana HC (Division Bench: Ujjal Bhuyan CJ and C.V. Bhaskar Reddy J) - 22.12.2022</w:t>
      </w:r>
    </w:p>
    <w:p>
      <w:pPr>
        <w:numPr>
          <w:ilvl w:val="0"/>
          <w:numId w:val="1253"/>
        </w:numPr>
        <w:pStyle w:val="Compact"/>
      </w:pPr>
      <w:r>
        <w:t xml:space="preserve">Citation / case no.: W.P. No. 44235 of 2022.</w:t>
      </w:r>
    </w:p>
    <w:p>
      <w:pPr>
        <w:numPr>
          <w:ilvl w:val="0"/>
          <w:numId w:val="1253"/>
        </w:numPr>
        <w:pStyle w:val="Compact"/>
      </w:pPr>
      <w:r>
        <w:t xml:space="preserve">Holding: s.83(2) gives a provisional attachment a life of only one year from the s.83(1) order; bank attachments of 02.12.2019 and 08.12.2021 had spent their force and were quashed; the officer was told to inform all bankers. No view expressed on pending ss.67(2)/74 proceedings.</w:t>
      </w:r>
    </w:p>
    <w:p>
      <w:pPr>
        <w:numPr>
          <w:ilvl w:val="0"/>
          <w:numId w:val="1253"/>
        </w:numPr>
        <w:pStyle w:val="Compact"/>
      </w:pPr>
      <w:r>
        <w:t xml:space="preserve">Key words:</w:t>
      </w:r>
      <w:r>
        <w:t xml:space="preserve"> </w:t>
      </w:r>
      <w:r>
        <w:t xml:space="preserve">“</w:t>
      </w:r>
      <w:r>
        <w:t xml:space="preserve">legislature itself has provided for a definite time line in sub-section (2) of Section 83 of the CGST Act mandating that a provisional attachment order would have a life span of only one year from the date of the order</w:t>
      </w:r>
      <w:r>
        <w:t xml:space="preserve">”</w:t>
      </w:r>
      <w:r>
        <w:t xml:space="preserve"> </w:t>
      </w:r>
      <w:r>
        <w:t xml:space="preserve">(para 11)</w:t>
      </w:r>
    </w:p>
    <w:p>
      <w:pPr>
        <w:numPr>
          <w:ilvl w:val="0"/>
          <w:numId w:val="1253"/>
        </w:numPr>
        <w:pStyle w:val="Compact"/>
      </w:pPr>
      <w:r>
        <w:t xml:space="preserve">Binding: BINDING IN TELANGANA (CGST case).</w:t>
      </w:r>
    </w:p>
    <w:p>
      <w:pPr>
        <w:numPr>
          <w:ilvl w:val="0"/>
          <w:numId w:val="1253"/>
        </w:numPr>
        <w:pStyle w:val="Compact"/>
      </w:pPr>
      <w:r>
        <w:t xml:space="preserve">Later history: none found.</w:t>
      </w:r>
    </w:p>
    <w:p>
      <w:pPr>
        <w:numPr>
          <w:ilvl w:val="0"/>
          <w:numId w:val="1253"/>
        </w:numPr>
        <w:pStyle w:val="Compact"/>
      </w:pPr>
      <w:r>
        <w:t xml:space="preserve">Use in orders: Track the one-year sunset; do not instruct banks to continue the freeze; inform the bank when it lapses.</w:t>
      </w:r>
    </w:p>
    <w:p>
      <w:pPr>
        <w:numPr>
          <w:ilvl w:val="0"/>
          <w:numId w:val="1253"/>
        </w:numPr>
        <w:pStyle w:val="Compact"/>
      </w:pPr>
      <w:r>
        <w:t xml:space="preserve">Source:</w:t>
      </w:r>
      <w:r>
        <w:t xml:space="preserve"> </w:t>
      </w:r>
      <w:hyperlink r:id="rId856">
        <w:r>
          <w:rPr>
            <w:rStyle w:val="Hyperlink"/>
          </w:rPr>
          <w:t xml:space="preserve">Indian Kanoon - order</w:t>
        </w:r>
      </w:hyperlink>
      <w:r>
        <w:t xml:space="preserve">;</w:t>
      </w:r>
      <w:r>
        <w:t xml:space="preserve"> </w:t>
      </w:r>
      <w:hyperlink r:id="rId857">
        <w:r>
          <w:rPr>
            <w:rStyle w:val="Hyperlink"/>
          </w:rPr>
          <w:t xml:space="preserve">taxo.online</w:t>
        </w:r>
      </w:hyperlink>
      <w:r>
        <w:t xml:space="preserve">;</w:t>
      </w:r>
      <w:r>
        <w:t xml:space="preserve"> </w:t>
      </w:r>
      <w:hyperlink r:id="rId858">
        <w:r>
          <w:rPr>
            <w:rStyle w:val="Hyperlink"/>
          </w:rPr>
          <w:t xml:space="preserve">abcaus</w:t>
        </w:r>
      </w:hyperlink>
    </w:p>
    <w:p>
      <w:pPr>
        <w:numPr>
          <w:ilvl w:val="0"/>
          <w:numId w:val="1253"/>
        </w:numPr>
        <w:pStyle w:val="Compact"/>
      </w:pPr>
      <w:r>
        <w:t xml:space="preserve">Verified: Primary - read on Indian Kanoon 14 Oct 2026; full party name, bench added; summary confirmed.</w:t>
      </w:r>
    </w:p>
    <w:bookmarkEnd w:id="859"/>
    <w:bookmarkStart w:id="862" w:name="X18a77e0cc031a12a57c2ae31502f7491c7edaba"/>
    <w:p>
      <w:pPr>
        <w:pStyle w:val="Heading4"/>
      </w:pPr>
      <w:r>
        <w:t xml:space="preserve">KMC Constructions Ltd v. Principal Commissioner of Central Tax - Telangana HC (Division Bench: M.S. Ramachandra Rao and T. Amarnath Goud JJ) - 20.10.2020</w:t>
      </w:r>
    </w:p>
    <w:p>
      <w:pPr>
        <w:numPr>
          <w:ilvl w:val="0"/>
          <w:numId w:val="1254"/>
        </w:numPr>
        <w:pStyle w:val="Compact"/>
      </w:pPr>
      <w:r>
        <w:t xml:space="preserve">Citation / case no.: W.P. No. 18575 of 2020.</w:t>
      </w:r>
    </w:p>
    <w:p>
      <w:pPr>
        <w:numPr>
          <w:ilvl w:val="0"/>
          <w:numId w:val="1254"/>
        </w:numPr>
        <w:pStyle w:val="Compact"/>
      </w:pPr>
      <w:r>
        <w:t xml:space="preserve">Holding: Provisional attachment of 07.06.2019 could not continue after 06.06.2020 because of the one-year sunset in s.83(2) (conceded by CGST counsel); continuation would violate Arts. 14, 19(1)(g) and 300A and be without jurisdiction; bank directed to allow operation of the account forthwith. The Revenue’s request for an observation that a fresh attachment may be issued was not granted.</w:t>
      </w:r>
    </w:p>
    <w:p>
      <w:pPr>
        <w:numPr>
          <w:ilvl w:val="0"/>
          <w:numId w:val="1254"/>
        </w:numPr>
        <w:pStyle w:val="Compact"/>
      </w:pPr>
      <w:r>
        <w:t xml:space="preserve">Key words:</w:t>
      </w:r>
      <w:r>
        <w:t xml:space="preserve"> </w:t>
      </w:r>
      <w:r>
        <w:t xml:space="preserve">“</w:t>
      </w:r>
      <w:r>
        <w:t xml:space="preserve">the impugned provisional attachment order dt.07.06.2019 … cannot continue after 06.06.2020 in view of sub-Section(2) of Section 83 of CGST Act, 2017, and any such continuation would be violative of Articles 14, 19(1)(g) and 300A</w:t>
      </w:r>
      <w:r>
        <w:t xml:space="preserve">”</w:t>
      </w:r>
      <w:r>
        <w:t xml:space="preserve"> </w:t>
      </w:r>
      <w:r>
        <w:t xml:space="preserve">(para 8)</w:t>
      </w:r>
    </w:p>
    <w:p>
      <w:pPr>
        <w:numPr>
          <w:ilvl w:val="0"/>
          <w:numId w:val="1254"/>
        </w:numPr>
        <w:pStyle w:val="Compact"/>
      </w:pPr>
      <w:r>
        <w:t xml:space="preserve">Binding: BINDING IN TELANGANA (CGST case - directly relevant).</w:t>
      </w:r>
    </w:p>
    <w:p>
      <w:pPr>
        <w:numPr>
          <w:ilvl w:val="0"/>
          <w:numId w:val="1254"/>
        </w:numPr>
        <w:pStyle w:val="Compact"/>
      </w:pPr>
      <w:r>
        <w:t xml:space="preserve">Later history: none found.</w:t>
      </w:r>
    </w:p>
    <w:p>
      <w:pPr>
        <w:numPr>
          <w:ilvl w:val="0"/>
          <w:numId w:val="1254"/>
        </w:numPr>
        <w:pStyle w:val="Compact"/>
      </w:pPr>
      <w:r>
        <w:t xml:space="preserve">Use in orders: As above.</w:t>
      </w:r>
    </w:p>
    <w:p>
      <w:pPr>
        <w:numPr>
          <w:ilvl w:val="0"/>
          <w:numId w:val="1254"/>
        </w:numPr>
        <w:pStyle w:val="Compact"/>
      </w:pPr>
      <w:r>
        <w:t xml:space="preserve">Source:</w:t>
      </w:r>
      <w:r>
        <w:t xml:space="preserve"> </w:t>
      </w:r>
      <w:hyperlink r:id="rId860">
        <w:r>
          <w:rPr>
            <w:rStyle w:val="Hyperlink"/>
          </w:rPr>
          <w:t xml:space="preserve">Indian Kanoon - order</w:t>
        </w:r>
      </w:hyperlink>
      <w:r>
        <w:t xml:space="preserve">;</w:t>
      </w:r>
      <w:r>
        <w:t xml:space="preserve"> </w:t>
      </w:r>
      <w:hyperlink r:id="rId861">
        <w:r>
          <w:rPr>
            <w:rStyle w:val="Hyperlink"/>
          </w:rPr>
          <w:t xml:space="preserve">busy.in</w:t>
        </w:r>
      </w:hyperlink>
    </w:p>
    <w:p>
      <w:pPr>
        <w:numPr>
          <w:ilvl w:val="0"/>
          <w:numId w:val="1254"/>
        </w:numPr>
        <w:pStyle w:val="Compact"/>
      </w:pPr>
      <w:r>
        <w:t xml:space="preserve">Verified: Primary - read on Indian Kanoon 14 Oct 2026; date, bench and W.P. number added; summary confirmed.</w:t>
      </w:r>
    </w:p>
    <w:bookmarkEnd w:id="862"/>
    <w:bookmarkStart w:id="865" w:name="X261c80f3e6957b7bd88c996333320bd5be26ad4"/>
    <w:p>
      <w:pPr>
        <w:pStyle w:val="Heading4"/>
      </w:pPr>
      <w:r>
        <w:t xml:space="preserve">Aarush Enterprises v. Commissioner - Telangana HC (Division Bench: Sujoy Paul and Namavarapu Rajeshwar Rao JJ) - 02.07.2024</w:t>
      </w:r>
    </w:p>
    <w:p>
      <w:pPr>
        <w:numPr>
          <w:ilvl w:val="0"/>
          <w:numId w:val="1255"/>
        </w:numPr>
        <w:pStyle w:val="Compact"/>
      </w:pPr>
      <w:r>
        <w:t xml:space="preserve">Citation / case no.: W.P. No. 14809 of 2024 (CGST; CBIC respondent).</w:t>
      </w:r>
    </w:p>
    <w:p>
      <w:pPr>
        <w:numPr>
          <w:ilvl w:val="0"/>
          <w:numId w:val="1255"/>
        </w:numPr>
        <w:pStyle w:val="Compact"/>
      </w:pPr>
      <w:r>
        <w:t xml:space="preserve">Holding: s.83(2) is mandatory; the bank-account attachment of 19.05.2023 ceased to have effect on expiry of one year; internal departmental correspondence about</w:t>
      </w:r>
      <w:r>
        <w:t xml:space="preserve"> </w:t>
      </w:r>
      <w:r>
        <w:t xml:space="preserve">“</w:t>
      </w:r>
      <w:r>
        <w:t xml:space="preserve">extending</w:t>
      </w:r>
      <w:r>
        <w:t xml:space="preserve">”</w:t>
      </w:r>
      <w:r>
        <w:t xml:space="preserve"> </w:t>
      </w:r>
      <w:r>
        <w:t xml:space="preserve">it, with no decision, made no difference. Respondents left free to act otherwise in accordance with law.</w:t>
      </w:r>
    </w:p>
    <w:p>
      <w:pPr>
        <w:numPr>
          <w:ilvl w:val="0"/>
          <w:numId w:val="1255"/>
        </w:numPr>
        <w:pStyle w:val="Compact"/>
      </w:pPr>
      <w:r>
        <w:t xml:space="preserve">Key words:</w:t>
      </w:r>
      <w:r>
        <w:t xml:space="preserve"> </w:t>
      </w:r>
      <w:r>
        <w:t xml:space="preserve">“</w:t>
      </w:r>
      <w:r>
        <w:t xml:space="preserve">it is couched in a mandatory language and therefore, we find no difficulty in holding that impugned provisional attachment order dated 19.05.2023 cease to have effect on expiry of period of one year</w:t>
      </w:r>
      <w:r>
        <w:t xml:space="preserve">”</w:t>
      </w:r>
      <w:r>
        <w:t xml:space="preserve"> </w:t>
      </w:r>
      <w:r>
        <w:t xml:space="preserve">(para 7)</w:t>
      </w:r>
    </w:p>
    <w:p>
      <w:pPr>
        <w:numPr>
          <w:ilvl w:val="0"/>
          <w:numId w:val="1255"/>
        </w:numPr>
        <w:pStyle w:val="Compact"/>
      </w:pPr>
      <w:r>
        <w:t xml:space="preserve">Binding: BINDING IN TELANGANA.</w:t>
      </w:r>
    </w:p>
    <w:p>
      <w:pPr>
        <w:numPr>
          <w:ilvl w:val="0"/>
          <w:numId w:val="1255"/>
        </w:numPr>
        <w:pStyle w:val="Compact"/>
      </w:pPr>
      <w:r>
        <w:t xml:space="preserve">Later history: A later order in M/s Aarush Enterprises v. Assistant Commissioner of Central Tax (06.01.2026) exists on Indian Kanoon; not checked.</w:t>
      </w:r>
    </w:p>
    <w:p>
      <w:pPr>
        <w:numPr>
          <w:ilvl w:val="0"/>
          <w:numId w:val="1255"/>
        </w:numPr>
        <w:pStyle w:val="Compact"/>
      </w:pPr>
      <w:r>
        <w:t xml:space="preserve">Use in orders: As above; s.83 has no power to extend an attachment beyond one year.</w:t>
      </w:r>
    </w:p>
    <w:p>
      <w:pPr>
        <w:numPr>
          <w:ilvl w:val="0"/>
          <w:numId w:val="1255"/>
        </w:numPr>
        <w:pStyle w:val="Compact"/>
      </w:pPr>
      <w:r>
        <w:t xml:space="preserve">Source:</w:t>
      </w:r>
      <w:r>
        <w:t xml:space="preserve"> </w:t>
      </w:r>
      <w:hyperlink r:id="rId863">
        <w:r>
          <w:rPr>
            <w:rStyle w:val="Hyperlink"/>
          </w:rPr>
          <w:t xml:space="preserve">Indian Kanoon - order</w:t>
        </w:r>
      </w:hyperlink>
      <w:r>
        <w:t xml:space="preserve">;</w:t>
      </w:r>
      <w:r>
        <w:t xml:space="preserve"> </w:t>
      </w:r>
      <w:hyperlink r:id="rId864">
        <w:r>
          <w:rPr>
            <w:rStyle w:val="Hyperlink"/>
          </w:rPr>
          <w:t xml:space="preserve">taxtmi</w:t>
        </w:r>
      </w:hyperlink>
    </w:p>
    <w:p>
      <w:pPr>
        <w:numPr>
          <w:ilvl w:val="0"/>
          <w:numId w:val="1255"/>
        </w:numPr>
        <w:pStyle w:val="Compact"/>
      </w:pPr>
      <w:r>
        <w:t xml:space="preserve">Verified: Primary - read on Indian Kanoon 14 Oct 2026; date 02.07.2024, bench and W.P. number added; holding refined (declared to have ceased, not</w:t>
      </w:r>
      <w:r>
        <w:t xml:space="preserve"> </w:t>
      </w:r>
      <w:r>
        <w:t xml:space="preserve">“</w:t>
      </w:r>
      <w:r>
        <w:t xml:space="preserve">set aside</w:t>
      </w:r>
      <w:r>
        <w:t xml:space="preserve">”</w:t>
      </w:r>
      <w:r>
        <w:t xml:space="preserve">).</w:t>
      </w:r>
    </w:p>
    <w:bookmarkEnd w:id="865"/>
    <w:bookmarkEnd w:id="866"/>
    <w:bookmarkStart w:id="877" w:name="cancellation-of-registration"/>
    <w:p>
      <w:pPr>
        <w:pStyle w:val="Heading3"/>
      </w:pPr>
      <w:r>
        <w:t xml:space="preserve">8. Cancellation of registration</w:t>
      </w:r>
    </w:p>
    <w:bookmarkStart w:id="869" w:name="Xc0f4741e721396b28f9b0c7fc9e693b400d9bf5"/>
    <w:p>
      <w:pPr>
        <w:pStyle w:val="Heading4"/>
      </w:pPr>
      <w:r>
        <w:t xml:space="preserve">JK Technology v. Deputy State Tax Officer, Charminar - Telangana HC (Division Bench: Aparesh Kumar Singh CJ and G.M. Mohiuddin J) - 09.07.2026</w:t>
      </w:r>
    </w:p>
    <w:p>
      <w:pPr>
        <w:numPr>
          <w:ilvl w:val="0"/>
          <w:numId w:val="1256"/>
        </w:numPr>
        <w:pStyle w:val="Compact"/>
      </w:pPr>
      <w:r>
        <w:t xml:space="preserve">Citation / case no.: W.P. No. 21690 of 2026.</w:t>
      </w:r>
    </w:p>
    <w:p>
      <w:pPr>
        <w:numPr>
          <w:ilvl w:val="0"/>
          <w:numId w:val="1256"/>
        </w:numPr>
        <w:pStyle w:val="Compact"/>
      </w:pPr>
      <w:r>
        <w:t xml:space="preserve">Holding: REG-17 (08.08.2023) alleged only s.29(2)(e) (fraud/suppression), with no supporting documents; REG-19 (22.01.2024) cancelled under s.29(2)(c) (non-filing from 01.01.2023) w.e.f. 01.01.2023. Order quashed solely because it rested on a ground the petitioner was never put to notice; SCN also quashed and registration restored; liberty to issue a fresh SCN with specific grounds and supporting documents.</w:t>
      </w:r>
    </w:p>
    <w:p>
      <w:pPr>
        <w:numPr>
          <w:ilvl w:val="0"/>
          <w:numId w:val="1256"/>
        </w:numPr>
        <w:pStyle w:val="Compact"/>
      </w:pPr>
      <w:r>
        <w:t xml:space="preserve">Key words:</w:t>
      </w:r>
      <w:r>
        <w:t xml:space="preserve"> </w:t>
      </w:r>
      <w:r>
        <w:t xml:space="preserve">“</w:t>
      </w:r>
      <w:r>
        <w:t xml:space="preserve">quashing the order of cancellation of registration for the sole reason that it is based upon a ground upon which the petitioner was never put to notice.</w:t>
      </w:r>
      <w:r>
        <w:t xml:space="preserve">”</w:t>
      </w:r>
      <w:r>
        <w:t xml:space="preserve"> </w:t>
      </w:r>
      <w:r>
        <w:t xml:space="preserve">(para 4)</w:t>
      </w:r>
    </w:p>
    <w:p>
      <w:pPr>
        <w:numPr>
          <w:ilvl w:val="0"/>
          <w:numId w:val="1256"/>
        </w:numPr>
        <w:pStyle w:val="Compact"/>
      </w:pPr>
      <w:r>
        <w:t xml:space="preserve">Binding: BINDING IN TELANGANA.</w:t>
      </w:r>
    </w:p>
    <w:p>
      <w:pPr>
        <w:numPr>
          <w:ilvl w:val="0"/>
          <w:numId w:val="1256"/>
        </w:numPr>
        <w:pStyle w:val="Compact"/>
      </w:pPr>
      <w:r>
        <w:t xml:space="preserve">Later history: none found.</w:t>
      </w:r>
    </w:p>
    <w:p>
      <w:pPr>
        <w:numPr>
          <w:ilvl w:val="0"/>
          <w:numId w:val="1256"/>
        </w:numPr>
        <w:pStyle w:val="Compact"/>
      </w:pPr>
      <w:r>
        <w:t xml:space="preserve">Use in orders: The REG-19 must rest on the ground stated in REG-17; state specific grounds and attach documents in REG-17.</w:t>
      </w:r>
    </w:p>
    <w:p>
      <w:pPr>
        <w:numPr>
          <w:ilvl w:val="0"/>
          <w:numId w:val="1256"/>
        </w:numPr>
        <w:pStyle w:val="Compact"/>
      </w:pPr>
      <w:r>
        <w:t xml:space="preserve">Source:</w:t>
      </w:r>
      <w:r>
        <w:t xml:space="preserve"> </w:t>
      </w:r>
      <w:hyperlink r:id="rId867">
        <w:r>
          <w:rPr>
            <w:rStyle w:val="Hyperlink"/>
          </w:rPr>
          <w:t xml:space="preserve">Indian Kanoon - order</w:t>
        </w:r>
      </w:hyperlink>
      <w:r>
        <w:t xml:space="preserve">;</w:t>
      </w:r>
      <w:r>
        <w:t xml:space="preserve"> </w:t>
      </w:r>
      <w:hyperlink r:id="rId868">
        <w:r>
          <w:rPr>
            <w:rStyle w:val="Hyperlink"/>
          </w:rPr>
          <w:t xml:space="preserve">taxguru</w:t>
        </w:r>
      </w:hyperlink>
    </w:p>
    <w:p>
      <w:pPr>
        <w:numPr>
          <w:ilvl w:val="0"/>
          <w:numId w:val="1256"/>
        </w:numPr>
        <w:pStyle w:val="Compact"/>
      </w:pPr>
      <w:r>
        <w:t xml:space="preserve">Verified: Primary - read on Indian Kanoon 14 Oct 2026; date, bench, W.P. number and dates of REG-17/REG-19 added; summary confirmed (the Court did not separately rule on the retrospective date).</w:t>
      </w:r>
    </w:p>
    <w:bookmarkEnd w:id="869"/>
    <w:bookmarkStart w:id="872" w:name="X5e50dd554ab5a5581924a837707534209dc4de1"/>
    <w:p>
      <w:pPr>
        <w:pStyle w:val="Heading4"/>
      </w:pPr>
      <w:r>
        <w:t xml:space="preserve">Sheeshmahal Enterprises Pvt Ltd v. Superintendent of Central Tax - Telangana HC (Division Bench: Ujjal Bhuyan CJ and N. Tukaramji J) - 28.03.2023</w:t>
      </w:r>
    </w:p>
    <w:p>
      <w:pPr>
        <w:numPr>
          <w:ilvl w:val="0"/>
          <w:numId w:val="1257"/>
        </w:numPr>
        <w:pStyle w:val="Compact"/>
      </w:pPr>
      <w:r>
        <w:t xml:space="preserve">Citation / case no.: W.P. No. 8344 of 2023 (CGST).</w:t>
      </w:r>
    </w:p>
    <w:p>
      <w:pPr>
        <w:numPr>
          <w:ilvl w:val="0"/>
          <w:numId w:val="1257"/>
        </w:numPr>
        <w:pStyle w:val="Compact"/>
      </w:pPr>
      <w:r>
        <w:t xml:space="preserve">Holding: Suo motu cancellation (25.03.2021, non-filing for six months) where the petitioner said on oath it never received the SCN, yet the order recorded that its</w:t>
      </w:r>
      <w:r>
        <w:t xml:space="preserve"> </w:t>
      </w:r>
      <w:r>
        <w:t xml:space="preserve">“</w:t>
      </w:r>
      <w:r>
        <w:t xml:space="preserve">reply dated 18.03.2021</w:t>
      </w:r>
      <w:r>
        <w:t xml:space="preserve">”</w:t>
      </w:r>
      <w:r>
        <w:t xml:space="preserve"> </w:t>
      </w:r>
      <w:r>
        <w:t xml:space="preserve">had been considered: mechanical, non-application of mind. Cancellation order and the appeal order (rejected on delay, 30.01.2023) set aside; remanded for fresh order after reply and hearing within three months; returns may be filed during remand.</w:t>
      </w:r>
    </w:p>
    <w:p>
      <w:pPr>
        <w:numPr>
          <w:ilvl w:val="0"/>
          <w:numId w:val="1257"/>
        </w:numPr>
        <w:pStyle w:val="Compact"/>
      </w:pPr>
      <w:r>
        <w:t xml:space="preserve">Key words:</w:t>
      </w:r>
      <w:r>
        <w:t xml:space="preserve"> </w:t>
      </w:r>
      <w:r>
        <w:t xml:space="preserve">“</w:t>
      </w:r>
      <w:r>
        <w:t xml:space="preserve">This only goes to show the mechanical approach adopted by respondent No.1 and reflects non-application of mind.</w:t>
      </w:r>
      <w:r>
        <w:t xml:space="preserve">”</w:t>
      </w:r>
      <w:r>
        <w:t xml:space="preserve"> </w:t>
      </w:r>
      <w:r>
        <w:t xml:space="preserve">(para 7)</w:t>
      </w:r>
    </w:p>
    <w:p>
      <w:pPr>
        <w:numPr>
          <w:ilvl w:val="0"/>
          <w:numId w:val="1257"/>
        </w:numPr>
        <w:pStyle w:val="Compact"/>
      </w:pPr>
      <w:r>
        <w:t xml:space="preserve">Binding: BINDING IN TELANGANA.</w:t>
      </w:r>
    </w:p>
    <w:p>
      <w:pPr>
        <w:numPr>
          <w:ilvl w:val="0"/>
          <w:numId w:val="1257"/>
        </w:numPr>
        <w:pStyle w:val="Compact"/>
      </w:pPr>
      <w:r>
        <w:t xml:space="preserve">Later history: none found.</w:t>
      </w:r>
    </w:p>
    <w:p>
      <w:pPr>
        <w:numPr>
          <w:ilvl w:val="0"/>
          <w:numId w:val="1257"/>
        </w:numPr>
        <w:pStyle w:val="Compact"/>
      </w:pPr>
      <w:r>
        <w:t xml:space="preserve">Use in orders: Ensure the SCN is actually served and the REG-19 reflects the real record; give a hearing before REG-19.</w:t>
      </w:r>
    </w:p>
    <w:p>
      <w:pPr>
        <w:numPr>
          <w:ilvl w:val="0"/>
          <w:numId w:val="1257"/>
        </w:numPr>
        <w:pStyle w:val="Compact"/>
      </w:pPr>
      <w:r>
        <w:t xml:space="preserve">Source:</w:t>
      </w:r>
      <w:r>
        <w:t xml:space="preserve"> </w:t>
      </w:r>
      <w:hyperlink r:id="rId870">
        <w:r>
          <w:rPr>
            <w:rStyle w:val="Hyperlink"/>
          </w:rPr>
          <w:t xml:space="preserve">Indian Kanoon - order</w:t>
        </w:r>
      </w:hyperlink>
      <w:r>
        <w:t xml:space="preserve">;</w:t>
      </w:r>
      <w:r>
        <w:t xml:space="preserve"> </w:t>
      </w:r>
      <w:hyperlink r:id="rId871">
        <w:r>
          <w:rPr>
            <w:rStyle w:val="Hyperlink"/>
          </w:rPr>
          <w:t xml:space="preserve">taxguru</w:t>
        </w:r>
      </w:hyperlink>
    </w:p>
    <w:p>
      <w:pPr>
        <w:numPr>
          <w:ilvl w:val="0"/>
          <w:numId w:val="1257"/>
        </w:numPr>
        <w:pStyle w:val="Compact"/>
      </w:pPr>
      <w:r>
        <w:t xml:space="preserve">Verified: Primary - read on Indian Kanoon 14 Oct 2026; date, bench, W.P. number added; CORRECTED: it was a remand (not an outright quashing) and the defect was a non-application of mind (order cited a reply never filed). The taxguru item may refer to a later order of the same party; only this order was found.</w:t>
      </w:r>
    </w:p>
    <w:bookmarkEnd w:id="872"/>
    <w:bookmarkStart w:id="876" w:name="X41e41dc962445cc24436891fe8aaf2bda2e6d07"/>
    <w:p>
      <w:pPr>
        <w:pStyle w:val="Heading4"/>
      </w:pPr>
      <w:r>
        <w:t xml:space="preserve">Trillion Lead Factory Pvt Ltd v. Superintendent of Central Tax, Shamshabad Division - Telangana HC (Division Bench: Aparesh Kumar Singh CJ and G.M. Mohiuddin J) - 02.02.2026</w:t>
      </w:r>
    </w:p>
    <w:p>
      <w:pPr>
        <w:numPr>
          <w:ilvl w:val="0"/>
          <w:numId w:val="1258"/>
        </w:numPr>
        <w:pStyle w:val="Compact"/>
      </w:pPr>
      <w:r>
        <w:t xml:space="preserve">Citation / case no.: W.P. No. 537 of 2026 (CGST; cancellation SCN dated 17.12.2025 under r.21(e) for ITC from non-existent suppliers, based on DGGI material). SC: SLP (C) No. 7101 of 2026, dismissed 27.02.2026.</w:t>
      </w:r>
    </w:p>
    <w:p>
      <w:pPr>
        <w:numPr>
          <w:ilvl w:val="0"/>
          <w:numId w:val="1258"/>
        </w:numPr>
        <w:pStyle w:val="Compact"/>
      </w:pPr>
      <w:r>
        <w:t xml:space="preserve">Holding: Though the REG-17 only alleged a r.21(e)/s.16 violation, it annexed the DGGI communication as the supporting document, and the petitioner’s two replies met the allegations, showing it understood them; no prejudice; proper officer free to decide on the replies within two weeks. Writ disposed of; Delhi HC and A1 Adil Traders rulings held not to help.</w:t>
      </w:r>
    </w:p>
    <w:p>
      <w:pPr>
        <w:numPr>
          <w:ilvl w:val="0"/>
          <w:numId w:val="1258"/>
        </w:numPr>
        <w:pStyle w:val="Compact"/>
      </w:pPr>
      <w:r>
        <w:t xml:space="preserve">Key words:</w:t>
      </w:r>
      <w:r>
        <w:t xml:space="preserve"> </w:t>
      </w:r>
      <w:r>
        <w:t xml:space="preserve">“</w:t>
      </w:r>
      <w:r>
        <w:t xml:space="preserve">No prejudice is likely to be caused, as the petitioner, having understood the contents of the charges contained in the show cause notice, adequately replied thereto.</w:t>
      </w:r>
      <w:r>
        <w:t xml:space="preserve">”</w:t>
      </w:r>
      <w:r>
        <w:t xml:space="preserve"> </w:t>
      </w:r>
      <w:r>
        <w:t xml:space="preserve">(para 6)</w:t>
      </w:r>
    </w:p>
    <w:p>
      <w:pPr>
        <w:numPr>
          <w:ilvl w:val="0"/>
          <w:numId w:val="1258"/>
        </w:numPr>
        <w:pStyle w:val="Compact"/>
      </w:pPr>
      <w:r>
        <w:t xml:space="preserve">Binding: BINDING IN TELANGANA.</w:t>
      </w:r>
    </w:p>
    <w:p>
      <w:pPr>
        <w:numPr>
          <w:ilvl w:val="0"/>
          <w:numId w:val="1258"/>
        </w:numPr>
        <w:pStyle w:val="Compact"/>
      </w:pPr>
      <w:r>
        <w:t xml:space="preserve">Later history: SC (Aravind Kumar and Prasanna B. Varale JJ) dismissed the SLP in limine on 27.02.2026, holding</w:t>
      </w:r>
      <w:r>
        <w:t xml:space="preserve"> </w:t>
      </w:r>
      <w:r>
        <w:t xml:space="preserve">“</w:t>
      </w:r>
      <w:r>
        <w:t xml:space="preserve">no writ lies against an issuance of show cause notice</w:t>
      </w:r>
      <w:r>
        <w:t xml:space="preserve">”</w:t>
      </w:r>
      <w:r>
        <w:t xml:space="preserve">, citing Secretary, Ministry of Defence v. Prabhash Chandra Mirdha (2012) 11 SCC 565 and CCE v. Krishna Wax (P) Ltd. (C.A. 8609/2019).</w:t>
      </w:r>
    </w:p>
    <w:p>
      <w:pPr>
        <w:numPr>
          <w:ilvl w:val="0"/>
          <w:numId w:val="1258"/>
        </w:numPr>
        <w:pStyle w:val="Compact"/>
      </w:pPr>
      <w:r>
        <w:t xml:space="preserve">Use in orders: Attach relied-upon documents to REG-17; a detailed reply shows no prejudice. The SC order is useful against writs filed at SCN stage.</w:t>
      </w:r>
    </w:p>
    <w:p>
      <w:pPr>
        <w:numPr>
          <w:ilvl w:val="0"/>
          <w:numId w:val="1258"/>
        </w:numPr>
        <w:pStyle w:val="Compact"/>
      </w:pPr>
      <w:r>
        <w:t xml:space="preserve">Source:</w:t>
      </w:r>
      <w:r>
        <w:t xml:space="preserve"> </w:t>
      </w:r>
      <w:hyperlink r:id="rId873">
        <w:r>
          <w:rPr>
            <w:rStyle w:val="Hyperlink"/>
          </w:rPr>
          <w:t xml:space="preserve">Indian Kanoon - HC order</w:t>
        </w:r>
      </w:hyperlink>
      <w:r>
        <w:t xml:space="preserve">;</w:t>
      </w:r>
      <w:r>
        <w:t xml:space="preserve"> </w:t>
      </w:r>
      <w:hyperlink r:id="rId874">
        <w:r>
          <w:rPr>
            <w:rStyle w:val="Hyperlink"/>
          </w:rPr>
          <w:t xml:space="preserve">Indian Kanoon - SC order 27.02.2026</w:t>
        </w:r>
      </w:hyperlink>
      <w:r>
        <w:t xml:space="preserve">;</w:t>
      </w:r>
      <w:r>
        <w:t xml:space="preserve"> </w:t>
      </w:r>
      <w:hyperlink r:id="rId875">
        <w:r>
          <w:rPr>
            <w:rStyle w:val="Hyperlink"/>
          </w:rPr>
          <w:t xml:space="preserve">taxguru</w:t>
        </w:r>
      </w:hyperlink>
    </w:p>
    <w:p>
      <w:pPr>
        <w:numPr>
          <w:ilvl w:val="0"/>
          <w:numId w:val="1258"/>
        </w:numPr>
        <w:pStyle w:val="Compact"/>
      </w:pPr>
      <w:r>
        <w:t xml:space="preserve">Verified: Primary - read on Indian Kanoon 14 Oct 2026; date, bench, W.P. number added; summary confirmed; SC dismissal of SLP added.</w:t>
      </w:r>
    </w:p>
    <w:bookmarkEnd w:id="876"/>
    <w:bookmarkEnd w:id="877"/>
    <w:bookmarkStart w:id="886" w:name="input-tax-credit"/>
    <w:p>
      <w:pPr>
        <w:pStyle w:val="Heading3"/>
      </w:pPr>
      <w:r>
        <w:t xml:space="preserve">9. Input tax credit</w:t>
      </w:r>
    </w:p>
    <w:bookmarkStart w:id="881" w:name="X1eb67dca34723c341973afe229abdfac999ae2a"/>
    <w:p>
      <w:pPr>
        <w:pStyle w:val="Heading4"/>
      </w:pPr>
      <w:r>
        <w:t xml:space="preserve">Thirumalakonda Plywoods v. Assistant Commissioner (ST) - Andhra Pradesh HC (Division Bench: U. Durga Prasad Rao and T. Mallikarjuna Rao JJ) - 2023</w:t>
      </w:r>
    </w:p>
    <w:p>
      <w:pPr>
        <w:numPr>
          <w:ilvl w:val="0"/>
          <w:numId w:val="1259"/>
        </w:numPr>
        <w:pStyle w:val="Compact"/>
      </w:pPr>
      <w:r>
        <w:t xml:space="preserve">Citation / case no.: 2023 SCC OnLine AP 1476 (as cited by Kerala HC in M. Trade Links v. Union of India, 04.06.2024); main case W.P. No. 24235 of 2022 (per the AP HC proceeding sheets on Indian Kanoon).</w:t>
      </w:r>
    </w:p>
    <w:p>
      <w:pPr>
        <w:numPr>
          <w:ilvl w:val="0"/>
          <w:numId w:val="1259"/>
        </w:numPr>
        <w:pStyle w:val="Compact"/>
      </w:pPr>
      <w:r>
        <w:t xml:space="preserve">Holding: s.16(4) time limit is not violative of Arts. 14, 19(1)(g) or 300A; filing returns with late fee does not extend it; s.16(2) is a restricting provision whose non obstante clause does not override s.16(4) (para 19, as quoted by Kerala HC).</w:t>
      </w:r>
    </w:p>
    <w:p>
      <w:pPr>
        <w:numPr>
          <w:ilvl w:val="0"/>
          <w:numId w:val="1259"/>
        </w:numPr>
        <w:pStyle w:val="Compact"/>
      </w:pPr>
      <w:r>
        <w:t xml:space="preserve">Binding: PERSUASIVE.</w:t>
      </w:r>
    </w:p>
    <w:p>
      <w:pPr>
        <w:numPr>
          <w:ilvl w:val="0"/>
          <w:numId w:val="1259"/>
        </w:numPr>
        <w:pStyle w:val="Compact"/>
      </w:pPr>
      <w:r>
        <w:t xml:space="preserve">Later history: Followed by Kerala HC in M. Trade Links (04.06.2024). Overtaken in part by s.16(5) (inserted by Finance (No.2) Act 2024, retrospective from 01.07.2017) for FY 2017-18 to 2020-21. SLP status not found.</w:t>
      </w:r>
    </w:p>
    <w:p>
      <w:pPr>
        <w:numPr>
          <w:ilvl w:val="0"/>
          <w:numId w:val="1259"/>
        </w:numPr>
        <w:pStyle w:val="Compact"/>
      </w:pPr>
      <w:r>
        <w:t xml:space="preserve">Use in orders: Valid only for periods outside s.16(5)/(6).</w:t>
      </w:r>
    </w:p>
    <w:p>
      <w:pPr>
        <w:numPr>
          <w:ilvl w:val="0"/>
          <w:numId w:val="1259"/>
        </w:numPr>
        <w:pStyle w:val="Compact"/>
      </w:pPr>
      <w:r>
        <w:t xml:space="preserve">Source:</w:t>
      </w:r>
      <w:r>
        <w:t xml:space="preserve"> </w:t>
      </w:r>
      <w:hyperlink r:id="rId878">
        <w:r>
          <w:rPr>
            <w:rStyle w:val="Hyperlink"/>
          </w:rPr>
          <w:t xml:space="preserve">Indian Kanoon - Kerala HC, M. Trade Links (quotes para 19)</w:t>
        </w:r>
      </w:hyperlink>
      <w:r>
        <w:t xml:space="preserve">;</w:t>
      </w:r>
      <w:r>
        <w:t xml:space="preserve"> </w:t>
      </w:r>
      <w:hyperlink r:id="rId879">
        <w:r>
          <w:rPr>
            <w:rStyle w:val="Hyperlink"/>
          </w:rPr>
          <w:t xml:space="preserve">Indian Kanoon - AP HC proceeding sheet W.P. 24235/2022</w:t>
        </w:r>
      </w:hyperlink>
      <w:r>
        <w:t xml:space="preserve">;</w:t>
      </w:r>
      <w:r>
        <w:t xml:space="preserve"> </w:t>
      </w:r>
      <w:hyperlink r:id="rId880">
        <w:r>
          <w:rPr>
            <w:rStyle w:val="Hyperlink"/>
          </w:rPr>
          <w:t xml:space="preserve">Metalegal</w:t>
        </w:r>
      </w:hyperlink>
      <w:r>
        <w:t xml:space="preserve">;</w:t>
      </w:r>
      <w:r>
        <w:t xml:space="preserve"> </w:t>
      </w:r>
      <w:hyperlink r:id="rId298">
        <w:r>
          <w:rPr>
            <w:rStyle w:val="Hyperlink"/>
          </w:rPr>
          <w:t xml:space="preserve">Taxmann</w:t>
        </w:r>
      </w:hyperlink>
    </w:p>
    <w:p>
      <w:pPr>
        <w:numPr>
          <w:ilvl w:val="0"/>
          <w:numId w:val="1259"/>
        </w:numPr>
        <w:pStyle w:val="Compact"/>
      </w:pPr>
      <w:r>
        <w:t xml:space="preserve">Verified: Secondary - final AP HC judgment not found on Indian Kanoon on 14 Oct 2026 (only 2022 interim proceeding sheets); citation, case number and bench taken from Indian Kanoon records and the Kerala HC’s quotation of para 19, which is consistent with the summary.</w:t>
      </w:r>
    </w:p>
    <w:bookmarkEnd w:id="881"/>
    <w:bookmarkStart w:id="884" w:name="X4d4bdb1bb7e60780af6fdc7ea15754a7a99bc9f"/>
    <w:p>
      <w:pPr>
        <w:pStyle w:val="Heading4"/>
      </w:pPr>
      <w:r>
        <w:t xml:space="preserve">H.R. Constructions v. Superintendent of Central Tax - Andhra Pradesh HC (Division Bench: Ninala Jayasurya and T.C.D. Sekhar JJ) - 06.08.2026</w:t>
      </w:r>
    </w:p>
    <w:p>
      <w:pPr>
        <w:numPr>
          <w:ilvl w:val="0"/>
          <w:numId w:val="1260"/>
        </w:numPr>
        <w:pStyle w:val="Compact"/>
      </w:pPr>
      <w:r>
        <w:t xml:space="preserve">Citation / case no.: W.P. No. 12234 of 2021.</w:t>
      </w:r>
    </w:p>
    <w:p>
      <w:pPr>
        <w:numPr>
          <w:ilvl w:val="0"/>
          <w:numId w:val="1260"/>
        </w:numPr>
        <w:pStyle w:val="Compact"/>
      </w:pPr>
      <w:r>
        <w:t xml:space="preserve">Holding: ITC for FY 2018-19 availed on 20.12.2019 (after the 20.10.2019 s.16(4) deadline) was disallowed by order of 18.02.2021; since s.16(5) allows such ITC in returns filed up to 30.11.2021 (not disputed by Revenue), the order was set aside. The petitioner gave up the challenge to the validity of s.16(4) and agreed to withdraw its pending appeal.</w:t>
      </w:r>
    </w:p>
    <w:p>
      <w:pPr>
        <w:numPr>
          <w:ilvl w:val="0"/>
          <w:numId w:val="1260"/>
        </w:numPr>
        <w:pStyle w:val="Compact"/>
      </w:pPr>
      <w:r>
        <w:t xml:space="preserve">Key words:</w:t>
      </w:r>
      <w:r>
        <w:t xml:space="preserve"> </w:t>
      </w:r>
      <w:r>
        <w:t xml:space="preserve">“</w:t>
      </w:r>
      <w:r>
        <w:t xml:space="preserve">we deem it appropriate to set aside impugned order 18.02.2021 in view of introduction of Section 16(5) of GST Act, inasmuch as a time limit for availing Input Tax Credit was extended to 30.11.2021.</w:t>
      </w:r>
      <w:r>
        <w:t xml:space="preserve">”</w:t>
      </w:r>
      <w:r>
        <w:t xml:space="preserve"> </w:t>
      </w:r>
      <w:r>
        <w:t xml:space="preserve">(para 11)</w:t>
      </w:r>
    </w:p>
    <w:p>
      <w:pPr>
        <w:numPr>
          <w:ilvl w:val="0"/>
          <w:numId w:val="1260"/>
        </w:numPr>
        <w:pStyle w:val="Compact"/>
      </w:pPr>
      <w:r>
        <w:t xml:space="preserve">Binding: PERSUASIVE (the statute itself binds).</w:t>
      </w:r>
    </w:p>
    <w:p>
      <w:pPr>
        <w:numPr>
          <w:ilvl w:val="0"/>
          <w:numId w:val="1260"/>
        </w:numPr>
        <w:pStyle w:val="Compact"/>
      </w:pPr>
      <w:r>
        <w:t xml:space="preserve">Later history: none found.</w:t>
      </w:r>
    </w:p>
    <w:p>
      <w:pPr>
        <w:numPr>
          <w:ilvl w:val="0"/>
          <w:numId w:val="1260"/>
        </w:numPr>
        <w:pStyle w:val="Compact"/>
      </w:pPr>
      <w:r>
        <w:t xml:space="preserve">Use in orders: Drop s.16(4) disallowances for FY 2017-18 to 2020-21 where the ITC was taken in a return filed by 30.11.2021. Madras and other HCs reported to the same effect.</w:t>
      </w:r>
    </w:p>
    <w:p>
      <w:pPr>
        <w:numPr>
          <w:ilvl w:val="0"/>
          <w:numId w:val="1260"/>
        </w:numPr>
        <w:pStyle w:val="Compact"/>
      </w:pPr>
      <w:r>
        <w:t xml:space="preserve">Source:</w:t>
      </w:r>
      <w:r>
        <w:t xml:space="preserve"> </w:t>
      </w:r>
      <w:hyperlink r:id="rId882">
        <w:r>
          <w:rPr>
            <w:rStyle w:val="Hyperlink"/>
          </w:rPr>
          <w:t xml:space="preserve">Indian Kanoon - order</w:t>
        </w:r>
      </w:hyperlink>
      <w:r>
        <w:t xml:space="preserve">;</w:t>
      </w:r>
      <w:r>
        <w:t xml:space="preserve"> </w:t>
      </w:r>
      <w:hyperlink r:id="rId883">
        <w:r>
          <w:rPr>
            <w:rStyle w:val="Hyperlink"/>
          </w:rPr>
          <w:t xml:space="preserve">taxheal</w:t>
        </w:r>
      </w:hyperlink>
    </w:p>
    <w:p>
      <w:pPr>
        <w:numPr>
          <w:ilvl w:val="0"/>
          <w:numId w:val="1260"/>
        </w:numPr>
        <w:pStyle w:val="Compact"/>
      </w:pPr>
      <w:r>
        <w:t xml:space="preserve">Verified: Primary - read on Indian Kanoon 14 Oct 2026; respondent, bench and W.P. number added; summary confirmed (Revenue did not dispute the s.16(5) point).</w:t>
      </w:r>
    </w:p>
    <w:bookmarkEnd w:id="884"/>
    <w:bookmarkStart w:id="885" w:name="Xf00c295573c7d2a90643d2be85b5c8e11e3d623"/>
    <w:p>
      <w:pPr>
        <w:pStyle w:val="Heading4"/>
      </w:pPr>
      <w:r>
        <w:t xml:space="preserve">Telangana s.16(2)(c) batch - W.P. Nos. 6880, 6883, 6897, 6899, 6903 and 6933 of 2025 - Telangana HC - interim order 18.03.2025</w:t>
      </w:r>
    </w:p>
    <w:p>
      <w:pPr>
        <w:numPr>
          <w:ilvl w:val="0"/>
          <w:numId w:val="1261"/>
        </w:numPr>
        <w:pStyle w:val="Compact"/>
      </w:pPr>
      <w:r>
        <w:t xml:space="preserve">Citation / case no.: as stated (W.P. No. 6880 of 2025 and analogous petitions; interim order dated 18.03.2025).</w:t>
      </w:r>
    </w:p>
    <w:p>
      <w:pPr>
        <w:numPr>
          <w:ilvl w:val="0"/>
          <w:numId w:val="1261"/>
        </w:numPr>
        <w:pStyle w:val="Compact"/>
      </w:pPr>
      <w:r>
        <w:t xml:space="preserve">Holding: Challenge to the vires of s.16(2)(c) and to an order-in-original of 27.11.2024 denying ITC for supplier default; interim order passed (rule nisi, records called for, per secondary source). No final decision found.</w:t>
      </w:r>
    </w:p>
    <w:p>
      <w:pPr>
        <w:numPr>
          <w:ilvl w:val="0"/>
          <w:numId w:val="1261"/>
        </w:numPr>
        <w:pStyle w:val="Compact"/>
      </w:pPr>
      <w:r>
        <w:t xml:space="preserve">Binding: PENDING.</w:t>
      </w:r>
    </w:p>
    <w:p>
      <w:pPr>
        <w:numPr>
          <w:ilvl w:val="0"/>
          <w:numId w:val="1261"/>
        </w:numPr>
        <w:pStyle w:val="Compact"/>
      </w:pPr>
      <w:r>
        <w:t xml:space="preserve">Later history: Confirmed on Indian Kanoon only through S.S. Infra v. Union of India (Telangana HC, Aparesh Kumar Singh CJ and G.M. Mohiuddin J, W.P. No. 31795 of 2025, 23.10.2025), which distinguished the batch: S.S. Infra’s own s.16(2)(c)/s.41(2) vires challenge to a 06.10.2023 order was not entertained because of a delay of over two years (Glaxo Smith Kline (2020) 19 SCC 681). Other HCs (Gauhati - Metal Syndicate; Tripura - 06.01.2026; Karnataka - Apr 2026) have read down s.16(2)(c) for bona fide purchasers (not checked here).</w:t>
      </w:r>
    </w:p>
    <w:p>
      <w:pPr>
        <w:numPr>
          <w:ilvl w:val="0"/>
          <w:numId w:val="1261"/>
        </w:numPr>
        <w:pStyle w:val="Compact"/>
      </w:pPr>
      <w:r>
        <w:t xml:space="preserve">Use in orders: In supplier-default cases, record evidence of payment and why the recipient is not bona fide (or proceed first against the supplier); note this pending batch. Oppose belated writs that piggy-back on the batch (S.S. Infra).</w:t>
      </w:r>
    </w:p>
    <w:p>
      <w:pPr>
        <w:numPr>
          <w:ilvl w:val="0"/>
          <w:numId w:val="1261"/>
        </w:numPr>
        <w:pStyle w:val="Compact"/>
      </w:pPr>
      <w:r>
        <w:t xml:space="preserve">Source:</w:t>
      </w:r>
      <w:r>
        <w:t xml:space="preserve"> </w:t>
      </w:r>
      <w:hyperlink r:id="rId274">
        <w:r>
          <w:rPr>
            <w:rStyle w:val="Hyperlink"/>
          </w:rPr>
          <w:t xml:space="preserve">Indian Kanoon - S.S. Infra (refers to the 18.03.2025 interim order)</w:t>
        </w:r>
      </w:hyperlink>
      <w:r>
        <w:t xml:space="preserve">;</w:t>
      </w:r>
      <w:r>
        <w:t xml:space="preserve"> </w:t>
      </w:r>
      <w:hyperlink r:id="rId268">
        <w:r>
          <w:rPr>
            <w:rStyle w:val="Hyperlink"/>
          </w:rPr>
          <w:t xml:space="preserve">thetaxcorp</w:t>
        </w:r>
      </w:hyperlink>
    </w:p>
    <w:p>
      <w:pPr>
        <w:numPr>
          <w:ilvl w:val="0"/>
          <w:numId w:val="1261"/>
        </w:numPr>
        <w:pStyle w:val="Compact"/>
      </w:pPr>
      <w:r>
        <w:t xml:space="preserve">Verified: Secondary - batch orders not found on Indian Kanoon on 14 Oct 2026; existence and interim-order date (18.03.2025) confirmed from the S.S. Infra order (read 14 Oct 2026).</w:t>
      </w:r>
    </w:p>
    <w:bookmarkEnd w:id="885"/>
    <w:bookmarkEnd w:id="886"/>
    <w:bookmarkStart w:id="892" w:name="interest-under-s.50"/>
    <w:p>
      <w:pPr>
        <w:pStyle w:val="Heading3"/>
      </w:pPr>
      <w:r>
        <w:t xml:space="preserve">10. Interest under s.50</w:t>
      </w:r>
    </w:p>
    <w:bookmarkStart w:id="891" w:name="X4c158c51e444d9e37888c0fa21104ed07a65c00"/>
    <w:p>
      <w:pPr>
        <w:pStyle w:val="Heading4"/>
      </w:pPr>
      <w:r>
        <w:t xml:space="preserve">Megha Engineering &amp; Infrastructures Ltd v. Commissioner of Central Tax - Telangana HC (Division Bench: V. Ramasubramanian and P. Keshava Rao JJ) - 18.04.2019</w:t>
      </w:r>
    </w:p>
    <w:p>
      <w:pPr>
        <w:numPr>
          <w:ilvl w:val="0"/>
          <w:numId w:val="1262"/>
        </w:numPr>
        <w:pStyle w:val="Compact"/>
      </w:pPr>
      <w:r>
        <w:t xml:space="preserve">Citation / case no.: W.P. No. 44517 of 2018; AIR 2019 Telangana 23; 2019 (4) TMI 1319.</w:t>
      </w:r>
    </w:p>
    <w:p>
      <w:pPr>
        <w:numPr>
          <w:ilvl w:val="0"/>
          <w:numId w:val="1262"/>
        </w:numPr>
        <w:pStyle w:val="Compact"/>
      </w:pPr>
      <w:r>
        <w:t xml:space="preserve">Holding: Delay in GSTR-3B (Oct 2017-May 2018); tax is</w:t>
      </w:r>
      <w:r>
        <w:t xml:space="preserve"> </w:t>
      </w:r>
      <w:r>
        <w:t xml:space="preserve">“</w:t>
      </w:r>
      <w:r>
        <w:t xml:space="preserve">paid</w:t>
      </w:r>
      <w:r>
        <w:t xml:space="preserve">”</w:t>
      </w:r>
      <w:r>
        <w:t xml:space="preserve"> </w:t>
      </w:r>
      <w:r>
        <w:t xml:space="preserve">only when the return is filed and the ledger debited, so interest under s.50(1) was payable on the whole liability including the portion discharged by ITC; the GST Council’s 31st-meeting in-principle approval to charge interest on net cash liability could not be used to read s.50 while the Act was unamended. Writ dismissed.</w:t>
      </w:r>
    </w:p>
    <w:p>
      <w:pPr>
        <w:numPr>
          <w:ilvl w:val="0"/>
          <w:numId w:val="1262"/>
        </w:numPr>
        <w:pStyle w:val="Compact"/>
      </w:pPr>
      <w:r>
        <w:t xml:space="preserve">Key words:</w:t>
      </w:r>
      <w:r>
        <w:t xml:space="preserve"> </w:t>
      </w:r>
      <w:r>
        <w:t xml:space="preserve">“</w:t>
      </w:r>
      <w:r>
        <w:t xml:space="preserve">the claim made by the respondents for interest on the ITC portion of the tax cannot be found fault with. Hence, the Writ Petition is dismissed.</w:t>
      </w:r>
      <w:r>
        <w:t xml:space="preserve">”</w:t>
      </w:r>
      <w:r>
        <w:t xml:space="preserve"> </w:t>
      </w:r>
      <w:r>
        <w:t xml:space="preserve">(para 45)</w:t>
      </w:r>
    </w:p>
    <w:p>
      <w:pPr>
        <w:numPr>
          <w:ilvl w:val="0"/>
          <w:numId w:val="1262"/>
        </w:numPr>
        <w:pStyle w:val="Compact"/>
      </w:pPr>
      <w:r>
        <w:t xml:space="preserve">Binding: Was binding when decided.</w:t>
      </w:r>
    </w:p>
    <w:p>
      <w:pPr>
        <w:numPr>
          <w:ilvl w:val="0"/>
          <w:numId w:val="1262"/>
        </w:numPr>
        <w:pStyle w:val="Compact"/>
      </w:pPr>
      <w:r>
        <w:t xml:space="preserve">Later history: A review petition was reportedly admitted with interim stay (one source; not found on Indian Kanoon). s.50(1) was later amended by a proviso charging interest only on the cash portion for timely-filed returns; that it was made retrospective from 01.07.2017 is from general knowledge and was not confirmed in this check - verify against the statute notes.</w:t>
      </w:r>
    </w:p>
    <w:p>
      <w:pPr>
        <w:numPr>
          <w:ilvl w:val="0"/>
          <w:numId w:val="1262"/>
        </w:numPr>
        <w:pStyle w:val="Compact"/>
      </w:pPr>
      <w:r>
        <w:t xml:space="preserve">Use in orders: Do not rely on this case for gross-liability interest.</w:t>
      </w:r>
    </w:p>
    <w:p>
      <w:pPr>
        <w:numPr>
          <w:ilvl w:val="0"/>
          <w:numId w:val="1262"/>
        </w:numPr>
        <w:pStyle w:val="Compact"/>
      </w:pPr>
      <w:r>
        <w:t xml:space="preserve">Source:</w:t>
      </w:r>
      <w:r>
        <w:t xml:space="preserve"> </w:t>
      </w:r>
      <w:hyperlink r:id="rId887">
        <w:r>
          <w:rPr>
            <w:rStyle w:val="Hyperlink"/>
          </w:rPr>
          <w:t xml:space="preserve">Indian Kanoon - judgment</w:t>
        </w:r>
      </w:hyperlink>
      <w:r>
        <w:t xml:space="preserve">;</w:t>
      </w:r>
      <w:r>
        <w:t xml:space="preserve"> </w:t>
      </w:r>
      <w:hyperlink r:id="rId888">
        <w:r>
          <w:rPr>
            <w:rStyle w:val="Hyperlink"/>
          </w:rPr>
          <w:t xml:space="preserve">IRIS GST</w:t>
        </w:r>
      </w:hyperlink>
      <w:r>
        <w:t xml:space="preserve">;</w:t>
      </w:r>
      <w:r>
        <w:t xml:space="preserve"> </w:t>
      </w:r>
      <w:hyperlink r:id="rId889">
        <w:r>
          <w:rPr>
            <w:rStyle w:val="Hyperlink"/>
          </w:rPr>
          <w:t xml:space="preserve">VJM Global</w:t>
        </w:r>
      </w:hyperlink>
      <w:r>
        <w:t xml:space="preserve">;</w:t>
      </w:r>
      <w:r>
        <w:t xml:space="preserve"> </w:t>
      </w:r>
      <w:hyperlink r:id="rId890">
        <w:r>
          <w:rPr>
            <w:rStyle w:val="Hyperlink"/>
          </w:rPr>
          <w:t xml:space="preserve">taxguru</w:t>
        </w:r>
      </w:hyperlink>
    </w:p>
    <w:p>
      <w:pPr>
        <w:numPr>
          <w:ilvl w:val="0"/>
          <w:numId w:val="1262"/>
        </w:numPr>
        <w:pStyle w:val="Compact"/>
      </w:pPr>
      <w:r>
        <w:t xml:space="preserve">Verified: Primary - read on Indian Kanoon 14 Oct 2026; CORRECTED: exact date 18.04.2019, bench, W.P. 44517/2018 and AIR citation added; it was a Telangana HC bench (not the</w:t>
      </w:r>
      <w:r>
        <w:t xml:space="preserve"> </w:t>
      </w:r>
      <w:r>
        <w:t xml:space="preserve">“</w:t>
      </w:r>
      <w:r>
        <w:t xml:space="preserve">common HC</w:t>
      </w:r>
      <w:r>
        <w:t xml:space="preserve">”</w:t>
      </w:r>
      <w:r>
        <w:t xml:space="preserve">); summary confirmed.</w:t>
      </w:r>
    </w:p>
    <w:bookmarkEnd w:id="891"/>
    <w:bookmarkEnd w:id="892"/>
    <w:bookmarkStart w:id="901" w:name="refunds"/>
    <w:p>
      <w:pPr>
        <w:pStyle w:val="Heading3"/>
      </w:pPr>
      <w:r>
        <w:t xml:space="preserve">11. Refunds</w:t>
      </w:r>
    </w:p>
    <w:bookmarkStart w:id="893" w:name="Xa360caa8f4ab50dc97933bc912db476eda274a6"/>
    <w:p>
      <w:pPr>
        <w:pStyle w:val="Heading4"/>
      </w:pPr>
      <w:r>
        <w:t xml:space="preserve">Micro Systems and Services v. Union of India - Telangana HC (Division Bench: Ujjal Bhuyan CJ and C.V. Bhaskar Reddy J) - 05.09.2022</w:t>
      </w:r>
    </w:p>
    <w:p>
      <w:pPr>
        <w:numPr>
          <w:ilvl w:val="0"/>
          <w:numId w:val="1263"/>
        </w:numPr>
        <w:pStyle w:val="Compact"/>
      </w:pPr>
      <w:r>
        <w:t xml:space="preserve">Citation / case no.: W.P. No. 37465 of 2021 (CGST; CBIC respondents).</w:t>
      </w:r>
    </w:p>
    <w:p>
      <w:pPr>
        <w:numPr>
          <w:ilvl w:val="0"/>
          <w:numId w:val="1263"/>
        </w:numPr>
        <w:pStyle w:val="Compact"/>
      </w:pPr>
      <w:r>
        <w:t xml:space="preserve">Holding: Circular No. 173/05/2022-GST (06.07.2022), which substituted para 3.2 of Circular 135/05/2020 (31.03.2020) to allow inverted-duty refund where the same goods are supplied at a lower rate under a concessional notification, is clarificatory and operates from 31.03.2020; refund rejection orders set aside and the claim remanded for fresh decision under the clarified circular. (The Court did not itself grant the refund.)</w:t>
      </w:r>
    </w:p>
    <w:p>
      <w:pPr>
        <w:numPr>
          <w:ilvl w:val="0"/>
          <w:numId w:val="1263"/>
        </w:numPr>
        <w:pStyle w:val="Compact"/>
      </w:pPr>
      <w:r>
        <w:t xml:space="preserve">Key words:</w:t>
      </w:r>
      <w:r>
        <w:t xml:space="preserve"> </w:t>
      </w:r>
      <w:r>
        <w:t xml:space="preserve">“</w:t>
      </w:r>
      <w:r>
        <w:t xml:space="preserve">Being clarificatory, Circular dated 06.07.2022 inserting the above clarification would have the effect from the date when Circular dated 31.03.2020 came into effect.</w:t>
      </w:r>
      <w:r>
        <w:t xml:space="preserve">”</w:t>
      </w:r>
      <w:r>
        <w:t xml:space="preserve"> </w:t>
      </w:r>
      <w:r>
        <w:t xml:space="preserve">(para 14)</w:t>
      </w:r>
    </w:p>
    <w:p>
      <w:pPr>
        <w:numPr>
          <w:ilvl w:val="0"/>
          <w:numId w:val="1263"/>
        </w:numPr>
        <w:pStyle w:val="Compact"/>
      </w:pPr>
      <w:r>
        <w:t xml:space="preserve">Binding: BINDING IN TELANGANA.</w:t>
      </w:r>
    </w:p>
    <w:p>
      <w:pPr>
        <w:numPr>
          <w:ilvl w:val="0"/>
          <w:numId w:val="1263"/>
        </w:numPr>
        <w:pStyle w:val="Compact"/>
      </w:pPr>
      <w:r>
        <w:t xml:space="preserve">Later history: none found.</w:t>
      </w:r>
    </w:p>
    <w:p>
      <w:pPr>
        <w:numPr>
          <w:ilvl w:val="0"/>
          <w:numId w:val="1263"/>
        </w:numPr>
        <w:pStyle w:val="Compact"/>
      </w:pPr>
      <w:r>
        <w:t xml:space="preserve">Use in orders: Do not reject IDS refund merely because the lower output rate comes from a concessional notification; apply Circular 173/05/2022 to earlier periods (unless the output is nil-rated/exempt or notified for exclusion).</w:t>
      </w:r>
    </w:p>
    <w:p>
      <w:pPr>
        <w:numPr>
          <w:ilvl w:val="0"/>
          <w:numId w:val="1263"/>
        </w:numPr>
        <w:pStyle w:val="Compact"/>
      </w:pPr>
      <w:r>
        <w:t xml:space="preserve">Source:</w:t>
      </w:r>
      <w:r>
        <w:t xml:space="preserve"> </w:t>
      </w:r>
      <w:hyperlink r:id="rId54">
        <w:r>
          <w:rPr>
            <w:rStyle w:val="Hyperlink"/>
          </w:rPr>
          <w:t xml:space="preserve">Indian Kanoon - order</w:t>
        </w:r>
      </w:hyperlink>
      <w:r>
        <w:t xml:space="preserve">;</w:t>
      </w:r>
      <w:r>
        <w:t xml:space="preserve"> </w:t>
      </w:r>
      <w:hyperlink r:id="rId56">
        <w:r>
          <w:rPr>
            <w:rStyle w:val="Hyperlink"/>
          </w:rPr>
          <w:t xml:space="preserve">taxo.online</w:t>
        </w:r>
      </w:hyperlink>
    </w:p>
    <w:p>
      <w:pPr>
        <w:numPr>
          <w:ilvl w:val="0"/>
          <w:numId w:val="1263"/>
        </w:numPr>
        <w:pStyle w:val="Compact"/>
      </w:pPr>
      <w:r>
        <w:t xml:space="preserve">Verified: Primary - read on Indian Kanoon 14 Oct 2026; bench, respondents and circular numbers added; CORRECTED nuance: the Court remanded rather than</w:t>
      </w:r>
      <w:r>
        <w:t xml:space="preserve"> </w:t>
      </w:r>
      <w:r>
        <w:t xml:space="preserve">“</w:t>
      </w:r>
      <w:r>
        <w:t xml:space="preserve">allowed</w:t>
      </w:r>
      <w:r>
        <w:t xml:space="preserve">”</w:t>
      </w:r>
      <w:r>
        <w:t xml:space="preserve"> </w:t>
      </w:r>
      <w:r>
        <w:t xml:space="preserve">the refund.</w:t>
      </w:r>
    </w:p>
    <w:bookmarkEnd w:id="893"/>
    <w:bookmarkStart w:id="897" w:name="Xd907d22a072533ea31ba82b67dc3f2e527e6bc8"/>
    <w:p>
      <w:pPr>
        <w:pStyle w:val="Heading4"/>
      </w:pPr>
      <w:r>
        <w:t xml:space="preserve">Aurobindo Pharma Ltd v. State of Telangana - Telangana HC (Division Bench: Aparesh Kumar Singh CJ and G.M. Mohiuddin J) - 05.01.2026</w:t>
      </w:r>
    </w:p>
    <w:p>
      <w:pPr>
        <w:numPr>
          <w:ilvl w:val="0"/>
          <w:numId w:val="1264"/>
        </w:numPr>
        <w:pStyle w:val="Compact"/>
      </w:pPr>
      <w:r>
        <w:t xml:space="preserve">Citation / case no.: W.P. No. 35286 of 2025.</w:t>
      </w:r>
    </w:p>
    <w:p>
      <w:pPr>
        <w:numPr>
          <w:ilvl w:val="0"/>
          <w:numId w:val="1264"/>
        </w:numPr>
        <w:pStyle w:val="Compact"/>
      </w:pPr>
      <w:r>
        <w:t xml:space="preserve">Holding: Challenge to rejection (07.05.2025) of a refund of Compensation Cess of Rs 15.40 lakh (May 2019, refund claim of 29.04.2021). Both sides agreed the case was covered by the common order of 10.12.2025 in W.P. No. 2391 of 2023 and batch, where, the department being willing to reconsider in the light of Patson Papers and Atul Limited, the orders were set aside and remanded for fresh decision after hearing within four months. Disposed of in those terms.</w:t>
      </w:r>
    </w:p>
    <w:p>
      <w:pPr>
        <w:numPr>
          <w:ilvl w:val="0"/>
          <w:numId w:val="1264"/>
        </w:numPr>
        <w:pStyle w:val="Compact"/>
      </w:pPr>
      <w:r>
        <w:t xml:space="preserve">Key words:</w:t>
      </w:r>
      <w:r>
        <w:t xml:space="preserve"> </w:t>
      </w:r>
      <w:r>
        <w:t xml:space="preserve">“</w:t>
      </w:r>
      <w:r>
        <w:t xml:space="preserve">the impugned Order-In-Original and the appellate order are set aside. The matter is remanded to the original authority to take a fresh decision in accordance with law after opportunity of hearing to the petitioner within a period of four (4) months.</w:t>
      </w:r>
      <w:r>
        <w:t xml:space="preserve">”</w:t>
      </w:r>
      <w:r>
        <w:t xml:space="preserve"> </w:t>
      </w:r>
      <w:r>
        <w:t xml:space="preserve">(para 4, quoting W.P. 2391/2023 batch, para 11)</w:t>
      </w:r>
    </w:p>
    <w:p>
      <w:pPr>
        <w:numPr>
          <w:ilvl w:val="0"/>
          <w:numId w:val="1264"/>
        </w:numPr>
        <w:pStyle w:val="Compact"/>
      </w:pPr>
      <w:r>
        <w:t xml:space="preserve">Binding: BINDING IN TELANGANA (consent-based; no independent reasoning).</w:t>
      </w:r>
    </w:p>
    <w:p>
      <w:pPr>
        <w:numPr>
          <w:ilvl w:val="0"/>
          <w:numId w:val="1264"/>
        </w:numPr>
        <w:pStyle w:val="Compact"/>
      </w:pPr>
      <w:r>
        <w:t xml:space="preserve">Later history: none found. Contrast: GBS Impex v. Assistant Commissioner (ST), W.P. Nos. 772 and 774 of 2026, 09.01.2026 (same bench): RFD-06 orders of 14.02.2025 (alleged no hearing under r.92(3)) - no comment on merits; liberty to appeal within two weeks with delay-condonation applications.</w:t>
      </w:r>
    </w:p>
    <w:p>
      <w:pPr>
        <w:numPr>
          <w:ilvl w:val="0"/>
          <w:numId w:val="1264"/>
        </w:numPr>
        <w:pStyle w:val="Compact"/>
      </w:pPr>
      <w:r>
        <w:t xml:space="preserve">Use in orders: Issue RFD-08, give a hearing, and deal with the reply before RFD-06; for compensation-cess refund claims, note the W.P. 2391/2023 batch.</w:t>
      </w:r>
    </w:p>
    <w:p>
      <w:pPr>
        <w:numPr>
          <w:ilvl w:val="0"/>
          <w:numId w:val="1264"/>
        </w:numPr>
        <w:pStyle w:val="Compact"/>
      </w:pPr>
      <w:r>
        <w:t xml:space="preserve">Source:</w:t>
      </w:r>
      <w:r>
        <w:t xml:space="preserve"> </w:t>
      </w:r>
      <w:hyperlink r:id="rId894">
        <w:r>
          <w:rPr>
            <w:rStyle w:val="Hyperlink"/>
          </w:rPr>
          <w:t xml:space="preserve">Indian Kanoon - order</w:t>
        </w:r>
      </w:hyperlink>
      <w:r>
        <w:t xml:space="preserve">;</w:t>
      </w:r>
      <w:r>
        <w:t xml:space="preserve"> </w:t>
      </w:r>
      <w:hyperlink r:id="rId895">
        <w:r>
          <w:rPr>
            <w:rStyle w:val="Hyperlink"/>
          </w:rPr>
          <w:t xml:space="preserve">Telangana HC - GBS Impex order copy</w:t>
        </w:r>
      </w:hyperlink>
      <w:r>
        <w:t xml:space="preserve">;</w:t>
      </w:r>
      <w:r>
        <w:t xml:space="preserve"> </w:t>
      </w:r>
      <w:hyperlink r:id="rId896">
        <w:r>
          <w:rPr>
            <w:rStyle w:val="Hyperlink"/>
          </w:rPr>
          <w:t xml:space="preserve">taxguru</w:t>
        </w:r>
      </w:hyperlink>
    </w:p>
    <w:p>
      <w:pPr>
        <w:numPr>
          <w:ilvl w:val="0"/>
          <w:numId w:val="1264"/>
        </w:numPr>
        <w:pStyle w:val="Compact"/>
      </w:pPr>
      <w:r>
        <w:t xml:space="preserve">Verified: Primary - read on Indian Kanoon and tshc.gov.in 14 Oct 2026; CORRECTED: date 05.01.2026, W.P. 35286/2025; the refund was of Compensation Cess and the remand followed a consent/department-willing order in W.P. 2391/2023 batch (10.12.2025), not a reasoned</w:t>
      </w:r>
      <w:r>
        <w:t xml:space="preserve"> </w:t>
      </w:r>
      <w:r>
        <w:t xml:space="preserve">“</w:t>
      </w:r>
      <w:r>
        <w:t xml:space="preserve">zero-rated supplies</w:t>
      </w:r>
      <w:r>
        <w:t xml:space="preserve">”</w:t>
      </w:r>
      <w:r>
        <w:t xml:space="preserve"> </w:t>
      </w:r>
      <w:r>
        <w:t xml:space="preserve">ruling; the tshc.gov.in PDF previously cited is the GBS Impex order, not Aurobindo.</w:t>
      </w:r>
    </w:p>
    <w:bookmarkEnd w:id="897"/>
    <w:bookmarkStart w:id="900" w:name="Xcde4b1519b85a3b049fe33a76e1eb320a043a83"/>
    <w:p>
      <w:pPr>
        <w:pStyle w:val="Heading4"/>
      </w:pPr>
      <w:r>
        <w:t xml:space="preserve">AP HC on Covid exclusion for s.54 refunds (party name not found) - Andhra Pradesh HC</w:t>
      </w:r>
    </w:p>
    <w:p>
      <w:pPr>
        <w:numPr>
          <w:ilvl w:val="0"/>
          <w:numId w:val="1265"/>
        </w:numPr>
        <w:pStyle w:val="Compact"/>
      </w:pPr>
      <w:r>
        <w:t xml:space="preserve">Citation / case no.: not found.</w:t>
      </w:r>
    </w:p>
    <w:p>
      <w:pPr>
        <w:numPr>
          <w:ilvl w:val="0"/>
          <w:numId w:val="1265"/>
        </w:numPr>
        <w:pStyle w:val="Compact"/>
      </w:pPr>
      <w:r>
        <w:t xml:space="preserve">Holding: SC suo motu order excluding 15.03.2020 onwards (later to 28.02.2022) applies to s.54 limitation; refund rejection for Apr 2018-Jan 2019 set aside.</w:t>
      </w:r>
    </w:p>
    <w:p>
      <w:pPr>
        <w:numPr>
          <w:ilvl w:val="0"/>
          <w:numId w:val="1265"/>
        </w:numPr>
        <w:pStyle w:val="Compact"/>
      </w:pPr>
      <w:r>
        <w:t xml:space="preserve">Binding: PERSUASIVE (Bombay and Allahabad HCs reported to agree).</w:t>
      </w:r>
    </w:p>
    <w:p>
      <w:pPr>
        <w:numPr>
          <w:ilvl w:val="0"/>
          <w:numId w:val="1265"/>
        </w:numPr>
        <w:pStyle w:val="Compact"/>
      </w:pPr>
      <w:r>
        <w:t xml:space="preserve">Later history: none found.</w:t>
      </w:r>
    </w:p>
    <w:p>
      <w:pPr>
        <w:numPr>
          <w:ilvl w:val="0"/>
          <w:numId w:val="1265"/>
        </w:numPr>
        <w:pStyle w:val="Compact"/>
      </w:pPr>
      <w:r>
        <w:t xml:space="preserve">Use in orders: Exclude 15.03.2020-28.02.2022 when computing the two-year refund limit.</w:t>
      </w:r>
    </w:p>
    <w:p>
      <w:pPr>
        <w:numPr>
          <w:ilvl w:val="0"/>
          <w:numId w:val="1265"/>
        </w:numPr>
        <w:pStyle w:val="Compact"/>
      </w:pPr>
      <w:r>
        <w:t xml:space="preserve">Source:</w:t>
      </w:r>
      <w:r>
        <w:t xml:space="preserve"> </w:t>
      </w:r>
      <w:hyperlink r:id="rId898">
        <w:r>
          <w:rPr>
            <w:rStyle w:val="Hyperlink"/>
          </w:rPr>
          <w:t xml:space="preserve">supremetoday</w:t>
        </w:r>
      </w:hyperlink>
      <w:r>
        <w:t xml:space="preserve">;</w:t>
      </w:r>
      <w:r>
        <w:t xml:space="preserve"> </w:t>
      </w:r>
      <w:hyperlink r:id="rId899">
        <w:r>
          <w:rPr>
            <w:rStyle w:val="Hyperlink"/>
          </w:rPr>
          <w:t xml:space="preserve">taxheal</w:t>
        </w:r>
      </w:hyperlink>
    </w:p>
    <w:p>
      <w:pPr>
        <w:numPr>
          <w:ilvl w:val="0"/>
          <w:numId w:val="1265"/>
        </w:numPr>
        <w:pStyle w:val="Compact"/>
      </w:pPr>
      <w:r>
        <w:t xml:space="preserve">Verified: Secondary - search summaries (not found on Indian Kanoon on 14 Oct 2026; party name still unknown - do not cite without the order copy).</w:t>
      </w:r>
    </w:p>
    <w:bookmarkEnd w:id="900"/>
    <w:bookmarkEnd w:id="901"/>
    <w:bookmarkStart w:id="907" w:name="tran-1-transitional-credit"/>
    <w:p>
      <w:pPr>
        <w:pStyle w:val="Heading3"/>
      </w:pPr>
      <w:r>
        <w:t xml:space="preserve">12. TRAN-1 / transitional credit</w:t>
      </w:r>
    </w:p>
    <w:bookmarkStart w:id="906" w:name="Xfced40f58d684ea3f9b226699cef39662b19706"/>
    <w:p>
      <w:pPr>
        <w:pStyle w:val="Heading4"/>
      </w:pPr>
      <w:r>
        <w:t xml:space="preserve">Standard Chartered Bank v. Principal Commissioner of Central Tax - Telangana HC (Division Bench: Sujoy Paul and Namavarapu Rajeshwar Rao JJ) - 11.07.2024</w:t>
      </w:r>
    </w:p>
    <w:p>
      <w:pPr>
        <w:numPr>
          <w:ilvl w:val="0"/>
          <w:numId w:val="1266"/>
        </w:numPr>
        <w:pStyle w:val="Compact"/>
      </w:pPr>
      <w:r>
        <w:t xml:space="preserve">Citation / case no.: W.P. No. 648 of 2024; SC: SLP (C) Diary No. 2203 of 2025, dismissed 28.02.2025.</w:t>
      </w:r>
    </w:p>
    <w:p>
      <w:pPr>
        <w:numPr>
          <w:ilvl w:val="0"/>
          <w:numId w:val="1266"/>
        </w:numPr>
        <w:pStyle w:val="Compact"/>
      </w:pPr>
      <w:r>
        <w:t xml:space="preserve">Holding: TRAN-1 could not be filed on the Maharashtra portal due to a glitch (not disputed by Revenue); it was filed through the Telangana branch registration and the credit transferred the same day, which the last proviso to s.140(8) permits for a centralised registrant; the department must keep its portal functional and cannot take advantage of its own wrong. SCN dated 03.09.2021 and OIO dated 31.10.2023 set aside.</w:t>
      </w:r>
    </w:p>
    <w:p>
      <w:pPr>
        <w:numPr>
          <w:ilvl w:val="0"/>
          <w:numId w:val="1266"/>
        </w:numPr>
        <w:pStyle w:val="Compact"/>
      </w:pPr>
      <w:r>
        <w:t xml:space="preserve">Key words:</w:t>
      </w:r>
      <w:r>
        <w:t xml:space="preserve"> </w:t>
      </w:r>
      <w:r>
        <w:t xml:space="preserve">“</w:t>
      </w:r>
      <w:r>
        <w:t xml:space="preserve">it was the duty of the Department to keep their portal functional. If the portal was not functional or having technical glitch … the petitioner cannot be saddled with demand, interest and penalty.</w:t>
      </w:r>
      <w:r>
        <w:t xml:space="preserve">”</w:t>
      </w:r>
      <w:r>
        <w:t xml:space="preserve"> </w:t>
      </w:r>
      <w:r>
        <w:t xml:space="preserve">(para 27)</w:t>
      </w:r>
    </w:p>
    <w:p>
      <w:pPr>
        <w:numPr>
          <w:ilvl w:val="0"/>
          <w:numId w:val="1266"/>
        </w:numPr>
        <w:pStyle w:val="Compact"/>
      </w:pPr>
      <w:r>
        <w:t xml:space="preserve">Binding: BINDING IN TELANGANA.</w:t>
      </w:r>
    </w:p>
    <w:p>
      <w:pPr>
        <w:numPr>
          <w:ilvl w:val="0"/>
          <w:numId w:val="1266"/>
        </w:numPr>
        <w:pStyle w:val="Compact"/>
      </w:pPr>
      <w:r>
        <w:t xml:space="preserve">Later history: SC (J.B. Pardiwala and R. Mahadevan JJ) condoned delay and dismissed the Revenue’s SLP on 28.02.2025 (</w:t>
      </w:r>
      <w:r>
        <w:t xml:space="preserve">“</w:t>
      </w:r>
      <w:r>
        <w:t xml:space="preserve">we see no reason to interfere</w:t>
      </w:r>
      <w:r>
        <w:t xml:space="preserve">”</w:t>
      </w:r>
      <w:r>
        <w:t xml:space="preserve">).</w:t>
      </w:r>
    </w:p>
    <w:p>
      <w:pPr>
        <w:numPr>
          <w:ilvl w:val="0"/>
          <w:numId w:val="1266"/>
        </w:numPr>
        <w:pStyle w:val="Compact"/>
      </w:pPr>
      <w:r>
        <w:t xml:space="preserve">Use in orders: Do not deny transitional credit on purely technical/portal grounds where the credit is genuine and s.140(8) permits the transfer.</w:t>
      </w:r>
    </w:p>
    <w:p>
      <w:pPr>
        <w:numPr>
          <w:ilvl w:val="0"/>
          <w:numId w:val="1266"/>
        </w:numPr>
        <w:pStyle w:val="Compact"/>
      </w:pPr>
      <w:r>
        <w:t xml:space="preserve">Source:</w:t>
      </w:r>
      <w:r>
        <w:t xml:space="preserve"> </w:t>
      </w:r>
      <w:hyperlink r:id="rId902">
        <w:r>
          <w:rPr>
            <w:rStyle w:val="Hyperlink"/>
          </w:rPr>
          <w:t xml:space="preserve">Indian Kanoon - judgment</w:t>
        </w:r>
      </w:hyperlink>
      <w:r>
        <w:t xml:space="preserve">;</w:t>
      </w:r>
      <w:r>
        <w:t xml:space="preserve"> </w:t>
      </w:r>
      <w:hyperlink r:id="rId903">
        <w:r>
          <w:rPr>
            <w:rStyle w:val="Hyperlink"/>
          </w:rPr>
          <w:t xml:space="preserve">Indian Kanoon - SC order 28.02.2025</w:t>
        </w:r>
      </w:hyperlink>
      <w:r>
        <w:t xml:space="preserve">;</w:t>
      </w:r>
      <w:r>
        <w:t xml:space="preserve"> </w:t>
      </w:r>
      <w:hyperlink r:id="rId904">
        <w:r>
          <w:rPr>
            <w:rStyle w:val="Hyperlink"/>
          </w:rPr>
          <w:t xml:space="preserve">AMLegals</w:t>
        </w:r>
      </w:hyperlink>
      <w:r>
        <w:t xml:space="preserve">;</w:t>
      </w:r>
      <w:r>
        <w:t xml:space="preserve"> </w:t>
      </w:r>
      <w:hyperlink r:id="rId905">
        <w:r>
          <w:rPr>
            <w:rStyle w:val="Hyperlink"/>
          </w:rPr>
          <w:t xml:space="preserve">Taxscan</w:t>
        </w:r>
      </w:hyperlink>
    </w:p>
    <w:p>
      <w:pPr>
        <w:numPr>
          <w:ilvl w:val="0"/>
          <w:numId w:val="1266"/>
        </w:numPr>
        <w:pStyle w:val="Compact"/>
      </w:pPr>
      <w:r>
        <w:t xml:space="preserve">Verified: Primary - read on Indian Kanoon 14 Oct 2026; respondent and bench added; SCN date resolved (03.09.2021); OIO date 31.10.2023 added; SLP dismissal confirmed (28.02.2025).</w:t>
      </w:r>
    </w:p>
    <w:bookmarkEnd w:id="906"/>
    <w:bookmarkEnd w:id="907"/>
    <w:bookmarkStart w:id="915" w:name="appeals-limitation-pre-deposit-and-gstat"/>
    <w:p>
      <w:pPr>
        <w:pStyle w:val="Heading3"/>
      </w:pPr>
      <w:r>
        <w:t xml:space="preserve">13. Appeals: limitation, pre-deposit and GSTAT</w:t>
      </w:r>
    </w:p>
    <w:bookmarkStart w:id="911" w:name="Xc6b596f89e747fe9baddd3e050415cab5cfdd71"/>
    <w:p>
      <w:pPr>
        <w:pStyle w:val="Heading4"/>
      </w:pPr>
      <w:r>
        <w:t xml:space="preserve">Nishka Packaging v. Appellate Joint Commissioner, Hyderabad Rural Division - Telangana HC (Division Bench: Aparesh Kumar Singh CJ and G.M. Mohiuddin J) - 09.07.2026 (applying the Brunda Infra batch, 02.01.2025)</w:t>
      </w:r>
    </w:p>
    <w:p>
      <w:pPr>
        <w:numPr>
          <w:ilvl w:val="0"/>
          <w:numId w:val="1267"/>
        </w:numPr>
        <w:pStyle w:val="Compact"/>
      </w:pPr>
      <w:r>
        <w:t xml:space="preserve">Citation / case no.: W.P. No. 21553 of 2026 (petitioner’s earlier writ was W.P. No. 34094 of 2024, part of the W.P. 1154/2024 Brunda Infra batch decided 02.01.2025).</w:t>
      </w:r>
    </w:p>
    <w:p>
      <w:pPr>
        <w:numPr>
          <w:ilvl w:val="0"/>
          <w:numId w:val="1267"/>
        </w:numPr>
        <w:pStyle w:val="Compact"/>
      </w:pPr>
      <w:r>
        <w:t xml:space="preserve">Holding: The January 2025</w:t>
      </w:r>
      <w:r>
        <w:t xml:space="preserve"> </w:t>
      </w:r>
      <w:r>
        <w:t xml:space="preserve">“</w:t>
      </w:r>
      <w:r>
        <w:t xml:space="preserve">batch</w:t>
      </w:r>
      <w:r>
        <w:t xml:space="preserve">”</w:t>
      </w:r>
      <w:r>
        <w:t xml:space="preserve"> </w:t>
      </w:r>
      <w:r>
        <w:t xml:space="preserve">is the Brunda Infra judgment: the Revenue won on limitation of the adjudication (Covid exclusion, suo motu W.P.(C) 3/2020), but taxpayers got 45 days to appeal, the appeal to be decided on merits, not thrown out on limitation. Nishka appealed on 11.01.2025, within the 45 days, yet the appellate authority rejected it on 13.06.2025 as time-barred under s.107(1)/(4); that order was set aside and the appeal restored.</w:t>
      </w:r>
    </w:p>
    <w:p>
      <w:pPr>
        <w:numPr>
          <w:ilvl w:val="0"/>
          <w:numId w:val="1267"/>
        </w:numPr>
        <w:pStyle w:val="Compact"/>
      </w:pPr>
      <w:r>
        <w:t xml:space="preserve">Key words:</w:t>
      </w:r>
      <w:r>
        <w:t xml:space="preserve"> </w:t>
      </w:r>
      <w:r>
        <w:t xml:space="preserve">“</w:t>
      </w:r>
      <w:r>
        <w:t xml:space="preserve">the rejection of appeal on the ground of limitation was not proper in the eye of law, as the appeal was preferred within the period of 45 days from the date of the judgment dated 02.01.2025 in W.P.No.1154 of 2024 and batch.</w:t>
      </w:r>
      <w:r>
        <w:t xml:space="preserve">”</w:t>
      </w:r>
      <w:r>
        <w:t xml:space="preserve"> </w:t>
      </w:r>
      <w:r>
        <w:t xml:space="preserve">(para 5)</w:t>
      </w:r>
    </w:p>
    <w:p>
      <w:pPr>
        <w:numPr>
          <w:ilvl w:val="0"/>
          <w:numId w:val="1267"/>
        </w:numPr>
        <w:pStyle w:val="Compact"/>
      </w:pPr>
      <w:r>
        <w:t xml:space="preserve">Binding: BINDING IN TELANGANA.</w:t>
      </w:r>
    </w:p>
    <w:p>
      <w:pPr>
        <w:numPr>
          <w:ilvl w:val="0"/>
          <w:numId w:val="1267"/>
        </w:numPr>
        <w:pStyle w:val="Compact"/>
      </w:pPr>
      <w:r>
        <w:t xml:space="preserve">Later history: none found.</w:t>
      </w:r>
    </w:p>
    <w:p>
      <w:pPr>
        <w:numPr>
          <w:ilvl w:val="0"/>
          <w:numId w:val="1267"/>
        </w:numPr>
        <w:pStyle w:val="Compact"/>
      </w:pPr>
      <w:r>
        <w:t xml:space="preserve">Use in orders: Appellate authorities must honour HC-granted appeal windows and decide such appeals on merits; s.107(4) does not override a High Court direction.</w:t>
      </w:r>
    </w:p>
    <w:p>
      <w:pPr>
        <w:numPr>
          <w:ilvl w:val="0"/>
          <w:numId w:val="1267"/>
        </w:numPr>
        <w:pStyle w:val="Compact"/>
      </w:pPr>
      <w:r>
        <w:t xml:space="preserve">Source:</w:t>
      </w:r>
      <w:r>
        <w:t xml:space="preserve"> </w:t>
      </w:r>
      <w:hyperlink r:id="rId908">
        <w:r>
          <w:rPr>
            <w:rStyle w:val="Hyperlink"/>
          </w:rPr>
          <w:t xml:space="preserve">Indian Kanoon - order</w:t>
        </w:r>
      </w:hyperlink>
      <w:r>
        <w:t xml:space="preserve">;</w:t>
      </w:r>
      <w:r>
        <w:t xml:space="preserve"> </w:t>
      </w:r>
      <w:hyperlink r:id="rId803">
        <w:r>
          <w:rPr>
            <w:rStyle w:val="Hyperlink"/>
          </w:rPr>
          <w:t xml:space="preserve">Indian Kanoon - Brunda Infra batch</w:t>
        </w:r>
      </w:hyperlink>
      <w:r>
        <w:t xml:space="preserve">;</w:t>
      </w:r>
      <w:r>
        <w:t xml:space="preserve"> </w:t>
      </w:r>
      <w:hyperlink r:id="rId909">
        <w:r>
          <w:rPr>
            <w:rStyle w:val="Hyperlink"/>
          </w:rPr>
          <w:t xml:space="preserve">taxguru</w:t>
        </w:r>
      </w:hyperlink>
      <w:r>
        <w:t xml:space="preserve">;</w:t>
      </w:r>
      <w:r>
        <w:t xml:space="preserve"> </w:t>
      </w:r>
      <w:hyperlink r:id="rId910">
        <w:r>
          <w:rPr>
            <w:rStyle w:val="Hyperlink"/>
          </w:rPr>
          <w:t xml:space="preserve">taxguru</w:t>
        </w:r>
      </w:hyperlink>
    </w:p>
    <w:p>
      <w:pPr>
        <w:numPr>
          <w:ilvl w:val="0"/>
          <w:numId w:val="1267"/>
        </w:numPr>
        <w:pStyle w:val="Compact"/>
      </w:pPr>
      <w:r>
        <w:t xml:space="preserve">Verified: Primary - read on Indian Kanoon 14 Oct 2026; CORRECTED: party names found; the</w:t>
      </w:r>
      <w:r>
        <w:t xml:space="preserve"> </w:t>
      </w:r>
      <w:r>
        <w:t xml:space="preserve">“</w:t>
      </w:r>
      <w:r>
        <w:t xml:space="preserve">January 2025 batch</w:t>
      </w:r>
      <w:r>
        <w:t xml:space="preserve">”</w:t>
      </w:r>
      <w:r>
        <w:t xml:space="preserve"> </w:t>
      </w:r>
      <w:r>
        <w:t xml:space="preserve">is the Brunda Infra judgment (limitation of adjudication under the Covid exclusion, not appeal limitation); the restoration case is Nishka Packaging, 09.07.2026.</w:t>
      </w:r>
    </w:p>
    <w:bookmarkEnd w:id="911"/>
    <w:bookmarkStart w:id="914" w:name="Xd05d15e2bbdade33e9152aab07f8f93cdd5cdb0"/>
    <w:p>
      <w:pPr>
        <w:pStyle w:val="Heading4"/>
      </w:pPr>
      <w:r>
        <w:t xml:space="preserve">Telangana HC on stay of recovery pending GSTAT (party name not found) - Telangana HC - April 2026</w:t>
      </w:r>
    </w:p>
    <w:p>
      <w:pPr>
        <w:numPr>
          <w:ilvl w:val="0"/>
          <w:numId w:val="1268"/>
        </w:numPr>
        <w:pStyle w:val="Compact"/>
      </w:pPr>
      <w:r>
        <w:t xml:space="preserve">Citation / case no.: not found.</w:t>
      </w:r>
    </w:p>
    <w:p>
      <w:pPr>
        <w:numPr>
          <w:ilvl w:val="0"/>
          <w:numId w:val="1268"/>
        </w:numPr>
        <w:pStyle w:val="Compact"/>
      </w:pPr>
      <w:r>
        <w:t xml:space="preserve">Holding: Petitioner who lost first appeal sought stay; writ disposed directing compliance with Circular 224/18/2024-GST (11.07.2024) and Notification S.O. 4220(E): undertaking and 20% deposit within 15 days, leading to statutory stay of balance (s.112(9)).</w:t>
      </w:r>
    </w:p>
    <w:p>
      <w:pPr>
        <w:numPr>
          <w:ilvl w:val="0"/>
          <w:numId w:val="1268"/>
        </w:numPr>
        <w:pStyle w:val="Compact"/>
      </w:pPr>
      <w:r>
        <w:t xml:space="preserve">Binding: BINDING IN TELANGANA.</w:t>
      </w:r>
    </w:p>
    <w:p>
      <w:pPr>
        <w:numPr>
          <w:ilvl w:val="0"/>
          <w:numId w:val="1268"/>
        </w:numPr>
        <w:pStyle w:val="Compact"/>
      </w:pPr>
      <w:r>
        <w:t xml:space="preserve">Later history: Summaries report GSTAT members joined in early 2026 but hearings were still stabilising.</w:t>
      </w:r>
    </w:p>
    <w:p>
      <w:pPr>
        <w:numPr>
          <w:ilvl w:val="0"/>
          <w:numId w:val="1268"/>
        </w:numPr>
        <w:pStyle w:val="Compact"/>
      </w:pPr>
      <w:r>
        <w:t xml:space="preserve">Use in orders: On receipt of 20% + undertaking, stop recovery of the balance.</w:t>
      </w:r>
    </w:p>
    <w:p>
      <w:pPr>
        <w:numPr>
          <w:ilvl w:val="0"/>
          <w:numId w:val="1268"/>
        </w:numPr>
        <w:pStyle w:val="Compact"/>
      </w:pPr>
      <w:r>
        <w:t xml:space="preserve">Source:</w:t>
      </w:r>
      <w:r>
        <w:t xml:space="preserve"> </w:t>
      </w:r>
      <w:hyperlink r:id="rId912">
        <w:r>
          <w:rPr>
            <w:rStyle w:val="Hyperlink"/>
          </w:rPr>
          <w:t xml:space="preserve">taxheal</w:t>
        </w:r>
      </w:hyperlink>
      <w:r>
        <w:t xml:space="preserve">;</w:t>
      </w:r>
      <w:r>
        <w:t xml:space="preserve"> </w:t>
      </w:r>
      <w:hyperlink r:id="rId913">
        <w:r>
          <w:rPr>
            <w:rStyle w:val="Hyperlink"/>
          </w:rPr>
          <w:t xml:space="preserve">taxheal</w:t>
        </w:r>
      </w:hyperlink>
    </w:p>
    <w:p>
      <w:pPr>
        <w:numPr>
          <w:ilvl w:val="0"/>
          <w:numId w:val="1268"/>
        </w:numPr>
        <w:pStyle w:val="Compact"/>
      </w:pPr>
      <w:r>
        <w:t xml:space="preserve">Verified: Secondary - search summaries (2 sources describe outcome slightly differently) (not found on Indian Kanoon on 14 Oct 2026; party name unknown - do not cite as a precedent without the order copy; Circular 224/18/2024 itself is the authority).</w:t>
      </w:r>
    </w:p>
    <w:bookmarkEnd w:id="914"/>
    <w:bookmarkEnd w:id="915"/>
    <w:bookmarkStart w:id="919" w:name="X4bc6e327104dd56d34ac0faaf6eecd43271b488"/>
    <w:p>
      <w:pPr>
        <w:pStyle w:val="Heading3"/>
      </w:pPr>
      <w:r>
        <w:t xml:space="preserve">14. Works contract for government (rate change from 01.01.2022)</w:t>
      </w:r>
    </w:p>
    <w:bookmarkStart w:id="918" w:name="Xf3c3620737bc6e75d7e7ca6c78767aaf0647b63"/>
    <w:p>
      <w:pPr>
        <w:pStyle w:val="Heading4"/>
      </w:pPr>
      <w:r>
        <w:t xml:space="preserve">KPC Projects Ltd - Telangana AAR (B. Raghu Kiran and S.V. Kasi Visweswara Rao) - TSAAR Order No. 41/2022 (15.07.2022); Shree Constructions - TSAAR Order No. 56/2022 (08.12.2022)</w:t>
      </w:r>
    </w:p>
    <w:p>
      <w:pPr>
        <w:numPr>
          <w:ilvl w:val="0"/>
          <w:numId w:val="1269"/>
        </w:numPr>
        <w:pStyle w:val="Compact"/>
      </w:pPr>
      <w:r>
        <w:t xml:space="preserve">Citation / case no.: TSAAR 41/2022 (A.R.Com/01/2022, 15.07.2022); TSAAR 56/2022; also Siddhartha Constructions TSAAR 10/2022.</w:t>
      </w:r>
    </w:p>
    <w:p>
      <w:pPr>
        <w:numPr>
          <w:ilvl w:val="0"/>
          <w:numId w:val="1269"/>
        </w:numPr>
        <w:pStyle w:val="Compact"/>
      </w:pPr>
      <w:r>
        <w:t xml:space="preserve">Holding: KPC: works contracts for Telangana State Tourism Development Corporation (a</w:t>
      </w:r>
      <w:r>
        <w:t xml:space="preserve"> </w:t>
      </w:r>
      <w:r>
        <w:t xml:space="preserve">“</w:t>
      </w:r>
      <w:r>
        <w:t xml:space="preserve">Government entity</w:t>
      </w:r>
      <w:r>
        <w:t xml:space="preserve">”</w:t>
      </w:r>
      <w:r>
        <w:t xml:space="preserve">) were taxable at 6% + 6% up to 31.12.2021 under entry 3(vi) of Notification 11/2017-CT(Rate); after Notification 15/2021-CT(Rate) (18.11.2021) deleted</w:t>
      </w:r>
      <w:r>
        <w:t xml:space="preserve"> </w:t>
      </w:r>
      <w:r>
        <w:t xml:space="preserve">“</w:t>
      </w:r>
      <w:r>
        <w:t xml:space="preserve">Government entity/Governmental authority</w:t>
      </w:r>
      <w:r>
        <w:t xml:space="preserve">”</w:t>
      </w:r>
      <w:r>
        <w:t xml:space="preserve"> </w:t>
      </w:r>
      <w:r>
        <w:t xml:space="preserve">w.e.f. 01.01.2022, the rate is 9% + 9%.</w:t>
      </w:r>
    </w:p>
    <w:p>
      <w:pPr>
        <w:numPr>
          <w:ilvl w:val="0"/>
          <w:numId w:val="1269"/>
        </w:numPr>
        <w:pStyle w:val="Compact"/>
      </w:pPr>
      <w:r>
        <w:t xml:space="preserve">Key words:</w:t>
      </w:r>
      <w:r>
        <w:t xml:space="preserve"> </w:t>
      </w:r>
      <w:r>
        <w:t xml:space="preserve">“</w:t>
      </w:r>
      <w:r>
        <w:t xml:space="preserve">the works executed for</w:t>
      </w:r>
      <w:r>
        <w:t xml:space="preserve"> </w:t>
      </w:r>
      <w:r>
        <w:t xml:space="preserve">‘</w:t>
      </w:r>
      <w:r>
        <w:t xml:space="preserve">Governmental Entity or ’Government Authority</w:t>
      </w:r>
      <w:r>
        <w:t xml:space="preserve">’</w:t>
      </w:r>
      <w:r>
        <w:t xml:space="preserve"> </w:t>
      </w:r>
      <w:r>
        <w:t xml:space="preserve">from 01.01.2022 are taxable</w:t>
      </w:r>
      <w:r>
        <w:t xml:space="preserve"> </w:t>
      </w:r>
      <w:r>
        <w:t xml:space="preserve">@9</w:t>
      </w:r>
      <w:r>
        <w:t xml:space="preserve">% CGST &amp; SGST each.</w:t>
      </w:r>
      <w:r>
        <w:t xml:space="preserve">”</w:t>
      </w:r>
      <w:r>
        <w:t xml:space="preserve"> </w:t>
      </w:r>
      <w:r>
        <w:t xml:space="preserve">(para 7)</w:t>
      </w:r>
    </w:p>
    <w:p>
      <w:pPr>
        <w:numPr>
          <w:ilvl w:val="0"/>
          <w:numId w:val="1269"/>
        </w:numPr>
        <w:pStyle w:val="Compact"/>
      </w:pPr>
      <w:r>
        <w:t xml:space="preserve">Binding: AAR - binding only on the applicant; no Telangana HC ruling found.</w:t>
      </w:r>
    </w:p>
    <w:p>
      <w:pPr>
        <w:numPr>
          <w:ilvl w:val="0"/>
          <w:numId w:val="1269"/>
        </w:numPr>
        <w:pStyle w:val="Compact"/>
      </w:pPr>
      <w:r>
        <w:t xml:space="preserve">Later history: none found.</w:t>
      </w:r>
    </w:p>
    <w:p>
      <w:pPr>
        <w:numPr>
          <w:ilvl w:val="0"/>
          <w:numId w:val="1269"/>
        </w:numPr>
        <w:pStyle w:val="Compact"/>
      </w:pPr>
      <w:r>
        <w:t xml:space="preserve">Use in orders: Rate for works for TSIIC/TSTDC-type bodies after 01.01.2022 is 18% unless they qualify as</w:t>
      </w:r>
      <w:r>
        <w:t xml:space="preserve"> </w:t>
      </w:r>
      <w:r>
        <w:t xml:space="preserve">“</w:t>
      </w:r>
      <w:r>
        <w:t xml:space="preserve">government</w:t>
      </w:r>
      <w:r>
        <w:t xml:space="preserve">”</w:t>
      </w:r>
      <w:r>
        <w:t xml:space="preserve"> </w:t>
      </w:r>
      <w:r>
        <w:t xml:space="preserve">or a</w:t>
      </w:r>
      <w:r>
        <w:t xml:space="preserve"> </w:t>
      </w:r>
      <w:r>
        <w:t xml:space="preserve">“</w:t>
      </w:r>
      <w:r>
        <w:t xml:space="preserve">local authority</w:t>
      </w:r>
      <w:r>
        <w:t xml:space="preserve">”</w:t>
      </w:r>
      <w:r>
        <w:t xml:space="preserve">.</w:t>
      </w:r>
    </w:p>
    <w:p>
      <w:pPr>
        <w:numPr>
          <w:ilvl w:val="0"/>
          <w:numId w:val="1269"/>
        </w:numPr>
        <w:pStyle w:val="Compact"/>
      </w:pPr>
      <w:r>
        <w:t xml:space="preserve">Source:</w:t>
      </w:r>
      <w:r>
        <w:t xml:space="preserve"> </w:t>
      </w:r>
      <w:hyperlink r:id="rId916">
        <w:r>
          <w:rPr>
            <w:rStyle w:val="Hyperlink"/>
          </w:rPr>
          <w:t xml:space="preserve">gstcouncil.gov.in - TSAAR 41/2022</w:t>
        </w:r>
      </w:hyperlink>
      <w:r>
        <w:t xml:space="preserve">;</w:t>
      </w:r>
      <w:r>
        <w:t xml:space="preserve"> </w:t>
      </w:r>
      <w:hyperlink r:id="rId917">
        <w:r>
          <w:rPr>
            <w:rStyle w:val="Hyperlink"/>
          </w:rPr>
          <w:t xml:space="preserve">ClearTax</w:t>
        </w:r>
      </w:hyperlink>
    </w:p>
    <w:p>
      <w:pPr>
        <w:numPr>
          <w:ilvl w:val="0"/>
          <w:numId w:val="1269"/>
        </w:numPr>
        <w:pStyle w:val="Compact"/>
      </w:pPr>
      <w:r>
        <w:t xml:space="preserve">Verified: Primary (TSAAR 41/2022 only) - read on gstcouncil.gov.in 14 Oct 2026; date 15.07.2022 and members added; recipient was TSTDC; summary confirmed. TSAAR 56/2022 and 10/2022 not re-read (Secondary).</w:t>
      </w:r>
    </w:p>
    <w:p>
      <w:r>
        <w:pict>
          <v:rect style="width:0;height:1.5pt" o:hralign="center" o:hrstd="t" o:hr="t"/>
        </w:pict>
      </w:r>
    </w:p>
    <w:bookmarkEnd w:id="918"/>
    <w:bookmarkEnd w:id="919"/>
    <w:bookmarkStart w:id="920" w:name="gaps-and-doubts-4"/>
    <w:p>
      <w:pPr>
        <w:pStyle w:val="Heading3"/>
      </w:pPr>
      <w:r>
        <w:t xml:space="preserve">Gaps and doubts</w:t>
      </w:r>
    </w:p>
    <w:p>
      <w:pPr>
        <w:numPr>
          <w:ilvl w:val="0"/>
          <w:numId w:val="1270"/>
        </w:numPr>
        <w:pStyle w:val="Compact"/>
      </w:pPr>
      <w:r>
        <w:rPr>
          <w:bCs/>
          <w:b/>
        </w:rPr>
        <w:t xml:space="preserve">Search budget ran out</w:t>
      </w:r>
      <w:r>
        <w:t xml:space="preserve"> </w:t>
      </w:r>
      <w:r>
        <w:t xml:space="preserve">mid-research. Not searched: interest on delayed refunds (s.56) in Telangana HC; further Telangana e-way bill/s.129 rulings; AP HC portal-service (s.169) rulings; Telangana HC on retrospective cancellation affecting recipients’ ITC; Telangana HC works-contract/government-contractor rate litigation (only AAR rulings found); Telangana-specific SGST issues.</w:t>
      </w:r>
    </w:p>
    <w:p>
      <w:pPr>
        <w:numPr>
          <w:ilvl w:val="0"/>
          <w:numId w:val="1270"/>
        </w:numPr>
        <w:pStyle w:val="Compact"/>
      </w:pPr>
      <w:r>
        <w:rPr>
          <w:bCs/>
          <w:b/>
        </w:rPr>
        <w:t xml:space="preserve">Brunda Infra (Jan 2025)</w:t>
      </w:r>
      <w:r>
        <w:t xml:space="preserve"> </w:t>
      </w:r>
      <w:r>
        <w:t xml:space="preserve">- sources disagree on what it held about Notification 56/2023 (upheld vs</w:t>
      </w:r>
      <w:r>
        <w:t xml:space="preserve"> </w:t>
      </w:r>
      <w:r>
        <w:t xml:space="preserve">“</w:t>
      </w:r>
      <w:r>
        <w:t xml:space="preserve">observations of invalidity</w:t>
      </w:r>
      <w:r>
        <w:t xml:space="preserve">”</w:t>
      </w:r>
      <w:r>
        <w:t xml:space="preserve"> </w:t>
      </w:r>
      <w:r>
        <w:t xml:space="preserve">vs</w:t>
      </w:r>
      <w:r>
        <w:t xml:space="preserve"> </w:t>
      </w:r>
      <w:r>
        <w:t xml:space="preserve">“</w:t>
      </w:r>
      <w:r>
        <w:t xml:space="preserve">ratification can’t substitute recommendation</w:t>
      </w:r>
      <w:r>
        <w:t xml:space="preserve">”</w:t>
      </w:r>
      <w:r>
        <w:t xml:space="preserve">). Read the judgment before relying on it. SC SLP(C) 4240/2025 outcome not found.</w:t>
      </w:r>
    </w:p>
    <w:p>
      <w:pPr>
        <w:numPr>
          <w:ilvl w:val="0"/>
          <w:numId w:val="1270"/>
        </w:numPr>
        <w:pStyle w:val="Compact"/>
      </w:pPr>
      <w:r>
        <w:rPr>
          <w:bCs/>
          <w:b/>
        </w:rPr>
        <w:t xml:space="preserve">Arrest:</w:t>
      </w:r>
      <w:r>
        <w:t xml:space="preserve"> </w:t>
      </w:r>
      <w:r>
        <w:t xml:space="preserve">the SC’s 2025 decision on GST arrest safeguards (Radhika Agarwal v. Union of India) did not surface in these searches; check whether it modifies the P.V. Ramana Reddy approach.</w:t>
      </w:r>
    </w:p>
    <w:p>
      <w:pPr>
        <w:numPr>
          <w:ilvl w:val="0"/>
          <w:numId w:val="1270"/>
        </w:numPr>
        <w:pStyle w:val="Compact"/>
      </w:pPr>
      <w:r>
        <w:rPr>
          <w:bCs/>
          <w:b/>
        </w:rPr>
        <w:t xml:space="preserve">Megha Engineering:</w:t>
      </w:r>
      <w:r>
        <w:t xml:space="preserve"> </w:t>
      </w:r>
      <w:r>
        <w:t xml:space="preserve">retrospective effect of the s.50 proviso is from general knowledge, not search-confirmed; review petition outcome not found.</w:t>
      </w:r>
    </w:p>
    <w:p>
      <w:pPr>
        <w:numPr>
          <w:ilvl w:val="0"/>
          <w:numId w:val="1270"/>
        </w:numPr>
        <w:pStyle w:val="Compact"/>
      </w:pPr>
      <w:r>
        <w:rPr>
          <w:bCs/>
          <w:b/>
        </w:rPr>
        <w:t xml:space="preserve">Satyam Shivam Papers:</w:t>
      </w:r>
      <w:r>
        <w:t xml:space="preserve"> </w:t>
      </w:r>
      <w:r>
        <w:t xml:space="preserve">exact cost figure in the SC order differs across sources.</w:t>
      </w:r>
    </w:p>
    <w:p>
      <w:pPr>
        <w:numPr>
          <w:ilvl w:val="0"/>
          <w:numId w:val="1270"/>
        </w:numPr>
        <w:pStyle w:val="Compact"/>
      </w:pPr>
      <w:r>
        <w:rPr>
          <w:bCs/>
          <w:b/>
        </w:rPr>
        <w:t xml:space="preserve">Bigleap:</w:t>
      </w:r>
      <w:r>
        <w:t xml:space="preserve"> </w:t>
      </w:r>
      <w:r>
        <w:t xml:space="preserve">whether an SLP was filed/decided is unconfirmed. Later 2026 benches did not decide the unsigned-order point.</w:t>
      </w:r>
    </w:p>
    <w:p>
      <w:pPr>
        <w:numPr>
          <w:ilvl w:val="0"/>
          <w:numId w:val="1270"/>
        </w:numPr>
        <w:pStyle w:val="Compact"/>
      </w:pPr>
      <w:r>
        <w:rPr>
          <w:bCs/>
          <w:b/>
        </w:rPr>
        <w:t xml:space="preserve">DRC-01 summary vs SCN:</w:t>
      </w:r>
      <w:r>
        <w:t xml:space="preserve"> </w:t>
      </w:r>
      <w:r>
        <w:t xml:space="preserve">no Telangana HC ruling found; only Gauhati HC.</w:t>
      </w:r>
    </w:p>
    <w:p>
      <w:pPr>
        <w:numPr>
          <w:ilvl w:val="0"/>
          <w:numId w:val="1270"/>
        </w:numPr>
        <w:pStyle w:val="Compact"/>
      </w:pPr>
      <w:r>
        <w:rPr>
          <w:bCs/>
          <w:b/>
        </w:rPr>
        <w:t xml:space="preserve">s.16(2)(c):</w:t>
      </w:r>
      <w:r>
        <w:t xml:space="preserve"> </w:t>
      </w:r>
      <w:r>
        <w:t xml:space="preserve">Telangana batch is pending; no final decision found.</w:t>
      </w:r>
    </w:p>
    <w:p>
      <w:pPr>
        <w:numPr>
          <w:ilvl w:val="0"/>
          <w:numId w:val="1270"/>
        </w:numPr>
        <w:pStyle w:val="Compact"/>
      </w:pPr>
      <w:r>
        <w:rPr>
          <w:bCs/>
          <w:b/>
        </w:rPr>
        <w:t xml:space="preserve">State of Telangana v. Tirumala Constructions</w:t>
      </w:r>
      <w:r>
        <w:t xml:space="preserve"> </w:t>
      </w:r>
      <w:r>
        <w:t xml:space="preserve">- an SC civil appeal (order 27.07.2023) appeared in results; its subject matter could not be confirmed, so it is not included.</w:t>
      </w:r>
    </w:p>
    <w:p>
      <w:pPr>
        <w:numPr>
          <w:ilvl w:val="0"/>
          <w:numId w:val="1270"/>
        </w:numPr>
        <w:pStyle w:val="Compact"/>
      </w:pPr>
      <w:r>
        <w:t xml:space="preserve">Many entries lack dates and case numbers (</w:t>
      </w:r>
      <w:r>
        <w:t xml:space="preserve">“</w:t>
      </w:r>
      <w:r>
        <w:t xml:space="preserve">not found</w:t>
      </w:r>
      <w:r>
        <w:t xml:space="preserve">”</w:t>
      </w:r>
      <w:r>
        <w:t xml:space="preserve">); most are single-source summaries from TaxGuru/TaxHeal/thetaxcorp.</w:t>
      </w:r>
    </w:p>
    <w:p>
      <w:pPr>
        <w:numPr>
          <w:ilvl w:val="0"/>
          <w:numId w:val="1270"/>
        </w:numPr>
        <w:pStyle w:val="Compact"/>
      </w:pPr>
      <w:r>
        <w:t xml:space="preserve">No entry was verified from judgment text (all</w:t>
      </w:r>
      <w:r>
        <w:t xml:space="preserve"> </w:t>
      </w:r>
      <w:r>
        <w:t xml:space="preserve">“</w:t>
      </w:r>
      <w:r>
        <w:t xml:space="preserve">Secondary</w:t>
      </w:r>
      <w:r>
        <w:t xml:space="preserve">”</w:t>
      </w:r>
      <w:r>
        <w:t xml:space="preserve">).</w:t>
      </w:r>
    </w:p>
    <w:p>
      <w:pPr>
        <w:numPr>
          <w:ilvl w:val="0"/>
          <w:numId w:val="1270"/>
        </w:numPr>
        <w:pStyle w:val="Compact"/>
      </w:pPr>
      <w:r>
        <w:rPr>
          <w:bCs/>
          <w:b/>
        </w:rPr>
        <w:t xml:space="preserve">Update 14 Oct 2026:</w:t>
      </w:r>
      <w:r>
        <w:t xml:space="preserve"> </w:t>
      </w:r>
      <w:r>
        <w:t xml:space="preserve">items 2 (Brunda Infra), 5 (Satyam Shivam costs) and 11 are resolved by the verification below; item 6 remains (no Bigleap SLP outcome found).</w:t>
      </w:r>
    </w:p>
    <w:bookmarkEnd w:id="920"/>
    <w:bookmarkStart w:id="921" w:name="verification-log-14-oct-2026-4"/>
    <w:p>
      <w:pPr>
        <w:pStyle w:val="Heading3"/>
      </w:pPr>
      <w:r>
        <w:t xml:space="preserve">Verification log (14 Oct 2026)</w:t>
      </w:r>
    </w:p>
    <w:p>
      <w:pPr>
        <w:numPr>
          <w:ilvl w:val="0"/>
          <w:numId w:val="1271"/>
        </w:numPr>
        <w:pStyle w:val="Compact"/>
      </w:pPr>
      <w:r>
        <w:t xml:space="preserve">Entries: 34. Verified primary: 28 (27 on Indian Kanoon, KPC AAR on gstcouncil.gov.in; GBS Impex order read on tshc.gov.in). Not found / still secondary: 6 - RR Metal Industries (interim), Lakshmi Enterprises, Thirumalakonda Plywoods (final judgment not on Indian Kanoon; citation 2023 SCC OnLine AP 1476 confirmed via Kerala HC), Telangana s.16(2)(c) batch (interim order 18.03.2025 confirmed indirectly), AP HC Covid-exclusion refund case, Telangana HC GSTAT stay case. Doubtful: none, but Lakshmi Enterprises and the two unnamed cases should not be cited until an order copy is found.</w:t>
      </w:r>
    </w:p>
    <w:p>
      <w:pPr>
        <w:numPr>
          <w:ilvl w:val="0"/>
          <w:numId w:val="1271"/>
        </w:numPr>
        <w:pStyle w:val="Compact"/>
      </w:pPr>
      <w:r>
        <w:t xml:space="preserve">Corrected (material): Vemula Yougander (2026 -&gt; 14.11.2023, single judge, applies SC Choodamani Parmeshwaran Iyer; SLP dismissed 29.01.2024); Brunda Infra (date 02.01.2025, W.P. 1154/2024; notifications NOT upheld - challenge academic; Court held ratification cannot replace Council recommendation;</w:t>
      </w:r>
      <w:r>
        <w:t xml:space="preserve"> </w:t>
      </w:r>
      <w:r>
        <w:t xml:space="preserve">“</w:t>
      </w:r>
      <w:r>
        <w:t xml:space="preserve">recommendation not a precondition</w:t>
      </w:r>
      <w:r>
        <w:t xml:space="preserve">”</w:t>
      </w:r>
      <w:r>
        <w:t xml:space="preserve"> </w:t>
      </w:r>
      <w:r>
        <w:t xml:space="preserve">was Revenue’s argument); AP s.73(2) case identified (Cotton Corporation of India, 05.02.2025); AP composite-SCN rule dates from S.J. Constructions 17.09.2025, the s.74 order covered 2018-19 to 2022-23, and a contrary Karnataka DB ruling (Pramur Homes, 23.04.2026) added; Bollant (</w:t>
      </w:r>
      <w:r>
        <w:t xml:space="preserve">“</w:t>
      </w:r>
      <w:r>
        <w:t xml:space="preserve">sympathetically</w:t>
      </w:r>
      <w:r>
        <w:t xml:space="preserve">”</w:t>
      </w:r>
      <w:r>
        <w:t xml:space="preserve"> </w:t>
      </w:r>
      <w:r>
        <w:t xml:space="preserve">was only the petitioner’s prayer); Bigleap (liberty to re-issue, limitation no bar - omitted before); SBC Chem (relegated at petitioner’s request); S. Shivraj Reddy (no general principle stated); Sheeshmahal (remand for non-application of mind, not outright quashing); Micro Systems (remand, not refund allowed); Aurobindo Pharma (compensation-cess refund, consent order following W.P. 2391/2023 batch; cited tshc PDF is actually GBS Impex);</w:t>
      </w:r>
      <w:r>
        <w:t xml:space="preserve"> </w:t>
      </w:r>
      <w:r>
        <w:t xml:space="preserve">“</w:t>
      </w:r>
      <w:r>
        <w:t xml:space="preserve">Telangana appeal-limitation batch</w:t>
      </w:r>
      <w:r>
        <w:t xml:space="preserve">”</w:t>
      </w:r>
      <w:r>
        <w:t xml:space="preserve"> </w:t>
      </w:r>
      <w:r>
        <w:t xml:space="preserve">is the Brunda Infra batch - entry re-based on Nishka Packaging (09.07.2026); Satyam Shivam (SC added Rs 59,000 costs).</w:t>
      </w:r>
    </w:p>
    <w:p>
      <w:pPr>
        <w:numPr>
          <w:ilvl w:val="0"/>
          <w:numId w:val="1271"/>
        </w:numPr>
        <w:pStyle w:val="Compact"/>
      </w:pPr>
      <w:r>
        <w:t xml:space="preserve">Corrected (details only): dates, benches and case numbers added for Ramana Reddy, Satyam Shivam, HCC-SEW-MEIL (HC W.P. 32883/2024), Balaji Filling Station (14.08.2026, concession-based), Sri Sai Ram Traders, Water Tech Engineers (22.04.2025), Construction Catalysers (26.09.2024), Greenfinch, KMC Constructions (20.10.2020), Aarush (02.07.2024), JK Technology (09.07.2026), Trillion Lead Factory (02.02.2026; SC dismissed SLP 27.02.2026 holding no writ lies against an SCN), H.R. Constructions, Megha Engineering (18.04.2019, AIR 2019 Tel 23), Standard Chartered (SLP dismissed 28.02.2025), KPC Projects AAR (15.07.2022).</w:t>
      </w:r>
    </w:p>
    <w:p>
      <w:r>
        <w:pict>
          <v:rect style="width:0;height:1.5pt" o:hralign="center" o:hrstd="t" o:hr="t"/>
        </w:pict>
      </w:r>
    </w:p>
    <w:bookmarkEnd w:id="921"/>
    <w:bookmarkEnd w:id="922"/>
    <w:bookmarkStart w:id="1099" w:name="X893541b00d01e81db6c082e78735fea13f9c242"/>
    <w:p>
      <w:pPr>
        <w:pStyle w:val="Heading2"/>
      </w:pPr>
      <w:r>
        <w:t xml:space="preserve">File 06: 06 - Registration (cancellation, revocation, suspension), rectification under s.161, and vague show cause notices</w:t>
      </w:r>
    </w:p>
    <w:p>
      <w:pPr>
        <w:pStyle w:val="FirstParagraph"/>
      </w:pPr>
      <w:r>
        <w:rPr>
          <w:bCs/>
          <w:b/>
        </w:rPr>
        <w:t xml:space="preserve">Scope.</w:t>
      </w:r>
      <w:r>
        <w:t xml:space="preserve"> </w:t>
      </w:r>
      <w:r>
        <w:t xml:space="preserve">Case law on (i) cancellation of GST registration under s.29 and rule 22 (SCN in REG-17, order in REG-19, hearing, reasons, retrospective effect), (ii) revocation under s.30 / rule 23 and court-ordered restoration after the time limit, (iii) suspension under rule 21A, (iv) cancellation for non-existence at the premises, (v) cancellation on the taxpayer’s own request, liabilities that survive cancellation (s.29(3)), fresh registration after cancellation and refusal of registration (REG-05), (vi) rectification of returns (s.37(3)/s.39(9), Circulars 183/2022 and 193/2023) and rectification of orders under s.161, and (vii) vague show cause notices as an issue on their own. Written for a CGST Assistant Commissioner, Sangareddy Division, Telangana. The effect of a supplier’s retrospective cancellation on the recipient’s ITC is covered in</w:t>
      </w:r>
      <w:r>
        <w:t xml:space="preserve"> </w:t>
      </w:r>
      <w:r>
        <w:rPr>
          <w:bCs/>
          <w:b/>
        </w:rPr>
        <w:t xml:space="preserve">02-input-tax-credit.md (Issue 8)</w:t>
      </w:r>
      <w:r>
        <w:t xml:space="preserve"> </w:t>
      </w:r>
      <w:r>
        <w:t xml:space="preserve">and is only cross-referred here. Telangana HC registration cases already in</w:t>
      </w:r>
      <w:r>
        <w:t xml:space="preserve"> </w:t>
      </w:r>
      <w:r>
        <w:rPr>
          <w:bCs/>
          <w:b/>
        </w:rPr>
        <w:t xml:space="preserve">05-telangana-high-court.md (section 8)</w:t>
      </w:r>
      <w:r>
        <w:t xml:space="preserve"> </w:t>
      </w:r>
      <w:r>
        <w:t xml:space="preserve">are summarised briefly, not repeated in full.</w:t>
      </w:r>
    </w:p>
    <w:p>
      <w:pPr>
        <w:pStyle w:val="BodyText"/>
      </w:pPr>
      <w:r>
        <w:rPr>
          <w:bCs/>
          <w:b/>
        </w:rPr>
        <w:t xml:space="preserve">Date compiled:</w:t>
      </w:r>
      <w:r>
        <w:t xml:space="preserve"> </w:t>
      </w:r>
      <w:r>
        <w:t xml:space="preserve">14 Oct 2026.</w:t>
      </w:r>
    </w:p>
    <w:p>
      <w:pPr>
        <w:pStyle w:val="BlockText"/>
      </w:pPr>
      <w:r>
        <w:rPr>
          <w:bCs/>
          <w:b/>
        </w:rPr>
        <w:t xml:space="preserve">Compiled from web-search summaries; on 14 Oct 2026, 43 of the 47 case entries were checked against the judgment text on Indian Kanoon (see each entry’s</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line and the Verification log at the end). Entries still marked Secondary have not been checked - verify before citing in an order.</w:t>
      </w:r>
    </w:p>
    <w:p>
      <w:r>
        <w:pict>
          <v:rect style="width:0;height:1.5pt" o:hralign="center" o:hrstd="t" o:hr="t"/>
        </w:pict>
      </w:r>
    </w:p>
    <w:bookmarkStart w:id="923" w:name="quick-answers-5"/>
    <w:p>
      <w:pPr>
        <w:pStyle w:val="Heading3"/>
      </w:pPr>
      <w:r>
        <w:t xml:space="preserve">Quick answers</w:t>
      </w:r>
    </w:p>
    <w:p>
      <w:pPr>
        <w:pStyle w:val="FirstParagraph"/>
      </w:pPr>
      <w:r>
        <w:rPr>
          <w:bCs/>
          <w:b/>
        </w:rPr>
        <w:t xml:space="preserve">1. What the cancellation SCN (REG-17) must contain.</w:t>
      </w:r>
      <w:r>
        <w:t xml:space="preserve"> </w:t>
      </w:r>
      <w:r>
        <w:t xml:space="preserve">Courts quash SCNs that only repeat the words of s.29(2) (</w:t>
      </w:r>
      <w:r>
        <w:t xml:space="preserve">“</w:t>
      </w:r>
      <w:r>
        <w:t xml:space="preserve">fraud, wilful misstatement or suppression</w:t>
      </w:r>
      <w:r>
        <w:t xml:space="preserve">”</w:t>
      </w:r>
      <w:r>
        <w:t xml:space="preserve">,</w:t>
      </w:r>
      <w:r>
        <w:t xml:space="preserve"> </w:t>
      </w:r>
      <w:r>
        <w:t xml:space="preserve">“</w:t>
      </w:r>
      <w:r>
        <w:t xml:space="preserve">contravention of the Act</w:t>
      </w:r>
      <w:r>
        <w:t xml:space="preserve">”</w:t>
      </w:r>
      <w:r>
        <w:t xml:space="preserve">) without facts, periods or documents. Leading cases: SC</w:t>
      </w:r>
      <w:r>
        <w:t xml:space="preserve"> </w:t>
      </w:r>
      <w:r>
        <w:rPr>
          <w:iCs/>
          <w:i/>
        </w:rPr>
        <w:t xml:space="preserve">Brindavan Beverages</w:t>
      </w:r>
      <w:r>
        <w:t xml:space="preserve"> </w:t>
      </w:r>
      <w:r>
        <w:t xml:space="preserve">(2007, SCN is the foundation; vague SCN = no real opportunity); Gujarat HC</w:t>
      </w:r>
      <w:r>
        <w:t xml:space="preserve"> </w:t>
      </w:r>
      <w:r>
        <w:rPr>
          <w:iCs/>
          <w:i/>
        </w:rPr>
        <w:t xml:space="preserve">Aggarwal Dyeing</w:t>
      </w:r>
      <w:r>
        <w:t xml:space="preserve"> </w:t>
      </w:r>
      <w:r>
        <w:t xml:space="preserve">(24.02.2022); Delhi HC 2023-24 line; Madras</w:t>
      </w:r>
      <w:r>
        <w:t xml:space="preserve"> </w:t>
      </w:r>
      <w:r>
        <w:rPr>
          <w:iCs/>
          <w:i/>
        </w:rPr>
        <w:t xml:space="preserve">PAV Warehouse</w:t>
      </w:r>
      <w:r>
        <w:t xml:space="preserve"> </w:t>
      </w:r>
      <w:r>
        <w:t xml:space="preserve">(2024); Telangana</w:t>
      </w:r>
      <w:r>
        <w:t xml:space="preserve"> </w:t>
      </w:r>
      <w:r>
        <w:rPr>
          <w:iCs/>
          <w:i/>
        </w:rPr>
        <w:t xml:space="preserve">A1 Adil Traders</w:t>
      </w:r>
      <w:r>
        <w:t xml:space="preserve"> </w:t>
      </w:r>
      <w:r>
        <w:t xml:space="preserve">(2025; reasons must be in the SCN itself, not in an annexed internal letter) and</w:t>
      </w:r>
      <w:r>
        <w:t xml:space="preserve"> </w:t>
      </w:r>
      <w:r>
        <w:rPr>
          <w:iCs/>
          <w:i/>
        </w:rPr>
        <w:t xml:space="preserve">Rayees Metals</w:t>
      </w:r>
      <w:r>
        <w:t xml:space="preserve">. Telangana</w:t>
      </w:r>
      <w:r>
        <w:t xml:space="preserve"> </w:t>
      </w:r>
      <w:r>
        <w:rPr>
          <w:iCs/>
          <w:i/>
        </w:rPr>
        <w:t xml:space="preserve">Trillion Lead Factory</w:t>
      </w:r>
      <w:r>
        <w:t xml:space="preserve"> </w:t>
      </w:r>
      <w:r>
        <w:t xml:space="preserve">(2026; SLP dismissed 27.02.2026) is the counterweight: no relief where the documents attached made the charge clear and the taxpayer replied in detail.</w:t>
      </w:r>
      <w:r>
        <w:t xml:space="preserve"> </w:t>
      </w:r>
      <w:r>
        <w:rPr>
          <w:iCs/>
          <w:i/>
        </w:rPr>
        <w:t xml:space="preserve">Takeaway:</w:t>
      </w:r>
      <w:r>
        <w:t xml:space="preserve"> </w:t>
      </w:r>
      <w:r>
        <w:t xml:space="preserve">in REG-17 state the clause of s.29(2), the facts, the tax periods (for non-filing: which returns, which months), the inspection date and findings, and attach the relied-upon documents. Give a date and time for the personal hearing. Missing facts cannot be supplied later in the REG-19 order (</w:t>
      </w:r>
      <w:r>
        <w:rPr>
          <w:iCs/>
          <w:i/>
        </w:rPr>
        <w:t xml:space="preserve">A1 Adil Traders</w:t>
      </w:r>
      <w:r>
        <w:t xml:space="preserve">).</w:t>
      </w:r>
    </w:p>
    <w:p>
      <w:pPr>
        <w:pStyle w:val="BodyText"/>
      </w:pPr>
      <w:r>
        <w:rPr>
          <w:bCs/>
          <w:b/>
        </w:rPr>
        <w:t xml:space="preserve">2. Order on a ground not in the SCN; non-speaking REG-19; no hearing.</w:t>
      </w:r>
      <w:r>
        <w:t xml:space="preserve"> </w:t>
      </w:r>
      <w:r>
        <w:t xml:space="preserve">An order that cancels on a different clause than the one proposed (Telangana</w:t>
      </w:r>
      <w:r>
        <w:t xml:space="preserve"> </w:t>
      </w:r>
      <w:r>
        <w:rPr>
          <w:iCs/>
          <w:i/>
        </w:rPr>
        <w:t xml:space="preserve">JK Technology</w:t>
      </w:r>
      <w:r>
        <w:t xml:space="preserve">: SCN under s.29(2)(e), order under s.29(2)(c)) or that gives no reasons, or that is passed without hearing (Telangana</w:t>
      </w:r>
      <w:r>
        <w:t xml:space="preserve"> </w:t>
      </w:r>
      <w:r>
        <w:rPr>
          <w:iCs/>
          <w:i/>
        </w:rPr>
        <w:t xml:space="preserve">Sheeshmahal</w:t>
      </w:r>
      <w:r>
        <w:t xml:space="preserve">: remand for non-application of mind; Madras</w:t>
      </w:r>
      <w:r>
        <w:t xml:space="preserve"> </w:t>
      </w:r>
      <w:r>
        <w:rPr>
          <w:iCs/>
          <w:i/>
        </w:rPr>
        <w:t xml:space="preserve">Suresh Trading</w:t>
      </w:r>
      <w:r>
        <w:t xml:space="preserve">), is set aside. Gauhati HC (2026) requires reasons in REG-19 itself (single paywalled report; order not identified).</w:t>
      </w:r>
      <w:r>
        <w:t xml:space="preserve"> </w:t>
      </w:r>
      <w:r>
        <w:rPr>
          <w:iCs/>
          <w:i/>
        </w:rPr>
        <w:t xml:space="preserve">Takeaway:</w:t>
      </w:r>
      <w:r>
        <w:t xml:space="preserve"> </w:t>
      </w:r>
      <w:r>
        <w:t xml:space="preserve">REG-19 must deal with the reply, record findings on the proposed ground only, and give reasons. If a new ground surfaces, issue a fresh or supplementary REG-17.</w:t>
      </w:r>
    </w:p>
    <w:p>
      <w:pPr>
        <w:pStyle w:val="BodyText"/>
      </w:pPr>
      <w:r>
        <w:rPr>
          <w:bCs/>
          <w:b/>
        </w:rPr>
        <w:t xml:space="preserve">3. Retrospective cancellation.</w:t>
      </w:r>
      <w:r>
        <w:t xml:space="preserve"> </w:t>
      </w:r>
      <w:r>
        <w:t xml:space="preserve">Delhi HC (consistent 2023-2025 line:</w:t>
      </w:r>
      <w:r>
        <w:t xml:space="preserve"> </w:t>
      </w:r>
      <w:r>
        <w:rPr>
          <w:iCs/>
          <w:i/>
        </w:rPr>
        <w:t xml:space="preserve">Riddhi Siddhi Enterprises</w:t>
      </w:r>
      <w:r>
        <w:t xml:space="preserve"> </w:t>
      </w:r>
      <w:r>
        <w:t xml:space="preserve">W.P.(C) 8061/2024,</w:t>
      </w:r>
      <w:r>
        <w:t xml:space="preserve"> </w:t>
      </w:r>
      <w:r>
        <w:rPr>
          <w:iCs/>
          <w:i/>
        </w:rPr>
        <w:t xml:space="preserve">Aditya Polymers</w:t>
      </w:r>
      <w:r>
        <w:t xml:space="preserve"> </w:t>
      </w:r>
      <w:r>
        <w:t xml:space="preserve">W.P.(C) 14493/2022,</w:t>
      </w:r>
      <w:r>
        <w:t xml:space="preserve"> </w:t>
      </w:r>
      <w:r>
        <w:rPr>
          <w:iCs/>
          <w:i/>
        </w:rPr>
        <w:t xml:space="preserve">Aryan Timber</w:t>
      </w:r>
      <w:r>
        <w:t xml:space="preserve"> </w:t>
      </w:r>
      <w:r>
        <w:t xml:space="preserve">in file 02;</w:t>
      </w:r>
      <w:r>
        <w:t xml:space="preserve"> </w:t>
      </w:r>
      <w:r>
        <w:rPr>
          <w:iCs/>
          <w:i/>
        </w:rPr>
        <w:t xml:space="preserve">Subhana Fashion</w:t>
      </w:r>
      <w:r>
        <w:t xml:space="preserve"> </w:t>
      </w:r>
      <w:r>
        <w:t xml:space="preserve">is not a retrospectivity ruling - see Issue B): the power to cancel from a back date must rest on objective criteria and stated reasons, must have been proposed in the SCN, and cannot be used mechanically (e.g. back to 01.07.2017 for six months’ non-filing). Remedies vary:</w:t>
      </w:r>
      <w:r>
        <w:t xml:space="preserve"> </w:t>
      </w:r>
      <w:r>
        <w:rPr>
          <w:iCs/>
          <w:i/>
        </w:rPr>
        <w:t xml:space="preserve">Riddhi Siddhi</w:t>
      </w:r>
      <w:r>
        <w:t xml:space="preserve"> </w:t>
      </w:r>
      <w:r>
        <w:t xml:space="preserve">quashed the order with liberty to proceed afresh;</w:t>
      </w:r>
      <w:r>
        <w:t xml:space="preserve"> </w:t>
      </w:r>
      <w:r>
        <w:rPr>
          <w:iCs/>
          <w:i/>
        </w:rPr>
        <w:t xml:space="preserve">Aditya Polymers</w:t>
      </w:r>
      <w:r>
        <w:t xml:space="preserve"> </w:t>
      </w:r>
      <w:r>
        <w:t xml:space="preserve">moved the date to the SCN date by consent of both sides; other Delhi orders use the SCN date, the suspension date or the date of the taxpayer’s application.</w:t>
      </w:r>
      <w:r>
        <w:t xml:space="preserve"> </w:t>
      </w:r>
      <w:r>
        <w:rPr>
          <w:iCs/>
          <w:i/>
        </w:rPr>
        <w:t xml:space="preserve">Contentions across courts:</w:t>
      </w:r>
      <w:r>
        <w:t xml:space="preserve"> </w:t>
      </w:r>
      <w:r>
        <w:t xml:space="preserve">Delhi HC is the main source; Gujarat and Telangana (</w:t>
      </w:r>
      <w:r>
        <w:rPr>
          <w:iCs/>
          <w:i/>
        </w:rPr>
        <w:t xml:space="preserve">JK Technology</w:t>
      </w:r>
      <w:r>
        <w:t xml:space="preserve">:</w:t>
      </w:r>
      <w:r>
        <w:t xml:space="preserve"> </w:t>
      </w:r>
      <w:r>
        <w:t xml:space="preserve">“</w:t>
      </w:r>
      <w:r>
        <w:t xml:space="preserve">give reasons for retrospective date</w:t>
      </w:r>
      <w:r>
        <w:t xml:space="preserve">”</w:t>
      </w:r>
      <w:r>
        <w:t xml:space="preserve">) are consistent. No contrary HC view found. No SC ruling found. No CBIC circular found that defends mechanical back-dating.</w:t>
      </w:r>
      <w:r>
        <w:t xml:space="preserve"> </w:t>
      </w:r>
      <w:r>
        <w:rPr>
          <w:iCs/>
          <w:i/>
        </w:rPr>
        <w:t xml:space="preserve">Takeaway:</w:t>
      </w:r>
      <w:r>
        <w:t xml:space="preserve"> </w:t>
      </w:r>
      <w:r>
        <w:t xml:space="preserve">propose the retrospective date expressly in REG-17 with the reason (e.g. non-existence found on inspection dated X; bogus invoices from date Y) and justify that date in REG-19, noting that recipients’ ITC will be affected.</w:t>
      </w:r>
    </w:p>
    <w:p>
      <w:pPr>
        <w:pStyle w:val="BodyText"/>
      </w:pPr>
      <w:r>
        <w:rPr>
          <w:bCs/>
          <w:b/>
        </w:rPr>
        <w:t xml:space="preserve">4. Revocation after the time limit; restoration on payment of dues.</w:t>
      </w:r>
      <w:r>
        <w:t xml:space="preserve"> </w:t>
      </w:r>
      <w:r>
        <w:t xml:space="preserve">Statute: application within 90 days of service of the cancellation order, extendable by up to 180 days by the Commissioner/authorised officer (rule 23 as amended by Notf. 38/2023-CT; s.30 proviso omitted by Finance Act 2023 w.e.f. 01.10.2023). One-time amnesty: Notf. 3/2023-CT (cancellations up to 31.12.2022; apply by 30.06.2023, later 31.08.2023 per Notf. 23/2023 - see Gaps). Courts nevertheless restore registrations cancelled for non-filing once the taxpayer files all returns and pays tax, interest and late fee: Madras</w:t>
      </w:r>
      <w:r>
        <w:t xml:space="preserve"> </w:t>
      </w:r>
      <w:r>
        <w:rPr>
          <w:iCs/>
          <w:i/>
        </w:rPr>
        <w:t xml:space="preserve">Suguna Cutpiece Centre</w:t>
      </w:r>
      <w:r>
        <w:t xml:space="preserve"> </w:t>
      </w:r>
      <w:r>
        <w:t xml:space="preserve">(31.01.2022) and its many followers; Gauhati</w:t>
      </w:r>
      <w:r>
        <w:t xml:space="preserve"> </w:t>
      </w:r>
      <w:r>
        <w:rPr>
          <w:iCs/>
          <w:i/>
        </w:rPr>
        <w:t xml:space="preserve">Motaleb Bhuyan</w:t>
      </w:r>
      <w:r>
        <w:t xml:space="preserve"> </w:t>
      </w:r>
      <w:r>
        <w:t xml:space="preserve">(2025) and 2025-26 followers (restoration plus re-start of s.73(10) limitation); Telangana 2026 orders (</w:t>
      </w:r>
      <w:r>
        <w:rPr>
          <w:iCs/>
          <w:i/>
        </w:rPr>
        <w:t xml:space="preserve">Adarsha Transport</w:t>
      </w:r>
      <w:r>
        <w:t xml:space="preserve">,</w:t>
      </w:r>
      <w:r>
        <w:t xml:space="preserve"> </w:t>
      </w:r>
      <w:r>
        <w:rPr>
          <w:iCs/>
          <w:i/>
        </w:rPr>
        <w:t xml:space="preserve">KBG Associates</w:t>
      </w:r>
      <w:r>
        <w:t xml:space="preserve">,</w:t>
      </w:r>
      <w:r>
        <w:t xml:space="preserve"> </w:t>
      </w:r>
      <w:r>
        <w:rPr>
          <w:iCs/>
          <w:i/>
        </w:rPr>
        <w:t xml:space="preserve">Check Security Force</w:t>
      </w:r>
      <w:r>
        <w:t xml:space="preserve">) allowing a physical revocation application beyond the portal’s 270-day lock and directing a decision within about 3 weeks.</w:t>
      </w:r>
      <w:r>
        <w:t xml:space="preserve"> </w:t>
      </w:r>
      <w:r>
        <w:rPr>
          <w:iCs/>
          <w:i/>
        </w:rPr>
        <w:t xml:space="preserve">Contentions across courts:</w:t>
      </w:r>
      <w:r>
        <w:t xml:space="preserve"> </w:t>
      </w:r>
      <w:r>
        <w:t xml:space="preserve">Madras, Gauhati, Telangana, Uttarakhand, Kerala and Rajasthan HCs grant restoration or a fresh revocation window; Gujarat (</w:t>
      </w:r>
      <w:r>
        <w:rPr>
          <w:iCs/>
          <w:i/>
        </w:rPr>
        <w:t xml:space="preserve">Radhe Packaging</w:t>
      </w:r>
      <w:r>
        <w:t xml:space="preserve">) pointed the taxpayer to the amnesty notification. No SC ruling found on Suguna (no SLP found). Department’s position: the rule 23 limits are statutory; the portal blocks applications after 270 days.</w:t>
      </w:r>
      <w:r>
        <w:t xml:space="preserve"> </w:t>
      </w:r>
      <w:r>
        <w:rPr>
          <w:iCs/>
          <w:i/>
        </w:rPr>
        <w:t xml:space="preserve">Takeaway:</w:t>
      </w:r>
      <w:r>
        <w:t xml:space="preserve"> </w:t>
      </w:r>
      <w:r>
        <w:t xml:space="preserve">where the only ground was non-filing and the taxpayer has filed all returns and paid all dues, consider the revocation application on merits (drop proceedings under the rule 22(4) proviso / pass REG-22) rather than refusing only on time, especially once a Telangana HC order directs it. Record that restoration does not wipe out liabilities (s.29(3)).</w:t>
      </w:r>
    </w:p>
    <w:p>
      <w:pPr>
        <w:pStyle w:val="BodyText"/>
      </w:pPr>
      <w:r>
        <w:rPr>
          <w:bCs/>
          <w:b/>
        </w:rPr>
        <w:t xml:space="preserve">5. Suspension under rule 21A.</w:t>
      </w:r>
      <w:r>
        <w:t xml:space="preserve"> </w:t>
      </w:r>
      <w:r>
        <w:t xml:space="preserve">Rule 21A (as amended Dec 2020) allows suspension with the SCN without a prior hearing. Courts still quash suspensions imposed automatically or without any factual basis: Madras</w:t>
      </w:r>
      <w:r>
        <w:t xml:space="preserve"> </w:t>
      </w:r>
      <w:r>
        <w:rPr>
          <w:iCs/>
          <w:i/>
        </w:rPr>
        <w:t xml:space="preserve">El Tech Power System</w:t>
      </w:r>
      <w:r>
        <w:t xml:space="preserve"> </w:t>
      </w:r>
      <w:r>
        <w:t xml:space="preserve">(10.03.2026, suspension in REG-17</w:t>
      </w:r>
      <w:r>
        <w:t xml:space="preserve"> </w:t>
      </w:r>
      <w:r>
        <w:t xml:space="preserve">“</w:t>
      </w:r>
      <w:r>
        <w:t xml:space="preserve">unwarranted</w:t>
      </w:r>
      <w:r>
        <w:t xml:space="preserve">”</w:t>
      </w:r>
      <w:r>
        <w:t xml:space="preserve">); Delhi</w:t>
      </w:r>
      <w:r>
        <w:t xml:space="preserve"> </w:t>
      </w:r>
      <w:r>
        <w:rPr>
          <w:iCs/>
          <w:i/>
        </w:rPr>
        <w:t xml:space="preserve">Shakti Shiva Magnets</w:t>
      </w:r>
      <w:r>
        <w:t xml:space="preserve"> </w:t>
      </w:r>
      <w:r>
        <w:t xml:space="preserve">(2022); Telangana</w:t>
      </w:r>
      <w:r>
        <w:t xml:space="preserve"> </w:t>
      </w:r>
      <w:r>
        <w:rPr>
          <w:iCs/>
          <w:i/>
        </w:rPr>
        <w:t xml:space="preserve">A1 Adil Traders</w:t>
      </w:r>
      <w:r>
        <w:t xml:space="preserve"> </w:t>
      </w:r>
      <w:r>
        <w:t xml:space="preserve">and</w:t>
      </w:r>
      <w:r>
        <w:t xml:space="preserve"> </w:t>
      </w:r>
      <w:r>
        <w:rPr>
          <w:iCs/>
          <w:i/>
        </w:rPr>
        <w:t xml:space="preserve">Rayees Metals</w:t>
      </w:r>
      <w:r>
        <w:t xml:space="preserve"> </w:t>
      </w:r>
      <w:r>
        <w:t xml:space="preserve">(suspension fell with a vague SCN). A Bombay HC challenge to the 2020 amendment (</w:t>
      </w:r>
      <w:r>
        <w:rPr>
          <w:iCs/>
          <w:i/>
        </w:rPr>
        <w:t xml:space="preserve">SAT Industries</w:t>
      </w:r>
      <w:r>
        <w:t xml:space="preserve">, 29.08.2022) is pending; the Court granted an ad-interim stay of that suspension; final outcome not found.</w:t>
      </w:r>
      <w:r>
        <w:t xml:space="preserve"> </w:t>
      </w:r>
      <w:r>
        <w:rPr>
          <w:iCs/>
          <w:i/>
        </w:rPr>
        <w:t xml:space="preserve">Takeaway:</w:t>
      </w:r>
      <w:r>
        <w:t xml:space="preserve"> </w:t>
      </w:r>
      <w:r>
        <w:t xml:space="preserve">suspend only where the SCN itself shows a reason to stop business pending decision, and decide the SCN quickly (suspension is meant to last only till the decision).</w:t>
      </w:r>
    </w:p>
    <w:p>
      <w:pPr>
        <w:pStyle w:val="BodyText"/>
      </w:pPr>
      <w:r>
        <w:rPr>
          <w:bCs/>
          <w:b/>
        </w:rPr>
        <w:t xml:space="preserve">6. Non-existence at premises.</w:t>
      </w:r>
      <w:r>
        <w:t xml:space="preserve"> </w:t>
      </w:r>
      <w:r>
        <w:t xml:space="preserve">Cancellation based on an inspection report is set aside where the report is vague (no date, hearsay from unnamed neighbours) or was not shared: Delhi</w:t>
      </w:r>
      <w:r>
        <w:t xml:space="preserve"> </w:t>
      </w:r>
      <w:r>
        <w:rPr>
          <w:iCs/>
          <w:i/>
        </w:rPr>
        <w:t xml:space="preserve">Umesh</w:t>
      </w:r>
      <w:r>
        <w:t xml:space="preserve"> </w:t>
      </w:r>
      <w:r>
        <w:t xml:space="preserve">(W.P.(C) 831/2024, 11.09.2024); Kerala</w:t>
      </w:r>
      <w:r>
        <w:t xml:space="preserve"> </w:t>
      </w:r>
      <w:r>
        <w:rPr>
          <w:iCs/>
          <w:i/>
        </w:rPr>
        <w:t xml:space="preserve">F R Trade Links</w:t>
      </w:r>
      <w:r>
        <w:t xml:space="preserve"> </w:t>
      </w:r>
      <w:r>
        <w:t xml:space="preserve">(05.08.2021; officer must hold his own rule 25 enquiry, not act only on an intelligence report). Where the procedure was followed and books not produced, Patna HC (W.P. 6794/2025) declined writ relief.</w:t>
      </w:r>
      <w:r>
        <w:t xml:space="preserve"> </w:t>
      </w:r>
      <w:r>
        <w:rPr>
          <w:iCs/>
          <w:i/>
        </w:rPr>
        <w:t xml:space="preserve">Takeaway:</w:t>
      </w:r>
      <w:r>
        <w:t xml:space="preserve"> </w:t>
      </w:r>
      <w:r>
        <w:t xml:space="preserve">record the date, time, officer, persons met, photographs and GPS of the verification, give the report with the SCN, and consider the taxpayer’s documents (rent deed, electricity bill, photographs) in REG-19.</w:t>
      </w:r>
    </w:p>
    <w:p>
      <w:pPr>
        <w:pStyle w:val="BodyText"/>
      </w:pPr>
      <w:r>
        <w:rPr>
          <w:bCs/>
          <w:b/>
        </w:rPr>
        <w:t xml:space="preserve">7. Cancellation on request; liabilities after cancellation; fresh registration; REG-05.</w:t>
      </w:r>
      <w:r>
        <w:t xml:space="preserve"> </w:t>
      </w:r>
      <w:r>
        <w:t xml:space="preserve">Cancellation does not wipe out past liabilities (s.29(3)): Telangana DB</w:t>
      </w:r>
      <w:r>
        <w:t xml:space="preserve"> </w:t>
      </w:r>
      <w:r>
        <w:rPr>
          <w:iCs/>
          <w:i/>
        </w:rPr>
        <w:t xml:space="preserve">Manikanta Electronics Services Center</w:t>
      </w:r>
      <w:r>
        <w:t xml:space="preserve"> </w:t>
      </w:r>
      <w:r>
        <w:t xml:space="preserve">(W.P. 1362/2026) -</w:t>
      </w:r>
      <w:r>
        <w:t xml:space="preserve"> </w:t>
      </w:r>
      <w:r>
        <w:rPr>
          <w:bCs/>
          <w:b/>
        </w:rPr>
        <w:t xml:space="preserve">BINDING IN TELANGANA</w:t>
      </w:r>
      <w:r>
        <w:t xml:space="preserve">. A rejected cancellation request or a refusal of registration needs reasons and the documents relied on (Bombay</w:t>
      </w:r>
      <w:r>
        <w:t xml:space="preserve"> </w:t>
      </w:r>
      <w:r>
        <w:rPr>
          <w:iCs/>
          <w:i/>
        </w:rPr>
        <w:t xml:space="preserve">Om Impex</w:t>
      </w:r>
      <w:r>
        <w:t xml:space="preserve">, Oct 2024). Earlier cancellation is no automatic bar to fresh registration; the officer must record findings under s.29(2)(b)/(c) per Circular 95/14/2019 (Patna</w:t>
      </w:r>
      <w:r>
        <w:t xml:space="preserve"> </w:t>
      </w:r>
      <w:r>
        <w:rPr>
          <w:iCs/>
          <w:i/>
        </w:rPr>
        <w:t xml:space="preserve">Maharaj Ji Enterprises</w:t>
      </w:r>
      <w:r>
        <w:t xml:space="preserve">, July 2025). Several HCs dismissing writs left the taxpayer free to apply afresh (Delhi</w:t>
      </w:r>
      <w:r>
        <w:t xml:space="preserve"> </w:t>
      </w:r>
      <w:r>
        <w:rPr>
          <w:iCs/>
          <w:i/>
        </w:rPr>
        <w:t xml:space="preserve">Kirpal Singh</w:t>
      </w:r>
      <w:r>
        <w:t xml:space="preserve">, Jan 2025).</w:t>
      </w:r>
      <w:r>
        <w:t xml:space="preserve"> </w:t>
      </w:r>
      <w:r>
        <w:rPr>
          <w:iCs/>
          <w:i/>
        </w:rPr>
        <w:t xml:space="preserve">Takeaway:</w:t>
      </w:r>
      <w:r>
        <w:t xml:space="preserve"> </w:t>
      </w:r>
      <w:r>
        <w:t xml:space="preserve">when cancelling on request, cancel from the date sought (or record why another date); keep demand and recovery proceedings alive under s.29(3). When refusing new registration, give a reasoned REG-05 after a REG-03 query.</w:t>
      </w:r>
    </w:p>
    <w:p>
      <w:pPr>
        <w:pStyle w:val="BodyText"/>
      </w:pPr>
      <w:r>
        <w:rPr>
          <w:bCs/>
          <w:b/>
        </w:rPr>
        <w:t xml:space="preserve">8. Rectification of returns (GSTR-1/GSTR-3B) after the s.37(3)/s.39(9) deadline.</w:t>
      </w:r>
      <w:r>
        <w:t xml:space="preserve"> </w:t>
      </w:r>
      <w:r>
        <w:t xml:space="preserve">SC</w:t>
      </w:r>
      <w:r>
        <w:t xml:space="preserve"> </w:t>
      </w:r>
      <w:r>
        <w:rPr>
          <w:iCs/>
          <w:i/>
        </w:rPr>
        <w:t xml:space="preserve">Bharti Airtel</w:t>
      </w:r>
      <w:r>
        <w:t xml:space="preserve"> </w:t>
      </w:r>
      <w:r>
        <w:t xml:space="preserve">(28.10.2021): GSTR-3B can be corrected only through s.39(9) / rule 61 in the period the error is noticed; no unilateral reopening. But for bona fide, revenue-neutral clerical errors (wrong GSTIN, wrong head), Bombay HC</w:t>
      </w:r>
      <w:r>
        <w:t xml:space="preserve"> </w:t>
      </w:r>
      <w:r>
        <w:rPr>
          <w:iCs/>
          <w:i/>
        </w:rPr>
        <w:t xml:space="preserve">Star Engineers</w:t>
      </w:r>
      <w:r>
        <w:t xml:space="preserve"> </w:t>
      </w:r>
      <w:r>
        <w:t xml:space="preserve">(14.12.2023) and</w:t>
      </w:r>
      <w:r>
        <w:t xml:space="preserve"> </w:t>
      </w:r>
      <w:r>
        <w:rPr>
          <w:iCs/>
          <w:i/>
        </w:rPr>
        <w:t xml:space="preserve">Aberdare Technologies</w:t>
      </w:r>
      <w:r>
        <w:t xml:space="preserve"> </w:t>
      </w:r>
      <w:r>
        <w:t xml:space="preserve">(2024) allowed GSTR-1 correction after the deadline, and the SC dismissed CBIC’s SLP in</w:t>
      </w:r>
      <w:r>
        <w:t xml:space="preserve"> </w:t>
      </w:r>
      <w:r>
        <w:rPr>
          <w:iCs/>
          <w:i/>
        </w:rPr>
        <w:t xml:space="preserve">Aberdare</w:t>
      </w:r>
      <w:r>
        <w:t xml:space="preserve"> </w:t>
      </w:r>
      <w:r>
        <w:t xml:space="preserve">(21.03.2025) with observations. That order is not a reasoned judgment under Art. 141; it prima facie disapproved Telangana HC’s</w:t>
      </w:r>
      <w:r>
        <w:t xml:space="preserve"> </w:t>
      </w:r>
      <w:r>
        <w:rPr>
          <w:iCs/>
          <w:i/>
        </w:rPr>
        <w:t xml:space="preserve">Yokohama India</w:t>
      </w:r>
      <w:r>
        <w:t xml:space="preserve">; and CBIC’s review petition was still pending (tagged on 11.03.2026). Karnataka</w:t>
      </w:r>
      <w:r>
        <w:t xml:space="preserve"> </w:t>
      </w:r>
      <w:r>
        <w:rPr>
          <w:iCs/>
          <w:i/>
        </w:rPr>
        <w:t xml:space="preserve">Wipro</w:t>
      </w:r>
      <w:r>
        <w:t xml:space="preserve"> </w:t>
      </w:r>
      <w:r>
        <w:t xml:space="preserve">(2023) and followers; Madras, Patna, Tripura HCs follow. Circular 183/15/2022 (FY 2017-18, 2018-19) and Circular 193/05/2023 (01.04.2019 to 31.12.2021) give a verification route for GSTR-2A/3B mismatches caused by supplier GSTR-1 errors.</w:t>
      </w:r>
      <w:r>
        <w:t xml:space="preserve"> </w:t>
      </w:r>
      <w:r>
        <w:rPr>
          <w:iCs/>
          <w:i/>
        </w:rPr>
        <w:t xml:space="preserve">Contentions across courts:</w:t>
      </w:r>
      <w:r>
        <w:t xml:space="preserve"> </w:t>
      </w:r>
      <w:r>
        <w:rPr>
          <w:iCs/>
          <w:i/>
        </w:rPr>
        <w:t xml:space="preserve">Bharti Airtel</w:t>
      </w:r>
      <w:r>
        <w:t xml:space="preserve"> </w:t>
      </w:r>
      <w:r>
        <w:t xml:space="preserve">(substantive re-working of 3B to claim refund) versus</w:t>
      </w:r>
      <w:r>
        <w:t xml:space="preserve"> </w:t>
      </w:r>
      <w:r>
        <w:rPr>
          <w:iCs/>
          <w:i/>
        </w:rPr>
        <w:t xml:space="preserve">Aberdare</w:t>
      </w:r>
      <w:r>
        <w:t xml:space="preserve"> </w:t>
      </w:r>
      <w:r>
        <w:t xml:space="preserve">line (clerical error, no revenue loss). The two are reconciled on facts; The SC order in</w:t>
      </w:r>
      <w:r>
        <w:t xml:space="preserve"> </w:t>
      </w:r>
      <w:r>
        <w:rPr>
          <w:iCs/>
          <w:i/>
        </w:rPr>
        <w:t xml:space="preserve">Aberdare</w:t>
      </w:r>
      <w:r>
        <w:t xml:space="preserve"> </w:t>
      </w:r>
      <w:r>
        <w:t xml:space="preserve">does not mention</w:t>
      </w:r>
      <w:r>
        <w:t xml:space="preserve"> </w:t>
      </w:r>
      <w:r>
        <w:rPr>
          <w:iCs/>
          <w:i/>
        </w:rPr>
        <w:t xml:space="preserve">Bharti Airtel</w:t>
      </w:r>
      <w:r>
        <w:t xml:space="preserve">, and as an SLP dismissal it cannot overrule it. Department’s position: the statutory timelines apply; Circulars 183/193 are the administrative relief.</w:t>
      </w:r>
      <w:r>
        <w:t xml:space="preserve"> </w:t>
      </w:r>
      <w:r>
        <w:rPr>
          <w:iCs/>
          <w:i/>
        </w:rPr>
        <w:t xml:space="preserve">Takeaway:</w:t>
      </w:r>
      <w:r>
        <w:t xml:space="preserve"> </w:t>
      </w:r>
      <w:r>
        <w:t xml:space="preserve">in ITC-mismatch adjudication, apply Circular 183/193 where the period fits and the supplier certificate / CA certificate is produced; do not reject a request for a clerical correction only because the portal window closed - record whether there is revenue loss.</w:t>
      </w:r>
    </w:p>
    <w:p>
      <w:pPr>
        <w:pStyle w:val="BodyText"/>
      </w:pPr>
      <w:r>
        <w:rPr>
          <w:bCs/>
          <w:b/>
        </w:rPr>
        <w:t xml:space="preserve">9. Rectification of orders under s.161.</w:t>
      </w:r>
      <w:r>
        <w:t xml:space="preserve"> </w:t>
      </w:r>
      <w:r>
        <w:t xml:space="preserve">Scope is limited to errors apparent on the face of the record. Substantive re-writing by way of</w:t>
      </w:r>
      <w:r>
        <w:t xml:space="preserve"> </w:t>
      </w:r>
      <w:r>
        <w:t xml:space="preserve">“</w:t>
      </w:r>
      <w:r>
        <w:t xml:space="preserve">rectification</w:t>
      </w:r>
      <w:r>
        <w:t xml:space="preserve">”</w:t>
      </w:r>
      <w:r>
        <w:t xml:space="preserve"> </w:t>
      </w:r>
      <w:r>
        <w:t xml:space="preserve">is invalid (Calcutta</w:t>
      </w:r>
      <w:r>
        <w:t xml:space="preserve"> </w:t>
      </w:r>
      <w:r>
        <w:rPr>
          <w:iCs/>
          <w:i/>
        </w:rPr>
        <w:t xml:space="preserve">Sajal Kumar Das</w:t>
      </w:r>
      <w:r>
        <w:t xml:space="preserve">, 2024); a rectification that adversely affects the taxpayer needs a hearing (Delhi</w:t>
      </w:r>
      <w:r>
        <w:t xml:space="preserve"> </w:t>
      </w:r>
      <w:r>
        <w:rPr>
          <w:iCs/>
          <w:i/>
        </w:rPr>
        <w:t xml:space="preserve">Future Consumer</w:t>
      </w:r>
      <w:r>
        <w:t xml:space="preserve">, 10.10.2025, including rejection of the taxpayer’s own application; Calcutta</w:t>
      </w:r>
      <w:r>
        <w:t xml:space="preserve"> </w:t>
      </w:r>
      <w:r>
        <w:rPr>
          <w:iCs/>
          <w:i/>
        </w:rPr>
        <w:t xml:space="preserve">JCI Chemicals</w:t>
      </w:r>
      <w:r>
        <w:t xml:space="preserve">, 24.11.2025, rejection with civil consequences); s.161 cannot be used to raise a fresh demand (Madras, Dec 2025 - single report, order not identified). Telangana HC (W.P. 20731/2025 batch, 15.10.2025) treats duplicate SCNs/orders for the same period as rectifiable under s.161, with the six-month bar not applying (second proviso) -</w:t>
      </w:r>
      <w:r>
        <w:t xml:space="preserve"> </w:t>
      </w:r>
      <w:r>
        <w:rPr>
          <w:bCs/>
          <w:b/>
        </w:rPr>
        <w:t xml:space="preserve">BINDING IN TELANGANA</w:t>
      </w:r>
      <w:r>
        <w:t xml:space="preserve">.</w:t>
      </w:r>
      <w:r>
        <w:t xml:space="preserve"> </w:t>
      </w:r>
      <w:r>
        <w:rPr>
          <w:iCs/>
          <w:i/>
        </w:rPr>
        <w:t xml:space="preserve">Takeaway:</w:t>
      </w:r>
      <w:r>
        <w:t xml:space="preserve"> </w:t>
      </w:r>
      <w:r>
        <w:t xml:space="preserve">taxpayer’s application within 3 months of the order; officer’s own rectification within 6 months, except clerical/arithmetical errors. Pass a speaking rectification order, hear the taxpayer if the result is adverse, and do not use s.161 to re-decide merits (that is the appeal route).</w:t>
      </w:r>
    </w:p>
    <w:p>
      <w:r>
        <w:pict>
          <v:rect style="width:0;height:1.5pt" o:hralign="center" o:hrstd="t" o:hr="t"/>
        </w:pict>
      </w:r>
    </w:p>
    <w:bookmarkEnd w:id="923"/>
    <w:bookmarkStart w:id="924" w:name="Xd6b6e88dfed764fb30d076209035196ddd628fd"/>
    <w:p>
      <w:pPr>
        <w:pStyle w:val="Heading3"/>
      </w:pPr>
      <w:r>
        <w:t xml:space="preserve">Statutory framework (for reference; not cases)</w:t>
      </w:r>
    </w:p>
    <w:p>
      <w:pPr>
        <w:numPr>
          <w:ilvl w:val="0"/>
          <w:numId w:val="1272"/>
        </w:numPr>
        <w:pStyle w:val="Compact"/>
      </w:pPr>
      <w:r>
        <w:rPr>
          <w:bCs/>
          <w:b/>
        </w:rPr>
        <w:t xml:space="preserve">s.29(1)/(2), rule 22:</w:t>
      </w:r>
      <w:r>
        <w:t xml:space="preserve"> </w:t>
      </w:r>
      <w:r>
        <w:t xml:space="preserve">REG-17 SCN; reply in REG-18 within 7 working days; REG-19 order within 30 days of reply; REG-20 to drop. Proviso to rule 22(4): where cancellation was proposed for non-filing and the person files all returns and pays dues, the officer shall drop proceedings (REG-20). (Text not re-verified by search; Gauhati HC orders summarised below rely on it.)</w:t>
      </w:r>
    </w:p>
    <w:p>
      <w:pPr>
        <w:numPr>
          <w:ilvl w:val="0"/>
          <w:numId w:val="1272"/>
        </w:numPr>
        <w:pStyle w:val="Compact"/>
      </w:pPr>
      <w:r>
        <w:rPr>
          <w:bCs/>
          <w:b/>
        </w:rPr>
        <w:t xml:space="preserve">s.29(3):</w:t>
      </w:r>
      <w:r>
        <w:t xml:space="preserve"> </w:t>
      </w:r>
      <w:r>
        <w:t xml:space="preserve">cancellation does not affect liability for any period before cancellation, whether determined before or after.</w:t>
      </w:r>
    </w:p>
    <w:p>
      <w:pPr>
        <w:numPr>
          <w:ilvl w:val="0"/>
          <w:numId w:val="1272"/>
        </w:numPr>
        <w:pStyle w:val="Compact"/>
      </w:pPr>
      <w:r>
        <w:rPr>
          <w:bCs/>
          <w:b/>
        </w:rPr>
        <w:t xml:space="preserve">s.30 / rule 23:</w:t>
      </w:r>
      <w:r>
        <w:t xml:space="preserve"> </w:t>
      </w:r>
      <w:r>
        <w:t xml:space="preserve">revocation within 90 days of service of cancellation order; extendable by up to 180 days by the Commissioner or an officer authorised by him (not below Joint/Additional Commissioner) for recorded reasons (Notf. 38/2023-CT, 04.08.2023, w.e.f. 01.10.2023). Rule 23 is subject to rule 10B (Aadhaar authentication). Notf. 3/2023-CT (31.03.2023): amnesty for cancellations up to 31.12.2022 for non-filing.</w:t>
      </w:r>
    </w:p>
    <w:p>
      <w:pPr>
        <w:numPr>
          <w:ilvl w:val="0"/>
          <w:numId w:val="1272"/>
        </w:numPr>
        <w:pStyle w:val="Compact"/>
      </w:pPr>
      <w:r>
        <w:rPr>
          <w:bCs/>
          <w:b/>
        </w:rPr>
        <w:t xml:space="preserve">rule 21A:</w:t>
      </w:r>
      <w:r>
        <w:t xml:space="preserve"> </w:t>
      </w:r>
      <w:r>
        <w:t xml:space="preserve">suspension pending cancellation; the December 2020 amendment removed</w:t>
      </w:r>
      <w:r>
        <w:t xml:space="preserve"> </w:t>
      </w:r>
      <w:r>
        <w:t xml:space="preserve">“</w:t>
      </w:r>
      <w:r>
        <w:t xml:space="preserve">after affording a reasonable opportunity of being heard</w:t>
      </w:r>
      <w:r>
        <w:t xml:space="preserve">”</w:t>
      </w:r>
      <w:r>
        <w:t xml:space="preserve">.</w:t>
      </w:r>
    </w:p>
    <w:p>
      <w:pPr>
        <w:numPr>
          <w:ilvl w:val="0"/>
          <w:numId w:val="1272"/>
        </w:numPr>
        <w:pStyle w:val="Compact"/>
      </w:pPr>
      <w:r>
        <w:rPr>
          <w:bCs/>
          <w:b/>
        </w:rPr>
        <w:t xml:space="preserve">Rule 10A (bank account details) and rule 10B (Aadhaar authentication):</w:t>
      </w:r>
      <w:r>
        <w:t xml:space="preserve"> </w:t>
      </w:r>
      <w:r>
        <w:t xml:space="preserve">no High Court ruling on either was found in this round (see Gaps).</w:t>
      </w:r>
    </w:p>
    <w:p>
      <w:pPr>
        <w:numPr>
          <w:ilvl w:val="0"/>
          <w:numId w:val="1272"/>
        </w:numPr>
        <w:pStyle w:val="Compact"/>
      </w:pPr>
      <w:r>
        <w:rPr>
          <w:bCs/>
          <w:b/>
        </w:rPr>
        <w:t xml:space="preserve">s.161:</w:t>
      </w:r>
      <w:r>
        <w:t xml:space="preserve"> </w:t>
      </w:r>
      <w:r>
        <w:t xml:space="preserve">rectification on own motion or when brought to notice by an officer or the affected person within 3 months of the order; no rectification after 6 months from the order, except clerical/arithmetical errors; adverse rectification requires natural justice.</w:t>
      </w:r>
    </w:p>
    <w:p>
      <w:pPr>
        <w:numPr>
          <w:ilvl w:val="0"/>
          <w:numId w:val="1272"/>
        </w:numPr>
        <w:pStyle w:val="Compact"/>
      </w:pPr>
      <w:r>
        <w:rPr>
          <w:bCs/>
          <w:b/>
        </w:rPr>
        <w:t xml:space="preserve">s.37(3) / s.39(9):</w:t>
      </w:r>
      <w:r>
        <w:t xml:space="preserve"> </w:t>
      </w:r>
      <w:r>
        <w:t xml:space="preserve">correction of GSTR-1 / GSTR-3B in a later period, up to 30 November following the end of the FY (or the annual return, if earlier) - the deadline at issue in</w:t>
      </w:r>
      <w:r>
        <w:t xml:space="preserve"> </w:t>
      </w:r>
      <w:r>
        <w:rPr>
          <w:iCs/>
          <w:i/>
        </w:rPr>
        <w:t xml:space="preserve">Star Engineers</w:t>
      </w:r>
      <w:r>
        <w:t xml:space="preserve"> </w:t>
      </w:r>
      <w:r>
        <w:t xml:space="preserve">and</w:t>
      </w:r>
      <w:r>
        <w:t xml:space="preserve"> </w:t>
      </w:r>
      <w:r>
        <w:rPr>
          <w:iCs/>
          <w:i/>
        </w:rPr>
        <w:t xml:space="preserve">Aberdare</w:t>
      </w:r>
      <w:r>
        <w:t xml:space="preserve">.</w:t>
      </w:r>
    </w:p>
    <w:p>
      <w:r>
        <w:pict>
          <v:rect style="width:0;height:1.5pt" o:hralign="center" o:hrstd="t" o:hr="t"/>
        </w:pict>
      </w:r>
    </w:p>
    <w:bookmarkEnd w:id="924"/>
    <w:bookmarkStart w:id="961" w:name="X6a9b80a9d38f5bbf120805908383b63c6e6e867"/>
    <w:p>
      <w:pPr>
        <w:pStyle w:val="Heading3"/>
      </w:pPr>
      <w:r>
        <w:t xml:space="preserve">Issue A - Vague show cause notices and the content of REG-17</w:t>
      </w:r>
    </w:p>
    <w:bookmarkStart w:id="928" w:name="X8582838d8d3fa4656f6b9d0c4fd57eb5162a41c"/>
    <w:p>
      <w:pPr>
        <w:pStyle w:val="Heading4"/>
      </w:pPr>
      <w:r>
        <w:t xml:space="preserve">Commissioner of Central Excise, Bangalore v. Brindavan Beverages (P) Ltd - Supreme Court (Pasayat and Kapadia JJ.) - 15 Jun 2007</w:t>
      </w:r>
    </w:p>
    <w:p>
      <w:pPr>
        <w:numPr>
          <w:ilvl w:val="0"/>
          <w:numId w:val="1273"/>
        </w:numPr>
        <w:pStyle w:val="Compact"/>
      </w:pPr>
      <w:r>
        <w:t xml:space="preserve">Citation / case no.: Civil Appeal Nos. 3417-3425 of 2002; (2007) 5 SCC 388; AIR 2007 SC (Supp) 1212.</w:t>
      </w:r>
    </w:p>
    <w:p>
      <w:pPr>
        <w:numPr>
          <w:ilvl w:val="0"/>
          <w:numId w:val="1273"/>
        </w:numPr>
        <w:pStyle w:val="Compact"/>
      </w:pPr>
      <w:r>
        <w:t xml:space="preserve">Holding: The SCN is the foundation of the department’s case. Allegations that are not specific, vague, lacking details or unintelligible are enough to hold that the noticee had no proper opportunity to meet them. On facts the SCN did not allege the respondents were party to the arrangement and no material was produced; Revenue’s appeals dismissed.</w:t>
      </w:r>
    </w:p>
    <w:p>
      <w:pPr>
        <w:numPr>
          <w:ilvl w:val="0"/>
          <w:numId w:val="1273"/>
        </w:numPr>
        <w:pStyle w:val="Compact"/>
      </w:pPr>
      <w:r>
        <w:t xml:space="preserve">Key words:</w:t>
      </w:r>
      <w:r>
        <w:t xml:space="preserve"> </w:t>
      </w:r>
      <w:r>
        <w:t xml:space="preserve">“</w:t>
      </w:r>
      <w:r>
        <w:t xml:space="preserve">The show cause notice is the foundation on which the department has to build up its case. If the allegations in the show cause notice are not specific and are on the contrary vague, lack details and/or unintelligible that is sufficient to hold that the noticee was not given proper opportunity</w:t>
      </w:r>
      <w:r>
        <w:t xml:space="preserve">”</w:t>
      </w:r>
      <w:r>
        <w:t xml:space="preserve"> </w:t>
      </w:r>
      <w:r>
        <w:t xml:space="preserve">(para 10)</w:t>
      </w:r>
    </w:p>
    <w:p>
      <w:pPr>
        <w:numPr>
          <w:ilvl w:val="0"/>
          <w:numId w:val="1273"/>
        </w:numPr>
        <w:pStyle w:val="Compact"/>
      </w:pPr>
      <w:r>
        <w:t xml:space="preserve">Binding:</w:t>
      </w:r>
      <w:r>
        <w:t xml:space="preserve"> </w:t>
      </w:r>
      <w:r>
        <w:rPr>
          <w:bCs/>
          <w:b/>
        </w:rPr>
        <w:t xml:space="preserve">SC - binding on all.</w:t>
      </w:r>
      <w:r>
        <w:t xml:space="preserve"> </w:t>
      </w:r>
      <w:r>
        <w:t xml:space="preserve">(Central Excise case; applied by GST courts to SCNs generally.)</w:t>
      </w:r>
    </w:p>
    <w:p>
      <w:pPr>
        <w:numPr>
          <w:ilvl w:val="0"/>
          <w:numId w:val="1273"/>
        </w:numPr>
        <w:pStyle w:val="Compact"/>
      </w:pPr>
      <w:r>
        <w:t xml:space="preserve">Later history: none found.</w:t>
      </w:r>
    </w:p>
    <w:p>
      <w:pPr>
        <w:numPr>
          <w:ilvl w:val="0"/>
          <w:numId w:val="1273"/>
        </w:numPr>
        <w:pStyle w:val="Compact"/>
      </w:pPr>
      <w:r>
        <w:t xml:space="preserve">Use in orders: cite to explain why the REG-17 / DRC-01 must spell out facts, periods and evidence; the order cannot go beyond the SCN.</w:t>
      </w:r>
    </w:p>
    <w:p>
      <w:pPr>
        <w:numPr>
          <w:ilvl w:val="0"/>
          <w:numId w:val="1273"/>
        </w:numPr>
        <w:pStyle w:val="Compact"/>
      </w:pPr>
      <w:r>
        <w:t xml:space="preserve">Source:</w:t>
      </w:r>
      <w:r>
        <w:t xml:space="preserve"> </w:t>
      </w:r>
      <w:hyperlink r:id="rId925">
        <w:r>
          <w:rPr>
            <w:rStyle w:val="Hyperlink"/>
          </w:rPr>
          <w:t xml:space="preserve">Indian Kanoon - judgment</w:t>
        </w:r>
      </w:hyperlink>
      <w:r>
        <w:t xml:space="preserve">;</w:t>
      </w:r>
      <w:r>
        <w:t xml:space="preserve"> </w:t>
      </w:r>
      <w:hyperlink r:id="rId926">
        <w:r>
          <w:rPr>
            <w:rStyle w:val="Hyperlink"/>
          </w:rPr>
          <w:t xml:space="preserve">LawSathi - judgment page</w:t>
        </w:r>
      </w:hyperlink>
      <w:r>
        <w:t xml:space="preserve">;</w:t>
      </w:r>
      <w:r>
        <w:t xml:space="preserve"> </w:t>
      </w:r>
      <w:hyperlink r:id="rId927">
        <w:r>
          <w:rPr>
            <w:rStyle w:val="Hyperlink"/>
          </w:rPr>
          <w:t xml:space="preserve">Taxonation - vague elements in GST SCNs</w:t>
        </w:r>
      </w:hyperlink>
    </w:p>
    <w:p>
      <w:pPr>
        <w:numPr>
          <w:ilvl w:val="0"/>
          <w:numId w:val="1273"/>
        </w:numPr>
        <w:pStyle w:val="Compact"/>
      </w:pPr>
      <w:r>
        <w:t xml:space="preserve">Verified: Primary - read on Indian Kanoon 14 Oct 2026; citation (2007) 5 SCC 388 confirmed; summary confirmed.</w:t>
      </w:r>
    </w:p>
    <w:bookmarkEnd w:id="928"/>
    <w:bookmarkStart w:id="932" w:name="X56c4c0365fc107a95e49e7364e33ccc09273214"/>
    <w:p>
      <w:pPr>
        <w:pStyle w:val="Heading4"/>
      </w:pPr>
      <w:r>
        <w:t xml:space="preserve">Aggarwal Dyeing and Printing Works v. State of Gujarat - Gujarat HC (J.B. Pardiwala and Nisha M. Thakore JJ.) - 24 Feb 2022</w:t>
      </w:r>
    </w:p>
    <w:p>
      <w:pPr>
        <w:numPr>
          <w:ilvl w:val="0"/>
          <w:numId w:val="1274"/>
        </w:numPr>
        <w:pStyle w:val="Compact"/>
      </w:pPr>
      <w:r>
        <w:t xml:space="preserve">Citation / case no.: Special Civil Application No. 18860 of 2021 and batch; reported [2022] 137 taxmann.com (Guj) (page number not confirmed).</w:t>
      </w:r>
    </w:p>
    <w:p>
      <w:pPr>
        <w:numPr>
          <w:ilvl w:val="0"/>
          <w:numId w:val="1274"/>
        </w:numPr>
        <w:pStyle w:val="Compact"/>
      </w:pPr>
      <w:r>
        <w:t xml:space="preserve">Holding: Vague cancellation SCNs and orders without particulars (explained by the State as portal</w:t>
      </w:r>
      <w:r>
        <w:t xml:space="preserve"> </w:t>
      </w:r>
      <w:r>
        <w:t xml:space="preserve">“</w:t>
      </w:r>
      <w:r>
        <w:t xml:space="preserve">technical glitches</w:t>
      </w:r>
      <w:r>
        <w:t xml:space="preserve">”</w:t>
      </w:r>
      <w:r>
        <w:t xml:space="preserve">) set aside on natural-justice grounds, with liberty to issue fresh notices with reasons and details. Directions: until the portal allows full details, issue the SCN and final order in physical form with all particulars by RPAD; the order must not travel beyond the SCN, and any inspection report or document relied on must first be put to the dealer.</w:t>
      </w:r>
    </w:p>
    <w:p>
      <w:pPr>
        <w:numPr>
          <w:ilvl w:val="0"/>
          <w:numId w:val="1274"/>
        </w:numPr>
        <w:pStyle w:val="Compact"/>
      </w:pPr>
      <w:r>
        <w:t xml:space="preserve">Key words:</w:t>
      </w:r>
      <w:r>
        <w:t xml:space="preserve"> </w:t>
      </w:r>
      <w:r>
        <w:t xml:space="preserve">“</w:t>
      </w:r>
      <w:r>
        <w:t xml:space="preserve">If the authority wants to rely upon any particular piece of evidence then it owes a duty to first bring it to the notice of the dealer so that if the dealer has anything to say in that regard, he may do so.</w:t>
      </w:r>
      <w:r>
        <w:t xml:space="preserve">”</w:t>
      </w:r>
      <w:r>
        <w:t xml:space="preserve"> </w:t>
      </w:r>
      <w:r>
        <w:t xml:space="preserve">(para 18.2)</w:t>
      </w:r>
    </w:p>
    <w:p>
      <w:pPr>
        <w:numPr>
          <w:ilvl w:val="0"/>
          <w:numId w:val="1274"/>
        </w:numPr>
        <w:pStyle w:val="Compact"/>
      </w:pPr>
      <w:r>
        <w:t xml:space="preserve">Binding: Gujarat; persuasive elsewhere.</w:t>
      </w:r>
    </w:p>
    <w:p>
      <w:pPr>
        <w:numPr>
          <w:ilvl w:val="0"/>
          <w:numId w:val="1274"/>
        </w:numPr>
        <w:pStyle w:val="Compact"/>
      </w:pPr>
      <w:r>
        <w:t xml:space="preserve">Later history: Followed by Gujarat DB in a June 2023 case where the SCN was</w:t>
      </w:r>
      <w:r>
        <w:t xml:space="preserve"> </w:t>
      </w:r>
      <w:r>
        <w:t xml:space="preserve">“</w:t>
      </w:r>
      <w:r>
        <w:t xml:space="preserve">very vague and cryptic</w:t>
      </w:r>
      <w:r>
        <w:t xml:space="preserve">”</w:t>
      </w:r>
      <w:r>
        <w:t xml:space="preserve"> </w:t>
      </w:r>
      <w:r>
        <w:t xml:space="preserve">(party name not confirmed); LiveLaw reports a later DB criticising continued cryptic SCNs</w:t>
      </w:r>
      <w:r>
        <w:t xml:space="preserve"> </w:t>
      </w:r>
      <w:r>
        <w:t xml:space="preserve">“</w:t>
      </w:r>
      <w:r>
        <w:t xml:space="preserve">despite 2022 directions</w:t>
      </w:r>
      <w:r>
        <w:t xml:space="preserve">”</w:t>
      </w:r>
      <w:r>
        <w:t xml:space="preserve"> </w:t>
      </w:r>
      <w:r>
        <w:t xml:space="preserve">(date not confirmed). No appeal found.</w:t>
      </w:r>
    </w:p>
    <w:p>
      <w:pPr>
        <w:numPr>
          <w:ilvl w:val="0"/>
          <w:numId w:val="1274"/>
        </w:numPr>
        <w:pStyle w:val="Compact"/>
      </w:pPr>
      <w:r>
        <w:t xml:space="preserve">Use in orders: REG-17 should state facts, not just the statutory clause; share inspection reports before relying on them in REG-19.</w:t>
      </w:r>
    </w:p>
    <w:p>
      <w:pPr>
        <w:numPr>
          <w:ilvl w:val="0"/>
          <w:numId w:val="1274"/>
        </w:numPr>
        <w:pStyle w:val="Compact"/>
      </w:pPr>
      <w:r>
        <w:t xml:space="preserve">Source:</w:t>
      </w:r>
      <w:r>
        <w:t xml:space="preserve"> </w:t>
      </w:r>
      <w:hyperlink r:id="rId929">
        <w:r>
          <w:rPr>
            <w:rStyle w:val="Hyperlink"/>
          </w:rPr>
          <w:t xml:space="preserve">Indian Kanoon - judgment</w:t>
        </w:r>
      </w:hyperlink>
      <w:r>
        <w:t xml:space="preserve">;</w:t>
      </w:r>
      <w:r>
        <w:t xml:space="preserve"> </w:t>
      </w:r>
      <w:hyperlink r:id="rId930">
        <w:r>
          <w:rPr>
            <w:rStyle w:val="Hyperlink"/>
          </w:rPr>
          <w:t xml:space="preserve">SCC Online blog - Gujarat HC quashes cancellation for cryptic SCN</w:t>
        </w:r>
      </w:hyperlink>
      <w:r>
        <w:t xml:space="preserve">;</w:t>
      </w:r>
      <w:r>
        <w:t xml:space="preserve"> </w:t>
      </w:r>
      <w:hyperlink r:id="rId931">
        <w:r>
          <w:rPr>
            <w:rStyle w:val="Hyperlink"/>
          </w:rPr>
          <w:t xml:space="preserve">LiveLawBiz - Gujarat HC pulls up GST authority over cryptic SCN</w:t>
        </w:r>
      </w:hyperlink>
    </w:p>
    <w:p>
      <w:pPr>
        <w:numPr>
          <w:ilvl w:val="0"/>
          <w:numId w:val="1274"/>
        </w:numPr>
        <w:pStyle w:val="Compact"/>
      </w:pPr>
      <w:r>
        <w:t xml:space="preserve">Verified: Primary - read on Indian Kanoon 14 Oct 2026; bench added; summary confirmed with the operative directions (physical SCN/order by RPAD; prior disclosure of evidence).</w:t>
      </w:r>
    </w:p>
    <w:bookmarkEnd w:id="932"/>
    <w:bookmarkStart w:id="936" w:name="X2c0f7fd2601cd5bffd403433d2a4a87c2d04210"/>
    <w:p>
      <w:pPr>
        <w:pStyle w:val="Heading4"/>
      </w:pPr>
      <w:r>
        <w:t xml:space="preserve">Cuthbert Oceans LLP v. Superintendent of CGST Range 109 - SCN alleging fraud without particulars - Delhi HC (Vibhu Bakhru and Amit Mahajan JJ.) - 08 Aug 2023</w:t>
      </w:r>
    </w:p>
    <w:p>
      <w:pPr>
        <w:numPr>
          <w:ilvl w:val="0"/>
          <w:numId w:val="1275"/>
        </w:numPr>
        <w:pStyle w:val="Compact"/>
      </w:pPr>
      <w:r>
        <w:t xml:space="preserve">Citation / case no.: W.P.(C) 10421/2023.</w:t>
      </w:r>
    </w:p>
    <w:p>
      <w:pPr>
        <w:numPr>
          <w:ilvl w:val="0"/>
          <w:numId w:val="1275"/>
        </w:numPr>
        <w:pStyle w:val="Compact"/>
      </w:pPr>
      <w:r>
        <w:t xml:space="preserve">Holding: An SCN that baldly says registration was obtained by fraud, wilful misstatement or suppression, without alluding to any such misstatement or fact, cannot elicit a meaningful response and was set aside; the REG-19 (cancelling retrospectively from 07.02.2020 with no reasons) was</w:t>
      </w:r>
      <w:r>
        <w:t xml:space="preserve"> </w:t>
      </w:r>
      <w:r>
        <w:t xml:space="preserve">“</w:t>
      </w:r>
      <w:r>
        <w:t xml:space="preserve">equally cryptic</w:t>
      </w:r>
      <w:r>
        <w:t xml:space="preserve">”</w:t>
      </w:r>
      <w:r>
        <w:t xml:space="preserve"> </w:t>
      </w:r>
      <w:r>
        <w:t xml:space="preserve">and also set aside. Writ entertained despite the appeal remedy because of a clear breach of natural justice.</w:t>
      </w:r>
    </w:p>
    <w:p>
      <w:pPr>
        <w:numPr>
          <w:ilvl w:val="0"/>
          <w:numId w:val="1275"/>
        </w:numPr>
        <w:pStyle w:val="Compact"/>
      </w:pPr>
      <w:r>
        <w:t xml:space="preserve">Key words:</w:t>
      </w:r>
      <w:r>
        <w:t xml:space="preserve"> </w:t>
      </w:r>
      <w:r>
        <w:t xml:space="preserve">“</w:t>
      </w:r>
      <w:r>
        <w:t xml:space="preserve">Merely making the bald statement that the registration was obtained by fraud, willful misstatement or suppression of facts without alluding to any such misstatement or the allegedly suppressed facts, provides no clue to the noticee as to the allegation against him.</w:t>
      </w:r>
      <w:r>
        <w:t xml:space="preserve">”</w:t>
      </w:r>
      <w:r>
        <w:t xml:space="preserve"> </w:t>
      </w:r>
      <w:r>
        <w:t xml:space="preserve">(para 7)</w:t>
      </w:r>
    </w:p>
    <w:p>
      <w:pPr>
        <w:numPr>
          <w:ilvl w:val="0"/>
          <w:numId w:val="1275"/>
        </w:numPr>
        <w:pStyle w:val="Compact"/>
      </w:pPr>
      <w:r>
        <w:t xml:space="preserve">Binding: Delhi; persuasive.</w:t>
      </w:r>
    </w:p>
    <w:p>
      <w:pPr>
        <w:numPr>
          <w:ilvl w:val="0"/>
          <w:numId w:val="1275"/>
        </w:numPr>
        <w:pStyle w:val="Compact"/>
      </w:pPr>
      <w:r>
        <w:t xml:space="preserve">Later history: none found. Part of a long Delhi line (2023-2025) where SCN and order</w:t>
      </w:r>
      <w:r>
        <w:t xml:space="preserve"> </w:t>
      </w:r>
      <w:r>
        <w:t xml:space="preserve">“</w:t>
      </w:r>
      <w:r>
        <w:t xml:space="preserve">bereft of any details</w:t>
      </w:r>
      <w:r>
        <w:t xml:space="preserve">”</w:t>
      </w:r>
      <w:r>
        <w:t xml:space="preserve"> </w:t>
      </w:r>
      <w:r>
        <w:t xml:space="preserve">were set aside (e.g. W.P.(C) 4383/2024).</w:t>
      </w:r>
    </w:p>
    <w:p>
      <w:pPr>
        <w:numPr>
          <w:ilvl w:val="0"/>
          <w:numId w:val="1275"/>
        </w:numPr>
        <w:pStyle w:val="Compact"/>
      </w:pPr>
      <w:r>
        <w:t xml:space="preserve">Use in orders: an allegation of fraud in REG-17 must name the transactions, suppliers or facts.</w:t>
      </w:r>
    </w:p>
    <w:p>
      <w:pPr>
        <w:numPr>
          <w:ilvl w:val="0"/>
          <w:numId w:val="1275"/>
        </w:numPr>
        <w:pStyle w:val="Compact"/>
      </w:pPr>
      <w:r>
        <w:t xml:space="preserve">Source:</w:t>
      </w:r>
      <w:r>
        <w:t xml:space="preserve"> </w:t>
      </w:r>
      <w:hyperlink r:id="rId933">
        <w:r>
          <w:rPr>
            <w:rStyle w:val="Hyperlink"/>
          </w:rPr>
          <w:t xml:space="preserve">Indian Kanoon - judgment</w:t>
        </w:r>
      </w:hyperlink>
      <w:r>
        <w:t xml:space="preserve">;</w:t>
      </w:r>
      <w:r>
        <w:t xml:space="preserve"> </w:t>
      </w:r>
      <w:hyperlink r:id="rId934">
        <w:r>
          <w:rPr>
            <w:rStyle w:val="Hyperlink"/>
          </w:rPr>
          <w:t xml:space="preserve">Delhi HC judgment PDF W.P.(C) 10421/2023</w:t>
        </w:r>
      </w:hyperlink>
      <w:r>
        <w:t xml:space="preserve">;</w:t>
      </w:r>
      <w:r>
        <w:t xml:space="preserve"> </w:t>
      </w:r>
      <w:hyperlink r:id="rId935">
        <w:r>
          <w:rPr>
            <w:rStyle w:val="Hyperlink"/>
          </w:rPr>
          <w:t xml:space="preserve">LiveLaw - GST registration can’t be cancelled on unspecific SCN</w:t>
        </w:r>
      </w:hyperlink>
    </w:p>
    <w:p>
      <w:pPr>
        <w:numPr>
          <w:ilvl w:val="0"/>
          <w:numId w:val="1275"/>
        </w:numPr>
        <w:pStyle w:val="Compact"/>
      </w:pPr>
      <w:r>
        <w:t xml:space="preserve">Verified: Primary - read on Indian Kanoon 14 Oct 2026; party name (Cuthbert Oceans LLP), date 08.08.2023 and bench confirmed; summary confirmed.</w:t>
      </w:r>
    </w:p>
    <w:bookmarkEnd w:id="936"/>
    <w:bookmarkStart w:id="940" w:name="Xd161691ab1599800e4edab95dc10fc5b72e2a89"/>
    <w:p>
      <w:pPr>
        <w:pStyle w:val="Heading4"/>
      </w:pPr>
      <w:r>
        <w:t xml:space="preserve">Shakti Shiva Magnets Pvt Ltd v. Assistant Commissioner - Delhi HC (Manmohan and Navin Chawla JJ.) - 31 Jan 2022</w:t>
      </w:r>
    </w:p>
    <w:p>
      <w:pPr>
        <w:numPr>
          <w:ilvl w:val="0"/>
          <w:numId w:val="1276"/>
        </w:numPr>
        <w:pStyle w:val="Compact"/>
      </w:pPr>
      <w:r>
        <w:t xml:space="preserve">Citation / case no.: W.P.(C) 1559/2022 (earlier order 27.01.2022).</w:t>
      </w:r>
    </w:p>
    <w:p>
      <w:pPr>
        <w:numPr>
          <w:ilvl w:val="0"/>
          <w:numId w:val="1276"/>
        </w:numPr>
        <w:pStyle w:val="Compact"/>
      </w:pPr>
      <w:r>
        <w:t xml:space="preserve">Holding: The Delhi GST Commissioner admitted the SCN of 11.11.2021 (proposing cancellation and suspending registration) contained no fact or reason and no supporting document. As the registration had been suspended for over two months on such an SCN (rules 21A/22 contemplate about 30 days), the SCN was quashed and registration restored forthwith; liberty to issue a fresh SCN with all facts and reasons within a week; Commissioner directed to issue a practice direction.</w:t>
      </w:r>
    </w:p>
    <w:p>
      <w:pPr>
        <w:numPr>
          <w:ilvl w:val="0"/>
          <w:numId w:val="1276"/>
        </w:numPr>
        <w:pStyle w:val="Compact"/>
      </w:pPr>
      <w:r>
        <w:t xml:space="preserve">Key words:</w:t>
      </w:r>
      <w:r>
        <w:t xml:space="preserve"> </w:t>
      </w:r>
      <w:r>
        <w:t xml:space="preserve">“</w:t>
      </w:r>
      <w:r>
        <w:t xml:space="preserve">Since in the present case, petitioner’s registration has been lying suspended for more than two months on the basis of a show cause notice which is bereft of any reason or fact, this Court quashes the impugned show cause notice</w:t>
      </w:r>
      <w:r>
        <w:t xml:space="preserve">”</w:t>
      </w:r>
      <w:r>
        <w:t xml:space="preserve"> </w:t>
      </w:r>
      <w:r>
        <w:t xml:space="preserve">(order of 31.01.2022)</w:t>
      </w:r>
    </w:p>
    <w:p>
      <w:pPr>
        <w:numPr>
          <w:ilvl w:val="0"/>
          <w:numId w:val="1276"/>
        </w:numPr>
        <w:pStyle w:val="Compact"/>
      </w:pPr>
      <w:r>
        <w:t xml:space="preserve">Binding: Delhi; persuasive.</w:t>
      </w:r>
    </w:p>
    <w:p>
      <w:pPr>
        <w:numPr>
          <w:ilvl w:val="0"/>
          <w:numId w:val="1276"/>
        </w:numPr>
        <w:pStyle w:val="Compact"/>
      </w:pPr>
      <w:r>
        <w:t xml:space="preserve">Later history: none found.</w:t>
      </w:r>
    </w:p>
    <w:p>
      <w:pPr>
        <w:numPr>
          <w:ilvl w:val="0"/>
          <w:numId w:val="1276"/>
        </w:numPr>
        <w:pStyle w:val="Compact"/>
      </w:pPr>
      <w:r>
        <w:t xml:space="preserve">Use in orders: a reasonless SCN also brings down the suspension made with it; do not leave a registration suspended for long.</w:t>
      </w:r>
    </w:p>
    <w:p>
      <w:pPr>
        <w:numPr>
          <w:ilvl w:val="0"/>
          <w:numId w:val="1276"/>
        </w:numPr>
        <w:pStyle w:val="Compact"/>
      </w:pPr>
      <w:r>
        <w:t xml:space="preserve">Source:</w:t>
      </w:r>
      <w:r>
        <w:t xml:space="preserve"> </w:t>
      </w:r>
      <w:hyperlink r:id="rId937">
        <w:r>
          <w:rPr>
            <w:rStyle w:val="Hyperlink"/>
          </w:rPr>
          <w:t xml:space="preserve">Indian Kanoon - order 31.01.2022</w:t>
        </w:r>
      </w:hyperlink>
      <w:r>
        <w:t xml:space="preserve">;</w:t>
      </w:r>
      <w:r>
        <w:t xml:space="preserve"> </w:t>
      </w:r>
      <w:hyperlink r:id="rId938">
        <w:r>
          <w:rPr>
            <w:rStyle w:val="Hyperlink"/>
          </w:rPr>
          <w:t xml:space="preserve">Busy caselaw - Shakti Shiva Magnets</w:t>
        </w:r>
      </w:hyperlink>
      <w:r>
        <w:t xml:space="preserve">;</w:t>
      </w:r>
      <w:r>
        <w:t xml:space="preserve"> </w:t>
      </w:r>
      <w:hyperlink r:id="rId939">
        <w:r>
          <w:rPr>
            <w:rStyle w:val="Hyperlink"/>
          </w:rPr>
          <w:t xml:space="preserve">taxo.online 21.02.2022</w:t>
        </w:r>
      </w:hyperlink>
    </w:p>
    <w:p>
      <w:pPr>
        <w:numPr>
          <w:ilvl w:val="0"/>
          <w:numId w:val="1276"/>
        </w:numPr>
        <w:pStyle w:val="Compact"/>
      </w:pPr>
      <w:r>
        <w:t xml:space="preserve">Verified: Primary - read on Indian Kanoon 14 Oct 2026; date 31.01.2022, bench and W.P.(C) 1559/2022 added; summary confirmed (department conceded the defect).</w:t>
      </w:r>
    </w:p>
    <w:bookmarkEnd w:id="940"/>
    <w:bookmarkStart w:id="943" w:name="X62c1b9885f460279ce43b313a3742302c37c272"/>
    <w:p>
      <w:pPr>
        <w:pStyle w:val="Heading4"/>
      </w:pPr>
      <w:r>
        <w:t xml:space="preserve">PAV Warehouse v. Assistant Commissioner (ST), Poonamallee - Madras HC (Senthilkumar Ramamoorthy J.) - 29 Feb 2024</w:t>
      </w:r>
    </w:p>
    <w:p>
      <w:pPr>
        <w:numPr>
          <w:ilvl w:val="0"/>
          <w:numId w:val="1277"/>
        </w:numPr>
        <w:pStyle w:val="Compact"/>
      </w:pPr>
      <w:r>
        <w:t xml:space="preserve">Citation / case no.: W.P. No. 2393 of 2024.</w:t>
      </w:r>
    </w:p>
    <w:p>
      <w:pPr>
        <w:numPr>
          <w:ilvl w:val="0"/>
          <w:numId w:val="1277"/>
        </w:numPr>
        <w:pStyle w:val="Compact"/>
      </w:pPr>
      <w:r>
        <w:t xml:space="preserve">Holding: SCN of 29.12.2022 alleged only</w:t>
      </w:r>
      <w:r>
        <w:t xml:space="preserve"> </w:t>
      </w:r>
      <w:r>
        <w:t xml:space="preserve">“</w:t>
      </w:r>
      <w:r>
        <w:t xml:space="preserve">Non compliance of any specified provisions in the GST Act or the Rules</w:t>
      </w:r>
      <w:r>
        <w:t xml:space="preserve">”</w:t>
      </w:r>
      <w:r>
        <w:t xml:space="preserve">, no document enclosed (State confirmed); the REG-19 of 17.02.2023 both referred to the reply and said no reply was filed. Cancellation quashed; registration to be restored forthwith; department free to start fresh proceedings in accordance with law.</w:t>
      </w:r>
    </w:p>
    <w:p>
      <w:pPr>
        <w:numPr>
          <w:ilvl w:val="0"/>
          <w:numId w:val="1277"/>
        </w:numPr>
        <w:pStyle w:val="Compact"/>
      </w:pPr>
      <w:r>
        <w:t xml:space="preserve">Key words:</w:t>
      </w:r>
      <w:r>
        <w:t xml:space="preserve"> </w:t>
      </w:r>
      <w:r>
        <w:t xml:space="preserve">“</w:t>
      </w:r>
      <w:r>
        <w:t xml:space="preserve">The show cause notice does not indicate as to which provisions of the applicable GST statutes were not complied with by the petitioner.</w:t>
      </w:r>
      <w:r>
        <w:t xml:space="preserve">”</w:t>
      </w:r>
      <w:r>
        <w:t xml:space="preserve"> </w:t>
      </w:r>
      <w:r>
        <w:t xml:space="preserve">(para 6)</w:t>
      </w:r>
    </w:p>
    <w:p>
      <w:pPr>
        <w:numPr>
          <w:ilvl w:val="0"/>
          <w:numId w:val="1277"/>
        </w:numPr>
        <w:pStyle w:val="Compact"/>
      </w:pPr>
      <w:r>
        <w:t xml:space="preserve">Binding: Tamil Nadu; persuasive.</w:t>
      </w:r>
    </w:p>
    <w:p>
      <w:pPr>
        <w:numPr>
          <w:ilvl w:val="0"/>
          <w:numId w:val="1277"/>
        </w:numPr>
        <w:pStyle w:val="Compact"/>
      </w:pPr>
      <w:r>
        <w:t xml:space="preserve">Later history: A later order between the same parties (20.04.2026) is listed on Indian Kanoon; not checked.</w:t>
      </w:r>
    </w:p>
    <w:p>
      <w:pPr>
        <w:numPr>
          <w:ilvl w:val="0"/>
          <w:numId w:val="1277"/>
        </w:numPr>
        <w:pStyle w:val="Compact"/>
      </w:pPr>
      <w:r>
        <w:t xml:space="preserve">Use in orders: enclose documents, cite the specific provision, and make the REG-19 consistent with the record.</w:t>
      </w:r>
    </w:p>
    <w:p>
      <w:pPr>
        <w:numPr>
          <w:ilvl w:val="0"/>
          <w:numId w:val="1277"/>
        </w:numPr>
        <w:pStyle w:val="Compact"/>
      </w:pPr>
      <w:r>
        <w:t xml:space="preserve">Source:</w:t>
      </w:r>
      <w:r>
        <w:t xml:space="preserve"> </w:t>
      </w:r>
      <w:hyperlink r:id="rId941">
        <w:r>
          <w:rPr>
            <w:rStyle w:val="Hyperlink"/>
          </w:rPr>
          <w:t xml:space="preserve">Indian Kanoon - order</w:t>
        </w:r>
      </w:hyperlink>
      <w:r>
        <w:t xml:space="preserve">;</w:t>
      </w:r>
      <w:r>
        <w:t xml:space="preserve"> </w:t>
      </w:r>
      <w:hyperlink r:id="rId942">
        <w:r>
          <w:rPr>
            <w:rStyle w:val="Hyperlink"/>
          </w:rPr>
          <w:t xml:space="preserve">Taxmann - SCN and order lacked clarity</w:t>
        </w:r>
      </w:hyperlink>
    </w:p>
    <w:p>
      <w:pPr>
        <w:numPr>
          <w:ilvl w:val="0"/>
          <w:numId w:val="1277"/>
        </w:numPr>
        <w:pStyle w:val="Compact"/>
      </w:pPr>
      <w:r>
        <w:t xml:space="preserve">Verified: Primary - read on Indian Kanoon 14 Oct 2026; date 29.02.2024 and W.P. 2393/2024 added; summary confirmed.</w:t>
      </w:r>
    </w:p>
    <w:bookmarkEnd w:id="943"/>
    <w:bookmarkStart w:id="947" w:name="X3fe5f14fffae2aa87081d9d3391a782da0639ec"/>
    <w:p>
      <w:pPr>
        <w:pStyle w:val="Heading4"/>
      </w:pPr>
      <w:r>
        <w:t xml:space="preserve">Suresh Trading Corporation v. Assistant Commissioner (Circle) of SGST - Madras HC (M. Sundar J.) - 01 Oct 2021</w:t>
      </w:r>
    </w:p>
    <w:p>
      <w:pPr>
        <w:numPr>
          <w:ilvl w:val="0"/>
          <w:numId w:val="1278"/>
        </w:numPr>
        <w:pStyle w:val="Compact"/>
      </w:pPr>
      <w:r>
        <w:t xml:space="preserve">Citation / case no.: W.P. No. 21109 of 2021.</w:t>
      </w:r>
    </w:p>
    <w:p>
      <w:pPr>
        <w:numPr>
          <w:ilvl w:val="0"/>
          <w:numId w:val="1278"/>
        </w:numPr>
        <w:pStyle w:val="Compact"/>
      </w:pPr>
      <w:r>
        <w:t xml:space="preserve">Holding: Cancellation order of 30.10.2019 set aside solely because the preceding SCN (11.12.2018) was not in the REG-17 template under rule 22(1) and did not mention the date and time of personal hearing (Revenue conceded its records did not show a REG-17); fresh SCN in the prescribed format allowed; no view on merits.</w:t>
      </w:r>
    </w:p>
    <w:p>
      <w:pPr>
        <w:numPr>
          <w:ilvl w:val="0"/>
          <w:numId w:val="1278"/>
        </w:numPr>
        <w:pStyle w:val="Compact"/>
      </w:pPr>
      <w:r>
        <w:t xml:space="preserve">Key words:</w:t>
      </w:r>
      <w:r>
        <w:t xml:space="preserve"> </w:t>
      </w:r>
      <w:r>
        <w:t xml:space="preserve">“</w:t>
      </w:r>
      <w:r>
        <w:t xml:space="preserve">set aside solely on the ground that SCN which preceded the same has not been issued in the prescribed template i.e., REG-17 under Rule 22(1) of TN-GST Rules, as it does not mention the date and time of personal hearing</w:t>
      </w:r>
      <w:r>
        <w:t xml:space="preserve">”</w:t>
      </w:r>
      <w:r>
        <w:t xml:space="preserve"> </w:t>
      </w:r>
      <w:r>
        <w:t xml:space="preserve">(para 13(a))</w:t>
      </w:r>
    </w:p>
    <w:p>
      <w:pPr>
        <w:numPr>
          <w:ilvl w:val="0"/>
          <w:numId w:val="1278"/>
        </w:numPr>
        <w:pStyle w:val="Compact"/>
      </w:pPr>
      <w:r>
        <w:t xml:space="preserve">Binding: Tamil Nadu; persuasive.</w:t>
      </w:r>
    </w:p>
    <w:p>
      <w:pPr>
        <w:numPr>
          <w:ilvl w:val="0"/>
          <w:numId w:val="1278"/>
        </w:numPr>
        <w:pStyle w:val="Compact"/>
      </w:pPr>
      <w:r>
        <w:t xml:space="preserve">Later history: none found.</w:t>
      </w:r>
    </w:p>
    <w:p>
      <w:pPr>
        <w:numPr>
          <w:ilvl w:val="0"/>
          <w:numId w:val="1278"/>
        </w:numPr>
        <w:pStyle w:val="Compact"/>
      </w:pPr>
      <w:r>
        <w:t xml:space="preserve">Use in orders: use the REG-17 form and fill in the hearing date, time and venue.</w:t>
      </w:r>
    </w:p>
    <w:p>
      <w:pPr>
        <w:numPr>
          <w:ilvl w:val="0"/>
          <w:numId w:val="1278"/>
        </w:numPr>
        <w:pStyle w:val="Compact"/>
      </w:pPr>
      <w:r>
        <w:t xml:space="preserve">Source:</w:t>
      </w:r>
      <w:r>
        <w:t xml:space="preserve"> </w:t>
      </w:r>
      <w:hyperlink r:id="rId944">
        <w:r>
          <w:rPr>
            <w:rStyle w:val="Hyperlink"/>
          </w:rPr>
          <w:t xml:space="preserve">Indian Kanoon - order</w:t>
        </w:r>
      </w:hyperlink>
      <w:r>
        <w:t xml:space="preserve">;</w:t>
      </w:r>
      <w:r>
        <w:t xml:space="preserve"> </w:t>
      </w:r>
      <w:hyperlink r:id="rId945">
        <w:r>
          <w:rPr>
            <w:rStyle w:val="Hyperlink"/>
          </w:rPr>
          <w:t xml:space="preserve">TaxTMI blog feed</w:t>
        </w:r>
      </w:hyperlink>
      <w:r>
        <w:t xml:space="preserve">;</w:t>
      </w:r>
      <w:r>
        <w:t xml:space="preserve"> </w:t>
      </w:r>
      <w:hyperlink r:id="rId946">
        <w:r>
          <w:rPr>
            <w:rStyle w:val="Hyperlink"/>
          </w:rPr>
          <w:t xml:space="preserve">Taxscan</w:t>
        </w:r>
      </w:hyperlink>
    </w:p>
    <w:p>
      <w:pPr>
        <w:numPr>
          <w:ilvl w:val="0"/>
          <w:numId w:val="1278"/>
        </w:numPr>
        <w:pStyle w:val="Compact"/>
      </w:pPr>
      <w:r>
        <w:t xml:space="preserve">Verified: Primary - read on Indian Kanoon 14 Oct 2026; date 01.10.2021, judge and W.P. 21109/2021 added; summary confirmed.</w:t>
      </w:r>
    </w:p>
    <w:bookmarkEnd w:id="947"/>
    <w:bookmarkStart w:id="950" w:name="X3f5991fbf0ec3eb0f9a4e24c301050a33361fcc"/>
    <w:p>
      <w:pPr>
        <w:pStyle w:val="Heading4"/>
      </w:pPr>
      <w:r>
        <w:t xml:space="preserve">A1 Adil Traders v. Deputy State Tax Officer - Telangana HC (Sujoy Paul ACJ and Renuka Yara J.) - 04 Mar 2025 (SCN 01.11.2024, cancellation 16.01.2025) -</w:t>
      </w:r>
      <w:r>
        <w:t xml:space="preserve"> </w:t>
      </w:r>
      <w:r>
        <w:rPr>
          <w:bCs/>
          <w:b/>
        </w:rPr>
        <w:t xml:space="preserve">BINDING IN TELANGANA</w:t>
      </w:r>
    </w:p>
    <w:p>
      <w:pPr>
        <w:numPr>
          <w:ilvl w:val="0"/>
          <w:numId w:val="1279"/>
        </w:numPr>
        <w:pStyle w:val="Compact"/>
      </w:pPr>
      <w:r>
        <w:t xml:space="preserve">Citation / case no.: W.P. No. 4539 of 2025; 2025 (3) TMI 369 (as cited in Trillion Lead Factory).</w:t>
      </w:r>
    </w:p>
    <w:p>
      <w:pPr>
        <w:numPr>
          <w:ilvl w:val="0"/>
          <w:numId w:val="1279"/>
        </w:numPr>
        <w:pStyle w:val="Compact"/>
      </w:pPr>
      <w:r>
        <w:t xml:space="preserve">Holding: REG-17 that suspended registration listed only rule 21(e), 21(b), 21(a) and s.29(2)(e) without any factual details; the department recorded</w:t>
      </w:r>
      <w:r>
        <w:t xml:space="preserve"> </w:t>
      </w:r>
      <w:r>
        <w:t xml:space="preserve">“</w:t>
      </w:r>
      <w:r>
        <w:t xml:space="preserve">conclusions</w:t>
      </w:r>
      <w:r>
        <w:t xml:space="preserve">”</w:t>
      </w:r>
      <w:r>
        <w:t xml:space="preserve">, not</w:t>
      </w:r>
      <w:r>
        <w:t xml:space="preserve"> </w:t>
      </w:r>
      <w:r>
        <w:t xml:space="preserve">“</w:t>
      </w:r>
      <w:r>
        <w:t xml:space="preserve">reasons</w:t>
      </w:r>
      <w:r>
        <w:t xml:space="preserve">”</w:t>
      </w:r>
      <w:r>
        <w:t xml:space="preserve">. Reasons must be in the SCN itself - the assessee is not expected to dig them out of an annexed internal departmental letter. A cryptic SCN cannot gain life from reasons given in the final order. SCN (with suspension) and cancellation order set aside; liberty to proceed afresh. Follows W.P. 20080/2024 and W.P. 17400/2024 (SCN of 29.02.2024 that only reproduced s.29(2)(e)).</w:t>
      </w:r>
    </w:p>
    <w:p>
      <w:pPr>
        <w:numPr>
          <w:ilvl w:val="0"/>
          <w:numId w:val="1279"/>
        </w:numPr>
        <w:pStyle w:val="Compact"/>
      </w:pPr>
      <w:r>
        <w:t xml:space="preserve">Key words:</w:t>
      </w:r>
      <w:r>
        <w:t xml:space="preserve"> </w:t>
      </w:r>
      <w:r>
        <w:t xml:space="preserve">“</w:t>
      </w:r>
      <w:r>
        <w:t xml:space="preserve">if the show cause notice itself is cryptic, it cannot gain life if certain reasons are assigned in the final order.</w:t>
      </w:r>
      <w:r>
        <w:t xml:space="preserve">”</w:t>
      </w:r>
      <w:r>
        <w:t xml:space="preserve"> </w:t>
      </w:r>
      <w:r>
        <w:t xml:space="preserve">(para 11)</w:t>
      </w:r>
    </w:p>
    <w:p>
      <w:pPr>
        <w:numPr>
          <w:ilvl w:val="0"/>
          <w:numId w:val="1279"/>
        </w:numPr>
        <w:pStyle w:val="Compact"/>
      </w:pPr>
      <w:r>
        <w:t xml:space="preserve">Binding:</w:t>
      </w:r>
      <w:r>
        <w:t xml:space="preserve"> </w:t>
      </w:r>
      <w:r>
        <w:rPr>
          <w:bCs/>
          <w:b/>
        </w:rPr>
        <w:t xml:space="preserve">BINDING IN TELANGANA.</w:t>
      </w:r>
    </w:p>
    <w:p>
      <w:pPr>
        <w:numPr>
          <w:ilvl w:val="0"/>
          <w:numId w:val="1279"/>
        </w:numPr>
        <w:pStyle w:val="Compact"/>
      </w:pPr>
      <w:r>
        <w:t xml:space="preserve">Later history: Distinguished in</w:t>
      </w:r>
      <w:r>
        <w:t xml:space="preserve"> </w:t>
      </w:r>
      <w:r>
        <w:rPr>
          <w:iCs/>
          <w:i/>
        </w:rPr>
        <w:t xml:space="preserve">Trillion Lead Factory</w:t>
      </w:r>
      <w:r>
        <w:t xml:space="preserve"> </w:t>
      </w:r>
      <w:r>
        <w:t xml:space="preserve">(02.02.2026), where the petitioner had replied in detail to the annexed DGGI material (no prejudice). The two rulings pull in different directions on annexed documents: safest course is to write the facts into the REG-17 itself.</w:t>
      </w:r>
    </w:p>
    <w:p>
      <w:pPr>
        <w:numPr>
          <w:ilvl w:val="0"/>
          <w:numId w:val="1279"/>
        </w:numPr>
        <w:pStyle w:val="Compact"/>
      </w:pPr>
      <w:r>
        <w:t xml:space="preserve">Use in orders: all facts must be in REG-17 (not only in an annexure); reasons added only in REG-19 will not save the order.</w:t>
      </w:r>
    </w:p>
    <w:p>
      <w:pPr>
        <w:numPr>
          <w:ilvl w:val="0"/>
          <w:numId w:val="1279"/>
        </w:numPr>
        <w:pStyle w:val="Compact"/>
      </w:pPr>
      <w:r>
        <w:t xml:space="preserve">Source:</w:t>
      </w:r>
      <w:r>
        <w:t xml:space="preserve"> </w:t>
      </w:r>
      <w:hyperlink r:id="rId948">
        <w:r>
          <w:rPr>
            <w:rStyle w:val="Hyperlink"/>
          </w:rPr>
          <w:t xml:space="preserve">Indian Kanoon - order</w:t>
        </w:r>
      </w:hyperlink>
      <w:r>
        <w:t xml:space="preserve">;</w:t>
      </w:r>
      <w:r>
        <w:t xml:space="preserve"> </w:t>
      </w:r>
      <w:hyperlink r:id="rId949">
        <w:r>
          <w:rPr>
            <w:rStyle w:val="Hyperlink"/>
          </w:rPr>
          <w:t xml:space="preserve">TaxGuru - Telangana HC sets aside cryptic suspension SCN</w:t>
        </w:r>
      </w:hyperlink>
    </w:p>
    <w:p>
      <w:pPr>
        <w:numPr>
          <w:ilvl w:val="0"/>
          <w:numId w:val="1279"/>
        </w:numPr>
        <w:pStyle w:val="Compact"/>
      </w:pPr>
      <w:r>
        <w:t xml:space="preserve">Verified: Primary - read on Indian Kanoon 14 Oct 2026; CORRECTED: name is</w:t>
      </w:r>
      <w:r>
        <w:t xml:space="preserve"> </w:t>
      </w:r>
      <w:r>
        <w:t xml:space="preserve">“</w:t>
      </w:r>
      <w:r>
        <w:t xml:space="preserve">A1</w:t>
      </w:r>
      <w:r>
        <w:t xml:space="preserve">”</w:t>
      </w:r>
      <w:r>
        <w:t xml:space="preserve"> </w:t>
      </w:r>
      <w:r>
        <w:t xml:space="preserve">(not</w:t>
      </w:r>
      <w:r>
        <w:t xml:space="preserve"> </w:t>
      </w:r>
      <w:r>
        <w:t xml:space="preserve">“</w:t>
      </w:r>
      <w:r>
        <w:t xml:space="preserve">AI</w:t>
      </w:r>
      <w:r>
        <w:t xml:space="preserve">”</w:t>
      </w:r>
      <w:r>
        <w:t xml:space="preserve">) Adil Traders; date 04.03.2025, bench and W.P. 4539/2025 added; added the holding that facts in an annexed internal letter are not enough.</w:t>
      </w:r>
    </w:p>
    <w:bookmarkEnd w:id="950"/>
    <w:bookmarkStart w:id="953" w:name="Xbf79920dc9c47d718fd25557aa80399cff38ae4"/>
    <w:p>
      <w:pPr>
        <w:pStyle w:val="Heading4"/>
      </w:pPr>
      <w:r>
        <w:t xml:space="preserve">Rayees Metals v. Deputy State Tax Officer - Telangana HC (Sujoy Paul and Namavarapu Rajeshwar Rao JJ.) - 08 Jul 2024 (SCN 29.02.2024) -</w:t>
      </w:r>
      <w:r>
        <w:t xml:space="preserve"> </w:t>
      </w:r>
      <w:r>
        <w:rPr>
          <w:bCs/>
          <w:b/>
        </w:rPr>
        <w:t xml:space="preserve">BINDING IN TELANGANA</w:t>
      </w:r>
    </w:p>
    <w:p>
      <w:pPr>
        <w:numPr>
          <w:ilvl w:val="0"/>
          <w:numId w:val="1280"/>
        </w:numPr>
        <w:pStyle w:val="Compact"/>
      </w:pPr>
      <w:r>
        <w:t xml:space="preserve">Citation / case no.: W.P. No. 17400 of 2024.</w:t>
      </w:r>
    </w:p>
    <w:p>
      <w:pPr>
        <w:numPr>
          <w:ilvl w:val="0"/>
          <w:numId w:val="1280"/>
        </w:numPr>
        <w:pStyle w:val="Compact"/>
      </w:pPr>
      <w:r>
        <w:t xml:space="preserve">Holding: REG-17 with suspension whose only</w:t>
      </w:r>
      <w:r>
        <w:t xml:space="preserve"> </w:t>
      </w:r>
      <w:r>
        <w:t xml:space="preserve">“</w:t>
      </w:r>
      <w:r>
        <w:t xml:space="preserve">reason</w:t>
      </w:r>
      <w:r>
        <w:t xml:space="preserve">”</w:t>
      </w:r>
      <w:r>
        <w:t xml:space="preserve"> </w:t>
      </w:r>
      <w:r>
        <w:t xml:space="preserve">was the text of s.29(2)(e) is cryptic and shows non-application of mind (the State conceded it lacked details); following</w:t>
      </w:r>
      <w:r>
        <w:t xml:space="preserve"> </w:t>
      </w:r>
      <w:r>
        <w:rPr>
          <w:iCs/>
          <w:i/>
        </w:rPr>
        <w:t xml:space="preserve">T S R Exports v. Superintendent</w:t>
      </w:r>
      <w:r>
        <w:t xml:space="preserve"> </w:t>
      </w:r>
      <w:r>
        <w:t xml:space="preserve">([2024] 162 taxmann.com 415 (Telangana)) and SC</w:t>
      </w:r>
      <w:r>
        <w:t xml:space="preserve"> </w:t>
      </w:r>
      <w:r>
        <w:rPr>
          <w:iCs/>
          <w:i/>
        </w:rPr>
        <w:t xml:space="preserve">Canara Bank v. Debasis Das</w:t>
      </w:r>
      <w:r>
        <w:t xml:space="preserve">, SCN and suspension set aside; the Court deprecated mechanical suspensions (</w:t>
      </w:r>
      <w:r>
        <w:t xml:space="preserve">“</w:t>
      </w:r>
      <w:r>
        <w:t xml:space="preserve">LIFE</w:t>
      </w:r>
      <w:r>
        <w:t xml:space="preserve">”</w:t>
      </w:r>
      <w:r>
        <w:t xml:space="preserve"> </w:t>
      </w:r>
      <w:r>
        <w:t xml:space="preserve">and</w:t>
      </w:r>
      <w:r>
        <w:t xml:space="preserve"> </w:t>
      </w:r>
      <w:r>
        <w:t xml:space="preserve">“</w:t>
      </w:r>
      <w:r>
        <w:t xml:space="preserve">FILE</w:t>
      </w:r>
      <w:r>
        <w:t xml:space="preserve">”</w:t>
      </w:r>
      <w:r>
        <w:t xml:space="preserve"> </w:t>
      </w:r>
      <w:r>
        <w:t xml:space="preserve">contain the same letters), no costs on the State’s assurance.</w:t>
      </w:r>
    </w:p>
    <w:p>
      <w:pPr>
        <w:numPr>
          <w:ilvl w:val="0"/>
          <w:numId w:val="1280"/>
        </w:numPr>
        <w:pStyle w:val="Compact"/>
      </w:pPr>
      <w:r>
        <w:t xml:space="preserve">Key words:</w:t>
      </w:r>
      <w:r>
        <w:t xml:space="preserve"> </w:t>
      </w:r>
      <w:r>
        <w:t xml:space="preserve">“</w:t>
      </w:r>
      <w:r>
        <w:t xml:space="preserve">Apart from this bald statement, there exists nothing in the show cause notice which can throw light as to what is the nature of</w:t>
      </w:r>
      <w:r>
        <w:t xml:space="preserve"> </w:t>
      </w:r>
      <w:r>
        <w:t xml:space="preserve">‘</w:t>
      </w:r>
      <w:r>
        <w:t xml:space="preserve">fraud</w:t>
      </w:r>
      <w:r>
        <w:t xml:space="preserve">’</w:t>
      </w:r>
      <w:r>
        <w:t xml:space="preserve"> </w:t>
      </w:r>
      <w:r>
        <w:t xml:space="preserve">or</w:t>
      </w:r>
      <w:r>
        <w:t xml:space="preserve"> </w:t>
      </w:r>
      <w:r>
        <w:t xml:space="preserve">‘</w:t>
      </w:r>
      <w:r>
        <w:t xml:space="preserve">willful misrepresentation</w:t>
      </w:r>
      <w:r>
        <w:t xml:space="preserve">’</w:t>
      </w:r>
      <w:r>
        <w:t xml:space="preserve"> </w:t>
      </w:r>
      <w:r>
        <w:t xml:space="preserve">or</w:t>
      </w:r>
      <w:r>
        <w:t xml:space="preserve"> </w:t>
      </w:r>
      <w:r>
        <w:t xml:space="preserve">‘</w:t>
      </w:r>
      <w:r>
        <w:t xml:space="preserve">suppression of fact</w:t>
      </w:r>
      <w:r>
        <w:t xml:space="preserve">’</w:t>
      </w:r>
      <w:r>
        <w:t xml:space="preserve"> </w:t>
      </w:r>
      <w:r>
        <w:t xml:space="preserve">by the petitioner. Thus, show cause notice is cryptic</w:t>
      </w:r>
      <w:r>
        <w:t xml:space="preserve">”</w:t>
      </w:r>
      <w:r>
        <w:t xml:space="preserve"> </w:t>
      </w:r>
      <w:r>
        <w:t xml:space="preserve">(para 6)</w:t>
      </w:r>
    </w:p>
    <w:p>
      <w:pPr>
        <w:numPr>
          <w:ilvl w:val="0"/>
          <w:numId w:val="1280"/>
        </w:numPr>
        <w:pStyle w:val="Compact"/>
      </w:pPr>
      <w:r>
        <w:t xml:space="preserve">Binding:</w:t>
      </w:r>
      <w:r>
        <w:t xml:space="preserve"> </w:t>
      </w:r>
      <w:r>
        <w:rPr>
          <w:bCs/>
          <w:b/>
        </w:rPr>
        <w:t xml:space="preserve">BINDING IN TELANGANA.</w:t>
      </w:r>
    </w:p>
    <w:p>
      <w:pPr>
        <w:numPr>
          <w:ilvl w:val="0"/>
          <w:numId w:val="1280"/>
        </w:numPr>
        <w:pStyle w:val="Compact"/>
      </w:pPr>
      <w:r>
        <w:t xml:space="preserve">Later history: Followed in W.P. 20080/2024 and in</w:t>
      </w:r>
      <w:r>
        <w:t xml:space="preserve"> </w:t>
      </w:r>
      <w:r>
        <w:rPr>
          <w:iCs/>
          <w:i/>
        </w:rPr>
        <w:t xml:space="preserve">A1 Adil Traders</w:t>
      </w:r>
      <w:r>
        <w:t xml:space="preserve"> </w:t>
      </w:r>
      <w:r>
        <w:t xml:space="preserve">(04.03.2025).</w:t>
      </w:r>
    </w:p>
    <w:p>
      <w:pPr>
        <w:numPr>
          <w:ilvl w:val="0"/>
          <w:numId w:val="1280"/>
        </w:numPr>
        <w:pStyle w:val="Compact"/>
      </w:pPr>
      <w:r>
        <w:t xml:space="preserve">Use in orders: do not issue a REG-17 that only copies the words of s.29(2)(e).</w:t>
      </w:r>
    </w:p>
    <w:p>
      <w:pPr>
        <w:numPr>
          <w:ilvl w:val="0"/>
          <w:numId w:val="1280"/>
        </w:numPr>
        <w:pStyle w:val="Compact"/>
      </w:pPr>
      <w:r>
        <w:t xml:space="preserve">Source:</w:t>
      </w:r>
      <w:r>
        <w:t xml:space="preserve"> </w:t>
      </w:r>
      <w:hyperlink r:id="rId951">
        <w:r>
          <w:rPr>
            <w:rStyle w:val="Hyperlink"/>
          </w:rPr>
          <w:t xml:space="preserve">Indian Kanoon - order</w:t>
        </w:r>
      </w:hyperlink>
      <w:r>
        <w:t xml:space="preserve">;</w:t>
      </w:r>
      <w:r>
        <w:t xml:space="preserve"> </w:t>
      </w:r>
      <w:hyperlink r:id="rId952">
        <w:r>
          <w:rPr>
            <w:rStyle w:val="Hyperlink"/>
          </w:rPr>
          <w:t xml:space="preserve">TaxGuru - cancellation set aside, SCN lacked factual reasons</w:t>
        </w:r>
      </w:hyperlink>
    </w:p>
    <w:p>
      <w:pPr>
        <w:numPr>
          <w:ilvl w:val="0"/>
          <w:numId w:val="1280"/>
        </w:numPr>
        <w:pStyle w:val="Compact"/>
      </w:pPr>
      <w:r>
        <w:t xml:space="preserve">Verified: Primary - read on Indian Kanoon 14 Oct 2026; date 08.07.2024, bench and W.P. 17400/2024 added; summary confirmed (State conceded).</w:t>
      </w:r>
    </w:p>
    <w:bookmarkEnd w:id="953"/>
    <w:bookmarkStart w:id="954" w:name="Xef6fa40106f884f98383cc1675974be82ef4a97"/>
    <w:p>
      <w:pPr>
        <w:pStyle w:val="Heading4"/>
      </w:pPr>
      <w:r>
        <w:t xml:space="preserve">JK Technology v. Deputy State Tax Officer, Charminar - Telangana HC (Aparesh Kumar Singh CJ and G.M. Mohiuddin J.) - 09 Jul 2026 (SCN 08.08.2023; order 22.01.2024) -</w:t>
      </w:r>
      <w:r>
        <w:t xml:space="preserve"> </w:t>
      </w:r>
      <w:r>
        <w:rPr>
          <w:bCs/>
          <w:b/>
        </w:rPr>
        <w:t xml:space="preserve">BINDING IN TELANGANA</w:t>
      </w:r>
    </w:p>
    <w:p>
      <w:pPr>
        <w:numPr>
          <w:ilvl w:val="0"/>
          <w:numId w:val="1281"/>
        </w:numPr>
        <w:pStyle w:val="Compact"/>
      </w:pPr>
      <w:r>
        <w:t xml:space="preserve">Citation / case no.: W.P. No. 21690 of 2026. (Full entry in 05-telangana-high-court.md, section 8.)</w:t>
      </w:r>
    </w:p>
    <w:p>
      <w:pPr>
        <w:numPr>
          <w:ilvl w:val="0"/>
          <w:numId w:val="1281"/>
        </w:numPr>
        <w:pStyle w:val="Compact"/>
      </w:pPr>
      <w:r>
        <w:t xml:space="preserve">Holding: REG-17 proposed only s.29(2)(e) (fraud/suppression), with no supporting documents; REG-19 cancelled under s.29(2)(c) (non-filing) w.e.f. 01.01.2023. Quashed solely because the ground was never put to the petitioner; SCN also quashed, registration restored, liberty for a fresh SCN with specific grounds and supporting documents. (No separate ruling on the retrospective date.)</w:t>
      </w:r>
    </w:p>
    <w:p>
      <w:pPr>
        <w:numPr>
          <w:ilvl w:val="0"/>
          <w:numId w:val="1281"/>
        </w:numPr>
        <w:pStyle w:val="Compact"/>
      </w:pPr>
      <w:r>
        <w:t xml:space="preserve">Key words:</w:t>
      </w:r>
      <w:r>
        <w:t xml:space="preserve"> </w:t>
      </w:r>
      <w:r>
        <w:t xml:space="preserve">“</w:t>
      </w:r>
      <w:r>
        <w:t xml:space="preserve">quashing the order of cancellation of registration for the sole reason that it is based upon a ground upon which the petitioner was never put to notice.</w:t>
      </w:r>
      <w:r>
        <w:t xml:space="preserve">”</w:t>
      </w:r>
      <w:r>
        <w:t xml:space="preserve"> </w:t>
      </w:r>
      <w:r>
        <w:t xml:space="preserve">(para 4)</w:t>
      </w:r>
    </w:p>
    <w:p>
      <w:pPr>
        <w:numPr>
          <w:ilvl w:val="0"/>
          <w:numId w:val="1281"/>
        </w:numPr>
        <w:pStyle w:val="Compact"/>
      </w:pPr>
      <w:r>
        <w:t xml:space="preserve">Binding:</w:t>
      </w:r>
      <w:r>
        <w:t xml:space="preserve"> </w:t>
      </w:r>
      <w:r>
        <w:rPr>
          <w:bCs/>
          <w:b/>
        </w:rPr>
        <w:t xml:space="preserve">BINDING IN TELANGANA.</w:t>
      </w:r>
    </w:p>
    <w:p>
      <w:pPr>
        <w:numPr>
          <w:ilvl w:val="0"/>
          <w:numId w:val="1281"/>
        </w:numPr>
        <w:pStyle w:val="Compact"/>
      </w:pPr>
      <w:r>
        <w:t xml:space="preserve">Later history: none found.</w:t>
      </w:r>
    </w:p>
    <w:p>
      <w:pPr>
        <w:numPr>
          <w:ilvl w:val="0"/>
          <w:numId w:val="1281"/>
        </w:numPr>
        <w:pStyle w:val="Compact"/>
      </w:pPr>
      <w:r>
        <w:t xml:space="preserve">Use in orders: the REG-19 ground must match the REG-17 ground.</w:t>
      </w:r>
    </w:p>
    <w:p>
      <w:pPr>
        <w:numPr>
          <w:ilvl w:val="0"/>
          <w:numId w:val="1281"/>
        </w:numPr>
        <w:pStyle w:val="Compact"/>
      </w:pPr>
      <w:r>
        <w:t xml:space="preserve">Source:</w:t>
      </w:r>
      <w:r>
        <w:t xml:space="preserve"> </w:t>
      </w:r>
      <w:hyperlink r:id="rId867">
        <w:r>
          <w:rPr>
            <w:rStyle w:val="Hyperlink"/>
          </w:rPr>
          <w:t xml:space="preserve">Indian Kanoon - order</w:t>
        </w:r>
      </w:hyperlink>
      <w:r>
        <w:t xml:space="preserve">;</w:t>
      </w:r>
      <w:r>
        <w:t xml:space="preserve"> </w:t>
      </w:r>
      <w:hyperlink r:id="rId868">
        <w:r>
          <w:rPr>
            <w:rStyle w:val="Hyperlink"/>
          </w:rPr>
          <w:t xml:space="preserve">TaxGuru</w:t>
        </w:r>
      </w:hyperlink>
    </w:p>
    <w:p>
      <w:pPr>
        <w:numPr>
          <w:ilvl w:val="0"/>
          <w:numId w:val="1281"/>
        </w:numPr>
        <w:pStyle w:val="Compact"/>
      </w:pPr>
      <w:r>
        <w:t xml:space="preserve">Verified: Primary - read on Indian Kanoon 14 Oct 2026; date, bench and W.P. number added; summary confirmed, except that the Court gave no specific ruling on the retrospective date.</w:t>
      </w:r>
    </w:p>
    <w:bookmarkEnd w:id="954"/>
    <w:bookmarkStart w:id="956" w:name="X9ea5f82f1077c768793c14ac35a06a663b6248a"/>
    <w:p>
      <w:pPr>
        <w:pStyle w:val="Heading4"/>
      </w:pPr>
      <w:r>
        <w:t xml:space="preserve">Sheeshmahal Enterprises Pvt Ltd v. Superintendent of Central Tax - Telangana HC (Ujjal Bhuyan CJ and N. Tukaramji J.) - 28 Mar 2023 -</w:t>
      </w:r>
      <w:r>
        <w:t xml:space="preserve"> </w:t>
      </w:r>
      <w:r>
        <w:rPr>
          <w:bCs/>
          <w:b/>
        </w:rPr>
        <w:t xml:space="preserve">BINDING IN TELANGANA</w:t>
      </w:r>
    </w:p>
    <w:p>
      <w:pPr>
        <w:numPr>
          <w:ilvl w:val="0"/>
          <w:numId w:val="1282"/>
        </w:numPr>
        <w:pStyle w:val="Compact"/>
      </w:pPr>
      <w:r>
        <w:t xml:space="preserve">Citation / case no.: W.P. No. 8344 of 2023 (CGST).</w:t>
      </w:r>
    </w:p>
    <w:p>
      <w:pPr>
        <w:numPr>
          <w:ilvl w:val="0"/>
          <w:numId w:val="1282"/>
        </w:numPr>
        <w:pStyle w:val="Compact"/>
      </w:pPr>
      <w:r>
        <w:t xml:space="preserve">Holding: Suo motu cancellation (25.03.2021, non-filing) where the petitioner swore it never received the SCN, yet the order recorded that its</w:t>
      </w:r>
      <w:r>
        <w:t xml:space="preserve"> </w:t>
      </w:r>
      <w:r>
        <w:t xml:space="preserve">“</w:t>
      </w:r>
      <w:r>
        <w:t xml:space="preserve">reply dated 18.03.2021</w:t>
      </w:r>
      <w:r>
        <w:t xml:space="preserve">”</w:t>
      </w:r>
      <w:r>
        <w:t xml:space="preserve"> </w:t>
      </w:r>
      <w:r>
        <w:t xml:space="preserve">had been considered: mechanical, non-application of mind. Cancellation and appellate order (rejected on delay) set aside; remanded for a fresh order after reply and hearing within three months; returns may be filed meanwhile.</w:t>
      </w:r>
    </w:p>
    <w:p>
      <w:pPr>
        <w:numPr>
          <w:ilvl w:val="0"/>
          <w:numId w:val="1282"/>
        </w:numPr>
        <w:pStyle w:val="Compact"/>
      </w:pPr>
      <w:r>
        <w:t xml:space="preserve">Key words:</w:t>
      </w:r>
      <w:r>
        <w:t xml:space="preserve"> </w:t>
      </w:r>
      <w:r>
        <w:t xml:space="preserve">“</w:t>
      </w:r>
      <w:r>
        <w:t xml:space="preserve">This only goes to show the mechanical approach adopted by respondent No.1 and reflects non-application of mind.</w:t>
      </w:r>
      <w:r>
        <w:t xml:space="preserve">”</w:t>
      </w:r>
      <w:r>
        <w:t xml:space="preserve"> </w:t>
      </w:r>
      <w:r>
        <w:t xml:space="preserve">(para 7)</w:t>
      </w:r>
    </w:p>
    <w:p>
      <w:pPr>
        <w:numPr>
          <w:ilvl w:val="0"/>
          <w:numId w:val="1282"/>
        </w:numPr>
        <w:pStyle w:val="Compact"/>
      </w:pPr>
      <w:r>
        <w:t xml:space="preserve">Binding:</w:t>
      </w:r>
      <w:r>
        <w:t xml:space="preserve"> </w:t>
      </w:r>
      <w:r>
        <w:rPr>
          <w:bCs/>
          <w:b/>
        </w:rPr>
        <w:t xml:space="preserve">BINDING IN TELANGANA.</w:t>
      </w:r>
    </w:p>
    <w:p>
      <w:pPr>
        <w:numPr>
          <w:ilvl w:val="0"/>
          <w:numId w:val="1282"/>
        </w:numPr>
        <w:pStyle w:val="Compact"/>
      </w:pPr>
      <w:r>
        <w:t xml:space="preserve">Later history: none found.</w:t>
      </w:r>
    </w:p>
    <w:p>
      <w:pPr>
        <w:numPr>
          <w:ilvl w:val="0"/>
          <w:numId w:val="1282"/>
        </w:numPr>
        <w:pStyle w:val="Compact"/>
      </w:pPr>
      <w:r>
        <w:t xml:space="preserve">Use in orders: ensure the SCN is actually served and REG-19 reflects the true record; hear before REG-19.</w:t>
      </w:r>
    </w:p>
    <w:p>
      <w:pPr>
        <w:numPr>
          <w:ilvl w:val="0"/>
          <w:numId w:val="1282"/>
        </w:numPr>
        <w:pStyle w:val="Compact"/>
      </w:pPr>
      <w:r>
        <w:t xml:space="preserve">Source:</w:t>
      </w:r>
      <w:r>
        <w:t xml:space="preserve"> </w:t>
      </w:r>
      <w:hyperlink r:id="rId870">
        <w:r>
          <w:rPr>
            <w:rStyle w:val="Hyperlink"/>
          </w:rPr>
          <w:t xml:space="preserve">Indian Kanoon - order</w:t>
        </w:r>
      </w:hyperlink>
      <w:r>
        <w:t xml:space="preserve">;</w:t>
      </w:r>
      <w:r>
        <w:t xml:space="preserve"> </w:t>
      </w:r>
      <w:hyperlink r:id="rId955">
        <w:r>
          <w:rPr>
            <w:rStyle w:val="Hyperlink"/>
          </w:rPr>
          <w:t xml:space="preserve">Taxscan</w:t>
        </w:r>
      </w:hyperlink>
      <w:r>
        <w:t xml:space="preserve">;</w:t>
      </w:r>
      <w:r>
        <w:t xml:space="preserve"> </w:t>
      </w:r>
      <w:hyperlink r:id="rId871">
        <w:r>
          <w:rPr>
            <w:rStyle w:val="Hyperlink"/>
          </w:rPr>
          <w:t xml:space="preserve">TaxGuru</w:t>
        </w:r>
      </w:hyperlink>
    </w:p>
    <w:p>
      <w:pPr>
        <w:numPr>
          <w:ilvl w:val="0"/>
          <w:numId w:val="1282"/>
        </w:numPr>
        <w:pStyle w:val="Compact"/>
      </w:pPr>
      <w:r>
        <w:t xml:space="preserve">Verified: Primary - read on Indian Kanoon 14 Oct 2026; CORRECTED: date 28.03.2023 and W.P. 8344/2023 added; it was a remand for non-application of mind (order cited a reply never filed), not an outright quashing for want of hearing.</w:t>
      </w:r>
    </w:p>
    <w:bookmarkEnd w:id="956"/>
    <w:bookmarkStart w:id="957" w:name="X9ae4c3c0b7259db0d033e15f79fc1388a2b492a"/>
    <w:p>
      <w:pPr>
        <w:pStyle w:val="Heading4"/>
      </w:pPr>
      <w:r>
        <w:t xml:space="preserve">Trillion Lead Factory Pvt Ltd v. Superintendent of Central Tax, Shamshabad - Telangana HC (Aparesh Kumar Singh CJ and G.M. Mohiuddin J.) - 02 Feb 2026 -</w:t>
      </w:r>
      <w:r>
        <w:t xml:space="preserve"> </w:t>
      </w:r>
      <w:r>
        <w:rPr>
          <w:bCs/>
          <w:b/>
        </w:rPr>
        <w:t xml:space="preserve">BINDING IN TELANGANA</w:t>
      </w:r>
    </w:p>
    <w:p>
      <w:pPr>
        <w:numPr>
          <w:ilvl w:val="0"/>
          <w:numId w:val="1283"/>
        </w:numPr>
        <w:pStyle w:val="Compact"/>
      </w:pPr>
      <w:r>
        <w:t xml:space="preserve">Citation / case no.: W.P. No. 537 of 2026; SC: SLP (C) No. 7101 of 2026, dismissed 27.02.2026. (Full entry in file 05.)</w:t>
      </w:r>
    </w:p>
    <w:p>
      <w:pPr>
        <w:numPr>
          <w:ilvl w:val="0"/>
          <w:numId w:val="1283"/>
        </w:numPr>
        <w:pStyle w:val="Compact"/>
      </w:pPr>
      <w:r>
        <w:t xml:space="preserve">Holding: REG-17 (17.12.2025) alleged r.21(e) / s.16 violation (ITC from non-existent suppliers) and annexed the DGGI communication as the supporting document; the petitioner’s replies met the allegations, so it understood the charge; no prejudice; officer to decide on the replies within two weeks.</w:t>
      </w:r>
    </w:p>
    <w:p>
      <w:pPr>
        <w:numPr>
          <w:ilvl w:val="0"/>
          <w:numId w:val="1283"/>
        </w:numPr>
        <w:pStyle w:val="Compact"/>
      </w:pPr>
      <w:r>
        <w:t xml:space="preserve">Key words:</w:t>
      </w:r>
      <w:r>
        <w:t xml:space="preserve"> </w:t>
      </w:r>
      <w:r>
        <w:t xml:space="preserve">“</w:t>
      </w:r>
      <w:r>
        <w:t xml:space="preserve">No prejudice is likely to be caused, as the petitioner, having understood the contents of the charges contained in the show cause notice, adequately replied thereto.</w:t>
      </w:r>
      <w:r>
        <w:t xml:space="preserve">”</w:t>
      </w:r>
      <w:r>
        <w:t xml:space="preserve"> </w:t>
      </w:r>
      <w:r>
        <w:t xml:space="preserve">(para 6)</w:t>
      </w:r>
    </w:p>
    <w:p>
      <w:pPr>
        <w:numPr>
          <w:ilvl w:val="0"/>
          <w:numId w:val="1283"/>
        </w:numPr>
        <w:pStyle w:val="Compact"/>
      </w:pPr>
      <w:r>
        <w:t xml:space="preserve">Binding:</w:t>
      </w:r>
      <w:r>
        <w:t xml:space="preserve"> </w:t>
      </w:r>
      <w:r>
        <w:rPr>
          <w:bCs/>
          <w:b/>
        </w:rPr>
        <w:t xml:space="preserve">BINDING IN TELANGANA.</w:t>
      </w:r>
      <w:r>
        <w:t xml:space="preserve"> </w:t>
      </w:r>
      <w:r>
        <w:t xml:space="preserve">Useful for the department.</w:t>
      </w:r>
    </w:p>
    <w:p>
      <w:pPr>
        <w:numPr>
          <w:ilvl w:val="0"/>
          <w:numId w:val="1283"/>
        </w:numPr>
        <w:pStyle w:val="Compact"/>
      </w:pPr>
      <w:r>
        <w:t xml:space="preserve">Later history: SC dismissed the SLP in limine on 27.02.2026:</w:t>
      </w:r>
      <w:r>
        <w:t xml:space="preserve"> </w:t>
      </w:r>
      <w:r>
        <w:t xml:space="preserve">“</w:t>
      </w:r>
      <w:r>
        <w:t xml:space="preserve">no writ lies against an issuance of show cause notice</w:t>
      </w:r>
      <w:r>
        <w:t xml:space="preserve">”</w:t>
      </w:r>
      <w:r>
        <w:t xml:space="preserve"> </w:t>
      </w:r>
      <w:r>
        <w:t xml:space="preserve">(citing Prabhash Chandra Mirdha (2012) 11 SCC 565 and Krishna Wax).</w:t>
      </w:r>
    </w:p>
    <w:p>
      <w:pPr>
        <w:numPr>
          <w:ilvl w:val="0"/>
          <w:numId w:val="1283"/>
        </w:numPr>
        <w:pStyle w:val="Compact"/>
      </w:pPr>
      <w:r>
        <w:t xml:space="preserve">Use in orders: attach relied-upon documents; record in REG-19 that the reply addressed each allegation (shows no prejudice).</w:t>
      </w:r>
    </w:p>
    <w:p>
      <w:pPr>
        <w:numPr>
          <w:ilvl w:val="0"/>
          <w:numId w:val="1283"/>
        </w:numPr>
        <w:pStyle w:val="Compact"/>
      </w:pPr>
      <w:r>
        <w:t xml:space="preserve">Source:</w:t>
      </w:r>
      <w:r>
        <w:t xml:space="preserve"> </w:t>
      </w:r>
      <w:hyperlink r:id="rId873">
        <w:r>
          <w:rPr>
            <w:rStyle w:val="Hyperlink"/>
          </w:rPr>
          <w:t xml:space="preserve">Indian Kanoon - HC order</w:t>
        </w:r>
      </w:hyperlink>
      <w:r>
        <w:t xml:space="preserve">;</w:t>
      </w:r>
      <w:r>
        <w:t xml:space="preserve"> </w:t>
      </w:r>
      <w:hyperlink r:id="rId874">
        <w:r>
          <w:rPr>
            <w:rStyle w:val="Hyperlink"/>
          </w:rPr>
          <w:t xml:space="preserve">Indian Kanoon - SC order</w:t>
        </w:r>
      </w:hyperlink>
      <w:r>
        <w:t xml:space="preserve">;</w:t>
      </w:r>
      <w:r>
        <w:t xml:space="preserve"> </w:t>
      </w:r>
      <w:hyperlink r:id="rId875">
        <w:r>
          <w:rPr>
            <w:rStyle w:val="Hyperlink"/>
          </w:rPr>
          <w:t xml:space="preserve">TaxGuru</w:t>
        </w:r>
      </w:hyperlink>
    </w:p>
    <w:p>
      <w:pPr>
        <w:numPr>
          <w:ilvl w:val="0"/>
          <w:numId w:val="1283"/>
        </w:numPr>
        <w:pStyle w:val="Compact"/>
      </w:pPr>
      <w:r>
        <w:t xml:space="preserve">Verified: Primary - read on Indian Kanoon 14 Oct 2026; date, bench, W.P. number and SC dismissal added; summary confirmed.</w:t>
      </w:r>
    </w:p>
    <w:bookmarkEnd w:id="957"/>
    <w:bookmarkStart w:id="960" w:name="Xc149a3d4008c16292d6500f457adff94ddac5e6"/>
    <w:p>
      <w:pPr>
        <w:pStyle w:val="Heading4"/>
      </w:pPr>
      <w:r>
        <w:t xml:space="preserve">King Enterprises v. Commissioner of Commercial Taxes - Karnataka HC, Dharwad Bench (Jyoti M. J.) - 02 Apr 2026</w:t>
      </w:r>
    </w:p>
    <w:p>
      <w:pPr>
        <w:numPr>
          <w:ilvl w:val="0"/>
          <w:numId w:val="1284"/>
        </w:numPr>
        <w:pStyle w:val="Compact"/>
      </w:pPr>
      <w:r>
        <w:t xml:space="preserve">Citation / case no.: W.P. No. 101468 of 2026 (T-RES); NC: 2026:KHC-D:4993.</w:t>
      </w:r>
    </w:p>
    <w:p>
      <w:pPr>
        <w:numPr>
          <w:ilvl w:val="0"/>
          <w:numId w:val="1284"/>
        </w:numPr>
        <w:pStyle w:val="Compact"/>
      </w:pPr>
      <w:r>
        <w:t xml:space="preserve">Holding: SCN made only a bald allegation under s.29(2)(e) (registration obtained by fraud) with no reasons or particulars; the notice is vague and unsustainable and any order on it falls. Cancellation order (28.10.2025) and the confirming order (22.12.2025) quashed; registration to be restored within ten days.</w:t>
      </w:r>
    </w:p>
    <w:p>
      <w:pPr>
        <w:numPr>
          <w:ilvl w:val="0"/>
          <w:numId w:val="1284"/>
        </w:numPr>
        <w:pStyle w:val="Compact"/>
      </w:pPr>
      <w:r>
        <w:t xml:space="preserve">Key words:</w:t>
      </w:r>
      <w:r>
        <w:t xml:space="preserve"> </w:t>
      </w:r>
      <w:r>
        <w:t xml:space="preserve">“</w:t>
      </w:r>
      <w:r>
        <w:t xml:space="preserve">It is a settled principle of law that a show cause notice must contain sufficient details enabling the notice to effectively respond. In the absence of reasons and material particulars, the notice is rendered vague and unsustainable.</w:t>
      </w:r>
      <w:r>
        <w:t xml:space="preserve">”</w:t>
      </w:r>
      <w:r>
        <w:t xml:space="preserve"> </w:t>
      </w:r>
      <w:r>
        <w:t xml:space="preserve">(para 7)</w:t>
      </w:r>
    </w:p>
    <w:p>
      <w:pPr>
        <w:numPr>
          <w:ilvl w:val="0"/>
          <w:numId w:val="1284"/>
        </w:numPr>
        <w:pStyle w:val="Compact"/>
      </w:pPr>
      <w:r>
        <w:t xml:space="preserve">Binding: Karnataka; persuasive.</w:t>
      </w:r>
    </w:p>
    <w:p>
      <w:pPr>
        <w:numPr>
          <w:ilvl w:val="0"/>
          <w:numId w:val="1284"/>
        </w:numPr>
        <w:pStyle w:val="Compact"/>
      </w:pPr>
      <w:r>
        <w:t xml:space="preserve">Later history: none found.</w:t>
      </w:r>
    </w:p>
    <w:p>
      <w:pPr>
        <w:numPr>
          <w:ilvl w:val="0"/>
          <w:numId w:val="1284"/>
        </w:numPr>
        <w:pStyle w:val="Compact"/>
      </w:pPr>
      <w:r>
        <w:t xml:space="preserve">Use in orders: as above.</w:t>
      </w:r>
    </w:p>
    <w:p>
      <w:pPr>
        <w:numPr>
          <w:ilvl w:val="0"/>
          <w:numId w:val="1284"/>
        </w:numPr>
        <w:pStyle w:val="Compact"/>
      </w:pPr>
      <w:r>
        <w:t xml:space="preserve">Source:</w:t>
      </w:r>
      <w:r>
        <w:t xml:space="preserve"> </w:t>
      </w:r>
      <w:hyperlink r:id="rId958">
        <w:r>
          <w:rPr>
            <w:rStyle w:val="Hyperlink"/>
          </w:rPr>
          <w:t xml:space="preserve">Indian Kanoon - order</w:t>
        </w:r>
      </w:hyperlink>
      <w:r>
        <w:t xml:space="preserve">;</w:t>
      </w:r>
      <w:r>
        <w:t xml:space="preserve"> </w:t>
      </w:r>
      <w:hyperlink r:id="rId959">
        <w:r>
          <w:rPr>
            <w:rStyle w:val="Hyperlink"/>
          </w:rPr>
          <w:t xml:space="preserve">Taxmann - cancellation quashed due to vague fraud SCN</w:t>
        </w:r>
      </w:hyperlink>
    </w:p>
    <w:p>
      <w:pPr>
        <w:numPr>
          <w:ilvl w:val="0"/>
          <w:numId w:val="1284"/>
        </w:numPr>
        <w:pStyle w:val="Compact"/>
      </w:pPr>
      <w:r>
        <w:t xml:space="preserve">Verified: Primary - read on Indian Kanoon 14 Oct 2026; date 02.04.2026, judge and W.P. number added; summary confirmed.</w:t>
      </w:r>
    </w:p>
    <w:p>
      <w:pPr>
        <w:pStyle w:val="FirstParagraph"/>
      </w:pPr>
      <w:r>
        <w:rPr>
          <w:bCs/>
          <w:b/>
        </w:rPr>
        <w:t xml:space="preserve">Contentions across courts (Issue A):</w:t>
      </w:r>
      <w:r>
        <w:t xml:space="preserve"> </w:t>
      </w:r>
      <w:r>
        <w:t xml:space="preserve">All HCs found (Delhi, Gujarat, Madras, Telangana, Karnataka, Gauhati, AP) require particulars. The only qualification is prejudice: Telangana</w:t>
      </w:r>
      <w:r>
        <w:t xml:space="preserve"> </w:t>
      </w:r>
      <w:r>
        <w:rPr>
          <w:iCs/>
          <w:i/>
        </w:rPr>
        <w:t xml:space="preserve">Trillion Lead Factory</w:t>
      </w:r>
      <w:r>
        <w:t xml:space="preserve"> </w:t>
      </w:r>
      <w:r>
        <w:t xml:space="preserve">refused relief where the taxpayer clearly understood the case. SC</w:t>
      </w:r>
      <w:r>
        <w:t xml:space="preserve"> </w:t>
      </w:r>
      <w:r>
        <w:rPr>
          <w:iCs/>
          <w:i/>
        </w:rPr>
        <w:t xml:space="preserve">Brindavan Beverages</w:t>
      </w:r>
      <w:r>
        <w:t xml:space="preserve"> </w:t>
      </w:r>
      <w:r>
        <w:t xml:space="preserve">(2007) supports the general principle. No CBIC circular found on REG-17 drafting.</w:t>
      </w:r>
    </w:p>
    <w:p>
      <w:r>
        <w:pict>
          <v:rect style="width:0;height:1.5pt" o:hralign="center" o:hrstd="t" o:hr="t"/>
        </w:pict>
      </w:r>
    </w:p>
    <w:bookmarkEnd w:id="960"/>
    <w:bookmarkEnd w:id="961"/>
    <w:bookmarkStart w:id="976" w:name="issue-b---retrospective-cancellation"/>
    <w:p>
      <w:pPr>
        <w:pStyle w:val="Heading3"/>
      </w:pPr>
      <w:r>
        <w:t xml:space="preserve">Issue B - Retrospective cancellation</w:t>
      </w:r>
    </w:p>
    <w:bookmarkStart w:id="965" w:name="X5bf99e72b13830c449744d73a69b77e2cce739f"/>
    <w:p>
      <w:pPr>
        <w:pStyle w:val="Heading4"/>
      </w:pPr>
      <w:r>
        <w:t xml:space="preserve">Riddhi Siddhi Enterprises v. Commissioner of GST (CGST), South Delhi - Delhi HC (Division Bench: Yashwant Varma and Ravinder Dudeja JJ.) - 25 Sep 2024</w:t>
      </w:r>
    </w:p>
    <w:p>
      <w:pPr>
        <w:numPr>
          <w:ilvl w:val="0"/>
          <w:numId w:val="1285"/>
        </w:numPr>
        <w:pStyle w:val="Compact"/>
      </w:pPr>
      <w:r>
        <w:t xml:space="preserve">Citation / case no.: W.P.(C) 8061/2024 (also spelled</w:t>
      </w:r>
      <w:r>
        <w:t xml:space="preserve"> </w:t>
      </w:r>
      <w:r>
        <w:t xml:space="preserve">“</w:t>
      </w:r>
      <w:r>
        <w:t xml:space="preserve">Ridhi Sidhi</w:t>
      </w:r>
      <w:r>
        <w:t xml:space="preserve">”</w:t>
      </w:r>
      <w:r>
        <w:t xml:space="preserve">).</w:t>
      </w:r>
    </w:p>
    <w:p>
      <w:pPr>
        <w:numPr>
          <w:ilvl w:val="0"/>
          <w:numId w:val="1285"/>
        </w:numPr>
        <w:pStyle w:val="Compact"/>
      </w:pPr>
      <w:r>
        <w:t xml:space="preserve">Holding: s.29(2) permits retrospective cancellation, but the mere conferral of power does not justify its use; the order must itself give reasons for the retrospective effect, and the power can be</w:t>
      </w:r>
      <w:r>
        <w:t xml:space="preserve"> </w:t>
      </w:r>
      <w:r>
        <w:t xml:space="preserve">“</w:t>
      </w:r>
      <w:r>
        <w:t xml:space="preserve">neither robotic nor routinely applied</w:t>
      </w:r>
      <w:r>
        <w:t xml:space="preserve">”</w:t>
      </w:r>
      <w:r>
        <w:t xml:space="preserve">. Neither SCN nor order gave reasons; the cancellation order (25.07.2023) was quashed, without prejudice to fresh proceedings and to recovery of dues. (It did NOT itself move the date to the SCN date - that remedy appears in other Delhi orders reported by LiveLaw.)</w:t>
      </w:r>
    </w:p>
    <w:p>
      <w:pPr>
        <w:numPr>
          <w:ilvl w:val="0"/>
          <w:numId w:val="1285"/>
        </w:numPr>
        <w:pStyle w:val="Compact"/>
      </w:pPr>
      <w:r>
        <w:t xml:space="preserve">Key words:</w:t>
      </w:r>
      <w:r>
        <w:t xml:space="preserve"> </w:t>
      </w:r>
      <w:r>
        <w:t xml:space="preserve">“</w:t>
      </w:r>
      <w:r>
        <w:t xml:space="preserve">the power to cancel retrospectively can neither be robotic nor routinely applied unless circumstances so warrant.</w:t>
      </w:r>
      <w:r>
        <w:t xml:space="preserve">”</w:t>
      </w:r>
      <w:r>
        <w:t xml:space="preserve"> </w:t>
      </w:r>
      <w:r>
        <w:t xml:space="preserve">(para 5)</w:t>
      </w:r>
    </w:p>
    <w:p>
      <w:pPr>
        <w:numPr>
          <w:ilvl w:val="0"/>
          <w:numId w:val="1285"/>
        </w:numPr>
        <w:pStyle w:val="Compact"/>
      </w:pPr>
      <w:r>
        <w:t xml:space="preserve">Binding: Delhi; persuasive.</w:t>
      </w:r>
    </w:p>
    <w:p>
      <w:pPr>
        <w:numPr>
          <w:ilvl w:val="0"/>
          <w:numId w:val="1285"/>
        </w:numPr>
        <w:pStyle w:val="Compact"/>
      </w:pPr>
      <w:r>
        <w:t xml:space="preserve">Later history: Followed in many Delhi HC orders (e.g. </w:t>
      </w:r>
      <w:r>
        <w:rPr>
          <w:iCs/>
          <w:i/>
        </w:rPr>
        <w:t xml:space="preserve">Mohit Enterprises</w:t>
      </w:r>
      <w:r>
        <w:t xml:space="preserve">, W.P.(C) 1086/2025, 04.03.2025), with</w:t>
      </w:r>
      <w:r>
        <w:t xml:space="preserve"> </w:t>
      </w:r>
      <w:r>
        <w:rPr>
          <w:iCs/>
          <w:i/>
        </w:rPr>
        <w:t xml:space="preserve">Subhana Fashion</w:t>
      </w:r>
      <w:r>
        <w:t xml:space="preserve"> </w:t>
      </w:r>
      <w:r>
        <w:t xml:space="preserve">and</w:t>
      </w:r>
      <w:r>
        <w:t xml:space="preserve"> </w:t>
      </w:r>
      <w:r>
        <w:rPr>
          <w:iCs/>
          <w:i/>
        </w:rPr>
        <w:t xml:space="preserve">Balaji Industries</w:t>
      </w:r>
      <w:r>
        <w:t xml:space="preserve"> </w:t>
      </w:r>
      <w:r>
        <w:t xml:space="preserve">(W.P.(C) 11913/2024). Appeal not found.</w:t>
      </w:r>
    </w:p>
    <w:p>
      <w:pPr>
        <w:numPr>
          <w:ilvl w:val="0"/>
          <w:numId w:val="1285"/>
        </w:numPr>
        <w:pStyle w:val="Compact"/>
      </w:pPr>
      <w:r>
        <w:t xml:space="preserve">Use in orders: record in REG-19 why the chosen back date is justified.</w:t>
      </w:r>
    </w:p>
    <w:p>
      <w:pPr>
        <w:numPr>
          <w:ilvl w:val="0"/>
          <w:numId w:val="1285"/>
        </w:numPr>
        <w:pStyle w:val="Compact"/>
      </w:pPr>
      <w:r>
        <w:t xml:space="preserve">Source:</w:t>
      </w:r>
      <w:r>
        <w:t xml:space="preserve"> </w:t>
      </w:r>
      <w:hyperlink r:id="rId962">
        <w:r>
          <w:rPr>
            <w:rStyle w:val="Hyperlink"/>
          </w:rPr>
          <w:t xml:space="preserve">Indian Kanoon - judgment</w:t>
        </w:r>
      </w:hyperlink>
      <w:r>
        <w:t xml:space="preserve">;</w:t>
      </w:r>
      <w:r>
        <w:t xml:space="preserve"> </w:t>
      </w:r>
      <w:hyperlink r:id="rId963">
        <w:r>
          <w:rPr>
            <w:rStyle w:val="Hyperlink"/>
          </w:rPr>
          <w:t xml:space="preserve">LiveLaw - retrospective cancellation without specific reasons takes effect from SCN date</w:t>
        </w:r>
      </w:hyperlink>
      <w:r>
        <w:t xml:space="preserve">;</w:t>
      </w:r>
      <w:r>
        <w:t xml:space="preserve"> </w:t>
      </w:r>
      <w:hyperlink r:id="rId964">
        <w:r>
          <w:rPr>
            <w:rStyle w:val="Hyperlink"/>
          </w:rPr>
          <w:t xml:space="preserve">Delhi HC 2025 order citing Ridhi Sidhi</w:t>
        </w:r>
      </w:hyperlink>
    </w:p>
    <w:p>
      <w:pPr>
        <w:numPr>
          <w:ilvl w:val="0"/>
          <w:numId w:val="1285"/>
        </w:numPr>
        <w:pStyle w:val="Compact"/>
      </w:pPr>
      <w:r>
        <w:t xml:space="preserve">Verified: Primary - read on Indian Kanoon 14 Oct 2026; CORRECTED: date 25.09.2024, bench Yashwant Varma and Ravinder Dudeja JJ. (not Dharmesh Sharma J.); remedy was quashing with liberty, not substitution of the SCN date.</w:t>
      </w:r>
    </w:p>
    <w:bookmarkEnd w:id="965"/>
    <w:bookmarkStart w:id="968" w:name="Xb586fbe429a5a2ce5e8b22fab65187012836872"/>
    <w:p>
      <w:pPr>
        <w:pStyle w:val="Heading4"/>
      </w:pPr>
      <w:r>
        <w:t xml:space="preserve">Aditya Polymers (through its proprietor) v. Commissioner of Delhi GST - Delhi HC (Vibhu Bakhru and Amit Mahajan JJ.) - 28 Mar 2023</w:t>
      </w:r>
    </w:p>
    <w:p>
      <w:pPr>
        <w:numPr>
          <w:ilvl w:val="0"/>
          <w:numId w:val="1286"/>
        </w:numPr>
        <w:pStyle w:val="Compact"/>
      </w:pPr>
      <w:r>
        <w:t xml:space="preserve">Citation / case no.: W.P.(C) 14493/2022; 2023:DHC:2328-DB.</w:t>
      </w:r>
    </w:p>
    <w:p>
      <w:pPr>
        <w:numPr>
          <w:ilvl w:val="0"/>
          <w:numId w:val="1286"/>
        </w:numPr>
        <w:pStyle w:val="Compact"/>
      </w:pPr>
      <w:r>
        <w:t xml:space="preserve">Holding: SCN of 11.12.2020 proposed cancellation for six months’ non-filing; order of 15.07.2021 cancelled from 01.07.2017. The date chosen cannot be arbitrary - retrospective cancellation must rest on material and some rationale, and the taxpayer must be put on notice of the proposed retrospective date. With both sides agreeing, cancellation made effective from 11.12.2020 (SCN date); recovery action not precluded.</w:t>
      </w:r>
    </w:p>
    <w:p>
      <w:pPr>
        <w:numPr>
          <w:ilvl w:val="0"/>
          <w:numId w:val="1286"/>
        </w:numPr>
        <w:pStyle w:val="Compact"/>
      </w:pPr>
      <w:r>
        <w:t xml:space="preserve">Key words:</w:t>
      </w:r>
      <w:r>
        <w:t xml:space="preserve"> </w:t>
      </w:r>
      <w:r>
        <w:t xml:space="preserve">“</w:t>
      </w:r>
      <w:r>
        <w:t xml:space="preserve">selecting a date from which to cancel the registration cannot be arbitrary. It is essential that the exercise of powers to cancel the registration ab initio, must be based on material on record and some rationale.</w:t>
      </w:r>
      <w:r>
        <w:t xml:space="preserve">”</w:t>
      </w:r>
      <w:r>
        <w:t xml:space="preserve"> </w:t>
      </w:r>
      <w:r>
        <w:t xml:space="preserve">(para 8)</w:t>
      </w:r>
    </w:p>
    <w:p>
      <w:pPr>
        <w:numPr>
          <w:ilvl w:val="0"/>
          <w:numId w:val="1286"/>
        </w:numPr>
        <w:pStyle w:val="Compact"/>
      </w:pPr>
      <w:r>
        <w:t xml:space="preserve">Binding: Delhi; persuasive.</w:t>
      </w:r>
    </w:p>
    <w:p>
      <w:pPr>
        <w:numPr>
          <w:ilvl w:val="0"/>
          <w:numId w:val="1286"/>
        </w:numPr>
        <w:pStyle w:val="Compact"/>
      </w:pPr>
      <w:r>
        <w:t xml:space="preserve">Later history: none found.</w:t>
      </w:r>
    </w:p>
    <w:p>
      <w:pPr>
        <w:numPr>
          <w:ilvl w:val="0"/>
          <w:numId w:val="1286"/>
        </w:numPr>
        <w:pStyle w:val="Compact"/>
      </w:pPr>
      <w:r>
        <w:t xml:space="preserve">Use in orders: retrospective effect must be proposed in REG-17 and justified on material.</w:t>
      </w:r>
    </w:p>
    <w:p>
      <w:pPr>
        <w:numPr>
          <w:ilvl w:val="0"/>
          <w:numId w:val="1286"/>
        </w:numPr>
        <w:pStyle w:val="Compact"/>
      </w:pPr>
      <w:r>
        <w:t xml:space="preserve">Source:</w:t>
      </w:r>
      <w:r>
        <w:t xml:space="preserve"> </w:t>
      </w:r>
      <w:hyperlink r:id="rId966">
        <w:r>
          <w:rPr>
            <w:rStyle w:val="Hyperlink"/>
          </w:rPr>
          <w:t xml:space="preserve">Indian Kanoon - order</w:t>
        </w:r>
      </w:hyperlink>
      <w:r>
        <w:t xml:space="preserve">;</w:t>
      </w:r>
      <w:r>
        <w:t xml:space="preserve"> </w:t>
      </w:r>
      <w:hyperlink r:id="rId967">
        <w:r>
          <w:rPr>
            <w:rStyle w:val="Hyperlink"/>
          </w:rPr>
          <w:t xml:space="preserve">Taxscan - retrospective effect not mentioned in SCN</w:t>
        </w:r>
      </w:hyperlink>
    </w:p>
    <w:p>
      <w:pPr>
        <w:numPr>
          <w:ilvl w:val="0"/>
          <w:numId w:val="1286"/>
        </w:numPr>
        <w:pStyle w:val="Compact"/>
      </w:pPr>
      <w:r>
        <w:t xml:space="preserve">Verified: Primary - read on Indian Kanoon 14 Oct 2026; CORRECTED: date 28.03.2023 (not 2024) and W.P.(C) 14493/2022 added; the SCN-date relief was by consent of both sides.</w:t>
      </w:r>
    </w:p>
    <w:bookmarkEnd w:id="968"/>
    <w:bookmarkStart w:id="972" w:name="Xffbd92ecd76cd4f3286049da51aed99ee7fbca4"/>
    <w:p>
      <w:pPr>
        <w:pStyle w:val="Heading4"/>
      </w:pPr>
      <w:r>
        <w:t xml:space="preserve">Subhana Fashion v. Commissioner, Delhi GST - Delhi HC (Vibhu Bakhru and Sachin Datta JJ.) - 19 Sep 2024</w:t>
      </w:r>
    </w:p>
    <w:p>
      <w:pPr>
        <w:numPr>
          <w:ilvl w:val="0"/>
          <w:numId w:val="1287"/>
        </w:numPr>
        <w:pStyle w:val="Compact"/>
      </w:pPr>
      <w:r>
        <w:t xml:space="preserve">Citation / case no.: W.P.(C) 12255/2024.</w:t>
      </w:r>
    </w:p>
    <w:p>
      <w:pPr>
        <w:numPr>
          <w:ilvl w:val="0"/>
          <w:numId w:val="1287"/>
        </w:numPr>
        <w:pStyle w:val="Compact"/>
      </w:pPr>
      <w:r>
        <w:t xml:space="preserve">Holding: SCN (03.09.2021) proposed cancellation only for non-payment of dues for three months; order (02.06.2022) cancelled from 01.07.2017. Non-payment of dues for three months is not a ground under s.29(2) or rule 21; the order showed</w:t>
      </w:r>
      <w:r>
        <w:t xml:space="preserve"> </w:t>
      </w:r>
      <w:r>
        <w:t xml:space="preserve">“</w:t>
      </w:r>
      <w:r>
        <w:t xml:space="preserve">0.0</w:t>
      </w:r>
      <w:r>
        <w:t xml:space="preserve">”</w:t>
      </w:r>
      <w:r>
        <w:t xml:space="preserve"> </w:t>
      </w:r>
      <w:r>
        <w:t xml:space="preserve">as payable; the SCN gave no hearing date or time, so no real hearing. Order set aside and registration restored forthwith; recovery/other proceedings not precluded.</w:t>
      </w:r>
    </w:p>
    <w:p>
      <w:pPr>
        <w:numPr>
          <w:ilvl w:val="0"/>
          <w:numId w:val="1287"/>
        </w:numPr>
        <w:pStyle w:val="Compact"/>
      </w:pPr>
      <w:r>
        <w:t xml:space="preserve">Key words:</w:t>
      </w:r>
      <w:r>
        <w:t xml:space="preserve"> </w:t>
      </w:r>
      <w:r>
        <w:t xml:space="preserve">“</w:t>
      </w:r>
      <w:r>
        <w:t xml:space="preserve">It is apparent to note that non-payment of dues for a period of three months is not a prescribed ground for cancelling the petitioner’s GST registration.</w:t>
      </w:r>
      <w:r>
        <w:t xml:space="preserve">”</w:t>
      </w:r>
      <w:r>
        <w:t xml:space="preserve"> </w:t>
      </w:r>
      <w:r>
        <w:t xml:space="preserve">(para 10)</w:t>
      </w:r>
    </w:p>
    <w:p>
      <w:pPr>
        <w:numPr>
          <w:ilvl w:val="0"/>
          <w:numId w:val="1287"/>
        </w:numPr>
        <w:pStyle w:val="Compact"/>
      </w:pPr>
      <w:r>
        <w:t xml:space="preserve">Binding: Delhi; persuasive.</w:t>
      </w:r>
    </w:p>
    <w:p>
      <w:pPr>
        <w:numPr>
          <w:ilvl w:val="0"/>
          <w:numId w:val="1287"/>
        </w:numPr>
        <w:pStyle w:val="Compact"/>
      </w:pPr>
      <w:r>
        <w:t xml:space="preserve">Later history: Cited in 2025 Delhi orders on retrospective cancellation (e.g. setting aside retrospective cancellation</w:t>
      </w:r>
      <w:r>
        <w:t xml:space="preserve"> </w:t>
      </w:r>
      <w:r>
        <w:t xml:space="preserve">“</w:t>
      </w:r>
      <w:r>
        <w:t xml:space="preserve">without prejudice</w:t>
      </w:r>
      <w:r>
        <w:t xml:space="preserve">”</w:t>
      </w:r>
      <w:r>
        <w:t xml:space="preserve"> </w:t>
      </w:r>
      <w:r>
        <w:t xml:space="preserve">to the department’s right to act if the taxpayer is found non-existent).</w:t>
      </w:r>
    </w:p>
    <w:p>
      <w:pPr>
        <w:numPr>
          <w:ilvl w:val="0"/>
          <w:numId w:val="1287"/>
        </w:numPr>
        <w:pStyle w:val="Compact"/>
      </w:pPr>
      <w:r>
        <w:t xml:space="preserve">Use in orders: cancel only on grounds listed in s.29(2)/rule 21; give a hearing date and time.</w:t>
      </w:r>
    </w:p>
    <w:p>
      <w:pPr>
        <w:numPr>
          <w:ilvl w:val="0"/>
          <w:numId w:val="1287"/>
        </w:numPr>
        <w:pStyle w:val="Compact"/>
      </w:pPr>
      <w:r>
        <w:t xml:space="preserve">Source:</w:t>
      </w:r>
      <w:r>
        <w:t xml:space="preserve"> </w:t>
      </w:r>
      <w:hyperlink r:id="rId969">
        <w:r>
          <w:rPr>
            <w:rStyle w:val="Hyperlink"/>
          </w:rPr>
          <w:t xml:space="preserve">Indian Kanoon - order</w:t>
        </w:r>
      </w:hyperlink>
      <w:r>
        <w:t xml:space="preserve">;</w:t>
      </w:r>
      <w:r>
        <w:t xml:space="preserve"> </w:t>
      </w:r>
      <w:hyperlink r:id="rId970">
        <w:r>
          <w:rPr>
            <w:rStyle w:val="Hyperlink"/>
          </w:rPr>
          <w:t xml:space="preserve">TaxHeal - retrospective cancellation invalid if not proposed in SCN</w:t>
        </w:r>
      </w:hyperlink>
      <w:r>
        <w:t xml:space="preserve">;</w:t>
      </w:r>
      <w:r>
        <w:t xml:space="preserve"> </w:t>
      </w:r>
      <w:hyperlink r:id="rId971">
        <w:r>
          <w:rPr>
            <w:rStyle w:val="Hyperlink"/>
          </w:rPr>
          <w:t xml:space="preserve">Delhi HC 2025 order citing Subhana Fashion</w:t>
        </w:r>
      </w:hyperlink>
    </w:p>
    <w:p>
      <w:pPr>
        <w:numPr>
          <w:ilvl w:val="0"/>
          <w:numId w:val="1287"/>
        </w:numPr>
        <w:pStyle w:val="Compact"/>
      </w:pPr>
      <w:r>
        <w:t xml:space="preserve">Verified: Primary - read on Indian Kanoon 14 Oct 2026; CORRECTED: date 19.09.2024 and bench added; the order set aside the cancellation outright (ground not in s.29(2); no hearing) - it did NOT discuss retrospective cancellation or move the date to 24.05.2022 (those details, from a later secondary summary, could not be found in the judgment).</w:t>
      </w:r>
    </w:p>
    <w:bookmarkEnd w:id="972"/>
    <w:bookmarkStart w:id="974" w:name="Xa7a3117bc08fd740d7cbf4c381e196c01cf4468"/>
    <w:p>
      <w:pPr>
        <w:pStyle w:val="Heading4"/>
      </w:pPr>
      <w:r>
        <w:t xml:space="preserve">Delhi HC Division Bench - retrospective cancellation must rest on objective criteria - Delhi HC - 2023-24 (party name not found)</w:t>
      </w:r>
    </w:p>
    <w:p>
      <w:pPr>
        <w:numPr>
          <w:ilvl w:val="0"/>
          <w:numId w:val="1288"/>
        </w:numPr>
        <w:pStyle w:val="Compact"/>
      </w:pPr>
      <w:r>
        <w:t xml:space="preserve">Citation / case no.: not found (one of several W.P.(C) in the 2023-24 series).</w:t>
      </w:r>
    </w:p>
    <w:p>
      <w:pPr>
        <w:numPr>
          <w:ilvl w:val="0"/>
          <w:numId w:val="1288"/>
        </w:numPr>
        <w:pStyle w:val="Compact"/>
      </w:pPr>
      <w:r>
        <w:t xml:space="preserve">Holding: Discretion to cancel retrospectively cannot be exercised arbitrarily; it must rest on objective criteria. Where the taxpayer had stopped business, the date was moved to the date of discontinuance.</w:t>
      </w:r>
    </w:p>
    <w:p>
      <w:pPr>
        <w:numPr>
          <w:ilvl w:val="0"/>
          <w:numId w:val="1288"/>
        </w:numPr>
        <w:pStyle w:val="Compact"/>
      </w:pPr>
      <w:r>
        <w:t xml:space="preserve">Binding: Delhi; persuasive.</w:t>
      </w:r>
    </w:p>
    <w:p>
      <w:pPr>
        <w:numPr>
          <w:ilvl w:val="0"/>
          <w:numId w:val="1288"/>
        </w:numPr>
        <w:pStyle w:val="Compact"/>
      </w:pPr>
      <w:r>
        <w:t xml:space="preserve">Later history: none found.</w:t>
      </w:r>
    </w:p>
    <w:p>
      <w:pPr>
        <w:numPr>
          <w:ilvl w:val="0"/>
          <w:numId w:val="1288"/>
        </w:numPr>
        <w:pStyle w:val="Compact"/>
      </w:pPr>
      <w:r>
        <w:t xml:space="preserve">Use in orders: tie the back date to an objective fact (date business ceased, date of non-existence found, date of first bogus invoice).</w:t>
      </w:r>
    </w:p>
    <w:p>
      <w:pPr>
        <w:numPr>
          <w:ilvl w:val="0"/>
          <w:numId w:val="1288"/>
        </w:numPr>
        <w:pStyle w:val="Compact"/>
      </w:pPr>
      <w:r>
        <w:t xml:space="preserve">Source:</w:t>
      </w:r>
      <w:r>
        <w:t xml:space="preserve"> </w:t>
      </w:r>
      <w:hyperlink r:id="rId973">
        <w:r>
          <w:rPr>
            <w:rStyle w:val="Hyperlink"/>
          </w:rPr>
          <w:t xml:space="preserve">Verdictum - retrospective cancellation must be based on objective criteria</w:t>
        </w:r>
      </w:hyperlink>
    </w:p>
    <w:p>
      <w:pPr>
        <w:numPr>
          <w:ilvl w:val="0"/>
          <w:numId w:val="1288"/>
        </w:numPr>
        <w:pStyle w:val="Compact"/>
      </w:pPr>
      <w:r>
        <w:t xml:space="preserve">Verified: Secondary - single source (specific case not identified on Indian Kanoon on 14 Oct 2026; the</w:t>
      </w:r>
      <w:r>
        <w:t xml:space="preserve"> </w:t>
      </w:r>
      <w:r>
        <w:t xml:space="preserve">“</w:t>
      </w:r>
      <w:r>
        <w:t xml:space="preserve">objective criteria</w:t>
      </w:r>
      <w:r>
        <w:t xml:space="preserve">”</w:t>
      </w:r>
      <w:r>
        <w:t xml:space="preserve"> </w:t>
      </w:r>
      <w:r>
        <w:t xml:space="preserve">wording appears in Riddhi Siddhi (25.09.2024) and many later Delhi orders - cite Riddhi Siddhi instead).</w:t>
      </w:r>
    </w:p>
    <w:bookmarkEnd w:id="974"/>
    <w:bookmarkStart w:id="975" w:name="X518c427b2c9a539f4cf47892e192bcbc523be49"/>
    <w:p>
      <w:pPr>
        <w:pStyle w:val="Heading4"/>
      </w:pPr>
      <w:r>
        <w:t xml:space="preserve">Aryan Timber Store v. Sales Tax Officer - Delhi HC - 18 Jan 2024</w:t>
      </w:r>
    </w:p>
    <w:p>
      <w:pPr>
        <w:numPr>
          <w:ilvl w:val="0"/>
          <w:numId w:val="1289"/>
        </w:numPr>
        <w:pStyle w:val="Compact"/>
      </w:pPr>
      <w:r>
        <w:t xml:space="preserve">Cross-reference: full entry in</w:t>
      </w:r>
      <w:r>
        <w:t xml:space="preserve"> </w:t>
      </w:r>
      <w:r>
        <w:rPr>
          <w:bCs/>
          <w:b/>
        </w:rPr>
        <w:t xml:space="preserve">02-input-tax-credit.md, Issue 8</w:t>
      </w:r>
      <w:r>
        <w:t xml:space="preserve">. W.P.(C) 628 of 2024: retrospective cancellation only where warranted, must be proposed in SCN; officer must weigh the effect on customers’ ITC. Cancellation modified to date of application.</w:t>
      </w:r>
    </w:p>
    <w:p>
      <w:pPr>
        <w:pStyle w:val="FirstParagraph"/>
      </w:pPr>
      <w:r>
        <w:rPr>
          <w:bCs/>
          <w:b/>
        </w:rPr>
        <w:t xml:space="preserve">Effect on recipients’ ITC:</w:t>
      </w:r>
      <w:r>
        <w:t xml:space="preserve"> </w:t>
      </w:r>
      <w:r>
        <w:t xml:space="preserve">see</w:t>
      </w:r>
      <w:r>
        <w:t xml:space="preserve"> </w:t>
      </w:r>
      <w:r>
        <w:rPr>
          <w:bCs/>
          <w:b/>
        </w:rPr>
        <w:t xml:space="preserve">02-input-tax-credit.md, Issue 8</w:t>
      </w:r>
      <w:r>
        <w:t xml:space="preserve"> </w:t>
      </w:r>
      <w:r>
        <w:t xml:space="preserve">(</w:t>
      </w:r>
      <w:r>
        <w:rPr>
          <w:iCs/>
          <w:i/>
        </w:rPr>
        <w:t xml:space="preserve">LGW Industries</w:t>
      </w:r>
      <w:r>
        <w:t xml:space="preserve">,</w:t>
      </w:r>
      <w:r>
        <w:t xml:space="preserve"> </w:t>
      </w:r>
      <w:r>
        <w:rPr>
          <w:iCs/>
          <w:i/>
        </w:rPr>
        <w:t xml:space="preserve">Gargo Traders</w:t>
      </w:r>
      <w:r>
        <w:t xml:space="preserve">,</w:t>
      </w:r>
      <w:r>
        <w:t xml:space="preserve"> </w:t>
      </w:r>
      <w:r>
        <w:rPr>
          <w:iCs/>
          <w:i/>
        </w:rPr>
        <w:t xml:space="preserve">Fathima Traders</w:t>
      </w:r>
      <w:r>
        <w:t xml:space="preserve">): a later retrospective cancellation of the supplier does not by itself justify denial of the recipient’s ITC.</w:t>
      </w:r>
    </w:p>
    <w:p>
      <w:r>
        <w:pict>
          <v:rect style="width:0;height:1.5pt" o:hralign="center" o:hrstd="t" o:hr="t"/>
        </w:pict>
      </w:r>
    </w:p>
    <w:bookmarkEnd w:id="975"/>
    <w:bookmarkEnd w:id="976"/>
    <w:bookmarkStart w:id="1013" w:name="X25b1bf373c2677d62d07888f332a4dff0ae7eb6"/>
    <w:p>
      <w:pPr>
        <w:pStyle w:val="Heading3"/>
      </w:pPr>
      <w:r>
        <w:t xml:space="preserve">Issue C - Cancellation for non-filing; revocation, time limits and restoration</w:t>
      </w:r>
    </w:p>
    <w:bookmarkStart w:id="980" w:name="X4ffd9fedddca904988c7d25c65cfc9610d1e7e8"/>
    <w:p>
      <w:pPr>
        <w:pStyle w:val="Heading4"/>
      </w:pPr>
      <w:r>
        <w:t xml:space="preserve">Tvl. Suguna Cutpiece Centre v. Appellate Deputy Commissioner (ST) (GST), Salem - Madras HC (C. Saravanan J.) - 31 Jan 2022</w:t>
      </w:r>
    </w:p>
    <w:p>
      <w:pPr>
        <w:numPr>
          <w:ilvl w:val="0"/>
          <w:numId w:val="1290"/>
        </w:numPr>
        <w:pStyle w:val="Compact"/>
      </w:pPr>
      <w:r>
        <w:t xml:space="preserve">Citation / case no.: W.P. No. 25048 of 2021 and batch (large batch of 2021-22 writs); reported [2022] 135 taxmann.com 234 (Mad) and (2022) 99 GSTR 386.</w:t>
      </w:r>
    </w:p>
    <w:p>
      <w:pPr>
        <w:numPr>
          <w:ilvl w:val="0"/>
          <w:numId w:val="1290"/>
        </w:numPr>
        <w:pStyle w:val="Compact"/>
      </w:pPr>
      <w:r>
        <w:t xml:space="preserve">Holding: Writs against cancellations for non-filing allowed on conditions (para 229): file all pre-cancellation returns with tax, interest and late fee within 45 days; such dues not payable out of unutilised ITC; unutilised ITC to be used only after scrutiny and approval by a competent officer; post-cancellation returns and tax (in cash) to be filed; the department may impose restrictions to prevent bill trading; on payment and upload of returns, the registration stands revived.</w:t>
      </w:r>
    </w:p>
    <w:p>
      <w:pPr>
        <w:numPr>
          <w:ilvl w:val="0"/>
          <w:numId w:val="1290"/>
        </w:numPr>
        <w:pStyle w:val="Compact"/>
      </w:pPr>
      <w:r>
        <w:t xml:space="preserve">Key words:</w:t>
      </w:r>
      <w:r>
        <w:t xml:space="preserve"> </w:t>
      </w:r>
      <w:r>
        <w:t xml:space="preserve">“</w:t>
      </w:r>
      <w:r>
        <w:t xml:space="preserve">If any Input Tax Credit has remained utilized, it shall not be utilised until it is scrutinized and approved by an appropriate or a competent officer of the Department.</w:t>
      </w:r>
      <w:r>
        <w:t xml:space="preserve">”</w:t>
      </w:r>
      <w:r>
        <w:t xml:space="preserve"> </w:t>
      </w:r>
      <w:r>
        <w:t xml:space="preserve">(para 229(iii))</w:t>
      </w:r>
    </w:p>
    <w:p>
      <w:pPr>
        <w:numPr>
          <w:ilvl w:val="0"/>
          <w:numId w:val="1290"/>
        </w:numPr>
        <w:pStyle w:val="Compact"/>
      </w:pPr>
      <w:r>
        <w:t xml:space="preserve">Binding: Tamil Nadu; persuasive.</w:t>
      </w:r>
    </w:p>
    <w:p>
      <w:pPr>
        <w:numPr>
          <w:ilvl w:val="0"/>
          <w:numId w:val="1290"/>
        </w:numPr>
        <w:pStyle w:val="Compact"/>
      </w:pPr>
      <w:r>
        <w:t xml:space="preserve">Later history:</w:t>
      </w:r>
      <w:r>
        <w:t xml:space="preserve"> </w:t>
      </w:r>
      <w:r>
        <w:rPr>
          <w:bCs/>
          <w:b/>
        </w:rPr>
        <w:t xml:space="preserve">SLP status: no SLP or SC order was found in targeted searches.</w:t>
      </w:r>
      <w:r>
        <w:t xml:space="preserve"> </w:t>
      </w:r>
      <w:r>
        <w:t xml:space="preserve">Followed widely:</w:t>
      </w:r>
      <w:r>
        <w:t xml:space="preserve"> </w:t>
      </w:r>
      <w:r>
        <w:rPr>
          <w:iCs/>
          <w:i/>
        </w:rPr>
        <w:t xml:space="preserve">K. Ramar</w:t>
      </w:r>
      <w:r>
        <w:t xml:space="preserve"> </w:t>
      </w:r>
      <w:r>
        <w:t xml:space="preserve">(below);</w:t>
      </w:r>
      <w:r>
        <w:t xml:space="preserve"> </w:t>
      </w:r>
      <w:r>
        <w:rPr>
          <w:iCs/>
          <w:i/>
        </w:rPr>
        <w:t xml:space="preserve">GK Digital Printing</w:t>
      </w:r>
      <w:r>
        <w:t xml:space="preserve"> </w:t>
      </w:r>
      <w:r>
        <w:t xml:space="preserve">(01.04.2022); a 2026</w:t>
      </w:r>
      <w:r>
        <w:t xml:space="preserve"> </w:t>
      </w:r>
      <w:r>
        <w:rPr>
          <w:iCs/>
          <w:i/>
        </w:rPr>
        <w:t xml:space="preserve">Ramalingam Chellappa</w:t>
      </w:r>
      <w:r>
        <w:t xml:space="preserve"> </w:t>
      </w:r>
      <w:r>
        <w:t xml:space="preserve">order;</w:t>
      </w:r>
      <w:r>
        <w:t xml:space="preserve"> </w:t>
      </w:r>
      <w:r>
        <w:rPr>
          <w:iCs/>
          <w:i/>
        </w:rPr>
        <w:t xml:space="preserve">El Tech Power</w:t>
      </w:r>
      <w:r>
        <w:t xml:space="preserve"> </w:t>
      </w:r>
      <w:r>
        <w:t xml:space="preserve">(10.03.2026, Issue D) (followers not checked).</w:t>
      </w:r>
    </w:p>
    <w:p>
      <w:pPr>
        <w:numPr>
          <w:ilvl w:val="0"/>
          <w:numId w:val="1290"/>
        </w:numPr>
        <w:pStyle w:val="Compact"/>
      </w:pPr>
      <w:r>
        <w:t xml:space="preserve">Use in orders: if an HC directs restoration on Suguna conditions, verify filing and payment before restoring and keep ITC use subject to verification.</w:t>
      </w:r>
    </w:p>
    <w:p>
      <w:pPr>
        <w:numPr>
          <w:ilvl w:val="0"/>
          <w:numId w:val="1290"/>
        </w:numPr>
        <w:pStyle w:val="Compact"/>
      </w:pPr>
      <w:r>
        <w:t xml:space="preserve">Source:</w:t>
      </w:r>
      <w:r>
        <w:t xml:space="preserve"> </w:t>
      </w:r>
      <w:hyperlink r:id="rId977">
        <w:r>
          <w:rPr>
            <w:rStyle w:val="Hyperlink"/>
          </w:rPr>
          <w:t xml:space="preserve">Indian Kanoon - judgment</w:t>
        </w:r>
      </w:hyperlink>
      <w:r>
        <w:t xml:space="preserve">;</w:t>
      </w:r>
      <w:r>
        <w:t xml:space="preserve"> </w:t>
      </w:r>
      <w:hyperlink r:id="rId978">
        <w:r>
          <w:rPr>
            <w:rStyle w:val="Hyperlink"/>
          </w:rPr>
          <w:t xml:space="preserve">TaxGuru - GST cancellation set aside on compliance conditions</w:t>
        </w:r>
      </w:hyperlink>
      <w:r>
        <w:t xml:space="preserve">;</w:t>
      </w:r>
      <w:r>
        <w:t xml:space="preserve"> </w:t>
      </w:r>
      <w:hyperlink r:id="rId979">
        <w:r>
          <w:rPr>
            <w:rStyle w:val="Hyperlink"/>
          </w:rPr>
          <w:t xml:space="preserve">Taxmann - cancelled registration revived on payment</w:t>
        </w:r>
      </w:hyperlink>
    </w:p>
    <w:p>
      <w:pPr>
        <w:numPr>
          <w:ilvl w:val="0"/>
          <w:numId w:val="1290"/>
        </w:numPr>
        <w:pStyle w:val="Compact"/>
      </w:pPr>
      <w:r>
        <w:t xml:space="preserve">Verified: Primary - read on Indian Kanoon 14 Oct 2026; single judge (C. Saravanan J.) and W.P. 25048/2021 batch added; conditions confirmed (45 days; dues not from ITC; ITC subject to scrutiny).</w:t>
      </w:r>
    </w:p>
    <w:bookmarkEnd w:id="980"/>
    <w:bookmarkStart w:id="984" w:name="Xa075a2f7653a5f4182f90d53b0156bb01671fd1"/>
    <w:p>
      <w:pPr>
        <w:pStyle w:val="Heading4"/>
      </w:pPr>
      <w:r>
        <w:t xml:space="preserve">K. Ramar v. Commissioner of CGST &amp; Central Excise, Madurai - Madras HC (Madurai Bench, K. Kumaresh Babu J.) - 21 Jan 2025</w:t>
      </w:r>
    </w:p>
    <w:p>
      <w:pPr>
        <w:numPr>
          <w:ilvl w:val="0"/>
          <w:numId w:val="1291"/>
        </w:numPr>
        <w:pStyle w:val="Compact"/>
      </w:pPr>
      <w:r>
        <w:t xml:space="preserve">Citation / case no.: W.P.(MD) No. 1396 of 2025.</w:t>
      </w:r>
    </w:p>
    <w:p>
      <w:pPr>
        <w:numPr>
          <w:ilvl w:val="0"/>
          <w:numId w:val="1291"/>
        </w:numPr>
        <w:pStyle w:val="Compact"/>
      </w:pPr>
      <w:r>
        <w:t xml:space="preserve">Holding: CGST registration cancelled for non-filing; the benefit (conditions) of</w:t>
      </w:r>
      <w:r>
        <w:t xml:space="preserve"> </w:t>
      </w:r>
      <w:r>
        <w:rPr>
          <w:iCs/>
          <w:i/>
        </w:rPr>
        <w:t xml:space="preserve">Suguna Cutpiece Centre</w:t>
      </w:r>
      <w:r>
        <w:t xml:space="preserve"> </w:t>
      </w:r>
      <w:r>
        <w:t xml:space="preserve">extended to the petitioner; writ disposed of on those terms.</w:t>
      </w:r>
    </w:p>
    <w:p>
      <w:pPr>
        <w:numPr>
          <w:ilvl w:val="0"/>
          <w:numId w:val="1291"/>
        </w:numPr>
        <w:pStyle w:val="Compact"/>
      </w:pPr>
      <w:r>
        <w:t xml:space="preserve">Key words:</w:t>
      </w:r>
      <w:r>
        <w:t xml:space="preserve"> </w:t>
      </w:r>
      <w:r>
        <w:t xml:space="preserve">“</w:t>
      </w:r>
      <w:r>
        <w:t xml:space="preserve">the benefit extended by this Court vide its earlier order in Suguna Cutpiece Centre’s case cited supra, may be extended to the petitioner.</w:t>
      </w:r>
      <w:r>
        <w:t xml:space="preserve">”</w:t>
      </w:r>
      <w:r>
        <w:t xml:space="preserve"> </w:t>
      </w:r>
      <w:r>
        <w:t xml:space="preserve">(para 6)</w:t>
      </w:r>
    </w:p>
    <w:p>
      <w:pPr>
        <w:numPr>
          <w:ilvl w:val="0"/>
          <w:numId w:val="1291"/>
        </w:numPr>
        <w:pStyle w:val="Compact"/>
      </w:pPr>
      <w:r>
        <w:t xml:space="preserve">Binding: Tamil Nadu; persuasive.</w:t>
      </w:r>
    </w:p>
    <w:p>
      <w:pPr>
        <w:numPr>
          <w:ilvl w:val="0"/>
          <w:numId w:val="1291"/>
        </w:numPr>
        <w:pStyle w:val="Compact"/>
      </w:pPr>
      <w:r>
        <w:t xml:space="preserve">Later history: none found.</w:t>
      </w:r>
    </w:p>
    <w:p>
      <w:pPr>
        <w:numPr>
          <w:ilvl w:val="0"/>
          <w:numId w:val="1291"/>
        </w:numPr>
        <w:pStyle w:val="Compact"/>
      </w:pPr>
      <w:r>
        <w:t xml:space="preserve">Use in orders: shows the Suguna line is still applied in 2025, including against CGST.</w:t>
      </w:r>
    </w:p>
    <w:p>
      <w:pPr>
        <w:numPr>
          <w:ilvl w:val="0"/>
          <w:numId w:val="1291"/>
        </w:numPr>
        <w:pStyle w:val="Compact"/>
      </w:pPr>
      <w:r>
        <w:t xml:space="preserve">Source:</w:t>
      </w:r>
      <w:r>
        <w:t xml:space="preserve"> </w:t>
      </w:r>
      <w:hyperlink r:id="rId981">
        <w:r>
          <w:rPr>
            <w:rStyle w:val="Hyperlink"/>
          </w:rPr>
          <w:t xml:space="preserve">Indian Kanoon - order</w:t>
        </w:r>
      </w:hyperlink>
      <w:r>
        <w:t xml:space="preserve">;</w:t>
      </w:r>
      <w:r>
        <w:t xml:space="preserve"> </w:t>
      </w:r>
      <w:hyperlink r:id="rId982">
        <w:r>
          <w:rPr>
            <w:rStyle w:val="Hyperlink"/>
          </w:rPr>
          <w:t xml:space="preserve">TaxHeal - W.P.(MD) 1396 of 2025</w:t>
        </w:r>
      </w:hyperlink>
      <w:r>
        <w:t xml:space="preserve">;</w:t>
      </w:r>
      <w:r>
        <w:t xml:space="preserve"> </w:t>
      </w:r>
      <w:hyperlink r:id="rId983">
        <w:r>
          <w:rPr>
            <w:rStyle w:val="Hyperlink"/>
          </w:rPr>
          <w:t xml:space="preserve">Taxo.online</w:t>
        </w:r>
      </w:hyperlink>
    </w:p>
    <w:p>
      <w:pPr>
        <w:numPr>
          <w:ilvl w:val="0"/>
          <w:numId w:val="1291"/>
        </w:numPr>
        <w:pStyle w:val="Compact"/>
      </w:pPr>
      <w:r>
        <w:t xml:space="preserve">Verified: Primary - read on Indian Kanoon 14 Oct 2026; respondent (CGST Madurai) and judge added; summary confirmed.</w:t>
      </w:r>
    </w:p>
    <w:bookmarkEnd w:id="984"/>
    <w:bookmarkStart w:id="988" w:name="Xd323c79e630baeda4612708813977e832b6eeba"/>
    <w:p>
      <w:pPr>
        <w:pStyle w:val="Heading4"/>
      </w:pPr>
      <w:r>
        <w:t xml:space="preserve">Motaleb Bhuyan v. State of Assam - Gauhati HC (Devashis Baruah J.) - 11 Mar 2025</w:t>
      </w:r>
    </w:p>
    <w:p>
      <w:pPr>
        <w:numPr>
          <w:ilvl w:val="0"/>
          <w:numId w:val="1292"/>
        </w:numPr>
        <w:pStyle w:val="Compact"/>
      </w:pPr>
      <w:r>
        <w:t xml:space="preserve">Citation / case no.: WP(C) No. 2244 of 2024 with WP(C) Nos. 3683, 2695 and 4500 of 2024; cited as (2025) SCC OnLine Gau 1429 and 97 GSTL 7 (Gau) (some follow-on orders wrongly say</w:t>
      </w:r>
      <w:r>
        <w:t xml:space="preserve"> </w:t>
      </w:r>
      <w:r>
        <w:t xml:space="preserve">“</w:t>
      </w:r>
      <w:r>
        <w:t xml:space="preserve">SC</w:t>
      </w:r>
      <w:r>
        <w:t xml:space="preserve">”</w:t>
      </w:r>
      <w:r>
        <w:t xml:space="preserve">).</w:t>
      </w:r>
    </w:p>
    <w:p>
      <w:pPr>
        <w:numPr>
          <w:ilvl w:val="0"/>
          <w:numId w:val="1292"/>
        </w:numPr>
        <w:pStyle w:val="Compact"/>
      </w:pPr>
      <w:r>
        <w:t xml:space="preserve">Holding: REG-19 orders passed mechanically (officer confused whether a reply was filed; three orders gave no reason at all) are deemed a non-exercise of jurisdiction and were set aside. As the petitioners came to court years later, equities were balanced: returns from cancellation till date to be filed within 30 days with tax, interest, penalty and late fee, and the s.73(10) period computed from the date of the judgment (except FY 2024-25) (paras 46-50).</w:t>
      </w:r>
    </w:p>
    <w:p>
      <w:pPr>
        <w:numPr>
          <w:ilvl w:val="0"/>
          <w:numId w:val="1292"/>
        </w:numPr>
        <w:pStyle w:val="Compact"/>
      </w:pPr>
      <w:r>
        <w:t xml:space="preserve">Key words:</w:t>
      </w:r>
      <w:r>
        <w:t xml:space="preserve"> </w:t>
      </w:r>
      <w:r>
        <w:t xml:space="preserve">“</w:t>
      </w:r>
      <w:r>
        <w:t xml:space="preserve">this Court declares that in respect to the Petitioners in the present batch of writ petitions, the period for submission of the annual returns would be the date of the instant judgment except for the period 2024-2025</w:t>
      </w:r>
      <w:r>
        <w:t xml:space="preserve">”</w:t>
      </w:r>
      <w:r>
        <w:t xml:space="preserve"> </w:t>
      </w:r>
      <w:r>
        <w:t xml:space="preserve">(para 49)</w:t>
      </w:r>
    </w:p>
    <w:p>
      <w:pPr>
        <w:numPr>
          <w:ilvl w:val="0"/>
          <w:numId w:val="1292"/>
        </w:numPr>
        <w:pStyle w:val="Compact"/>
      </w:pPr>
      <w:r>
        <w:t xml:space="preserve">Binding: Assam and other Gauhati HC States; persuasive.</w:t>
      </w:r>
    </w:p>
    <w:p>
      <w:pPr>
        <w:numPr>
          <w:ilvl w:val="0"/>
          <w:numId w:val="1292"/>
        </w:numPr>
        <w:pStyle w:val="Compact"/>
      </w:pPr>
      <w:r>
        <w:t xml:space="preserve">Later history: Treated as settling the issue (</w:t>
      </w:r>
      <w:r>
        <w:t xml:space="preserve">“</w:t>
      </w:r>
      <w:r>
        <w:t xml:space="preserve">no longer res integra</w:t>
      </w:r>
      <w:r>
        <w:t xml:space="preserve">”</w:t>
      </w:r>
      <w:r>
        <w:t xml:space="preserve">) in</w:t>
      </w:r>
      <w:r>
        <w:t xml:space="preserve"> </w:t>
      </w:r>
      <w:r>
        <w:rPr>
          <w:iCs/>
          <w:i/>
        </w:rPr>
        <w:t xml:space="preserve">Sama Yangfo</w:t>
      </w:r>
      <w:r>
        <w:t xml:space="preserve"> </w:t>
      </w:r>
      <w:r>
        <w:t xml:space="preserve">(WP(C) 133/2026, 31.03.2026),</w:t>
      </w:r>
      <w:r>
        <w:t xml:space="preserve"> </w:t>
      </w:r>
      <w:r>
        <w:rPr>
          <w:iCs/>
          <w:i/>
        </w:rPr>
        <w:t xml:space="preserve">Panchatantra Tours and Travels</w:t>
      </w:r>
      <w:r>
        <w:t xml:space="preserve"> </w:t>
      </w:r>
      <w:r>
        <w:t xml:space="preserve">(WP(C) 1231/2026, 11.03.2026),</w:t>
      </w:r>
      <w:r>
        <w:t xml:space="preserve"> </w:t>
      </w:r>
      <w:r>
        <w:rPr>
          <w:iCs/>
          <w:i/>
        </w:rPr>
        <w:t xml:space="preserve">Masuk Ahmed Barbhuiya</w:t>
      </w:r>
      <w:r>
        <w:t xml:space="preserve"> </w:t>
      </w:r>
      <w:r>
        <w:t xml:space="preserve">(WP(C) 6674/2025, 26.11.2025) and</w:t>
      </w:r>
      <w:r>
        <w:t xml:space="preserve"> </w:t>
      </w:r>
      <w:r>
        <w:rPr>
          <w:iCs/>
          <w:i/>
        </w:rPr>
        <w:t xml:space="preserve">Dhirghat Hardware Stores</w:t>
      </w:r>
      <w:r>
        <w:t xml:space="preserve"> </w:t>
      </w:r>
      <w:r>
        <w:t xml:space="preserve">(2025) (followers not checked). Gauhati HC also held the 270-day portal limit is not a permanent bar (March 2026). No SC challenge found.</w:t>
      </w:r>
    </w:p>
    <w:p>
      <w:pPr>
        <w:numPr>
          <w:ilvl w:val="0"/>
          <w:numId w:val="1292"/>
        </w:numPr>
        <w:pStyle w:val="Compact"/>
      </w:pPr>
      <w:r>
        <w:t xml:space="preserve">Use in orders: if restoration is ordered, note the reset of s.73(10) limitation and that restoration is not a</w:t>
      </w:r>
      <w:r>
        <w:t xml:space="preserve"> </w:t>
      </w:r>
      <w:r>
        <w:t xml:space="preserve">“</w:t>
      </w:r>
      <w:r>
        <w:t xml:space="preserve">clean slate</w:t>
      </w:r>
      <w:r>
        <w:t xml:space="preserve">”</w:t>
      </w:r>
      <w:r>
        <w:t xml:space="preserve">.</w:t>
      </w:r>
    </w:p>
    <w:p>
      <w:pPr>
        <w:numPr>
          <w:ilvl w:val="0"/>
          <w:numId w:val="1292"/>
        </w:numPr>
        <w:pStyle w:val="Compact"/>
      </w:pPr>
      <w:r>
        <w:t xml:space="preserve">Source:</w:t>
      </w:r>
      <w:r>
        <w:t xml:space="preserve"> </w:t>
      </w:r>
      <w:hyperlink r:id="rId985">
        <w:r>
          <w:rPr>
            <w:rStyle w:val="Hyperlink"/>
          </w:rPr>
          <w:t xml:space="preserve">Indian Kanoon - judgment</w:t>
        </w:r>
      </w:hyperlink>
      <w:r>
        <w:t xml:space="preserve">;</w:t>
      </w:r>
      <w:r>
        <w:t xml:space="preserve"> </w:t>
      </w:r>
      <w:hyperlink r:id="rId986">
        <w:r>
          <w:rPr>
            <w:rStyle w:val="Hyperlink"/>
          </w:rPr>
          <w:t xml:space="preserve">TaxGuru - Gauhati follow-on order</w:t>
        </w:r>
      </w:hyperlink>
      <w:r>
        <w:t xml:space="preserve">;</w:t>
      </w:r>
      <w:r>
        <w:t xml:space="preserve"> </w:t>
      </w:r>
      <w:hyperlink r:id="rId987">
        <w:r>
          <w:rPr>
            <w:rStyle w:val="Hyperlink"/>
          </w:rPr>
          <w:t xml:space="preserve">taxo.online 27.03.2026 - default under s.29(2)(c) not absolute</w:t>
        </w:r>
      </w:hyperlink>
    </w:p>
    <w:p>
      <w:pPr>
        <w:numPr>
          <w:ilvl w:val="0"/>
          <w:numId w:val="1292"/>
        </w:numPr>
        <w:pStyle w:val="Compact"/>
      </w:pPr>
      <w:r>
        <w:t xml:space="preserve">Verified: Primary - read on Indian Kanoon 14 Oct 2026; CORRECTED: respondent is State of Assam (not Union of India), date 11.03.2025, judge and WP(C) numbers added; the ground for setting aside was mechanical/unreasoned REG-19 orders; the limitation reset works by deeming the annual-return due date to be the judgment date.</w:t>
      </w:r>
    </w:p>
    <w:bookmarkEnd w:id="988"/>
    <w:bookmarkStart w:id="990" w:name="Xefd0108246a8c2a7511068080cea068e8f200bc"/>
    <w:p>
      <w:pPr>
        <w:pStyle w:val="Heading4"/>
      </w:pPr>
      <w:r>
        <w:t xml:space="preserve">Gauhati HC - REG-19 must contain reasons - Gauhati HC - 2026 (party name not found)</w:t>
      </w:r>
    </w:p>
    <w:p>
      <w:pPr>
        <w:numPr>
          <w:ilvl w:val="0"/>
          <w:numId w:val="1293"/>
        </w:numPr>
        <w:pStyle w:val="Compact"/>
      </w:pPr>
      <w:r>
        <w:t xml:space="preserve">Citation / case no.: not found.</w:t>
      </w:r>
    </w:p>
    <w:p>
      <w:pPr>
        <w:numPr>
          <w:ilvl w:val="0"/>
          <w:numId w:val="1293"/>
        </w:numPr>
        <w:pStyle w:val="Compact"/>
      </w:pPr>
      <w:r>
        <w:t xml:space="preserve">Holding: The proper officer must give reasons in REG-19; cancellation order without reasons quashed. A related Gauhati ruling held that an SCN alleging non-filing without specifying the period is inadequate.</w:t>
      </w:r>
    </w:p>
    <w:p>
      <w:pPr>
        <w:numPr>
          <w:ilvl w:val="0"/>
          <w:numId w:val="1293"/>
        </w:numPr>
        <w:pStyle w:val="Compact"/>
      </w:pPr>
      <w:r>
        <w:t xml:space="preserve">Binding: Gauhati HC States; persuasive.</w:t>
      </w:r>
    </w:p>
    <w:p>
      <w:pPr>
        <w:numPr>
          <w:ilvl w:val="0"/>
          <w:numId w:val="1293"/>
        </w:numPr>
        <w:pStyle w:val="Compact"/>
      </w:pPr>
      <w:r>
        <w:t xml:space="preserve">Later history: none found.</w:t>
      </w:r>
    </w:p>
    <w:p>
      <w:pPr>
        <w:numPr>
          <w:ilvl w:val="0"/>
          <w:numId w:val="1293"/>
        </w:numPr>
        <w:pStyle w:val="Compact"/>
      </w:pPr>
      <w:r>
        <w:t xml:space="preserve">Use in orders: REG-19 must be a speaking order.</w:t>
      </w:r>
    </w:p>
    <w:p>
      <w:pPr>
        <w:numPr>
          <w:ilvl w:val="0"/>
          <w:numId w:val="1293"/>
        </w:numPr>
        <w:pStyle w:val="Compact"/>
      </w:pPr>
      <w:r>
        <w:t xml:space="preserve">Source:</w:t>
      </w:r>
      <w:r>
        <w:t xml:space="preserve"> </w:t>
      </w:r>
      <w:hyperlink r:id="rId989">
        <w:r>
          <w:rPr>
            <w:rStyle w:val="Hyperlink"/>
          </w:rPr>
          <w:t xml:space="preserve">Taxscan - proper officer must give reasons in REG-19</w:t>
        </w:r>
      </w:hyperlink>
    </w:p>
    <w:p>
      <w:pPr>
        <w:numPr>
          <w:ilvl w:val="0"/>
          <w:numId w:val="1293"/>
        </w:numPr>
        <w:pStyle w:val="Compact"/>
      </w:pPr>
      <w:r>
        <w:t xml:space="preserve">Verified: Secondary - single source (paywalled) (not identified on Indian Kanoon on 14 Oct 2026 among many 2026 Gauhati registration orders; do not cite without the order copy).</w:t>
      </w:r>
    </w:p>
    <w:bookmarkEnd w:id="990"/>
    <w:bookmarkStart w:id="994" w:name="X7122e839109666f26aed6c630606cdc276f21d0"/>
    <w:p>
      <w:pPr>
        <w:pStyle w:val="Heading4"/>
      </w:pPr>
      <w:r>
        <w:t xml:space="preserve">Adarsha Transport v. Deputy State Tax Officer, Warangal-Urban-II - Telangana HC (Aparesh Kumar Singh CJ and Vakiti Ramakrishna Reddy J.) - 22 Sep 2026 -</w:t>
      </w:r>
      <w:r>
        <w:t xml:space="preserve"> </w:t>
      </w:r>
      <w:r>
        <w:rPr>
          <w:bCs/>
          <w:b/>
        </w:rPr>
        <w:t xml:space="preserve">BINDING IN TELANGANA</w:t>
      </w:r>
    </w:p>
    <w:p>
      <w:pPr>
        <w:numPr>
          <w:ilvl w:val="0"/>
          <w:numId w:val="1294"/>
        </w:numPr>
        <w:pStyle w:val="Compact"/>
      </w:pPr>
      <w:r>
        <w:t xml:space="preserve">Citation / case no.: W.P. No. 31578 of 2026 (CNR HBHC010647422026); reported as 2026 taxguru.in 15030.</w:t>
      </w:r>
    </w:p>
    <w:p>
      <w:pPr>
        <w:numPr>
          <w:ilvl w:val="0"/>
          <w:numId w:val="1294"/>
        </w:numPr>
        <w:pStyle w:val="Compact"/>
      </w:pPr>
      <w:r>
        <w:t xml:space="preserve">Holding: Registration cancelled by REG-19 dated 12.08.2025 for non-filing (accountant left); appeal time-barred and portal blocked a late revocation application. Liberty to apply for revocation online within two weeks, physically if not accepted for technical reasons; competent authority to entertain it and decide in accordance with law within three weeks. Merits left to the authority.</w:t>
      </w:r>
    </w:p>
    <w:p>
      <w:pPr>
        <w:numPr>
          <w:ilvl w:val="0"/>
          <w:numId w:val="1294"/>
        </w:numPr>
        <w:pStyle w:val="Compact"/>
      </w:pPr>
      <w:r>
        <w:t xml:space="preserve">Key words:</w:t>
      </w:r>
      <w:r>
        <w:t xml:space="preserve"> </w:t>
      </w:r>
      <w:r>
        <w:t xml:space="preserve">“</w:t>
      </w:r>
      <w:r>
        <w:t xml:space="preserve">The competent authority would entertain it and take a decision thereon in accordance with law within a period of three weeks thereafter.</w:t>
      </w:r>
      <w:r>
        <w:t xml:space="preserve">”</w:t>
      </w:r>
      <w:r>
        <w:t xml:space="preserve"> </w:t>
      </w:r>
      <w:r>
        <w:t xml:space="preserve">(para 5)</w:t>
      </w:r>
    </w:p>
    <w:p>
      <w:pPr>
        <w:numPr>
          <w:ilvl w:val="0"/>
          <w:numId w:val="1294"/>
        </w:numPr>
        <w:pStyle w:val="Compact"/>
      </w:pPr>
      <w:r>
        <w:t xml:space="preserve">Binding:</w:t>
      </w:r>
      <w:r>
        <w:t xml:space="preserve"> </w:t>
      </w:r>
      <w:r>
        <w:rPr>
          <w:bCs/>
          <w:b/>
        </w:rPr>
        <w:t xml:space="preserve">BINDING IN TELANGANA</w:t>
      </w:r>
      <w:r>
        <w:t xml:space="preserve"> </w:t>
      </w:r>
      <w:r>
        <w:t xml:space="preserve">(as a direction; it does not decide the statutory limit).</w:t>
      </w:r>
    </w:p>
    <w:p>
      <w:pPr>
        <w:numPr>
          <w:ilvl w:val="0"/>
          <w:numId w:val="1294"/>
        </w:numPr>
        <w:pStyle w:val="Compact"/>
      </w:pPr>
      <w:r>
        <w:t xml:space="preserve">Later history: none found. One of a 2025-26 Telangana series (</w:t>
      </w:r>
      <w:r>
        <w:rPr>
          <w:iCs/>
          <w:i/>
        </w:rPr>
        <w:t xml:space="preserve">Ramesh</w:t>
      </w:r>
      <w:r>
        <w:t xml:space="preserve">,</w:t>
      </w:r>
      <w:r>
        <w:t xml:space="preserve"> </w:t>
      </w:r>
      <w:r>
        <w:rPr>
          <w:iCs/>
          <w:i/>
        </w:rPr>
        <w:t xml:space="preserve">Chaitanya Traders</w:t>
      </w:r>
      <w:r>
        <w:t xml:space="preserve">,</w:t>
      </w:r>
      <w:r>
        <w:t xml:space="preserve"> </w:t>
      </w:r>
      <w:r>
        <w:rPr>
          <w:iCs/>
          <w:i/>
        </w:rPr>
        <w:t xml:space="preserve">SVP Enterprises</w:t>
      </w:r>
      <w:r>
        <w:t xml:space="preserve"> </w:t>
      </w:r>
      <w:r>
        <w:t xml:space="preserve">23.04.2026,</w:t>
      </w:r>
      <w:r>
        <w:t xml:space="preserve"> </w:t>
      </w:r>
      <w:r>
        <w:rPr>
          <w:iCs/>
          <w:i/>
        </w:rPr>
        <w:t xml:space="preserve">Sri Surya Enterprises</w:t>
      </w:r>
      <w:r>
        <w:t xml:space="preserve">,</w:t>
      </w:r>
      <w:r>
        <w:t xml:space="preserve"> </w:t>
      </w:r>
      <w:r>
        <w:rPr>
          <w:iCs/>
          <w:i/>
        </w:rPr>
        <w:t xml:space="preserve">Holi Restaurant and Bar</w:t>
      </w:r>
      <w:r>
        <w:t xml:space="preserve">,</w:t>
      </w:r>
      <w:r>
        <w:t xml:space="preserve"> </w:t>
      </w:r>
      <w:r>
        <w:rPr>
          <w:iCs/>
          <w:i/>
        </w:rPr>
        <w:t xml:space="preserve">Upper Vantage LLP</w:t>
      </w:r>
      <w:r>
        <w:t xml:space="preserve">, W.P. No. 35268 of 2025 - not checked).</w:t>
      </w:r>
    </w:p>
    <w:p>
      <w:pPr>
        <w:numPr>
          <w:ilvl w:val="0"/>
          <w:numId w:val="1294"/>
        </w:numPr>
        <w:pStyle w:val="Compact"/>
      </w:pPr>
      <w:r>
        <w:t xml:space="preserve">Use in orders: when such an application is received under an HC direction, decide it on merits (returns filed? dues paid?) by a speaking order within the time fixed.</w:t>
      </w:r>
    </w:p>
    <w:p>
      <w:pPr>
        <w:numPr>
          <w:ilvl w:val="0"/>
          <w:numId w:val="1294"/>
        </w:numPr>
        <w:pStyle w:val="Compact"/>
      </w:pPr>
      <w:r>
        <w:t xml:space="preserve">Source:</w:t>
      </w:r>
      <w:r>
        <w:t xml:space="preserve"> </w:t>
      </w:r>
      <w:hyperlink r:id="rId991">
        <w:r>
          <w:rPr>
            <w:rStyle w:val="Hyperlink"/>
          </w:rPr>
          <w:t xml:space="preserve">Indian Kanoon - order</w:t>
        </w:r>
      </w:hyperlink>
      <w:r>
        <w:t xml:space="preserve">;</w:t>
      </w:r>
      <w:r>
        <w:t xml:space="preserve"> </w:t>
      </w:r>
      <w:hyperlink r:id="rId992">
        <w:r>
          <w:rPr>
            <w:rStyle w:val="Hyperlink"/>
          </w:rPr>
          <w:t xml:space="preserve">TaxGuru - Telangana HC permits revocation despite time-barred appeal</w:t>
        </w:r>
      </w:hyperlink>
      <w:r>
        <w:t xml:space="preserve">;</w:t>
      </w:r>
      <w:r>
        <w:t xml:space="preserve"> </w:t>
      </w:r>
      <w:hyperlink r:id="rId993">
        <w:r>
          <w:rPr>
            <w:rStyle w:val="Hyperlink"/>
          </w:rPr>
          <w:t xml:space="preserve">TaxGuru - Adarsha Transport</w:t>
        </w:r>
      </w:hyperlink>
    </w:p>
    <w:p>
      <w:pPr>
        <w:numPr>
          <w:ilvl w:val="0"/>
          <w:numId w:val="1294"/>
        </w:numPr>
        <w:pStyle w:val="Compact"/>
      </w:pPr>
      <w:r>
        <w:t xml:space="preserve">Verified: Primary - read on Indian Kanoon 14 Oct 2026; date 22.09.2026, bench, W.P. number added; summary confirmed.</w:t>
      </w:r>
    </w:p>
    <w:bookmarkEnd w:id="994"/>
    <w:bookmarkStart w:id="998" w:name="X394764bb4a57ca7044602273e5523e8a1f46615"/>
    <w:p>
      <w:pPr>
        <w:pStyle w:val="Heading4"/>
      </w:pPr>
      <w:r>
        <w:t xml:space="preserve">KBG Associates v. Superintendent of Central Tax (Secunderabad CGST Range) - Telangana HC (Aparesh Kumar Singh CJ and G.M. Mohiuddin J.) - 23 Jul 2026 -</w:t>
      </w:r>
      <w:r>
        <w:t xml:space="preserve"> </w:t>
      </w:r>
      <w:r>
        <w:rPr>
          <w:bCs/>
          <w:b/>
        </w:rPr>
        <w:t xml:space="preserve">BINDING IN TELANGANA</w:t>
      </w:r>
    </w:p>
    <w:p>
      <w:pPr>
        <w:numPr>
          <w:ilvl w:val="0"/>
          <w:numId w:val="1295"/>
        </w:numPr>
        <w:pStyle w:val="Compact"/>
      </w:pPr>
      <w:r>
        <w:t xml:space="preserve">Citation / case no.: W.P. No. 23897 of 2026.</w:t>
      </w:r>
    </w:p>
    <w:p>
      <w:pPr>
        <w:numPr>
          <w:ilvl w:val="0"/>
          <w:numId w:val="1295"/>
        </w:numPr>
        <w:pStyle w:val="Compact"/>
      </w:pPr>
      <w:r>
        <w:t xml:space="preserve">Holding: CGST registration cancelled by REG-19 dated 14.08.2025 for six months’ non-filing (consultant did not tell the firm of the SCN); appeal time-barred. Liberty to apply for revocation online within two weeks, physically if not accepted for technical reasons; authority to entertain and decide in accordance with law within three weeks.</w:t>
      </w:r>
    </w:p>
    <w:p>
      <w:pPr>
        <w:numPr>
          <w:ilvl w:val="0"/>
          <w:numId w:val="1295"/>
        </w:numPr>
        <w:pStyle w:val="Compact"/>
      </w:pPr>
      <w:r>
        <w:t xml:space="preserve">Key words:</w:t>
      </w:r>
      <w:r>
        <w:t xml:space="preserve"> </w:t>
      </w:r>
      <w:r>
        <w:t xml:space="preserve">“</w:t>
      </w:r>
      <w:r>
        <w:t xml:space="preserve">we are inclined to allow liberty to the petitioner to approach the competent authority within a period of two weeks from today for submission of application for revocation of cancellation of GST registration online and if it is not being accepted for any technical reasons then to submit it in physical form.</w:t>
      </w:r>
      <w:r>
        <w:t xml:space="preserve">”</w:t>
      </w:r>
      <w:r>
        <w:t xml:space="preserve"> </w:t>
      </w:r>
      <w:r>
        <w:t xml:space="preserve">(para 5)</w:t>
      </w:r>
    </w:p>
    <w:p>
      <w:pPr>
        <w:numPr>
          <w:ilvl w:val="0"/>
          <w:numId w:val="1295"/>
        </w:numPr>
        <w:pStyle w:val="Compact"/>
      </w:pPr>
      <w:r>
        <w:t xml:space="preserve">Binding:</w:t>
      </w:r>
      <w:r>
        <w:t xml:space="preserve"> </w:t>
      </w:r>
      <w:r>
        <w:rPr>
          <w:bCs/>
          <w:b/>
        </w:rPr>
        <w:t xml:space="preserve">BINDING IN TELANGANA.</w:t>
      </w:r>
      <w:r>
        <w:t xml:space="preserve"> </w:t>
      </w:r>
      <w:r>
        <w:t xml:space="preserve">Note: a</w:t>
      </w:r>
      <w:r>
        <w:t xml:space="preserve"> </w:t>
      </w:r>
      <w:r>
        <w:rPr>
          <w:bCs/>
          <w:b/>
        </w:rPr>
        <w:t xml:space="preserve">CGST</w:t>
      </w:r>
      <w:r>
        <w:t xml:space="preserve"> </w:t>
      </w:r>
      <w:r>
        <w:t xml:space="preserve">(central) range in Hyderabad - directly relevant to the reader’s department.</w:t>
      </w:r>
    </w:p>
    <w:p>
      <w:pPr>
        <w:numPr>
          <w:ilvl w:val="0"/>
          <w:numId w:val="1295"/>
        </w:numPr>
        <w:pStyle w:val="Compact"/>
      </w:pPr>
      <w:r>
        <w:t xml:space="preserve">Later history: none found.</w:t>
      </w:r>
    </w:p>
    <w:p>
      <w:pPr>
        <w:numPr>
          <w:ilvl w:val="0"/>
          <w:numId w:val="1295"/>
        </w:numPr>
        <w:pStyle w:val="Compact"/>
      </w:pPr>
      <w:r>
        <w:t xml:space="preserve">Use in orders: as for</w:t>
      </w:r>
      <w:r>
        <w:t xml:space="preserve"> </w:t>
      </w:r>
      <w:r>
        <w:rPr>
          <w:iCs/>
          <w:i/>
        </w:rPr>
        <w:t xml:space="preserve">Adarsha Transport</w:t>
      </w:r>
      <w:r>
        <w:t xml:space="preserve">.</w:t>
      </w:r>
    </w:p>
    <w:p>
      <w:pPr>
        <w:numPr>
          <w:ilvl w:val="0"/>
          <w:numId w:val="1295"/>
        </w:numPr>
        <w:pStyle w:val="Compact"/>
      </w:pPr>
      <w:r>
        <w:t xml:space="preserve">Source:</w:t>
      </w:r>
      <w:r>
        <w:t xml:space="preserve"> </w:t>
      </w:r>
      <w:hyperlink r:id="rId995">
        <w:r>
          <w:rPr>
            <w:rStyle w:val="Hyperlink"/>
          </w:rPr>
          <w:t xml:space="preserve">Indian Kanoon - order</w:t>
        </w:r>
      </w:hyperlink>
      <w:r>
        <w:t xml:space="preserve">;</w:t>
      </w:r>
      <w:r>
        <w:t xml:space="preserve"> </w:t>
      </w:r>
      <w:hyperlink r:id="rId996">
        <w:r>
          <w:rPr>
            <w:rStyle w:val="Hyperlink"/>
          </w:rPr>
          <w:t xml:space="preserve">Taxscan - consultant’s negligence, Telangana HC allows revocation application</w:t>
        </w:r>
      </w:hyperlink>
      <w:r>
        <w:t xml:space="preserve">;</w:t>
      </w:r>
      <w:r>
        <w:t xml:space="preserve"> </w:t>
      </w:r>
      <w:hyperlink r:id="rId997">
        <w:r>
          <w:rPr>
            <w:rStyle w:val="Hyperlink"/>
          </w:rPr>
          <w:t xml:space="preserve">TaxGuru - Telangana HC manual revocation application</w:t>
        </w:r>
      </w:hyperlink>
    </w:p>
    <w:p>
      <w:pPr>
        <w:numPr>
          <w:ilvl w:val="0"/>
          <w:numId w:val="1295"/>
        </w:numPr>
        <w:pStyle w:val="Compact"/>
      </w:pPr>
      <w:r>
        <w:t xml:space="preserve">Verified: Primary - read on Indian Kanoon 14 Oct 2026; date 23.07.2026, bench and W.P. 23897/2026 added; summary confirmed.</w:t>
      </w:r>
    </w:p>
    <w:bookmarkEnd w:id="998"/>
    <w:bookmarkStart w:id="1002" w:name="Xec53b5b5ed40d9d09bd312e47239e5209bbb68f"/>
    <w:p>
      <w:pPr>
        <w:pStyle w:val="Heading4"/>
      </w:pPr>
      <w:r>
        <w:t xml:space="preserve">Check Security Force v. Deputy State Tax Officer, Mehdipatnam-II - Telangana HC (Aparesh Kumar Singh CJ and G.M. Mohiuddin J.) - 16 Jul 2026 -</w:t>
      </w:r>
      <w:r>
        <w:t xml:space="preserve"> </w:t>
      </w:r>
      <w:r>
        <w:rPr>
          <w:bCs/>
          <w:b/>
        </w:rPr>
        <w:t xml:space="preserve">BINDING IN TELANGANA</w:t>
      </w:r>
    </w:p>
    <w:p>
      <w:pPr>
        <w:numPr>
          <w:ilvl w:val="0"/>
          <w:numId w:val="1296"/>
        </w:numPr>
        <w:pStyle w:val="Compact"/>
      </w:pPr>
      <w:r>
        <w:t xml:space="preserve">Citation / case no.: W.P. No. 22632 of 2026.</w:t>
      </w:r>
    </w:p>
    <w:p>
      <w:pPr>
        <w:numPr>
          <w:ilvl w:val="0"/>
          <w:numId w:val="1296"/>
        </w:numPr>
        <w:pStyle w:val="Compact"/>
      </w:pPr>
      <w:r>
        <w:t xml:space="preserve">Holding: Registration cancelled by REG-19 dated 04.07.2025 for non-filing; a time-barred appeal had already been dismissed on delay. If the petitioner files a physical revocation application within one week, the authority must entertain it and decide in accordance with law within three weeks.</w:t>
      </w:r>
    </w:p>
    <w:p>
      <w:pPr>
        <w:numPr>
          <w:ilvl w:val="0"/>
          <w:numId w:val="1296"/>
        </w:numPr>
        <w:pStyle w:val="Compact"/>
      </w:pPr>
      <w:r>
        <w:t xml:space="preserve">Key words:</w:t>
      </w:r>
      <w:r>
        <w:t xml:space="preserve"> </w:t>
      </w:r>
      <w:r>
        <w:t xml:space="preserve">“</w:t>
      </w:r>
      <w:r>
        <w:t xml:space="preserve">if the petitioner approaches the competent authority within a period of one week from today for submission of application for revocation of cancellation of GST registration, in physical form, the competent authority would entertain it and take a decision thereupon in accordance with law</w:t>
      </w:r>
      <w:r>
        <w:t xml:space="preserve">”</w:t>
      </w:r>
      <w:r>
        <w:t xml:space="preserve"> </w:t>
      </w:r>
      <w:r>
        <w:t xml:space="preserve">(para 5)</w:t>
      </w:r>
    </w:p>
    <w:p>
      <w:pPr>
        <w:numPr>
          <w:ilvl w:val="0"/>
          <w:numId w:val="1296"/>
        </w:numPr>
        <w:pStyle w:val="Compact"/>
      </w:pPr>
      <w:r>
        <w:t xml:space="preserve">Binding:</w:t>
      </w:r>
      <w:r>
        <w:t xml:space="preserve"> </w:t>
      </w:r>
      <w:r>
        <w:rPr>
          <w:bCs/>
          <w:b/>
        </w:rPr>
        <w:t xml:space="preserve">BINDING IN TELANGANA.</w:t>
      </w:r>
    </w:p>
    <w:p>
      <w:pPr>
        <w:numPr>
          <w:ilvl w:val="0"/>
          <w:numId w:val="1296"/>
        </w:numPr>
        <w:pStyle w:val="Compact"/>
      </w:pPr>
      <w:r>
        <w:t xml:space="preserve">Later history: none found.</w:t>
      </w:r>
    </w:p>
    <w:p>
      <w:pPr>
        <w:numPr>
          <w:ilvl w:val="0"/>
          <w:numId w:val="1296"/>
        </w:numPr>
        <w:pStyle w:val="Compact"/>
      </w:pPr>
      <w:r>
        <w:t xml:space="preserve">Use in orders: as above; note the HC gives this route even after the appeal was dismissed as time-barred.</w:t>
      </w:r>
    </w:p>
    <w:p>
      <w:pPr>
        <w:numPr>
          <w:ilvl w:val="0"/>
          <w:numId w:val="1296"/>
        </w:numPr>
        <w:pStyle w:val="Compact"/>
      </w:pPr>
      <w:r>
        <w:t xml:space="preserve">Source:</w:t>
      </w:r>
      <w:r>
        <w:t xml:space="preserve"> </w:t>
      </w:r>
      <w:hyperlink r:id="rId999">
        <w:r>
          <w:rPr>
            <w:rStyle w:val="Hyperlink"/>
          </w:rPr>
          <w:t xml:space="preserve">Indian Kanoon - order</w:t>
        </w:r>
      </w:hyperlink>
      <w:r>
        <w:t xml:space="preserve">;</w:t>
      </w:r>
      <w:r>
        <w:t xml:space="preserve"> </w:t>
      </w:r>
      <w:hyperlink r:id="rId1000">
        <w:r>
          <w:rPr>
            <w:rStyle w:val="Hyperlink"/>
          </w:rPr>
          <w:t xml:space="preserve">TaxGuru</w:t>
        </w:r>
      </w:hyperlink>
      <w:r>
        <w:t xml:space="preserve">;</w:t>
      </w:r>
      <w:r>
        <w:t xml:space="preserve"> </w:t>
      </w:r>
      <w:hyperlink r:id="rId1001">
        <w:r>
          <w:rPr>
            <w:rStyle w:val="Hyperlink"/>
          </w:rPr>
          <w:t xml:space="preserve">TaxGuru - revocation permitted after non-filing</w:t>
        </w:r>
      </w:hyperlink>
    </w:p>
    <w:p>
      <w:pPr>
        <w:numPr>
          <w:ilvl w:val="0"/>
          <w:numId w:val="1296"/>
        </w:numPr>
        <w:pStyle w:val="Compact"/>
      </w:pPr>
      <w:r>
        <w:t xml:space="preserve">Verified: Primary - read on Indian Kanoon 14 Oct 2026; date 16.07.2026, bench, W.P. 22632/2026 added; summary confirmed (also: appeal had been dismissed as time-barred).</w:t>
      </w:r>
    </w:p>
    <w:bookmarkEnd w:id="1002"/>
    <w:bookmarkStart w:id="1006" w:name="X1d7d71ac4031b93deb4ea21eb8d04077693471c"/>
    <w:p>
      <w:pPr>
        <w:pStyle w:val="Heading4"/>
      </w:pPr>
      <w:r>
        <w:t xml:space="preserve">Radhe Packaging v. Union of India - Gujarat HC (N.V. Anjaria and Devan M. Desai JJ.) - 05 Apr 2023</w:t>
      </w:r>
    </w:p>
    <w:p>
      <w:pPr>
        <w:numPr>
          <w:ilvl w:val="0"/>
          <w:numId w:val="1297"/>
        </w:numPr>
        <w:pStyle w:val="Compact"/>
      </w:pPr>
      <w:r>
        <w:t xml:space="preserve">Citation / case no.: Special Civil Application No. 5673 of 2023.</w:t>
      </w:r>
    </w:p>
    <w:p>
      <w:pPr>
        <w:numPr>
          <w:ilvl w:val="0"/>
          <w:numId w:val="1297"/>
        </w:numPr>
        <w:pStyle w:val="Compact"/>
      </w:pPr>
      <w:r>
        <w:t xml:space="preserve">Holding: Petitioner whose registration was cancelled was left to apply for revocation under the amnesty Notification 3/2023-CT (31.03.2023); if it did so, the authority was to decide without delay. No view on merits.</w:t>
      </w:r>
    </w:p>
    <w:p>
      <w:pPr>
        <w:numPr>
          <w:ilvl w:val="0"/>
          <w:numId w:val="1297"/>
        </w:numPr>
        <w:pStyle w:val="Compact"/>
      </w:pPr>
      <w:r>
        <w:t xml:space="preserve">Key words:</w:t>
      </w:r>
      <w:r>
        <w:t xml:space="preserve"> </w:t>
      </w:r>
      <w:r>
        <w:t xml:space="preserve">“</w:t>
      </w:r>
      <w:r>
        <w:t xml:space="preserve">If the petitioner approaches the competent authority in light of the Notification dated 31.03.2023, the authority will take appropriate decision without booking any delay.</w:t>
      </w:r>
      <w:r>
        <w:t xml:space="preserve">”</w:t>
      </w:r>
      <w:r>
        <w:t xml:space="preserve"> </w:t>
      </w:r>
      <w:r>
        <w:t xml:space="preserve">(para 6.1)</w:t>
      </w:r>
    </w:p>
    <w:p>
      <w:pPr>
        <w:numPr>
          <w:ilvl w:val="0"/>
          <w:numId w:val="1297"/>
        </w:numPr>
        <w:pStyle w:val="Compact"/>
      </w:pPr>
      <w:r>
        <w:t xml:space="preserve">Binding: Gujarat; persuasive.</w:t>
      </w:r>
    </w:p>
    <w:p>
      <w:pPr>
        <w:numPr>
          <w:ilvl w:val="0"/>
          <w:numId w:val="1297"/>
        </w:numPr>
        <w:pStyle w:val="Compact"/>
      </w:pPr>
      <w:r>
        <w:t xml:space="preserve">Later history: amnesty window has closed (see statutory notes).</w:t>
      </w:r>
    </w:p>
    <w:p>
      <w:pPr>
        <w:numPr>
          <w:ilvl w:val="0"/>
          <w:numId w:val="1297"/>
        </w:numPr>
        <w:pStyle w:val="Compact"/>
      </w:pPr>
      <w:r>
        <w:t xml:space="preserve">Use in orders: historical; shows courts first point to statutory/amnesty routes.</w:t>
      </w:r>
    </w:p>
    <w:p>
      <w:pPr>
        <w:numPr>
          <w:ilvl w:val="0"/>
          <w:numId w:val="1297"/>
        </w:numPr>
        <w:pStyle w:val="Compact"/>
      </w:pPr>
      <w:r>
        <w:t xml:space="preserve">Source:</w:t>
      </w:r>
      <w:r>
        <w:t xml:space="preserve"> </w:t>
      </w:r>
      <w:hyperlink r:id="rId1003">
        <w:r>
          <w:rPr>
            <w:rStyle w:val="Hyperlink"/>
          </w:rPr>
          <w:t xml:space="preserve">Indian Kanoon - order</w:t>
        </w:r>
      </w:hyperlink>
      <w:r>
        <w:t xml:space="preserve">;</w:t>
      </w:r>
      <w:r>
        <w:t xml:space="preserve"> </w:t>
      </w:r>
      <w:hyperlink r:id="rId1004">
        <w:r>
          <w:rPr>
            <w:rStyle w:val="Hyperlink"/>
          </w:rPr>
          <w:t xml:space="preserve">GSTGyaan - Notf. 3/2023 amnesty</w:t>
        </w:r>
      </w:hyperlink>
      <w:r>
        <w:t xml:space="preserve">;</w:t>
      </w:r>
      <w:r>
        <w:t xml:space="preserve"> </w:t>
      </w:r>
      <w:hyperlink r:id="rId1005">
        <w:r>
          <w:rPr>
            <w:rStyle w:val="Hyperlink"/>
          </w:rPr>
          <w:t xml:space="preserve">GST Council - Notf. 3/2023 text</w:t>
        </w:r>
      </w:hyperlink>
    </w:p>
    <w:p>
      <w:pPr>
        <w:numPr>
          <w:ilvl w:val="0"/>
          <w:numId w:val="1297"/>
        </w:numPr>
        <w:pStyle w:val="Compact"/>
      </w:pPr>
      <w:r>
        <w:t xml:space="preserve">Verified: Primary - read on Indian Kanoon 14 Oct 2026; date 05.04.2023, bench, SCA 5673/2023 and respondent added; summary confirmed.</w:t>
      </w:r>
    </w:p>
    <w:bookmarkEnd w:id="1006"/>
    <w:bookmarkStart w:id="1009" w:name="Xfb440abdfde2c3d5daf4a80811100a3980e6bec"/>
    <w:p>
      <w:pPr>
        <w:pStyle w:val="Heading4"/>
      </w:pPr>
      <w:r>
        <w:t xml:space="preserve">Snowline Travel Ventures LLP v. Commissioner, State GST - Uttarakhand HC (Manoj Kumar Gupta CJ and Subhash Upadhyay J.) - 23 Jul 2026</w:t>
      </w:r>
    </w:p>
    <w:p>
      <w:pPr>
        <w:numPr>
          <w:ilvl w:val="0"/>
          <w:numId w:val="1298"/>
        </w:numPr>
        <w:pStyle w:val="Compact"/>
      </w:pPr>
      <w:r>
        <w:t xml:space="preserve">Citation / case no.: Writ Petition (M/B) No. 593 of 2026; 2026:UHC:6250-DB.</w:t>
      </w:r>
    </w:p>
    <w:p>
      <w:pPr>
        <w:numPr>
          <w:ilvl w:val="0"/>
          <w:numId w:val="1298"/>
        </w:numPr>
        <w:pStyle w:val="Compact"/>
      </w:pPr>
      <w:r>
        <w:t xml:space="preserve">Holding: SCN (06.11.2024) and cancellation (26.12.2024) on the ground of</w:t>
      </w:r>
      <w:r>
        <w:t xml:space="preserve"> </w:t>
      </w:r>
      <w:r>
        <w:t xml:space="preserve">“</w:t>
      </w:r>
      <w:r>
        <w:t xml:space="preserve">filing NIL return from last several months</w:t>
      </w:r>
      <w:r>
        <w:t xml:space="preserve">”</w:t>
      </w:r>
      <w:r>
        <w:t xml:space="preserve"> </w:t>
      </w:r>
      <w:r>
        <w:t xml:space="preserve">quashed: filing NIL returns is not a ground under s.29(2); agreed with AP HC in</w:t>
      </w:r>
      <w:r>
        <w:t xml:space="preserve"> </w:t>
      </w:r>
      <w:r>
        <w:rPr>
          <w:iCs/>
          <w:i/>
        </w:rPr>
        <w:t xml:space="preserve">Kali Shanker Enterprises</w:t>
      </w:r>
      <w:r>
        <w:t xml:space="preserve"> </w:t>
      </w:r>
      <w:r>
        <w:t xml:space="preserve">(2024 (1) TMI 430). (The words</w:t>
      </w:r>
      <w:r>
        <w:t xml:space="preserve"> </w:t>
      </w:r>
      <w:r>
        <w:t xml:space="preserve">“</w:t>
      </w:r>
      <w:r>
        <w:t xml:space="preserve">not a statutory offence</w:t>
      </w:r>
      <w:r>
        <w:t xml:space="preserve">”</w:t>
      </w:r>
      <w:r>
        <w:t xml:space="preserve"> </w:t>
      </w:r>
      <w:r>
        <w:t xml:space="preserve">come from the secondary report, not the judgment.)</w:t>
      </w:r>
    </w:p>
    <w:p>
      <w:pPr>
        <w:numPr>
          <w:ilvl w:val="0"/>
          <w:numId w:val="1298"/>
        </w:numPr>
        <w:pStyle w:val="Compact"/>
      </w:pPr>
      <w:r>
        <w:t xml:space="preserve">Key words:</w:t>
      </w:r>
      <w:r>
        <w:t xml:space="preserve"> </w:t>
      </w:r>
      <w:r>
        <w:t xml:space="preserve">“</w:t>
      </w:r>
      <w:r>
        <w:t xml:space="preserve">We agree with the view taken by the Andhra Pradesh High Court that filing of NIL return is not a ground contemplated under Sub Section (2) of Section 29 of the Act.</w:t>
      </w:r>
      <w:r>
        <w:t xml:space="preserve">”</w:t>
      </w:r>
      <w:r>
        <w:t xml:space="preserve"> </w:t>
      </w:r>
      <w:r>
        <w:t xml:space="preserve">(para 4)</w:t>
      </w:r>
    </w:p>
    <w:p>
      <w:pPr>
        <w:numPr>
          <w:ilvl w:val="0"/>
          <w:numId w:val="1298"/>
        </w:numPr>
        <w:pStyle w:val="Compact"/>
      </w:pPr>
      <w:r>
        <w:t xml:space="preserve">Binding: Uttarakhand; persuasive (AP HC Kali Shanker Enterprises to the same effect).</w:t>
      </w:r>
    </w:p>
    <w:p>
      <w:pPr>
        <w:numPr>
          <w:ilvl w:val="0"/>
          <w:numId w:val="1298"/>
        </w:numPr>
        <w:pStyle w:val="Compact"/>
      </w:pPr>
      <w:r>
        <w:t xml:space="preserve">Later history: none found.</w:t>
      </w:r>
    </w:p>
    <w:p>
      <w:pPr>
        <w:numPr>
          <w:ilvl w:val="0"/>
          <w:numId w:val="1298"/>
        </w:numPr>
        <w:pStyle w:val="Compact"/>
      </w:pPr>
      <w:r>
        <w:t xml:space="preserve">Use in orders: NIL returns are returns; do not treat them as non-filing. If NIL returns hide real business, propose a ground that s.29(2) actually provides, with facts.</w:t>
      </w:r>
    </w:p>
    <w:p>
      <w:pPr>
        <w:numPr>
          <w:ilvl w:val="0"/>
          <w:numId w:val="1298"/>
        </w:numPr>
        <w:pStyle w:val="Compact"/>
      </w:pPr>
      <w:r>
        <w:t xml:space="preserve">Source:</w:t>
      </w:r>
      <w:r>
        <w:t xml:space="preserve"> </w:t>
      </w:r>
      <w:hyperlink r:id="rId1007">
        <w:r>
          <w:rPr>
            <w:rStyle w:val="Hyperlink"/>
          </w:rPr>
          <w:t xml:space="preserve">Indian Kanoon - judgment</w:t>
        </w:r>
      </w:hyperlink>
      <w:r>
        <w:t xml:space="preserve">;</w:t>
      </w:r>
      <w:r>
        <w:t xml:space="preserve"> </w:t>
      </w:r>
      <w:hyperlink r:id="rId1008">
        <w:r>
          <w:rPr>
            <w:rStyle w:val="Hyperlink"/>
          </w:rPr>
          <w:t xml:space="preserve">taxo.online 30.07.2026</w:t>
        </w:r>
      </w:hyperlink>
    </w:p>
    <w:p>
      <w:pPr>
        <w:numPr>
          <w:ilvl w:val="0"/>
          <w:numId w:val="1298"/>
        </w:numPr>
        <w:pStyle w:val="Compact"/>
      </w:pPr>
      <w:r>
        <w:t xml:space="preserve">Verified: Primary - read on Indian Kanoon 14 Oct 2026; bench, case number and the AP HC authority added; summary confirmed.</w:t>
      </w:r>
    </w:p>
    <w:bookmarkEnd w:id="1009"/>
    <w:bookmarkStart w:id="1012" w:name="Xfc6d235457bcd9508994051220bf31d2b08f463"/>
    <w:p>
      <w:pPr>
        <w:pStyle w:val="Heading4"/>
      </w:pPr>
      <w:r>
        <w:t xml:space="preserve">Anil Art and Craft v. State of U.P. - Allahabad HC (Saumitra Dayal Singh and Indrajeet Shukla JJ.) - 20 Nov 2025 [CORRECTED - previous summary was wrong]</w:t>
      </w:r>
    </w:p>
    <w:p>
      <w:pPr>
        <w:numPr>
          <w:ilvl w:val="0"/>
          <w:numId w:val="1299"/>
        </w:numPr>
        <w:pStyle w:val="Compact"/>
      </w:pPr>
      <w:r>
        <w:t xml:space="preserve">Citation / case no.: Writ Tax No. 5924 of 2025; 2025:AHC:207978-DB. Any SC order: not found.</w:t>
      </w:r>
    </w:p>
    <w:p>
      <w:pPr>
        <w:numPr>
          <w:ilvl w:val="0"/>
          <w:numId w:val="1299"/>
        </w:numPr>
        <w:pStyle w:val="Compact"/>
      </w:pPr>
      <w:r>
        <w:t xml:space="preserve">Holding: REG-19 of 15.10.2025 (SCN 08.10.2025, after a DGGI survey) rejected a detailed reply only as</w:t>
      </w:r>
      <w:r>
        <w:t xml:space="preserve"> </w:t>
      </w:r>
      <w:r>
        <w:t xml:space="preserve">“</w:t>
      </w:r>
      <w:r>
        <w:t xml:space="preserve">REPLY IS NOT SATISFACTORY</w:t>
      </w:r>
      <w:r>
        <w:t xml:space="preserve">”</w:t>
      </w:r>
      <w:r>
        <w:t xml:space="preserve">, reason</w:t>
      </w:r>
      <w:r>
        <w:t xml:space="preserve"> </w:t>
      </w:r>
      <w:r>
        <w:t xml:space="preserve">“</w:t>
      </w:r>
      <w:r>
        <w:t xml:space="preserve">Others</w:t>
      </w:r>
      <w:r>
        <w:t xml:space="preserve">”</w:t>
      </w:r>
      <w:r>
        <w:t xml:space="preserve">: a non-speaking order, set aside. Cancellation</w:t>
      </w:r>
      <w:r>
        <w:t xml:space="preserve"> </w:t>
      </w:r>
      <w:r>
        <w:t xml:space="preserve">“</w:t>
      </w:r>
      <w:r>
        <w:t xml:space="preserve">announces the economic death of the business entity</w:t>
      </w:r>
      <w:r>
        <w:t xml:space="preserve">”</w:t>
      </w:r>
      <w:r>
        <w:t xml:space="preserve">. The Commissioner was asked to transfer the proceeding to an officer</w:t>
      </w:r>
      <w:r>
        <w:t xml:space="preserve"> </w:t>
      </w:r>
      <w:r>
        <w:t xml:space="preserve">“</w:t>
      </w:r>
      <w:r>
        <w:t xml:space="preserve">well informed in law</w:t>
      </w:r>
      <w:r>
        <w:t xml:space="preserve">”</w:t>
      </w:r>
      <w:r>
        <w:t xml:space="preserve"> </w:t>
      </w:r>
      <w:r>
        <w:t xml:space="preserve">and to issue instructions, with penal consequences, against unreasoned cancellation orders. Writ ALLOWED.</w:t>
      </w:r>
    </w:p>
    <w:p>
      <w:pPr>
        <w:numPr>
          <w:ilvl w:val="0"/>
          <w:numId w:val="1299"/>
        </w:numPr>
        <w:pStyle w:val="Compact"/>
      </w:pPr>
      <w:r>
        <w:t xml:space="preserve">Key words:</w:t>
      </w:r>
      <w:r>
        <w:t xml:space="preserve"> </w:t>
      </w:r>
      <w:r>
        <w:t xml:space="preserve">“</w:t>
      </w:r>
      <w:r>
        <w:t xml:space="preserve">By stating that the reply is</w:t>
      </w:r>
      <w:r>
        <w:t xml:space="preserve">”</w:t>
      </w:r>
      <w:r>
        <w:t xml:space="preserve">not satisfactory”, the said respondent-authority has only indicated the conclusion but has made no disclosure of the reason, to reach that conclusion.” (para 6)</w:t>
      </w:r>
    </w:p>
    <w:p>
      <w:pPr>
        <w:numPr>
          <w:ilvl w:val="0"/>
          <w:numId w:val="1299"/>
        </w:numPr>
        <w:pStyle w:val="Compact"/>
      </w:pPr>
      <w:r>
        <w:t xml:space="preserve">Binding: Uttar Pradesh; persuasive.</w:t>
      </w:r>
    </w:p>
    <w:p>
      <w:pPr>
        <w:numPr>
          <w:ilvl w:val="0"/>
          <w:numId w:val="1299"/>
        </w:numPr>
        <w:pStyle w:val="Compact"/>
      </w:pPr>
      <w:r>
        <w:t xml:space="preserve">Later history: The TaxGuru report of an SC order</w:t>
      </w:r>
      <w:r>
        <w:t xml:space="preserve"> </w:t>
      </w:r>
      <w:r>
        <w:t xml:space="preserve">“</w:t>
      </w:r>
      <w:r>
        <w:t xml:space="preserve">upholding</w:t>
      </w:r>
      <w:r>
        <w:t xml:space="preserve">”</w:t>
      </w:r>
      <w:r>
        <w:t xml:space="preserve"> </w:t>
      </w:r>
      <w:r>
        <w:t xml:space="preserve">Allahabad HC could not be confirmed on Indian Kanoon on 14 Oct 2026. If the State’s SLP was dismissed, it confirms this pro-taxpayer result.</w:t>
      </w:r>
    </w:p>
    <w:p>
      <w:pPr>
        <w:numPr>
          <w:ilvl w:val="0"/>
          <w:numId w:val="1299"/>
        </w:numPr>
        <w:pStyle w:val="Compact"/>
      </w:pPr>
      <w:r>
        <w:t xml:space="preserve">Use in orders: REG-19 must deal with the reply and give reasons;</w:t>
      </w:r>
      <w:r>
        <w:t xml:space="preserve"> </w:t>
      </w:r>
      <w:r>
        <w:t xml:space="preserve">“</w:t>
      </w:r>
      <w:r>
        <w:t xml:space="preserve">reply not satisfactory</w:t>
      </w:r>
      <w:r>
        <w:t xml:space="preserve">”</w:t>
      </w:r>
      <w:r>
        <w:t xml:space="preserve"> </w:t>
      </w:r>
      <w:r>
        <w:t xml:space="preserve">is not a reason.</w:t>
      </w:r>
    </w:p>
    <w:p>
      <w:pPr>
        <w:numPr>
          <w:ilvl w:val="0"/>
          <w:numId w:val="1299"/>
        </w:numPr>
        <w:pStyle w:val="Compact"/>
      </w:pPr>
      <w:r>
        <w:t xml:space="preserve">Source:</w:t>
      </w:r>
      <w:r>
        <w:t xml:space="preserve"> </w:t>
      </w:r>
      <w:hyperlink r:id="rId1010">
        <w:r>
          <w:rPr>
            <w:rStyle w:val="Hyperlink"/>
          </w:rPr>
          <w:t xml:space="preserve">Indian Kanoon - judgment</w:t>
        </w:r>
      </w:hyperlink>
      <w:r>
        <w:t xml:space="preserve">;</w:t>
      </w:r>
      <w:r>
        <w:t xml:space="preserve"> </w:t>
      </w:r>
      <w:hyperlink r:id="rId1011">
        <w:r>
          <w:rPr>
            <w:rStyle w:val="Hyperlink"/>
          </w:rPr>
          <w:t xml:space="preserve">TaxGuru - SC upholds Allahabad HC on cancellation</w:t>
        </w:r>
      </w:hyperlink>
    </w:p>
    <w:p>
      <w:pPr>
        <w:numPr>
          <w:ilvl w:val="0"/>
          <w:numId w:val="1299"/>
        </w:numPr>
        <w:pStyle w:val="Compact"/>
      </w:pPr>
      <w:r>
        <w:t xml:space="preserve">Verified: Primary - read on Indian Kanoon 14 Oct 2026; CORRECTED materially: the HC did NOT decline relief on disputed facts - it allowed the writ and set aside an unreasoned REG-19; date 20.11.2025 (not 2026; order under challenge was 15.10.2025, not 03.02.2026); SC order not found.</w:t>
      </w:r>
    </w:p>
    <w:p>
      <w:pPr>
        <w:pStyle w:val="FirstParagraph"/>
      </w:pPr>
      <w:r>
        <w:rPr>
          <w:bCs/>
          <w:b/>
        </w:rPr>
        <w:t xml:space="preserve">Contentions across courts (Issue C):</w:t>
      </w:r>
      <w:r>
        <w:t xml:space="preserve"> </w:t>
      </w:r>
      <w:r>
        <w:t xml:space="preserve">Madras (</w:t>
      </w:r>
      <w:r>
        <w:rPr>
          <w:iCs/>
          <w:i/>
        </w:rPr>
        <w:t xml:space="preserve">Suguna</w:t>
      </w:r>
      <w:r>
        <w:t xml:space="preserve">), Gauhati (</w:t>
      </w:r>
      <w:r>
        <w:rPr>
          <w:iCs/>
          <w:i/>
        </w:rPr>
        <w:t xml:space="preserve">Motaleb Bhuyan</w:t>
      </w:r>
      <w:r>
        <w:t xml:space="preserve">), Telangana (2026 series), Uttarakhand, Kerala and Rajasthan give restoration or a fresh revocation window once returns and dues are cleared, invoking the right to carry on business (Art. 19(1)(g)) and livelihood (Art. 21) and the revenue interest in keeping the taxpayer in the system. Patna (</w:t>
      </w:r>
      <w:r>
        <w:rPr>
          <w:iCs/>
          <w:i/>
        </w:rPr>
        <w:t xml:space="preserve">JD Enterprises</w:t>
      </w:r>
      <w:r>
        <w:t xml:space="preserve">, below) declined writ relief where a documented inspection showed non-existence and the order was reasoned. (</w:t>
      </w:r>
      <w:r>
        <w:rPr>
          <w:iCs/>
          <w:i/>
        </w:rPr>
        <w:t xml:space="preserve">Anil Art and Craft</w:t>
      </w:r>
      <w:r>
        <w:t xml:space="preserve">, Allahabad HC 20.11.2025, earlier listed here, in fact allowed the writ against an unreasoned REG-19; no SC order on it was found.) No SC judgment on the rule 23 time limit was found. CBIC position: rule 23 limits; Notf. 3/2023 was a one-time relief.</w:t>
      </w:r>
    </w:p>
    <w:p>
      <w:r>
        <w:pict>
          <v:rect style="width:0;height:1.5pt" o:hralign="center" o:hrstd="t" o:hr="t"/>
        </w:pict>
      </w:r>
    </w:p>
    <w:bookmarkEnd w:id="1012"/>
    <w:bookmarkEnd w:id="1013"/>
    <w:bookmarkStart w:id="1021" w:name="issue-d---suspension-under-rule-21a"/>
    <w:p>
      <w:pPr>
        <w:pStyle w:val="Heading3"/>
      </w:pPr>
      <w:r>
        <w:t xml:space="preserve">Issue D - Suspension under rule 21A</w:t>
      </w:r>
    </w:p>
    <w:bookmarkStart w:id="1017" w:name="Xd7da56a8a01c6d1ab0ea31186f9f96520c22b94"/>
    <w:p>
      <w:pPr>
        <w:pStyle w:val="Heading4"/>
      </w:pPr>
      <w:r>
        <w:t xml:space="preserve">Tvl. El Tech Power System Pvt Ltd v. Assistant Commissioner (ST) - Madras HC (C. Saravanan J.) - 10 Mar 2026</w:t>
      </w:r>
    </w:p>
    <w:p>
      <w:pPr>
        <w:numPr>
          <w:ilvl w:val="0"/>
          <w:numId w:val="1300"/>
        </w:numPr>
        <w:pStyle w:val="Compact"/>
      </w:pPr>
      <w:r>
        <w:t xml:space="preserve">Citation / case no.: W.P. No. 9579 of 2026.</w:t>
      </w:r>
    </w:p>
    <w:p>
      <w:pPr>
        <w:numPr>
          <w:ilvl w:val="0"/>
          <w:numId w:val="1300"/>
        </w:numPr>
        <w:pStyle w:val="Compact"/>
      </w:pPr>
      <w:r>
        <w:t xml:space="preserve">Holding: REG-17 of 27.02.2026 (after an inspection on 13.11.2025 and a s.67 statement on 14.11.2025) proposed cancellation from 01.07.2017 and suspended registration from 27.02.2026. The State called the writ premature; the Court held the suspension</w:t>
      </w:r>
      <w:r>
        <w:t xml:space="preserve"> </w:t>
      </w:r>
      <w:r>
        <w:t xml:space="preserve">“</w:t>
      </w:r>
      <w:r>
        <w:t xml:space="preserve">unwarranted</w:t>
      </w:r>
      <w:r>
        <w:t xml:space="preserve">”</w:t>
      </w:r>
      <w:r>
        <w:t xml:space="preserve"> </w:t>
      </w:r>
      <w:r>
        <w:t xml:space="preserve">and quashed the notice to that extent only (no detailed reasons given), leaving the cancellation SCN to be decided in line with</w:t>
      </w:r>
      <w:r>
        <w:t xml:space="preserve"> </w:t>
      </w:r>
      <w:r>
        <w:rPr>
          <w:iCs/>
          <w:i/>
        </w:rPr>
        <w:t xml:space="preserve">Suguna Cutpiece</w:t>
      </w:r>
      <w:r>
        <w:t xml:space="preserve">. Disposed of at admission with consent.</w:t>
      </w:r>
    </w:p>
    <w:p>
      <w:pPr>
        <w:numPr>
          <w:ilvl w:val="0"/>
          <w:numId w:val="1300"/>
        </w:numPr>
        <w:pStyle w:val="Compact"/>
      </w:pPr>
      <w:r>
        <w:t xml:space="preserve">Key words:</w:t>
      </w:r>
      <w:r>
        <w:t xml:space="preserve"> </w:t>
      </w:r>
      <w:r>
        <w:t xml:space="preserve">“</w:t>
      </w:r>
      <w:r>
        <w:t xml:space="preserve">To the extent the suspension of the registration was unwarranted and therefore to that extent the Show Cause Notice stands quashed.</w:t>
      </w:r>
      <w:r>
        <w:t xml:space="preserve">”</w:t>
      </w:r>
      <w:r>
        <w:t xml:space="preserve"> </w:t>
      </w:r>
      <w:r>
        <w:t xml:space="preserve">(para 7)</w:t>
      </w:r>
    </w:p>
    <w:p>
      <w:pPr>
        <w:numPr>
          <w:ilvl w:val="0"/>
          <w:numId w:val="1300"/>
        </w:numPr>
        <w:pStyle w:val="Compact"/>
      </w:pPr>
      <w:r>
        <w:t xml:space="preserve">Binding: Tamil Nadu; persuasive (a short single-judge order).</w:t>
      </w:r>
    </w:p>
    <w:p>
      <w:pPr>
        <w:numPr>
          <w:ilvl w:val="0"/>
          <w:numId w:val="1300"/>
        </w:numPr>
        <w:pStyle w:val="Compact"/>
      </w:pPr>
      <w:r>
        <w:t xml:space="preserve">Later history: Further orders between El Tech Power System and the State Tax Officer (10.06.2026, 13.07.2026) are on Indian Kanoon; not checked.</w:t>
      </w:r>
    </w:p>
    <w:p>
      <w:pPr>
        <w:numPr>
          <w:ilvl w:val="0"/>
          <w:numId w:val="1300"/>
        </w:numPr>
        <w:pStyle w:val="Compact"/>
      </w:pPr>
      <w:r>
        <w:t xml:space="preserve">Use in orders: do not suspend as a matter of course with every REG-17; record why suspension is needed.</w:t>
      </w:r>
    </w:p>
    <w:p>
      <w:pPr>
        <w:numPr>
          <w:ilvl w:val="0"/>
          <w:numId w:val="1300"/>
        </w:numPr>
        <w:pStyle w:val="Compact"/>
      </w:pPr>
      <w:r>
        <w:t xml:space="preserve">Source:</w:t>
      </w:r>
      <w:r>
        <w:t xml:space="preserve"> </w:t>
      </w:r>
      <w:hyperlink r:id="rId1014">
        <w:r>
          <w:rPr>
            <w:rStyle w:val="Hyperlink"/>
          </w:rPr>
          <w:t xml:space="preserve">Indian Kanoon - order</w:t>
        </w:r>
      </w:hyperlink>
      <w:r>
        <w:t xml:space="preserve">;</w:t>
      </w:r>
      <w:r>
        <w:t xml:space="preserve"> </w:t>
      </w:r>
      <w:hyperlink r:id="rId1015">
        <w:r>
          <w:rPr>
            <w:rStyle w:val="Hyperlink"/>
          </w:rPr>
          <w:t xml:space="preserve">TaxGuru - Madras HC quashes suspension in SCN</w:t>
        </w:r>
      </w:hyperlink>
      <w:r>
        <w:t xml:space="preserve">;</w:t>
      </w:r>
      <w:r>
        <w:t xml:space="preserve"> </w:t>
      </w:r>
      <w:hyperlink r:id="rId1016">
        <w:r>
          <w:rPr>
            <w:rStyle w:val="Hyperlink"/>
          </w:rPr>
          <w:t xml:space="preserve">TheTaxCorp</w:t>
        </w:r>
      </w:hyperlink>
    </w:p>
    <w:p>
      <w:pPr>
        <w:numPr>
          <w:ilvl w:val="0"/>
          <w:numId w:val="1300"/>
        </w:numPr>
        <w:pStyle w:val="Compact"/>
      </w:pPr>
      <w:r>
        <w:t xml:space="preserve">Verified: Primary - read on Indian Kanoon 14 Oct 2026; summary confirmed; added inspection/statement dates and that the order gives no reasoning for</w:t>
      </w:r>
      <w:r>
        <w:t xml:space="preserve"> </w:t>
      </w:r>
      <w:r>
        <w:t xml:space="preserve">“</w:t>
      </w:r>
      <w:r>
        <w:t xml:space="preserve">unwarranted</w:t>
      </w:r>
      <w:r>
        <w:t xml:space="preserve">”</w:t>
      </w:r>
      <w:r>
        <w:t xml:space="preserve">.</w:t>
      </w:r>
    </w:p>
    <w:bookmarkEnd w:id="1017"/>
    <w:bookmarkStart w:id="1020" w:name="X8b50862c4adf8db97cb71d1e917bfb6054f9a14"/>
    <w:p>
      <w:pPr>
        <w:pStyle w:val="Heading4"/>
      </w:pPr>
      <w:r>
        <w:t xml:space="preserve">SAT Industries Ltd v. Union of India - Bombay HC (K.R. Shriram and A.S. Doctor JJ.) - notice issued 29 Aug 2022; outcome not found</w:t>
      </w:r>
    </w:p>
    <w:p>
      <w:pPr>
        <w:numPr>
          <w:ilvl w:val="0"/>
          <w:numId w:val="1301"/>
        </w:numPr>
        <w:pStyle w:val="Compact"/>
      </w:pPr>
      <w:r>
        <w:t xml:space="preserve">Citation / case no.: Writ Petition No. 3643 of 2022.</w:t>
      </w:r>
    </w:p>
    <w:p>
      <w:pPr>
        <w:numPr>
          <w:ilvl w:val="0"/>
          <w:numId w:val="1301"/>
        </w:numPr>
        <w:pStyle w:val="Compact"/>
      </w:pPr>
      <w:r>
        <w:t xml:space="preserve">Holding: Challenge to the 22.12.2020 amendment of rule 21A(2) (CGST and MGST Rules) that removed</w:t>
      </w:r>
      <w:r>
        <w:t xml:space="preserve"> </w:t>
      </w:r>
      <w:r>
        <w:t xml:space="preserve">“</w:t>
      </w:r>
      <w:r>
        <w:t xml:space="preserve">after affording the said person a reasonable opportunity of being heard</w:t>
      </w:r>
      <w:r>
        <w:t xml:space="preserve">”</w:t>
      </w:r>
      <w:r>
        <w:t xml:space="preserve">, where suspension was made in the SCN itself (08.08.2022). Notice issued to the Attorney General and Advocate General; ad-interim stay of the suspension and direction to restore registration pending hearing.</w:t>
      </w:r>
    </w:p>
    <w:p>
      <w:pPr>
        <w:numPr>
          <w:ilvl w:val="0"/>
          <w:numId w:val="1301"/>
        </w:numPr>
        <w:pStyle w:val="Compact"/>
      </w:pPr>
      <w:r>
        <w:t xml:space="preserve">Key words:</w:t>
      </w:r>
      <w:r>
        <w:t xml:space="preserve"> </w:t>
      </w:r>
      <w:r>
        <w:t xml:space="preserve">“</w:t>
      </w:r>
      <w:r>
        <w:t xml:space="preserve">In the meanwhile, there shall be ad-interim stay in terms of prayer clause (c)</w:t>
      </w:r>
      <w:r>
        <w:t xml:space="preserve">”</w:t>
      </w:r>
      <w:r>
        <w:t xml:space="preserve"> </w:t>
      </w:r>
      <w:r>
        <w:t xml:space="preserve">(para 9 - staying the SCN’s suspension and directing restoration)</w:t>
      </w:r>
    </w:p>
    <w:p>
      <w:pPr>
        <w:numPr>
          <w:ilvl w:val="0"/>
          <w:numId w:val="1301"/>
        </w:numPr>
        <w:pStyle w:val="Compact"/>
      </w:pPr>
      <w:r>
        <w:t xml:space="preserve">Binding: none yet (interim order only).</w:t>
      </w:r>
    </w:p>
    <w:p>
      <w:pPr>
        <w:numPr>
          <w:ilvl w:val="0"/>
          <w:numId w:val="1301"/>
        </w:numPr>
        <w:pStyle w:val="Compact"/>
      </w:pPr>
      <w:r>
        <w:t xml:space="preserve">Later history: outcome not found.</w:t>
      </w:r>
    </w:p>
    <w:p>
      <w:pPr>
        <w:numPr>
          <w:ilvl w:val="0"/>
          <w:numId w:val="1301"/>
        </w:numPr>
        <w:pStyle w:val="Compact"/>
      </w:pPr>
      <w:r>
        <w:t xml:space="preserve">Use in orders: the rule as amended stands; suspension without prior hearing is lawful on the text, but courts still look for a reason and may stay suspensions.</w:t>
      </w:r>
    </w:p>
    <w:p>
      <w:pPr>
        <w:numPr>
          <w:ilvl w:val="0"/>
          <w:numId w:val="1301"/>
        </w:numPr>
        <w:pStyle w:val="Compact"/>
      </w:pPr>
      <w:r>
        <w:t xml:space="preserve">Source:</w:t>
      </w:r>
      <w:r>
        <w:t xml:space="preserve"> </w:t>
      </w:r>
      <w:hyperlink r:id="rId1018">
        <w:r>
          <w:rPr>
            <w:rStyle w:val="Hyperlink"/>
          </w:rPr>
          <w:t xml:space="preserve">Indian Kanoon - order</w:t>
        </w:r>
      </w:hyperlink>
      <w:r>
        <w:t xml:space="preserve">;</w:t>
      </w:r>
      <w:r>
        <w:t xml:space="preserve"> </w:t>
      </w:r>
      <w:hyperlink r:id="rId1019">
        <w:r>
          <w:rPr>
            <w:rStyle w:val="Hyperlink"/>
          </w:rPr>
          <w:t xml:space="preserve">taxo.online 06.09.2022 - HC issues notices</w:t>
        </w:r>
      </w:hyperlink>
    </w:p>
    <w:p>
      <w:pPr>
        <w:numPr>
          <w:ilvl w:val="0"/>
          <w:numId w:val="1301"/>
        </w:numPr>
        <w:pStyle w:val="Compact"/>
      </w:pPr>
      <w:r>
        <w:t xml:space="preserve">Verified: Primary - read on Indian Kanoon 14 Oct 2026; W.P. 3643/2022, bench and date 29.08.2022 added; ADDED that ad-interim stay of the suspension was granted; final outcome not found.</w:t>
      </w:r>
    </w:p>
    <w:p>
      <w:pPr>
        <w:pStyle w:val="FirstParagraph"/>
      </w:pPr>
      <w:r>
        <w:t xml:space="preserve">(See also</w:t>
      </w:r>
      <w:r>
        <w:t xml:space="preserve"> </w:t>
      </w:r>
      <w:r>
        <w:rPr>
          <w:iCs/>
          <w:i/>
        </w:rPr>
        <w:t xml:space="preserve">AI Adil Traders</w:t>
      </w:r>
      <w:r>
        <w:t xml:space="preserve"> </w:t>
      </w:r>
      <w:r>
        <w:t xml:space="preserve">and</w:t>
      </w:r>
      <w:r>
        <w:t xml:space="preserve"> </w:t>
      </w:r>
      <w:r>
        <w:rPr>
          <w:iCs/>
          <w:i/>
        </w:rPr>
        <w:t xml:space="preserve">Rayees Metals</w:t>
      </w:r>
      <w:r>
        <w:t xml:space="preserve"> </w:t>
      </w:r>
      <w:r>
        <w:t xml:space="preserve">- Telangana, Issue A - and</w:t>
      </w:r>
      <w:r>
        <w:t xml:space="preserve"> </w:t>
      </w:r>
      <w:r>
        <w:rPr>
          <w:iCs/>
          <w:i/>
        </w:rPr>
        <w:t xml:space="preserve">Shakti Shiva Magnets</w:t>
      </w:r>
      <w:r>
        <w:t xml:space="preserve"> </w:t>
      </w:r>
      <w:r>
        <w:t xml:space="preserve">- Delhi, Issue A: suspension falls with a vague SCN.)</w:t>
      </w:r>
    </w:p>
    <w:p>
      <w:r>
        <w:pict>
          <v:rect style="width:0;height:1.5pt" o:hralign="center" o:hrstd="t" o:hr="t"/>
        </w:pict>
      </w:r>
    </w:p>
    <w:bookmarkEnd w:id="1020"/>
    <w:bookmarkEnd w:id="1021"/>
    <w:bookmarkStart w:id="1035" w:name="X67d804675afe04959099c0856f3bfd70a17ea15"/>
    <w:p>
      <w:pPr>
        <w:pStyle w:val="Heading3"/>
      </w:pPr>
      <w:r>
        <w:t xml:space="preserve">Issue E - Cancellation for non-existence at the place of business</w:t>
      </w:r>
    </w:p>
    <w:bookmarkStart w:id="1025" w:name="X9f505836d8f48b231dfea37a914efa0a0220098"/>
    <w:p>
      <w:pPr>
        <w:pStyle w:val="Heading4"/>
      </w:pPr>
      <w:r>
        <w:t xml:space="preserve">Umesh v. Union of India - Delhi HC (Vibhu Bakhru and Sachin Datta JJ.) - 11 Sep 2024</w:t>
      </w:r>
    </w:p>
    <w:p>
      <w:pPr>
        <w:numPr>
          <w:ilvl w:val="0"/>
          <w:numId w:val="1302"/>
        </w:numPr>
        <w:pStyle w:val="Compact"/>
      </w:pPr>
      <w:r>
        <w:t xml:space="preserve">Citation / case no.: W.P.(C) 831/2024.</w:t>
      </w:r>
    </w:p>
    <w:p>
      <w:pPr>
        <w:numPr>
          <w:ilvl w:val="0"/>
          <w:numId w:val="1302"/>
        </w:numPr>
        <w:pStyle w:val="Compact"/>
      </w:pPr>
      <w:r>
        <w:t xml:space="preserve">Holding: SCN (22.12.2023) rested only on an Anti-Evasion letter that the principal place of business was non-existent. On a court-ordered re-inspection (23.01.2024) the premises, stock and a signboard with the GSTIN were found; the</w:t>
      </w:r>
      <w:r>
        <w:t xml:space="preserve"> </w:t>
      </w:r>
      <w:r>
        <w:t xml:space="preserve">“</w:t>
      </w:r>
      <w:r>
        <w:t xml:space="preserve">non-existence</w:t>
      </w:r>
      <w:r>
        <w:t xml:space="preserve">”</w:t>
      </w:r>
      <w:r>
        <w:t xml:space="preserve"> </w:t>
      </w:r>
      <w:r>
        <w:t xml:space="preserve">view rested only on unnamed nearby shop owners saying the shop had opened days earlier. Petitioner to reply with documents; officer to decide without relying on that report as conclusive of non-existence.</w:t>
      </w:r>
    </w:p>
    <w:p>
      <w:pPr>
        <w:numPr>
          <w:ilvl w:val="0"/>
          <w:numId w:val="1302"/>
        </w:numPr>
        <w:pStyle w:val="Compact"/>
      </w:pPr>
      <w:r>
        <w:t xml:space="preserve">Key words:</w:t>
      </w:r>
      <w:r>
        <w:t xml:space="preserve"> </w:t>
      </w:r>
      <w:r>
        <w:t xml:space="preserve">“</w:t>
      </w:r>
      <w:r>
        <w:t xml:space="preserve">We find it difficult to countenance that a taxpayer’s registration can be cancelled solely on the basis of some general queries/enquiries from random persons, of which there is no record.</w:t>
      </w:r>
      <w:r>
        <w:t xml:space="preserve">”</w:t>
      </w:r>
      <w:r>
        <w:t xml:space="preserve"> </w:t>
      </w:r>
      <w:r>
        <w:t xml:space="preserve">(para 15)</w:t>
      </w:r>
    </w:p>
    <w:p>
      <w:pPr>
        <w:numPr>
          <w:ilvl w:val="0"/>
          <w:numId w:val="1302"/>
        </w:numPr>
        <w:pStyle w:val="Compact"/>
      </w:pPr>
      <w:r>
        <w:t xml:space="preserve">Binding: Delhi; persuasive.</w:t>
      </w:r>
    </w:p>
    <w:p>
      <w:pPr>
        <w:numPr>
          <w:ilvl w:val="0"/>
          <w:numId w:val="1302"/>
        </w:numPr>
        <w:pStyle w:val="Compact"/>
      </w:pPr>
      <w:r>
        <w:t xml:space="preserve">Later history: none found.</w:t>
      </w:r>
    </w:p>
    <w:p>
      <w:pPr>
        <w:numPr>
          <w:ilvl w:val="0"/>
          <w:numId w:val="1302"/>
        </w:numPr>
        <w:pStyle w:val="Compact"/>
      </w:pPr>
      <w:r>
        <w:t xml:space="preserve">Use in orders: verification reports must record direct observation, not hearsay; name persons spoken to.</w:t>
      </w:r>
    </w:p>
    <w:p>
      <w:pPr>
        <w:numPr>
          <w:ilvl w:val="0"/>
          <w:numId w:val="1302"/>
        </w:numPr>
        <w:pStyle w:val="Compact"/>
      </w:pPr>
      <w:r>
        <w:t xml:space="preserve">Source:</w:t>
      </w:r>
      <w:r>
        <w:t xml:space="preserve"> </w:t>
      </w:r>
      <w:hyperlink r:id="rId1022">
        <w:r>
          <w:rPr>
            <w:rStyle w:val="Hyperlink"/>
          </w:rPr>
          <w:t xml:space="preserve">Indian Kanoon - judgment</w:t>
        </w:r>
      </w:hyperlink>
      <w:r>
        <w:t xml:space="preserve">;</w:t>
      </w:r>
      <w:r>
        <w:t xml:space="preserve"> </w:t>
      </w:r>
      <w:hyperlink r:id="rId1023">
        <w:r>
          <w:rPr>
            <w:rStyle w:val="Hyperlink"/>
          </w:rPr>
          <w:t xml:space="preserve">taxo.online - Umesh v. UoI</w:t>
        </w:r>
      </w:hyperlink>
      <w:r>
        <w:t xml:space="preserve">;</w:t>
      </w:r>
      <w:r>
        <w:t xml:space="preserve"> </w:t>
      </w:r>
      <w:hyperlink r:id="rId1024">
        <w:r>
          <w:rPr>
            <w:rStyle w:val="Hyperlink"/>
          </w:rPr>
          <w:t xml:space="preserve">taxo.online - unnamed shop owners</w:t>
        </w:r>
      </w:hyperlink>
    </w:p>
    <w:p>
      <w:pPr>
        <w:numPr>
          <w:ilvl w:val="0"/>
          <w:numId w:val="1302"/>
        </w:numPr>
        <w:pStyle w:val="Compact"/>
      </w:pPr>
      <w:r>
        <w:t xml:space="preserve">Verified: Primary - read on Indian Kanoon 14 Oct 2026; bench added; summary confirmed.</w:t>
      </w:r>
    </w:p>
    <w:bookmarkEnd w:id="1025"/>
    <w:bookmarkStart w:id="1027" w:name="X82addb7ef34affe58fff318b76a53a64826af13"/>
    <w:p>
      <w:pPr>
        <w:pStyle w:val="Heading4"/>
      </w:pPr>
      <w:r>
        <w:t xml:space="preserve">Delhi HC (DB) - physical verification date and material not given - Delhi HC - Sept 2024 (party name not found)</w:t>
      </w:r>
    </w:p>
    <w:p>
      <w:pPr>
        <w:numPr>
          <w:ilvl w:val="0"/>
          <w:numId w:val="1303"/>
        </w:numPr>
        <w:pStyle w:val="Compact"/>
      </w:pPr>
      <w:r>
        <w:t xml:space="preserve">Citation / case no.: not found.</w:t>
      </w:r>
    </w:p>
    <w:p>
      <w:pPr>
        <w:numPr>
          <w:ilvl w:val="0"/>
          <w:numId w:val="1303"/>
        </w:numPr>
        <w:pStyle w:val="Compact"/>
      </w:pPr>
      <w:r>
        <w:t xml:space="preserve">Holding: Cancellation order gave no reason beyond the SCN; the department did not state when physical verification was done or what material showed non-existence. Order quashed; petitioner allowed to respond to the SCN.</w:t>
      </w:r>
    </w:p>
    <w:p>
      <w:pPr>
        <w:numPr>
          <w:ilvl w:val="0"/>
          <w:numId w:val="1303"/>
        </w:numPr>
        <w:pStyle w:val="Compact"/>
      </w:pPr>
      <w:r>
        <w:t xml:space="preserve">Binding: Delhi; persuasive.</w:t>
      </w:r>
    </w:p>
    <w:p>
      <w:pPr>
        <w:numPr>
          <w:ilvl w:val="0"/>
          <w:numId w:val="1303"/>
        </w:numPr>
        <w:pStyle w:val="Compact"/>
      </w:pPr>
      <w:r>
        <w:t xml:space="preserve">Later history: none found.</w:t>
      </w:r>
    </w:p>
    <w:p>
      <w:pPr>
        <w:numPr>
          <w:ilvl w:val="0"/>
          <w:numId w:val="1303"/>
        </w:numPr>
        <w:pStyle w:val="Compact"/>
      </w:pPr>
      <w:r>
        <w:t xml:space="preserve">Use in orders: give the verification date and findings in REG-17.</w:t>
      </w:r>
    </w:p>
    <w:p>
      <w:pPr>
        <w:numPr>
          <w:ilvl w:val="0"/>
          <w:numId w:val="1303"/>
        </w:numPr>
        <w:pStyle w:val="Compact"/>
      </w:pPr>
      <w:r>
        <w:t xml:space="preserve">Source:</w:t>
      </w:r>
      <w:r>
        <w:t xml:space="preserve"> </w:t>
      </w:r>
      <w:hyperlink r:id="rId1026">
        <w:r>
          <w:rPr>
            <w:rStyle w:val="Hyperlink"/>
          </w:rPr>
          <w:t xml:space="preserve">LiveLaw - Delhi HC quashes retrospective cancellation</w:t>
        </w:r>
      </w:hyperlink>
    </w:p>
    <w:p>
      <w:pPr>
        <w:numPr>
          <w:ilvl w:val="0"/>
          <w:numId w:val="1303"/>
        </w:numPr>
        <w:pStyle w:val="Compact"/>
      </w:pPr>
      <w:r>
        <w:t xml:space="preserve">Verified: Secondary - single source (not identified on Indian Kanoon on 14 Oct 2026; party name unknown).</w:t>
      </w:r>
    </w:p>
    <w:bookmarkEnd w:id="1027"/>
    <w:bookmarkStart w:id="1031" w:name="Xf199a8a5f69142df38c153110946100849c7e8a"/>
    <w:p>
      <w:pPr>
        <w:pStyle w:val="Heading4"/>
      </w:pPr>
      <w:r>
        <w:t xml:space="preserve">F R Trade Links v. State Tax Officer - Kerala HC (A.M. Badar J.) - 05 Aug 2021</w:t>
      </w:r>
    </w:p>
    <w:p>
      <w:pPr>
        <w:numPr>
          <w:ilvl w:val="0"/>
          <w:numId w:val="1304"/>
        </w:numPr>
        <w:pStyle w:val="Compact"/>
      </w:pPr>
      <w:r>
        <w:t xml:space="preserve">Citation / case no.: W.P.(C) No. 28917 of 2020.</w:t>
      </w:r>
    </w:p>
    <w:p>
      <w:pPr>
        <w:numPr>
          <w:ilvl w:val="0"/>
          <w:numId w:val="1304"/>
        </w:numPr>
        <w:pStyle w:val="Compact"/>
      </w:pPr>
      <w:r>
        <w:t xml:space="preserve">Holding: Cancellation because the business was in a partly completed building without a building number is not a ground under s.29(2); further, the registering officer acted only on an intelligence squad report, did no rule 25 verification himself and ignored the building-tax receipt produced. Cancellation and the rejection of revocation quashed; registration restored.</w:t>
      </w:r>
    </w:p>
    <w:p>
      <w:pPr>
        <w:numPr>
          <w:ilvl w:val="0"/>
          <w:numId w:val="1304"/>
        </w:numPr>
        <w:pStyle w:val="Compact"/>
      </w:pPr>
      <w:r>
        <w:t xml:space="preserve">Key words:</w:t>
      </w:r>
      <w:r>
        <w:t xml:space="preserve"> </w:t>
      </w:r>
      <w:r>
        <w:t xml:space="preserve">“</w:t>
      </w:r>
      <w:r>
        <w:t xml:space="preserve">The proper officer ought to have independently assessed the situation, particularly, when the petitioner had produced the receipt of the building tax from the local authority</w:t>
      </w:r>
      <w:r>
        <w:t xml:space="preserve">”</w:t>
      </w:r>
      <w:r>
        <w:t xml:space="preserve"> </w:t>
      </w:r>
      <w:r>
        <w:t xml:space="preserve">(para 12)</w:t>
      </w:r>
    </w:p>
    <w:p>
      <w:pPr>
        <w:numPr>
          <w:ilvl w:val="0"/>
          <w:numId w:val="1304"/>
        </w:numPr>
        <w:pStyle w:val="Compact"/>
      </w:pPr>
      <w:r>
        <w:t xml:space="preserve">Binding: Kerala; persuasive.</w:t>
      </w:r>
    </w:p>
    <w:p>
      <w:pPr>
        <w:numPr>
          <w:ilvl w:val="0"/>
          <w:numId w:val="1304"/>
        </w:numPr>
        <w:pStyle w:val="Compact"/>
      </w:pPr>
      <w:r>
        <w:t xml:space="preserve">Later history: none found.</w:t>
      </w:r>
    </w:p>
    <w:p>
      <w:pPr>
        <w:numPr>
          <w:ilvl w:val="0"/>
          <w:numId w:val="1304"/>
        </w:numPr>
        <w:pStyle w:val="Compact"/>
      </w:pPr>
      <w:r>
        <w:t xml:space="preserve">Use in orders: the proper officer must apply his own mind to the verification, not just forward another wing’s report.</w:t>
      </w:r>
    </w:p>
    <w:p>
      <w:pPr>
        <w:numPr>
          <w:ilvl w:val="0"/>
          <w:numId w:val="1304"/>
        </w:numPr>
        <w:pStyle w:val="Compact"/>
      </w:pPr>
      <w:r>
        <w:t xml:space="preserve">Source:</w:t>
      </w:r>
      <w:r>
        <w:t xml:space="preserve"> </w:t>
      </w:r>
      <w:hyperlink r:id="rId1028">
        <w:r>
          <w:rPr>
            <w:rStyle w:val="Hyperlink"/>
          </w:rPr>
          <w:t xml:space="preserve">Indian Kanoon - judgment</w:t>
        </w:r>
      </w:hyperlink>
      <w:r>
        <w:t xml:space="preserve">;</w:t>
      </w:r>
      <w:r>
        <w:t xml:space="preserve"> </w:t>
      </w:r>
      <w:hyperlink r:id="rId1029">
        <w:r>
          <w:rPr>
            <w:rStyle w:val="Hyperlink"/>
          </w:rPr>
          <w:t xml:space="preserve">TaxGuru - Kerala HC</w:t>
        </w:r>
      </w:hyperlink>
      <w:r>
        <w:t xml:space="preserve">;</w:t>
      </w:r>
      <w:r>
        <w:t xml:space="preserve"> </w:t>
      </w:r>
      <w:hyperlink r:id="rId1030">
        <w:r>
          <w:rPr>
            <w:rStyle w:val="Hyperlink"/>
          </w:rPr>
          <w:t xml:space="preserve">StudyCafe</w:t>
        </w:r>
      </w:hyperlink>
    </w:p>
    <w:p>
      <w:pPr>
        <w:numPr>
          <w:ilvl w:val="0"/>
          <w:numId w:val="1304"/>
        </w:numPr>
        <w:pStyle w:val="Compact"/>
      </w:pPr>
      <w:r>
        <w:t xml:space="preserve">Verified: Primary - read on Indian Kanoon 14 Oct 2026; judge added; summary confirmed; registration restored.</w:t>
      </w:r>
    </w:p>
    <w:bookmarkEnd w:id="1031"/>
    <w:bookmarkStart w:id="1034" w:name="X85fbb08c32211bdb592e66859b1f3b896dedfef"/>
    <w:p>
      <w:pPr>
        <w:pStyle w:val="Heading4"/>
      </w:pPr>
      <w:r>
        <w:t xml:space="preserve">JD Enterprises v. State of Bihar - coal trader found non-existent; writ declined - Patna HC (Rajeev Ranjan Prasad and Sourendra Pandey JJ.) - 02 Sep 2025</w:t>
      </w:r>
    </w:p>
    <w:p>
      <w:pPr>
        <w:numPr>
          <w:ilvl w:val="0"/>
          <w:numId w:val="1305"/>
        </w:numPr>
        <w:pStyle w:val="Compact"/>
      </w:pPr>
      <w:r>
        <w:t xml:space="preserve">Citation / case no.: CWJC No. 6794 of 2025.</w:t>
      </w:r>
    </w:p>
    <w:p>
      <w:pPr>
        <w:numPr>
          <w:ilvl w:val="0"/>
          <w:numId w:val="1305"/>
        </w:numPr>
        <w:pStyle w:val="Compact"/>
      </w:pPr>
      <w:r>
        <w:t xml:space="preserve">Holding: Inspections found the principal place (a small rented room with a board, confirmed by the landlord as used only for bill trading) and the additional coal depot non-existent/non-functional; the proprietor evaded the visit and gave inconsistent addresses; the findings were not challenged. The cancellation order was a reasoned order; no case for writ interference; writ dismissed.</w:t>
      </w:r>
    </w:p>
    <w:p>
      <w:pPr>
        <w:numPr>
          <w:ilvl w:val="0"/>
          <w:numId w:val="1305"/>
        </w:numPr>
        <w:pStyle w:val="Compact"/>
      </w:pPr>
      <w:r>
        <w:t xml:space="preserve">Key words:</w:t>
      </w:r>
      <w:r>
        <w:t xml:space="preserve"> </w:t>
      </w:r>
      <w:r>
        <w:t xml:space="preserve">“</w:t>
      </w:r>
      <w:r>
        <w:t xml:space="preserve">In the facts of the present case, we are of the considered opinion that no case for interference by this Court in exercise of its extraordinary writ jurisdiction has been made out.</w:t>
      </w:r>
      <w:r>
        <w:t xml:space="preserve">”</w:t>
      </w:r>
      <w:r>
        <w:t xml:space="preserve"> </w:t>
      </w:r>
      <w:r>
        <w:t xml:space="preserve">(para 15)</w:t>
      </w:r>
    </w:p>
    <w:p>
      <w:pPr>
        <w:numPr>
          <w:ilvl w:val="0"/>
          <w:numId w:val="1305"/>
        </w:numPr>
        <w:pStyle w:val="Compact"/>
      </w:pPr>
      <w:r>
        <w:t xml:space="preserve">Binding: Bihar; persuasive. Useful for the department.</w:t>
      </w:r>
    </w:p>
    <w:p>
      <w:pPr>
        <w:numPr>
          <w:ilvl w:val="0"/>
          <w:numId w:val="1305"/>
        </w:numPr>
        <w:pStyle w:val="Compact"/>
      </w:pPr>
      <w:r>
        <w:t xml:space="preserve">Later history: none found.</w:t>
      </w:r>
    </w:p>
    <w:p>
      <w:pPr>
        <w:numPr>
          <w:ilvl w:val="0"/>
          <w:numId w:val="1305"/>
        </w:numPr>
        <w:pStyle w:val="Compact"/>
      </w:pPr>
      <w:r>
        <w:t xml:space="preserve">Use in orders: a well-documented inspection (landlord statement, photos, both premises) and a reasoned REG-19 survive challenge.</w:t>
      </w:r>
    </w:p>
    <w:p>
      <w:pPr>
        <w:numPr>
          <w:ilvl w:val="0"/>
          <w:numId w:val="1305"/>
        </w:numPr>
        <w:pStyle w:val="Compact"/>
      </w:pPr>
      <w:r>
        <w:t xml:space="preserve">Source:</w:t>
      </w:r>
      <w:r>
        <w:t xml:space="preserve"> </w:t>
      </w:r>
      <w:hyperlink r:id="rId1032">
        <w:r>
          <w:rPr>
            <w:rStyle w:val="Hyperlink"/>
          </w:rPr>
          <w:t xml:space="preserve">Indian Kanoon - judgment</w:t>
        </w:r>
      </w:hyperlink>
      <w:r>
        <w:t xml:space="preserve">;</w:t>
      </w:r>
      <w:r>
        <w:t xml:space="preserve"> </w:t>
      </w:r>
      <w:hyperlink r:id="rId1033">
        <w:r>
          <w:rPr>
            <w:rStyle w:val="Hyperlink"/>
          </w:rPr>
          <w:t xml:space="preserve">TaxHeal - 6794 of 2025</w:t>
        </w:r>
      </w:hyperlink>
    </w:p>
    <w:p>
      <w:pPr>
        <w:numPr>
          <w:ilvl w:val="0"/>
          <w:numId w:val="1305"/>
        </w:numPr>
        <w:pStyle w:val="Compact"/>
      </w:pPr>
      <w:r>
        <w:t xml:space="preserve">Verified: Primary - read on Indian Kanoon 14 Oct 2026; party (JD Enterprises), date 02.09.2025 and bench added; CORRECTED: the writ was dismissed outright as the order was reasoned and findings unchallenged (no express relegation to appeal).</w:t>
      </w:r>
    </w:p>
    <w:p>
      <w:r>
        <w:pict>
          <v:rect style="width:0;height:1.5pt" o:hralign="center" o:hrstd="t" o:hr="t"/>
        </w:pict>
      </w:r>
    </w:p>
    <w:bookmarkEnd w:id="1034"/>
    <w:bookmarkEnd w:id="1035"/>
    <w:bookmarkStart w:id="1053" w:name="X5bbec1cad7ecc28c2c49843d76e4687b92b371e"/>
    <w:p>
      <w:pPr>
        <w:pStyle w:val="Heading3"/>
      </w:pPr>
      <w:r>
        <w:t xml:space="preserve">Issue F - Cancellation on request, surviving liabilities, fresh registration, refusal (REG-05)</w:t>
      </w:r>
    </w:p>
    <w:bookmarkStart w:id="1039" w:name="Xccb6fcac48ec86009232e171843eb56c7f7da8f"/>
    <w:p>
      <w:pPr>
        <w:pStyle w:val="Heading4"/>
      </w:pPr>
      <w:r>
        <w:t xml:space="preserve">Manikanta Electronics Services Center v. State of Telangana - Telangana HC (Aparesh Kumar Singh CJ and G.M. Mohiuddin J.) - 19 Jan 2026 -</w:t>
      </w:r>
      <w:r>
        <w:t xml:space="preserve"> </w:t>
      </w:r>
      <w:r>
        <w:rPr>
          <w:bCs/>
          <w:b/>
        </w:rPr>
        <w:t xml:space="preserve">BINDING IN TELANGANA</w:t>
      </w:r>
    </w:p>
    <w:p>
      <w:pPr>
        <w:numPr>
          <w:ilvl w:val="0"/>
          <w:numId w:val="1306"/>
        </w:numPr>
        <w:pStyle w:val="Compact"/>
      </w:pPr>
      <w:r>
        <w:t xml:space="preserve">Citation / case no.: W.P. No. 1362 of 2026; [2026] 183 taxmann.com 314 (Telangana).</w:t>
      </w:r>
    </w:p>
    <w:p>
      <w:pPr>
        <w:numPr>
          <w:ilvl w:val="0"/>
          <w:numId w:val="1306"/>
        </w:numPr>
        <w:pStyle w:val="Compact"/>
      </w:pPr>
      <w:r>
        <w:t xml:space="preserve">Holding: Registration cancelled on 16.07.2021 on voluntary application (nil liability); s.73 SCN (23.01.2024, served on the portal with DRC-01) and order (22.04.2024) for 2018-19 followed, with reminders and hearing notices ignored; a s.161 application was rejected as seeking re-examination of merits. Cancellation does not absolve the taxpayer of existing liability (s.29(3)); the plea that a cancelled registrant need not watch the portal was rejected; no infirmity found; liberty to appeal within two weeks with pre-deposit.</w:t>
      </w:r>
    </w:p>
    <w:p>
      <w:pPr>
        <w:numPr>
          <w:ilvl w:val="0"/>
          <w:numId w:val="1306"/>
        </w:numPr>
        <w:pStyle w:val="Compact"/>
      </w:pPr>
      <w:r>
        <w:t xml:space="preserve">Key words:</w:t>
      </w:r>
      <w:r>
        <w:t xml:space="preserve"> </w:t>
      </w:r>
      <w:r>
        <w:t xml:space="preserve">“</w:t>
      </w:r>
      <w:r>
        <w:t xml:space="preserve">We are of the considered view that cancellation of registration does not absolve the taxpayer of any existing liability which the petitioner may have to face.</w:t>
      </w:r>
      <w:r>
        <w:t xml:space="preserve">”</w:t>
      </w:r>
      <w:r>
        <w:t xml:space="preserve"> </w:t>
      </w:r>
      <w:r>
        <w:t xml:space="preserve">(para 6)</w:t>
      </w:r>
    </w:p>
    <w:p>
      <w:pPr>
        <w:numPr>
          <w:ilvl w:val="0"/>
          <w:numId w:val="1306"/>
        </w:numPr>
        <w:pStyle w:val="Compact"/>
      </w:pPr>
      <w:r>
        <w:t xml:space="preserve">Binding:</w:t>
      </w:r>
      <w:r>
        <w:t xml:space="preserve"> </w:t>
      </w:r>
      <w:r>
        <w:rPr>
          <w:bCs/>
          <w:b/>
        </w:rPr>
        <w:t xml:space="preserve">BINDING IN TELANGANA</w:t>
      </w:r>
      <w:r>
        <w:t xml:space="preserve"> </w:t>
      </w:r>
      <w:r>
        <w:t xml:space="preserve">(Division Bench).</w:t>
      </w:r>
    </w:p>
    <w:p>
      <w:pPr>
        <w:numPr>
          <w:ilvl w:val="0"/>
          <w:numId w:val="1306"/>
        </w:numPr>
        <w:pStyle w:val="Compact"/>
      </w:pPr>
      <w:r>
        <w:t xml:space="preserve">Later history: none found.</w:t>
      </w:r>
    </w:p>
    <w:p>
      <w:pPr>
        <w:numPr>
          <w:ilvl w:val="0"/>
          <w:numId w:val="1306"/>
        </w:numPr>
        <w:pStyle w:val="Compact"/>
      </w:pPr>
      <w:r>
        <w:t xml:space="preserve">Use in orders: proceed against cancelled registrants for earlier periods; serve on the portal and send reminders/hearing notices (as done here) so service can be proved.</w:t>
      </w:r>
    </w:p>
    <w:p>
      <w:pPr>
        <w:numPr>
          <w:ilvl w:val="0"/>
          <w:numId w:val="1306"/>
        </w:numPr>
        <w:pStyle w:val="Compact"/>
      </w:pPr>
      <w:r>
        <w:t xml:space="preserve">Source:</w:t>
      </w:r>
      <w:r>
        <w:t xml:space="preserve"> </w:t>
      </w:r>
      <w:hyperlink r:id="rId1036">
        <w:r>
          <w:rPr>
            <w:rStyle w:val="Hyperlink"/>
          </w:rPr>
          <w:t xml:space="preserve">Indian Kanoon - order</w:t>
        </w:r>
      </w:hyperlink>
      <w:r>
        <w:t xml:space="preserve">;</w:t>
      </w:r>
      <w:r>
        <w:t xml:space="preserve"> </w:t>
      </w:r>
      <w:hyperlink r:id="rId1037">
        <w:r>
          <w:rPr>
            <w:rStyle w:val="Hyperlink"/>
          </w:rPr>
          <w:t xml:space="preserve">TaxHeal - W.P. 1362 of 2026</w:t>
        </w:r>
      </w:hyperlink>
      <w:r>
        <w:t xml:space="preserve">;</w:t>
      </w:r>
      <w:r>
        <w:t xml:space="preserve"> </w:t>
      </w:r>
      <w:hyperlink r:id="rId1038">
        <w:r>
          <w:rPr>
            <w:rStyle w:val="Hyperlink"/>
          </w:rPr>
          <w:t xml:space="preserve">Taxmann - cancellation doesn’t wipe out tax liability</w:t>
        </w:r>
      </w:hyperlink>
    </w:p>
    <w:p>
      <w:pPr>
        <w:numPr>
          <w:ilvl w:val="0"/>
          <w:numId w:val="1306"/>
        </w:numPr>
        <w:pStyle w:val="Compact"/>
      </w:pPr>
      <w:r>
        <w:t xml:space="preserve">Verified: Primary - read on Indian Kanoon 14 Oct 2026; date 19.01.2026 added; summary confirmed; added that portal service was upheld and the s.161 rejection stood.</w:t>
      </w:r>
    </w:p>
    <w:bookmarkEnd w:id="1039"/>
    <w:bookmarkStart w:id="1042" w:name="Xb950ed2cabb024cc0a98b6276b2b29fd9445328"/>
    <w:p>
      <w:pPr>
        <w:pStyle w:val="Heading4"/>
      </w:pPr>
      <w:r>
        <w:t xml:space="preserve">Euro Pratik Sales Corporation v. Union of India - Bombay HC (K.R. Shriram and A.S. Doctor JJ.) - 17 Nov 2022</w:t>
      </w:r>
    </w:p>
    <w:p>
      <w:pPr>
        <w:numPr>
          <w:ilvl w:val="0"/>
          <w:numId w:val="1307"/>
        </w:numPr>
        <w:pStyle w:val="Compact"/>
      </w:pPr>
      <w:r>
        <w:t xml:space="preserve">Citation / case no.: Writ Petition No. 3380 of 2022.</w:t>
      </w:r>
    </w:p>
    <w:p>
      <w:pPr>
        <w:numPr>
          <w:ilvl w:val="0"/>
          <w:numId w:val="1307"/>
        </w:numPr>
        <w:pStyle w:val="Compact"/>
      </w:pPr>
      <w:r>
        <w:t xml:space="preserve">Holding: Registration cancelled on the taxpayer’s own application (18.07.2019) after closing business; it could not transition Rs 39.13 lakh deemed excise credit (TRAN-1/TRAN-2) because the registration was cancelled, and s.30 / the portal provide no route to revoke a voluntary cancellation. Since liability survives cancellation under s.29(3), the taxpayer cannot be made to forgo the credit: physical application for restoration to be accepted and registration restored by 22.11.2022 so that TRAN-1/TRAN-2 could be filed within the SC-ordered window (till 30.11.2022).</w:t>
      </w:r>
    </w:p>
    <w:p>
      <w:pPr>
        <w:numPr>
          <w:ilvl w:val="0"/>
          <w:numId w:val="1307"/>
        </w:numPr>
        <w:pStyle w:val="Compact"/>
      </w:pPr>
      <w:r>
        <w:t xml:space="preserve">Key words:</w:t>
      </w:r>
      <w:r>
        <w:t xml:space="preserve"> </w:t>
      </w:r>
      <w:r>
        <w:t xml:space="preserve">“</w:t>
      </w:r>
      <w:r>
        <w:t xml:space="preserve">petitioner cannot be permitted to forgo a sum of Rs.39,13,025/- which according to petitioner is entitled to deemed excised credit particularly when under sub-section 3 of Section 29 his liability will continue even after cancellation of registration.</w:t>
      </w:r>
      <w:r>
        <w:t xml:space="preserve">”</w:t>
      </w:r>
      <w:r>
        <w:t xml:space="preserve"> </w:t>
      </w:r>
      <w:r>
        <w:t xml:space="preserve">(para 9)</w:t>
      </w:r>
    </w:p>
    <w:p>
      <w:pPr>
        <w:numPr>
          <w:ilvl w:val="0"/>
          <w:numId w:val="1307"/>
        </w:numPr>
        <w:pStyle w:val="Compact"/>
      </w:pPr>
      <w:r>
        <w:t xml:space="preserve">Binding: Maharashtra; persuasive.</w:t>
      </w:r>
    </w:p>
    <w:p>
      <w:pPr>
        <w:numPr>
          <w:ilvl w:val="0"/>
          <w:numId w:val="1307"/>
        </w:numPr>
        <w:pStyle w:val="Compact"/>
      </w:pPr>
      <w:r>
        <w:t xml:space="preserve">Later history: none found.</w:t>
      </w:r>
    </w:p>
    <w:p>
      <w:pPr>
        <w:numPr>
          <w:ilvl w:val="0"/>
          <w:numId w:val="1307"/>
        </w:numPr>
        <w:pStyle w:val="Compact"/>
      </w:pPr>
      <w:r>
        <w:t xml:space="preserve">Use in orders: a voluntary cancellation may be reopened by court order for a limited purpose (here the TRAN window); liability and ledger balances both survive cancellation.</w:t>
      </w:r>
    </w:p>
    <w:p>
      <w:pPr>
        <w:numPr>
          <w:ilvl w:val="0"/>
          <w:numId w:val="1307"/>
        </w:numPr>
        <w:pStyle w:val="Compact"/>
      </w:pPr>
      <w:r>
        <w:t xml:space="preserve">Source:</w:t>
      </w:r>
      <w:r>
        <w:t xml:space="preserve"> </w:t>
      </w:r>
      <w:hyperlink r:id="rId1040">
        <w:r>
          <w:rPr>
            <w:rStyle w:val="Hyperlink"/>
          </w:rPr>
          <w:t xml:space="preserve">Indian Kanoon - order</w:t>
        </w:r>
      </w:hyperlink>
      <w:r>
        <w:t xml:space="preserve">;</w:t>
      </w:r>
      <w:r>
        <w:t xml:space="preserve"> </w:t>
      </w:r>
      <w:hyperlink r:id="rId1041">
        <w:r>
          <w:rPr>
            <w:rStyle w:val="Hyperlink"/>
          </w:rPr>
          <w:t xml:space="preserve">taxo.online 30.11.2022</w:t>
        </w:r>
      </w:hyperlink>
    </w:p>
    <w:p>
      <w:pPr>
        <w:numPr>
          <w:ilvl w:val="0"/>
          <w:numId w:val="1307"/>
        </w:numPr>
        <w:pStyle w:val="Compact"/>
      </w:pPr>
      <w:r>
        <w:t xml:space="preserve">Verified: Primary - read on Indian Kanoon 14 Oct 2026; CORRECTED: name is</w:t>
      </w:r>
      <w:r>
        <w:t xml:space="preserve"> </w:t>
      </w:r>
      <w:r>
        <w:t xml:space="preserve">“</w:t>
      </w:r>
      <w:r>
        <w:t xml:space="preserve">Euro Pratik</w:t>
      </w:r>
      <w:r>
        <w:t xml:space="preserve">”</w:t>
      </w:r>
      <w:r>
        <w:t xml:space="preserve"> </w:t>
      </w:r>
      <w:r>
        <w:t xml:space="preserve">(not</w:t>
      </w:r>
      <w:r>
        <w:t xml:space="preserve"> </w:t>
      </w:r>
      <w:r>
        <w:t xml:space="preserve">“</w:t>
      </w:r>
      <w:r>
        <w:t xml:space="preserve">Partik</w:t>
      </w:r>
      <w:r>
        <w:t xml:space="preserve">”</w:t>
      </w:r>
      <w:r>
        <w:t xml:space="preserve">); date 17.11.2022 and W.P. 3380/2022 added; the relief was restoration of the cancelled registration for TRAN-1/TRAN-2 transition credit (not a fresh registration to carry forward ITC).</w:t>
      </w:r>
    </w:p>
    <w:bookmarkEnd w:id="1042"/>
    <w:bookmarkStart w:id="1045" w:name="X7feaf1bbcdc2bced6e5f3df33f3701ae5136b1b"/>
    <w:p>
      <w:pPr>
        <w:pStyle w:val="Heading4"/>
      </w:pPr>
      <w:r>
        <w:t xml:space="preserve">Maharaj Ji Enterprises v. Union of India - Patna HC (Rajeev Ranjan Prasad and Ashok Kumar Pandey JJ.) - 16 Jul 2025</w:t>
      </w:r>
    </w:p>
    <w:p>
      <w:pPr>
        <w:numPr>
          <w:ilvl w:val="0"/>
          <w:numId w:val="1308"/>
        </w:numPr>
        <w:pStyle w:val="Compact"/>
      </w:pPr>
      <w:r>
        <w:t xml:space="preserve">Citation / case no.: CWJC No. 15175 of 2024.</w:t>
      </w:r>
    </w:p>
    <w:p>
      <w:pPr>
        <w:numPr>
          <w:ilvl w:val="0"/>
          <w:numId w:val="1308"/>
        </w:numPr>
        <w:pStyle w:val="Compact"/>
      </w:pPr>
      <w:r>
        <w:t xml:space="preserve">Holding: Rejection (REG-05) of a fresh registration application after an earlier cancellation was a completely unreasoned order: no finding as required by Circular 95/14/2019-GST, and the reason later given in the counter-affidavit (s.29(2)(b)) was never put in the query notice. Rejection set aside; remanded to the Deputy Commissioner for fresh consideration, with opportunity to comply with any statutory requirement.</w:t>
      </w:r>
    </w:p>
    <w:p>
      <w:pPr>
        <w:numPr>
          <w:ilvl w:val="0"/>
          <w:numId w:val="1308"/>
        </w:numPr>
        <w:pStyle w:val="Compact"/>
      </w:pPr>
      <w:r>
        <w:t xml:space="preserve">Key words:</w:t>
      </w:r>
      <w:r>
        <w:t xml:space="preserve"> </w:t>
      </w:r>
      <w:r>
        <w:t xml:space="preserve">“</w:t>
      </w:r>
      <w:r>
        <w:t xml:space="preserve">No finding in terms of the requirement of the circular has been recorded by the Proper Officer. In fact, the reason for rejection of the fresh application of the petitioner as disclosed in the counter affidavit was not the issue mentioned in the notice</w:t>
      </w:r>
      <w:r>
        <w:t xml:space="preserve">”</w:t>
      </w:r>
      <w:r>
        <w:t xml:space="preserve"> </w:t>
      </w:r>
      <w:r>
        <w:t xml:space="preserve">(para 13)</w:t>
      </w:r>
    </w:p>
    <w:p>
      <w:pPr>
        <w:numPr>
          <w:ilvl w:val="0"/>
          <w:numId w:val="1308"/>
        </w:numPr>
        <w:pStyle w:val="Compact"/>
      </w:pPr>
      <w:r>
        <w:t xml:space="preserve">Binding: Bihar; persuasive.</w:t>
      </w:r>
    </w:p>
    <w:p>
      <w:pPr>
        <w:numPr>
          <w:ilvl w:val="0"/>
          <w:numId w:val="1308"/>
        </w:numPr>
        <w:pStyle w:val="Compact"/>
      </w:pPr>
      <w:r>
        <w:t xml:space="preserve">Later history: none found.</w:t>
      </w:r>
    </w:p>
    <w:p>
      <w:pPr>
        <w:numPr>
          <w:ilvl w:val="0"/>
          <w:numId w:val="1308"/>
        </w:numPr>
        <w:pStyle w:val="Compact"/>
      </w:pPr>
      <w:r>
        <w:t xml:space="preserve">Use in orders: a REG-05 refusing new registration must record findings in the order, on a point first raised in the REG-03 query.</w:t>
      </w:r>
    </w:p>
    <w:p>
      <w:pPr>
        <w:numPr>
          <w:ilvl w:val="0"/>
          <w:numId w:val="1308"/>
        </w:numPr>
        <w:pStyle w:val="Compact"/>
      </w:pPr>
      <w:r>
        <w:t xml:space="preserve">Source:</w:t>
      </w:r>
      <w:r>
        <w:t xml:space="preserve"> </w:t>
      </w:r>
      <w:hyperlink r:id="rId1043">
        <w:r>
          <w:rPr>
            <w:rStyle w:val="Hyperlink"/>
          </w:rPr>
          <w:t xml:space="preserve">Indian Kanoon - judgment</w:t>
        </w:r>
      </w:hyperlink>
      <w:r>
        <w:t xml:space="preserve">;</w:t>
      </w:r>
      <w:r>
        <w:t xml:space="preserve"> </w:t>
      </w:r>
      <w:hyperlink r:id="rId1044">
        <w:r>
          <w:rPr>
            <w:rStyle w:val="Hyperlink"/>
          </w:rPr>
          <w:t xml:space="preserve">taxo.online 25.07.2025 - Patna HC</w:t>
        </w:r>
      </w:hyperlink>
    </w:p>
    <w:p>
      <w:pPr>
        <w:numPr>
          <w:ilvl w:val="0"/>
          <w:numId w:val="1308"/>
        </w:numPr>
        <w:pStyle w:val="Compact"/>
      </w:pPr>
      <w:r>
        <w:t xml:space="preserve">Verified: Primary - read on Indian Kanoon 14 Oct 2026; date 16.07.2025, bench and respondent added; summary confirmed.</w:t>
      </w:r>
    </w:p>
    <w:bookmarkEnd w:id="1045"/>
    <w:bookmarkStart w:id="1049" w:name="X8ab31e81841b251ffdedc350a6e9edda697c3d3"/>
    <w:p>
      <w:pPr>
        <w:pStyle w:val="Heading4"/>
      </w:pPr>
      <w:r>
        <w:t xml:space="preserve">Om Impex v. State of Maharashtra - Bombay HC - 08.10.2024</w:t>
      </w:r>
    </w:p>
    <w:p>
      <w:pPr>
        <w:numPr>
          <w:ilvl w:val="0"/>
          <w:numId w:val="1309"/>
        </w:numPr>
        <w:pStyle w:val="Compact"/>
      </w:pPr>
      <w:r>
        <w:t xml:space="preserve">Citation / case no.: W.P. No. 11541 of 2024; 2024:BHC-AS:40347-DB (M.S. Sonak and Jitendra Jain JJ.).</w:t>
      </w:r>
    </w:p>
    <w:p>
      <w:pPr>
        <w:numPr>
          <w:ilvl w:val="0"/>
          <w:numId w:val="1309"/>
        </w:numPr>
        <w:pStyle w:val="Compact"/>
      </w:pPr>
      <w:r>
        <w:t xml:space="preserve">Holding: Voluntary cancellation (REG-16, accepted from 08.05.2023) was revoked about 10 months later without an SCN or hearing. The REG-05 rejection left the</w:t>
      </w:r>
      <w:r>
        <w:t xml:space="preserve"> </w:t>
      </w:r>
      <w:r>
        <w:t xml:space="preserve">“</w:t>
      </w:r>
      <w:r>
        <w:t xml:space="preserve">following reasons</w:t>
      </w:r>
      <w:r>
        <w:t xml:space="preserve">”</w:t>
      </w:r>
      <w:r>
        <w:t xml:space="preserve"> </w:t>
      </w:r>
      <w:r>
        <w:t xml:space="preserve">space blank, and the State GST material was supplied only later. The Court quashed the revocation and the consequential retrospective cancellation (from 27.06.2020, a date before registration was even granted), restored the 08.05.2023 position and gave liberty to issue an SCN and pass a speaking order by 31.01.2025. ITC use was barred till then.</w:t>
      </w:r>
    </w:p>
    <w:p>
      <w:pPr>
        <w:numPr>
          <w:ilvl w:val="0"/>
          <w:numId w:val="1309"/>
        </w:numPr>
        <w:pStyle w:val="Compact"/>
      </w:pPr>
      <w:r>
        <w:t xml:space="preserve">Key words:</w:t>
      </w:r>
      <w:r>
        <w:t xml:space="preserve"> </w:t>
      </w:r>
      <w:r>
        <w:t xml:space="preserve">“</w:t>
      </w:r>
      <w:r>
        <w:t xml:space="preserve">the said Form does not contain any reasons … the omission is indicative of non-application of mind.</w:t>
      </w:r>
      <w:r>
        <w:t xml:space="preserve">”</w:t>
      </w:r>
      <w:r>
        <w:t xml:space="preserve"> </w:t>
      </w:r>
      <w:r>
        <w:t xml:space="preserve">(para 14)</w:t>
      </w:r>
    </w:p>
    <w:p>
      <w:pPr>
        <w:numPr>
          <w:ilvl w:val="0"/>
          <w:numId w:val="1309"/>
        </w:numPr>
        <w:pStyle w:val="Compact"/>
      </w:pPr>
      <w:r>
        <w:t xml:space="preserve">Binding: Maharashtra; persuasive.</w:t>
      </w:r>
    </w:p>
    <w:p>
      <w:pPr>
        <w:numPr>
          <w:ilvl w:val="0"/>
          <w:numId w:val="1309"/>
        </w:numPr>
        <w:pStyle w:val="Compact"/>
      </w:pPr>
      <w:r>
        <w:t xml:space="preserve">Later history: none found.</w:t>
      </w:r>
    </w:p>
    <w:p>
      <w:pPr>
        <w:numPr>
          <w:ilvl w:val="0"/>
          <w:numId w:val="1309"/>
        </w:numPr>
        <w:pStyle w:val="Compact"/>
      </w:pPr>
      <w:r>
        <w:t xml:space="preserve">Use in orders: An accepted voluntary cancellation is revoked only after an SCN and hearing. REG-05 must state reasons and the material relied on. A retrospective date cannot predate the registration.</w:t>
      </w:r>
    </w:p>
    <w:p>
      <w:pPr>
        <w:numPr>
          <w:ilvl w:val="0"/>
          <w:numId w:val="1309"/>
        </w:numPr>
        <w:pStyle w:val="Compact"/>
      </w:pPr>
      <w:r>
        <w:t xml:space="preserve">Source:</w:t>
      </w:r>
      <w:r>
        <w:t xml:space="preserve"> </w:t>
      </w:r>
      <w:hyperlink r:id="rId1046">
        <w:r>
          <w:rPr>
            <w:rStyle w:val="Hyperlink"/>
          </w:rPr>
          <w:t xml:space="preserve">Indian Kanoon - Om Impex v. State of Maharashtra, Bombay HC, 08.10.2024</w:t>
        </w:r>
      </w:hyperlink>
      <w:r>
        <w:t xml:space="preserve">;</w:t>
      </w:r>
      <w:r>
        <w:t xml:space="preserve"> </w:t>
      </w:r>
      <w:hyperlink r:id="rId1047">
        <w:r>
          <w:rPr>
            <w:rStyle w:val="Hyperlink"/>
          </w:rPr>
          <w:t xml:space="preserve">SAG Infotech - Bombay HC on rejection of voluntary cancellation</w:t>
        </w:r>
      </w:hyperlink>
      <w:r>
        <w:t xml:space="preserve">;</w:t>
      </w:r>
      <w:r>
        <w:t xml:space="preserve"> </w:t>
      </w:r>
      <w:hyperlink r:id="rId1048">
        <w:r>
          <w:rPr>
            <w:rStyle w:val="Hyperlink"/>
          </w:rPr>
          <w:t xml:space="preserve">LiveLawBiz - Bombay HC quashes order, reasons not recorded</w:t>
        </w:r>
      </w:hyperlink>
    </w:p>
    <w:p>
      <w:pPr>
        <w:numPr>
          <w:ilvl w:val="0"/>
          <w:numId w:val="1309"/>
        </w:numPr>
        <w:pStyle w:val="Compact"/>
      </w:pPr>
      <w:r>
        <w:t xml:space="preserve">Verified: Primary - read on Indian Kanoon 14 Oct 2026; the application rejected was for voluntary cancellation, which had been accepted and then revoked; added case no., bench, the retrospective-date point and the 31.01.2025 timeline.</w:t>
      </w:r>
    </w:p>
    <w:bookmarkEnd w:id="1049"/>
    <w:bookmarkStart w:id="1052" w:name="X65b716fa4b8f27212fd0c78649b72f25ff8f4a2"/>
    <w:p>
      <w:pPr>
        <w:pStyle w:val="Heading4"/>
      </w:pPr>
      <w:r>
        <w:t xml:space="preserve">Kirpal Singh v. Superintendent Range 118, CGST - Delhi HC - 13.01.2025</w:t>
      </w:r>
    </w:p>
    <w:p>
      <w:pPr>
        <w:numPr>
          <w:ilvl w:val="0"/>
          <w:numId w:val="1310"/>
        </w:numPr>
        <w:pStyle w:val="Compact"/>
      </w:pPr>
      <w:r>
        <w:t xml:space="preserve">Citation / case no.: W.P.(C) 17799/2024 (Yashwant Varma and Harish Vaidyanathan Shankar JJ.).</w:t>
      </w:r>
    </w:p>
    <w:p>
      <w:pPr>
        <w:numPr>
          <w:ilvl w:val="0"/>
          <w:numId w:val="1310"/>
        </w:numPr>
        <w:pStyle w:val="Compact"/>
      </w:pPr>
      <w:r>
        <w:t xml:space="preserve">Holding: Challenge to the cancellation order of 26.04.2021 dismissed, noting the evident laches. No provision of the CGST Act makes the petitioner ineligible to apply for registration afresh (Circular 95/14/2019-GST), so the Court gave liberty to apply for fresh registration.</w:t>
      </w:r>
    </w:p>
    <w:p>
      <w:pPr>
        <w:numPr>
          <w:ilvl w:val="0"/>
          <w:numId w:val="1310"/>
        </w:numPr>
        <w:pStyle w:val="Compact"/>
      </w:pPr>
      <w:r>
        <w:t xml:space="preserve">Key words:</w:t>
      </w:r>
      <w:r>
        <w:t xml:space="preserve"> </w:t>
      </w:r>
      <w:r>
        <w:t xml:space="preserve">“</w:t>
      </w:r>
      <w:r>
        <w:t xml:space="preserve">no provision of the Central Goods and Services Tax Act, 2017 … renders the writ petitioner ineligible to apply for registration afresh.</w:t>
      </w:r>
      <w:r>
        <w:t xml:space="preserve">”</w:t>
      </w:r>
      <w:r>
        <w:t xml:space="preserve"> </w:t>
      </w:r>
      <w:r>
        <w:t xml:space="preserve">(para 2)</w:t>
      </w:r>
    </w:p>
    <w:p>
      <w:pPr>
        <w:numPr>
          <w:ilvl w:val="0"/>
          <w:numId w:val="1310"/>
        </w:numPr>
        <w:pStyle w:val="Compact"/>
      </w:pPr>
      <w:r>
        <w:t xml:space="preserve">Binding: Delhi; persuasive.</w:t>
      </w:r>
    </w:p>
    <w:p>
      <w:pPr>
        <w:numPr>
          <w:ilvl w:val="0"/>
          <w:numId w:val="1310"/>
        </w:numPr>
        <w:pStyle w:val="Compact"/>
      </w:pPr>
      <w:r>
        <w:t xml:space="preserve">Later history: none found. Similar: Delhi W.P.(C) 10892/2025 (July 2025); Rajasthan</w:t>
      </w:r>
      <w:r>
        <w:t xml:space="preserve"> </w:t>
      </w:r>
      <w:r>
        <w:rPr>
          <w:iCs/>
          <w:i/>
        </w:rPr>
        <w:t xml:space="preserve">Mateshwari Construction</w:t>
      </w:r>
      <w:r>
        <w:t xml:space="preserve"> </w:t>
      </w:r>
      <w:r>
        <w:t xml:space="preserve">(not re-checked).</w:t>
      </w:r>
    </w:p>
    <w:p>
      <w:pPr>
        <w:numPr>
          <w:ilvl w:val="0"/>
          <w:numId w:val="1310"/>
        </w:numPr>
        <w:pStyle w:val="Compact"/>
      </w:pPr>
      <w:r>
        <w:t xml:space="preserve">Use in orders: fresh registration is a recognised route; treat it under Circular 95/14/2019.</w:t>
      </w:r>
    </w:p>
    <w:p>
      <w:pPr>
        <w:numPr>
          <w:ilvl w:val="0"/>
          <w:numId w:val="1310"/>
        </w:numPr>
        <w:pStyle w:val="Compact"/>
      </w:pPr>
      <w:r>
        <w:t xml:space="preserve">Source:</w:t>
      </w:r>
      <w:r>
        <w:t xml:space="preserve"> </w:t>
      </w:r>
      <w:hyperlink r:id="rId1050">
        <w:r>
          <w:rPr>
            <w:rStyle w:val="Hyperlink"/>
          </w:rPr>
          <w:t xml:space="preserve">Indian Kanoon - Kirpal Singh v. Superintendent Range 118 CGST, Delhi HC, 13.01.2025</w:t>
        </w:r>
      </w:hyperlink>
      <w:r>
        <w:t xml:space="preserve">;</w:t>
      </w:r>
      <w:r>
        <w:t xml:space="preserve"> </w:t>
      </w:r>
      <w:hyperlink r:id="rId1051">
        <w:r>
          <w:rPr>
            <w:rStyle w:val="Hyperlink"/>
          </w:rPr>
          <w:t xml:space="preserve">TaxHeal - W.P.(C) 17799 of 2024</w:t>
        </w:r>
      </w:hyperlink>
    </w:p>
    <w:p>
      <w:pPr>
        <w:numPr>
          <w:ilvl w:val="0"/>
          <w:numId w:val="1310"/>
        </w:numPr>
        <w:pStyle w:val="Compact"/>
      </w:pPr>
      <w:r>
        <w:t xml:space="preserve">Verified: Primary - read on Indian Kanoon 14 Oct 2026; summary confirmed; added date, bench, laches ground.</w:t>
      </w:r>
    </w:p>
    <w:p>
      <w:pPr>
        <w:pStyle w:val="FirstParagraph"/>
      </w:pPr>
      <w:r>
        <w:rPr>
          <w:bCs/>
          <w:b/>
        </w:rPr>
        <w:t xml:space="preserve">Cancellation on the taxpayer’s request - effective date:</w:t>
      </w:r>
      <w:r>
        <w:t xml:space="preserve"> </w:t>
      </w:r>
      <w:r>
        <w:t xml:space="preserve">Delhi HC orders (see Issue B,</w:t>
      </w:r>
      <w:r>
        <w:t xml:space="preserve"> </w:t>
      </w:r>
      <w:r>
        <w:rPr>
          <w:iCs/>
          <w:i/>
        </w:rPr>
        <w:t xml:space="preserve">Aryan Timber</w:t>
      </w:r>
      <w:r>
        <w:t xml:space="preserve">) move the cancellation date to the date of the taxpayer’s application or discontinuance where the department back-dated without reasons. Where the officer kept an application pending and later issued its own REG-17, Delhi HC has criticised the delay (single Taxscan report, not confirmed).</w:t>
      </w:r>
    </w:p>
    <w:p>
      <w:r>
        <w:pict>
          <v:rect style="width:0;height:1.5pt" o:hralign="center" o:hrstd="t" o:hr="t"/>
        </w:pict>
      </w:r>
    </w:p>
    <w:bookmarkEnd w:id="1052"/>
    <w:bookmarkEnd w:id="1053"/>
    <w:bookmarkStart w:id="1070" w:name="X29d17ba694908316902a23f993c1c483085520e"/>
    <w:p>
      <w:pPr>
        <w:pStyle w:val="Heading3"/>
      </w:pPr>
      <w:r>
        <w:t xml:space="preserve">Issue G - Rectification of returns (s.37(3), s.39(9)) and Circulars 183/2022 and 193/2023</w:t>
      </w:r>
    </w:p>
    <w:bookmarkStart w:id="1055" w:name="X57336a2f8037c11ad64df8ea053b4926da5cd65"/>
    <w:p>
      <w:pPr>
        <w:pStyle w:val="Heading4"/>
      </w:pPr>
      <w:r>
        <w:t xml:space="preserve">Union of India v. Bharti Airtel Ltd - Supreme Court (A.M. Khanwilkar, Dinesh Maheshwari and C.T. Ravikumar JJ.) - 28 Oct 2021</w:t>
      </w:r>
    </w:p>
    <w:p>
      <w:pPr>
        <w:numPr>
          <w:ilvl w:val="0"/>
          <w:numId w:val="1311"/>
        </w:numPr>
        <w:pStyle w:val="Compact"/>
      </w:pPr>
      <w:r>
        <w:t xml:space="preserve">Citation / case no.: Civil Appeal arising from SLP(C) 8654 of 2020; 2021 INSC 684; [2021] 131 taxmann.com 319 (SC). Full entry in</w:t>
      </w:r>
      <w:r>
        <w:t xml:space="preserve"> </w:t>
      </w:r>
      <w:r>
        <w:rPr>
          <w:bCs/>
          <w:b/>
        </w:rPr>
        <w:t xml:space="preserve">02-input-tax-credit.md, Issue 3</w:t>
      </w:r>
      <w:r>
        <w:t xml:space="preserve">.</w:t>
      </w:r>
    </w:p>
    <w:p>
      <w:pPr>
        <w:numPr>
          <w:ilvl w:val="0"/>
          <w:numId w:val="1311"/>
        </w:numPr>
        <w:pStyle w:val="Compact"/>
      </w:pPr>
      <w:r>
        <w:t xml:space="preserve">Holding: Circular 26/26/2017 para 4 valid; GSTR-3B for Jul-Sep 2017 can be rectified only under s.39(9) / rule 61 in the period the error is noticed; an assessee cannot unilaterally rectify past GSTR-3B returns because of the cascading effect on other parties. Delhi HC judgment set aside; Bharti’s writ dismissed.</w:t>
      </w:r>
    </w:p>
    <w:p>
      <w:pPr>
        <w:numPr>
          <w:ilvl w:val="0"/>
          <w:numId w:val="1311"/>
        </w:numPr>
        <w:pStyle w:val="Compact"/>
      </w:pPr>
      <w:r>
        <w:t xml:space="preserve">Key words:</w:t>
      </w:r>
      <w:r>
        <w:t xml:space="preserve"> </w:t>
      </w:r>
      <w:r>
        <w:t xml:space="preserve">“</w:t>
      </w:r>
      <w:r>
        <w:t xml:space="preserve">assessee cannot be permitted to unilaterally carry out rectification of his returns submitted electronically in Form GSTR-3B, which inevitably would affect the obligations and liabilities of other stakeholders</w:t>
      </w:r>
      <w:r>
        <w:t xml:space="preserve">”</w:t>
      </w:r>
      <w:r>
        <w:t xml:space="preserve"> </w:t>
      </w:r>
      <w:r>
        <w:t xml:space="preserve">(para 48)</w:t>
      </w:r>
    </w:p>
    <w:p>
      <w:pPr>
        <w:numPr>
          <w:ilvl w:val="0"/>
          <w:numId w:val="1311"/>
        </w:numPr>
        <w:pStyle w:val="Compact"/>
      </w:pPr>
      <w:r>
        <w:t xml:space="preserve">Binding:</w:t>
      </w:r>
      <w:r>
        <w:t xml:space="preserve"> </w:t>
      </w:r>
      <w:r>
        <w:rPr>
          <w:bCs/>
          <w:b/>
        </w:rPr>
        <w:t xml:space="preserve">SC - binding on all.</w:t>
      </w:r>
    </w:p>
    <w:p>
      <w:pPr>
        <w:numPr>
          <w:ilvl w:val="0"/>
          <w:numId w:val="1311"/>
        </w:numPr>
        <w:pStyle w:val="Compact"/>
      </w:pPr>
      <w:r>
        <w:t xml:space="preserve">Later history: distinguished (not overruled) by the</w:t>
      </w:r>
      <w:r>
        <w:t xml:space="preserve"> </w:t>
      </w:r>
      <w:r>
        <w:rPr>
          <w:iCs/>
          <w:i/>
        </w:rPr>
        <w:t xml:space="preserve">Aberdare</w:t>
      </w:r>
      <w:r>
        <w:t xml:space="preserve"> </w:t>
      </w:r>
      <w:r>
        <w:t xml:space="preserve">line for clerical, revenue-neutral errors.</w:t>
      </w:r>
    </w:p>
    <w:p>
      <w:pPr>
        <w:numPr>
          <w:ilvl w:val="0"/>
          <w:numId w:val="1311"/>
        </w:numPr>
        <w:pStyle w:val="Compact"/>
      </w:pPr>
      <w:r>
        <w:t xml:space="preserve">Use in orders: substantive re-working of past returns is outside the statute.</w:t>
      </w:r>
    </w:p>
    <w:p>
      <w:pPr>
        <w:numPr>
          <w:ilvl w:val="0"/>
          <w:numId w:val="1311"/>
        </w:numPr>
        <w:pStyle w:val="Compact"/>
      </w:pPr>
      <w:r>
        <w:t xml:space="preserve">Source:</w:t>
      </w:r>
      <w:r>
        <w:t xml:space="preserve"> </w:t>
      </w:r>
      <w:hyperlink r:id="rId293">
        <w:r>
          <w:rPr>
            <w:rStyle w:val="Hyperlink"/>
          </w:rPr>
          <w:t xml:space="preserve">Indian Kanoon - judgment</w:t>
        </w:r>
      </w:hyperlink>
      <w:r>
        <w:t xml:space="preserve">;</w:t>
      </w:r>
      <w:r>
        <w:t xml:space="preserve"> </w:t>
      </w:r>
      <w:hyperlink r:id="rId294">
        <w:r>
          <w:rPr>
            <w:rStyle w:val="Hyperlink"/>
          </w:rPr>
          <w:t xml:space="preserve">LiveLaw</w:t>
        </w:r>
      </w:hyperlink>
      <w:r>
        <w:t xml:space="preserve">;</w:t>
      </w:r>
      <w:r>
        <w:t xml:space="preserve"> </w:t>
      </w:r>
      <w:hyperlink r:id="rId1054">
        <w:r>
          <w:rPr>
            <w:rStyle w:val="Hyperlink"/>
          </w:rPr>
          <w:t xml:space="preserve">Casemine commentary</w:t>
        </w:r>
      </w:hyperlink>
    </w:p>
    <w:p>
      <w:pPr>
        <w:numPr>
          <w:ilvl w:val="0"/>
          <w:numId w:val="1311"/>
        </w:numPr>
        <w:pStyle w:val="Compact"/>
      </w:pPr>
      <w:r>
        <w:t xml:space="preserve">Verified: Primary - read on Indian Kanoon 14 Oct 2026; CORRECTED: bench was three judges (C.T. Ravikumar J. also); summary confirmed.</w:t>
      </w:r>
    </w:p>
    <w:bookmarkEnd w:id="1055"/>
    <w:bookmarkStart w:id="1059" w:name="X1c4f8ed59e0762c98aa36d72fb4651cd1e1bebd"/>
    <w:p>
      <w:pPr>
        <w:pStyle w:val="Heading4"/>
      </w:pPr>
      <w:r>
        <w:t xml:space="preserve">Star Engineers (I) Pvt Ltd v. Union of India - Bombay HC (G.S. Kulkarni and Jitendra Jain JJ.) - 14 Dec 2023</w:t>
      </w:r>
    </w:p>
    <w:p>
      <w:pPr>
        <w:numPr>
          <w:ilvl w:val="0"/>
          <w:numId w:val="1312"/>
        </w:numPr>
        <w:pStyle w:val="Compact"/>
      </w:pPr>
      <w:r>
        <w:t xml:space="preserve">Citation / case no.: Writ Petition No. 15368 of 2023.</w:t>
      </w:r>
    </w:p>
    <w:p>
      <w:pPr>
        <w:numPr>
          <w:ilvl w:val="0"/>
          <w:numId w:val="1312"/>
        </w:numPr>
        <w:pStyle w:val="Compact"/>
      </w:pPr>
      <w:r>
        <w:t xml:space="preserve">Holding: In bill-to-ship-to supplies the supplier entered the GSTIN of the third-party consignee instead of the buyer (BAL) in GSTR-1 for July 2021, November 2021 and January 2022. Revenue accepted there was no loss of revenue. The Court read s.37(3) and s.39(9) purposively, so their time-limit provisos do not bar correcting a bona fide, inadvertent error, and directed the department to permit amendment of GSTR-1, online or manually, within four weeks.</w:t>
      </w:r>
    </w:p>
    <w:p>
      <w:pPr>
        <w:numPr>
          <w:ilvl w:val="0"/>
          <w:numId w:val="1312"/>
        </w:numPr>
        <w:pStyle w:val="Compact"/>
      </w:pPr>
      <w:r>
        <w:t xml:space="preserve">Key words:</w:t>
      </w:r>
      <w:r>
        <w:t xml:space="preserve"> </w:t>
      </w:r>
      <w:r>
        <w:t xml:space="preserve">“</w:t>
      </w:r>
      <w:r>
        <w:t xml:space="preserve">a bonafide, inadvertent error in furnishing details in a GST return needs to be recognized, and permitted to be corrected by the department, when … there is no loss of revenue</w:t>
      </w:r>
      <w:r>
        <w:t xml:space="preserve">”</w:t>
      </w:r>
      <w:r>
        <w:t xml:space="preserve"> </w:t>
      </w:r>
      <w:r>
        <w:t xml:space="preserve">(para 22)</w:t>
      </w:r>
    </w:p>
    <w:p>
      <w:pPr>
        <w:numPr>
          <w:ilvl w:val="0"/>
          <w:numId w:val="1312"/>
        </w:numPr>
        <w:pStyle w:val="Compact"/>
      </w:pPr>
      <w:r>
        <w:t xml:space="preserve">Binding: Maharashtra; persuasive.</w:t>
      </w:r>
    </w:p>
    <w:p>
      <w:pPr>
        <w:numPr>
          <w:ilvl w:val="0"/>
          <w:numId w:val="1312"/>
        </w:numPr>
        <w:pStyle w:val="Compact"/>
      </w:pPr>
      <w:r>
        <w:t xml:space="preserve">Later history: Relied on in</w:t>
      </w:r>
      <w:r>
        <w:t xml:space="preserve"> </w:t>
      </w:r>
      <w:r>
        <w:rPr>
          <w:iCs/>
          <w:i/>
        </w:rPr>
        <w:t xml:space="preserve">Aberdare</w:t>
      </w:r>
      <w:r>
        <w:t xml:space="preserve"> </w:t>
      </w:r>
      <w:r>
        <w:t xml:space="preserve">(Bombay HC 2024; SC dismissed CBIC’s SLP 21.03.2025) and a Karnataka HC ruling of Nov 2025.</w:t>
      </w:r>
    </w:p>
    <w:p>
      <w:pPr>
        <w:numPr>
          <w:ilvl w:val="0"/>
          <w:numId w:val="1312"/>
        </w:numPr>
        <w:pStyle w:val="Compact"/>
      </w:pPr>
      <w:r>
        <w:t xml:space="preserve">Use in orders: a wrong-GSTIN error with no revenue loss is likely to be corrected by the courts; consider manual correction requests on merits.</w:t>
      </w:r>
    </w:p>
    <w:p>
      <w:pPr>
        <w:numPr>
          <w:ilvl w:val="0"/>
          <w:numId w:val="1312"/>
        </w:numPr>
        <w:pStyle w:val="Compact"/>
      </w:pPr>
      <w:r>
        <w:t xml:space="preserve">Source:</w:t>
      </w:r>
      <w:r>
        <w:t xml:space="preserve"> </w:t>
      </w:r>
      <w:hyperlink r:id="rId1056">
        <w:r>
          <w:rPr>
            <w:rStyle w:val="Hyperlink"/>
          </w:rPr>
          <w:t xml:space="preserve">Indian Kanoon - Star Engineers (I) Pvt Ltd v. Union of India, Bombay HC, 14.12.2023</w:t>
        </w:r>
      </w:hyperlink>
      <w:r>
        <w:t xml:space="preserve">;</w:t>
      </w:r>
      <w:r>
        <w:t xml:space="preserve"> </w:t>
      </w:r>
      <w:hyperlink r:id="rId1057">
        <w:r>
          <w:rPr>
            <w:rStyle w:val="Hyperlink"/>
          </w:rPr>
          <w:t xml:space="preserve">LiveLaw - Bombay HC directs amendment of GSTR-1</w:t>
        </w:r>
      </w:hyperlink>
      <w:r>
        <w:t xml:space="preserve">;</w:t>
      </w:r>
      <w:r>
        <w:t xml:space="preserve"> </w:t>
      </w:r>
      <w:hyperlink r:id="rId1058">
        <w:r>
          <w:rPr>
            <w:rStyle w:val="Hyperlink"/>
          </w:rPr>
          <w:t xml:space="preserve">Verdictum - correction of bona fide error</w:t>
        </w:r>
      </w:hyperlink>
    </w:p>
    <w:p>
      <w:pPr>
        <w:numPr>
          <w:ilvl w:val="0"/>
          <w:numId w:val="1312"/>
        </w:numPr>
        <w:pStyle w:val="Compact"/>
      </w:pPr>
      <w:r>
        <w:t xml:space="preserve">Verified: Primary - read on Indian Kanoon 14 Oct 2026; summary confirmed; added periods and purposive reading of s.37(3)/s.39(9).</w:t>
      </w:r>
    </w:p>
    <w:bookmarkEnd w:id="1059"/>
    <w:bookmarkStart w:id="1065" w:name="X6d923fa0dc9d96ade415058523098db6af9ce47"/>
    <w:p>
      <w:pPr>
        <w:pStyle w:val="Heading4"/>
      </w:pPr>
      <w:r>
        <w:t xml:space="preserve">Aberdare Technologies Pvt Ltd v. CBIC - Bombay HC (29 Jul 2024); CBIC v. Aberdare Technologies - Supreme Court (Chief Justice Sanjiv Khanna and Sanjay Kumar J.) - 21 Mar 2025</w:t>
      </w:r>
    </w:p>
    <w:p>
      <w:pPr>
        <w:numPr>
          <w:ilvl w:val="0"/>
          <w:numId w:val="1313"/>
        </w:numPr>
        <w:pStyle w:val="Compact"/>
      </w:pPr>
      <w:r>
        <w:t xml:space="preserve">Citation / case no.: Bombay HC Writ Petition No. 7912 of 2024, decided 29.07.2024; SC: SLP (C) Diary No. 6332 of 2025 (later SLP(C) No. 7903/2025), order 21.03.2025; reported 2025 SCC OnLine SC 1323.</w:t>
      </w:r>
    </w:p>
    <w:p>
      <w:pPr>
        <w:numPr>
          <w:ilvl w:val="0"/>
          <w:numId w:val="1313"/>
        </w:numPr>
        <w:pStyle w:val="Compact"/>
      </w:pPr>
      <w:r>
        <w:t xml:space="preserve">Holding: Bombay HC allowed rectification of GSTR-1 errors after the deadline where there was no revenue loss, following</w:t>
      </w:r>
      <w:r>
        <w:t xml:space="preserve"> </w:t>
      </w:r>
      <w:r>
        <w:rPr>
          <w:iCs/>
          <w:i/>
        </w:rPr>
        <w:t xml:space="preserve">Star Engineers</w:t>
      </w:r>
      <w:r>
        <w:t xml:space="preserve">. The SC condoned delay and dismissed CBIC’s SLP as the HC judgment was</w:t>
      </w:r>
      <w:r>
        <w:t xml:space="preserve"> </w:t>
      </w:r>
      <w:r>
        <w:t xml:space="preserve">“</w:t>
      </w:r>
      <w:r>
        <w:t xml:space="preserve">just and fair, as there is no loss of revenue</w:t>
      </w:r>
      <w:r>
        <w:t xml:space="preserve">”</w:t>
      </w:r>
      <w:r>
        <w:t xml:space="preserve">; it observed that the right to correct clerical/arithmetical errors flows from the right to do business, software limitation is no justification, and CBIC must re-examine the timelines. It added that</w:t>
      </w:r>
      <w:r>
        <w:t xml:space="preserve"> </w:t>
      </w:r>
      <w:r>
        <w:rPr>
          <w:iCs/>
          <w:i/>
        </w:rPr>
        <w:t xml:space="preserve">Bar Code India</w:t>
      </w:r>
      <w:r>
        <w:t xml:space="preserve"> </w:t>
      </w:r>
      <w:r>
        <w:t xml:space="preserve">(P&amp;H HC) and</w:t>
      </w:r>
      <w:r>
        <w:t xml:space="preserve"> </w:t>
      </w:r>
      <w:r>
        <w:rPr>
          <w:iCs/>
          <w:i/>
        </w:rPr>
        <w:t xml:space="preserve">Yokohama India Pvt Ltd v. State of Telangana</w:t>
      </w:r>
      <w:r>
        <w:t xml:space="preserve"> </w:t>
      </w:r>
      <w:r>
        <w:t xml:space="preserve">((2023) 108 GSTR 115)</w:t>
      </w:r>
      <w:r>
        <w:t xml:space="preserve"> </w:t>
      </w:r>
      <w:r>
        <w:t xml:space="preserve">“</w:t>
      </w:r>
      <w:r>
        <w:t xml:space="preserve">prima facie, do not lay down good law</w:t>
      </w:r>
      <w:r>
        <w:t xml:space="preserve">”</w:t>
      </w:r>
      <w:r>
        <w:t xml:space="preserve">.</w:t>
      </w:r>
    </w:p>
    <w:p>
      <w:pPr>
        <w:numPr>
          <w:ilvl w:val="0"/>
          <w:numId w:val="1313"/>
        </w:numPr>
        <w:pStyle w:val="Compact"/>
      </w:pPr>
      <w:r>
        <w:t xml:space="preserve">Key words:</w:t>
      </w:r>
      <w:r>
        <w:t xml:space="preserve"> </w:t>
      </w:r>
      <w:r>
        <w:t xml:space="preserve">“</w:t>
      </w:r>
      <w:r>
        <w:t xml:space="preserve">Right to correct mistakes in the nature of clerical or arithmetical error is a right that flows from right to do business and should not be denied unless there is a good justification and reason to deny benefit of correction.</w:t>
      </w:r>
      <w:r>
        <w:t xml:space="preserve">”</w:t>
      </w:r>
      <w:r>
        <w:t xml:space="preserve"> </w:t>
      </w:r>
      <w:r>
        <w:t xml:space="preserve">(SC order, 21.03.2025)</w:t>
      </w:r>
    </w:p>
    <w:p>
      <w:pPr>
        <w:numPr>
          <w:ilvl w:val="0"/>
          <w:numId w:val="1313"/>
        </w:numPr>
        <w:pStyle w:val="Compact"/>
      </w:pPr>
      <w:r>
        <w:t xml:space="preserve">Binding: A dismissal of an SLP with observations (a record-of-proceedings order, not a reported reasoned judgment): it does not lay down law under Art. 141, but the observations are strong guidance. Note: it casts doubt on the Telangana HC’s</w:t>
      </w:r>
      <w:r>
        <w:t xml:space="preserve"> </w:t>
      </w:r>
      <w:r>
        <w:rPr>
          <w:iCs/>
          <w:i/>
        </w:rPr>
        <w:t xml:space="preserve">Yokohama India</w:t>
      </w:r>
      <w:r>
        <w:t xml:space="preserve"> </w:t>
      </w:r>
      <w:r>
        <w:t xml:space="preserve">ruling.</w:t>
      </w:r>
    </w:p>
    <w:p>
      <w:pPr>
        <w:numPr>
          <w:ilvl w:val="0"/>
          <w:numId w:val="1313"/>
        </w:numPr>
        <w:pStyle w:val="Compact"/>
      </w:pPr>
      <w:r>
        <w:t xml:space="preserve">Later history: CBIC’s review petition (Diary No. 35961/2025 in SLP(C) 7903/2025) was ordered on 11.03.2026 to be listed after the decision in SLP(C) No. 8559/2025 - i.e. still pending as of that date. Followed by Madras HC (</w:t>
      </w:r>
      <w:r>
        <w:rPr>
          <w:iCs/>
          <w:i/>
        </w:rPr>
        <w:t xml:space="preserve">Deepa Traders</w:t>
      </w:r>
      <w:r>
        <w:t xml:space="preserve">, 01.04.2025), Patna, Tripura and Karnataka HCs (not checked). No CBIC circular implementing it was found.</w:t>
      </w:r>
    </w:p>
    <w:p>
      <w:pPr>
        <w:numPr>
          <w:ilvl w:val="0"/>
          <w:numId w:val="1313"/>
        </w:numPr>
        <w:pStyle w:val="Compact"/>
      </w:pPr>
      <w:r>
        <w:t xml:space="preserve">Use in orders: where a taxpayer seeks to correct a clerical GSTR-1/3B error with no revenue loss, do not refuse only on the deadline; record whether revenue is affected. Do not rely on</w:t>
      </w:r>
      <w:r>
        <w:t xml:space="preserve"> </w:t>
      </w:r>
      <w:r>
        <w:rPr>
          <w:iCs/>
          <w:i/>
        </w:rPr>
        <w:t xml:space="preserve">Yokohama India</w:t>
      </w:r>
      <w:r>
        <w:t xml:space="preserve"> </w:t>
      </w:r>
      <w:r>
        <w:t xml:space="preserve">(Telangana HC) against correction.</w:t>
      </w:r>
    </w:p>
    <w:p>
      <w:pPr>
        <w:numPr>
          <w:ilvl w:val="0"/>
          <w:numId w:val="1313"/>
        </w:numPr>
        <w:pStyle w:val="Compact"/>
      </w:pPr>
      <w:r>
        <w:t xml:space="preserve">Source:</w:t>
      </w:r>
      <w:r>
        <w:t xml:space="preserve"> </w:t>
      </w:r>
      <w:hyperlink r:id="rId1060">
        <w:r>
          <w:rPr>
            <w:rStyle w:val="Hyperlink"/>
          </w:rPr>
          <w:t xml:space="preserve">Indian Kanoon - SC order 21.03.2025</w:t>
        </w:r>
      </w:hyperlink>
      <w:r>
        <w:t xml:space="preserve">;</w:t>
      </w:r>
      <w:r>
        <w:t xml:space="preserve"> </w:t>
      </w:r>
      <w:hyperlink r:id="rId1061">
        <w:r>
          <w:rPr>
            <w:rStyle w:val="Hyperlink"/>
          </w:rPr>
          <w:t xml:space="preserve">Indian Kanoon - SC review order 11.03.2026</w:t>
        </w:r>
      </w:hyperlink>
      <w:r>
        <w:t xml:space="preserve">;</w:t>
      </w:r>
      <w:r>
        <w:t xml:space="preserve"> </w:t>
      </w:r>
      <w:hyperlink r:id="rId1062">
        <w:r>
          <w:rPr>
            <w:rStyle w:val="Hyperlink"/>
          </w:rPr>
          <w:t xml:space="preserve">Indian Kanoon - Bombay HC 29.07.2024</w:t>
        </w:r>
      </w:hyperlink>
      <w:r>
        <w:t xml:space="preserve">;</w:t>
      </w:r>
      <w:r>
        <w:t xml:space="preserve"> </w:t>
      </w:r>
      <w:hyperlink r:id="rId1063">
        <w:r>
          <w:rPr>
            <w:rStyle w:val="Hyperlink"/>
          </w:rPr>
          <w:t xml:space="preserve">Acuity Law - CBIC v. Aberdare</w:t>
        </w:r>
      </w:hyperlink>
      <w:r>
        <w:t xml:space="preserve">;</w:t>
      </w:r>
      <w:r>
        <w:t xml:space="preserve"> </w:t>
      </w:r>
      <w:hyperlink r:id="rId1064">
        <w:r>
          <w:rPr>
            <w:rStyle w:val="Hyperlink"/>
          </w:rPr>
          <w:t xml:space="preserve">StudyCafe - SC allows rectification after due date</w:t>
        </w:r>
      </w:hyperlink>
    </w:p>
    <w:p>
      <w:pPr>
        <w:numPr>
          <w:ilvl w:val="0"/>
          <w:numId w:val="1313"/>
        </w:numPr>
        <w:pStyle w:val="Compact"/>
      </w:pPr>
      <w:r>
        <w:t xml:space="preserve">Verified: Primary - SC orders read on Indian Kanoon 14 Oct 2026 (Bombay HC judgment identified, not re-read); CORRECTED: SC order is an SLP dismissal with observations (not a reasoned judgment); it disapproved Yokohama India (Telangana) prima facie; CBIC review petition pending (tagged 11.03.2026).</w:t>
      </w:r>
    </w:p>
    <w:bookmarkEnd w:id="1065"/>
    <w:bookmarkStart w:id="1069" w:name="X0d93bc846d567e49821a7b1404d1aa28e06dae7"/>
    <w:p>
      <w:pPr>
        <w:pStyle w:val="Heading4"/>
      </w:pPr>
      <w:r>
        <w:t xml:space="preserve">Wipro Ltd v. Assistant Commissioner of Central Taxes - Karnataka HC (S.R. Krishna Kumar J.) - 06.01.2023</w:t>
      </w:r>
    </w:p>
    <w:p>
      <w:pPr>
        <w:numPr>
          <w:ilvl w:val="0"/>
          <w:numId w:val="1314"/>
        </w:numPr>
        <w:pStyle w:val="Compact"/>
      </w:pPr>
      <w:r>
        <w:t xml:space="preserve">Citation / case no.: W.P. No. 16175 of 2022 (T-RES).</w:t>
      </w:r>
    </w:p>
    <w:p>
      <w:pPr>
        <w:numPr>
          <w:ilvl w:val="0"/>
          <w:numId w:val="1314"/>
        </w:numPr>
        <w:pStyle w:val="Compact"/>
      </w:pPr>
      <w:r>
        <w:t xml:space="preserve">Holding: The invoices and returns carried the GSTIN of ABB India Ltd instead of the actual recipient, ABB Global Industries and Services Pvt Ltd (a different entity). The Court held this a bona fide error and directed the revenue to apply Circular 183/15/2022-GST for 2017-18, 2018-19 and also 2019-20 (</w:t>
      </w:r>
      <w:r>
        <w:t xml:space="preserve">“</w:t>
      </w:r>
      <w:r>
        <w:t xml:space="preserve">justice oriented approach</w:t>
      </w:r>
      <w:r>
        <w:t xml:space="preserve">”</w:t>
      </w:r>
      <w:r>
        <w:t xml:space="preserve">), and to consider the petitioner’s rectification request of 06.09.2021. This is one order: the two</w:t>
      </w:r>
      <w:r>
        <w:t xml:space="preserve"> </w:t>
      </w:r>
      <w:r>
        <w:t xml:space="preserve">“</w:t>
      </w:r>
      <w:r>
        <w:t xml:space="preserve">Wipro</w:t>
      </w:r>
      <w:r>
        <w:t xml:space="preserve">”</w:t>
      </w:r>
      <w:r>
        <w:t xml:space="preserve"> </w:t>
      </w:r>
      <w:r>
        <w:t xml:space="preserve">reports describe the same judgment, and it does not direct revision of GSTR-3B.</w:t>
      </w:r>
    </w:p>
    <w:p>
      <w:pPr>
        <w:numPr>
          <w:ilvl w:val="0"/>
          <w:numId w:val="1314"/>
        </w:numPr>
        <w:pStyle w:val="Compact"/>
      </w:pPr>
      <w:r>
        <w:t xml:space="preserve">Key words:</w:t>
      </w:r>
      <w:r>
        <w:t xml:space="preserve"> </w:t>
      </w:r>
      <w:r>
        <w:t xml:space="preserve">“</w:t>
      </w:r>
      <w:r>
        <w:t xml:space="preserve">though the Circular refers only to the years 2017-18 and 2018-19, since there are identical errors … by adopting a justice oriented approach, the petitioner would be entitled to the benefit of the Circular for the year 2019-20 also.</w:t>
      </w:r>
      <w:r>
        <w:t xml:space="preserve">”</w:t>
      </w:r>
      <w:r>
        <w:t xml:space="preserve"> </w:t>
      </w:r>
      <w:r>
        <w:t xml:space="preserve">(para 8)</w:t>
      </w:r>
    </w:p>
    <w:p>
      <w:pPr>
        <w:numPr>
          <w:ilvl w:val="0"/>
          <w:numId w:val="1314"/>
        </w:numPr>
        <w:pStyle w:val="Compact"/>
      </w:pPr>
      <w:r>
        <w:t xml:space="preserve">Binding: Karnataka; persuasive.</w:t>
      </w:r>
    </w:p>
    <w:p>
      <w:pPr>
        <w:numPr>
          <w:ilvl w:val="0"/>
          <w:numId w:val="1314"/>
        </w:numPr>
        <w:pStyle w:val="Compact"/>
      </w:pPr>
      <w:r>
        <w:t xml:space="preserve">Later history: FY 2019-20 extension later matched by Circular 193/05/2023 (01.04.2019 to 31.12.2021). Karnataka HC (2024) held the adjudicating authority should apply Circular 183 even if the assessee did not cite it (not re-checked).</w:t>
      </w:r>
    </w:p>
    <w:p>
      <w:pPr>
        <w:numPr>
          <w:ilvl w:val="0"/>
          <w:numId w:val="1314"/>
        </w:numPr>
        <w:pStyle w:val="Compact"/>
      </w:pPr>
      <w:r>
        <w:t xml:space="preserve">Use in orders: apply Circulars 183/193 in mismatch cases suo motu where the period fits.</w:t>
      </w:r>
    </w:p>
    <w:p>
      <w:pPr>
        <w:numPr>
          <w:ilvl w:val="0"/>
          <w:numId w:val="1314"/>
        </w:numPr>
        <w:pStyle w:val="Compact"/>
      </w:pPr>
      <w:r>
        <w:t xml:space="preserve">Source:</w:t>
      </w:r>
      <w:r>
        <w:t xml:space="preserve"> </w:t>
      </w:r>
      <w:hyperlink r:id="rId1066">
        <w:r>
          <w:rPr>
            <w:rStyle w:val="Hyperlink"/>
          </w:rPr>
          <w:t xml:space="preserve">Indian Kanoon - Wipro Ltd v. Assistant Commissioner of Central Taxes, Karnataka HC, 06.01.2023</w:t>
        </w:r>
      </w:hyperlink>
      <w:r>
        <w:t xml:space="preserve">;</w:t>
      </w:r>
      <w:r>
        <w:t xml:space="preserve"> </w:t>
      </w:r>
      <w:hyperlink r:id="rId1067">
        <w:r>
          <w:rPr>
            <w:rStyle w:val="Hyperlink"/>
          </w:rPr>
          <w:t xml:space="preserve">EY alert - HC directs revenue to deal with bona fide errors</w:t>
        </w:r>
      </w:hyperlink>
      <w:r>
        <w:t xml:space="preserve">;</w:t>
      </w:r>
      <w:r>
        <w:t xml:space="preserve"> </w:t>
      </w:r>
      <w:hyperlink r:id="rId1068">
        <w:r>
          <w:rPr>
            <w:rStyle w:val="Hyperlink"/>
          </w:rPr>
          <w:t xml:space="preserve">LiveLaw - circular applicable for 2019-20</w:t>
        </w:r>
      </w:hyperlink>
    </w:p>
    <w:p>
      <w:pPr>
        <w:numPr>
          <w:ilvl w:val="0"/>
          <w:numId w:val="1314"/>
        </w:numPr>
        <w:pStyle w:val="Compact"/>
      </w:pPr>
      <w:r>
        <w:t xml:space="preserve">Verified: Primary - read on Indian Kanoon 14 Oct 2026; date 06.01.2023, single judge, W.P. 16175/2022 confirmed; the two reports are one order;</w:t>
      </w:r>
      <w:r>
        <w:t xml:space="preserve"> </w:t>
      </w:r>
      <w:r>
        <w:t xml:space="preserve">“</w:t>
      </w:r>
      <w:r>
        <w:t xml:space="preserve">revise GSTR-3B</w:t>
      </w:r>
      <w:r>
        <w:t xml:space="preserve">”</w:t>
      </w:r>
      <w:r>
        <w:t xml:space="preserve"> </w:t>
      </w:r>
      <w:r>
        <w:t xml:space="preserve">was wrong (the direction is to apply Circular 183).</w:t>
      </w:r>
    </w:p>
    <w:p>
      <w:pPr>
        <w:pStyle w:val="FirstParagraph"/>
      </w:pPr>
      <w:r>
        <w:rPr>
          <w:bCs/>
          <w:b/>
        </w:rPr>
        <w:t xml:space="preserve">Circulars:</w:t>
      </w:r>
      <w:r>
        <w:t xml:space="preserve"> </w:t>
      </w:r>
      <w:r>
        <w:t xml:space="preserve">Circular 183/15/2022-GST (27.12.2022) - procedure for GSTR-3B vs GSTR-2A ITC differences in FY 2017-18 and 2018-19 caused by supplier GSTR-1 errors (CA/supplier certificate). Circular 193/05/2023-GST - extends it to 01.04.2019 to 31.12.2021 (for FY 2019-20 onwards subject to rule 36(4) limits). File 02 lists Kerala, AP and Madras rulings applying Circular 183.</w:t>
      </w:r>
    </w:p>
    <w:p>
      <w:r>
        <w:pict>
          <v:rect style="width:0;height:1.5pt" o:hralign="center" o:hrstd="t" o:hr="t"/>
        </w:pict>
      </w:r>
    </w:p>
    <w:bookmarkEnd w:id="1069"/>
    <w:bookmarkEnd w:id="1070"/>
    <w:bookmarkStart w:id="1094" w:name="Xa00526fe70334fb37f30dc12e58c994e8f6b5b3"/>
    <w:p>
      <w:pPr>
        <w:pStyle w:val="Heading3"/>
      </w:pPr>
      <w:r>
        <w:t xml:space="preserve">Issue H - Rectification of orders under s.161</w:t>
      </w:r>
    </w:p>
    <w:bookmarkStart w:id="1074" w:name="X3cd9f46e0b0b07c003a80cc602ae306fa9d61ba"/>
    <w:p>
      <w:pPr>
        <w:pStyle w:val="Heading4"/>
      </w:pPr>
      <w:r>
        <w:t xml:space="preserve">Sajal Kumar Das v. State of West Bengal - Calcutta HC (T.S. Sivagnanam CJ and Supratim Bhattacharya J.) - 09.01.2024</w:t>
      </w:r>
    </w:p>
    <w:p>
      <w:pPr>
        <w:numPr>
          <w:ilvl w:val="0"/>
          <w:numId w:val="1315"/>
        </w:numPr>
        <w:pStyle w:val="Compact"/>
      </w:pPr>
      <w:r>
        <w:t xml:space="preserve">Citation / case no.: M.A.T. 2475 of 2023 (with W.P.A. 25754 of 2023); 2024 (1) TMI 1011.</w:t>
      </w:r>
    </w:p>
    <w:p>
      <w:pPr>
        <w:numPr>
          <w:ilvl w:val="0"/>
          <w:numId w:val="1315"/>
        </w:numPr>
        <w:pStyle w:val="Compact"/>
      </w:pPr>
      <w:r>
        <w:t xml:space="preserve">Holding: The appellate authority had allowed the taxpayer’s appeal against cancellation of registration (09.11.2022). On the original authority’s s.161 application, it later recalled that order and upheld the cancellation (23.08.2023). The DB held that s.161 is akin to Order 47 Rule 1 CPC, not an appeal in disguise, and that no error apparent was pointed out. It quashed the rectification, restored the appellate order and directed restoration of registration within three weeks.</w:t>
      </w:r>
    </w:p>
    <w:p>
      <w:pPr>
        <w:numPr>
          <w:ilvl w:val="0"/>
          <w:numId w:val="1315"/>
        </w:numPr>
        <w:pStyle w:val="Compact"/>
      </w:pPr>
      <w:r>
        <w:t xml:space="preserve">Key words:</w:t>
      </w:r>
      <w:r>
        <w:t xml:space="preserve"> </w:t>
      </w:r>
      <w:r>
        <w:t xml:space="preserve">“</w:t>
      </w:r>
      <w:r>
        <w:t xml:space="preserve">what the authorities sought to do in an application under Section 161 of the Act is seeking for rewriting and reviewing the entire decision … which is clearly impermissible under Section 161 of the Act.</w:t>
      </w:r>
      <w:r>
        <w:t xml:space="preserve">”</w:t>
      </w:r>
      <w:r>
        <w:t xml:space="preserve"> </w:t>
      </w:r>
      <w:r>
        <w:t xml:space="preserve">(para 10)</w:t>
      </w:r>
    </w:p>
    <w:p>
      <w:pPr>
        <w:numPr>
          <w:ilvl w:val="0"/>
          <w:numId w:val="1315"/>
        </w:numPr>
        <w:pStyle w:val="Compact"/>
      </w:pPr>
      <w:r>
        <w:t xml:space="preserve">Binding: West Bengal; persuasive.</w:t>
      </w:r>
    </w:p>
    <w:p>
      <w:pPr>
        <w:numPr>
          <w:ilvl w:val="0"/>
          <w:numId w:val="1315"/>
        </w:numPr>
        <w:pStyle w:val="Compact"/>
      </w:pPr>
      <w:r>
        <w:t xml:space="preserve">Later history: none found.</w:t>
      </w:r>
    </w:p>
    <w:p>
      <w:pPr>
        <w:numPr>
          <w:ilvl w:val="0"/>
          <w:numId w:val="1315"/>
        </w:numPr>
        <w:pStyle w:val="Compact"/>
      </w:pPr>
      <w:r>
        <w:t xml:space="preserve">Use in orders: if the change needs argument or new evidence, it is not s.161; use review/appeal routes.</w:t>
      </w:r>
    </w:p>
    <w:p>
      <w:pPr>
        <w:numPr>
          <w:ilvl w:val="0"/>
          <w:numId w:val="1315"/>
        </w:numPr>
        <w:pStyle w:val="Compact"/>
      </w:pPr>
      <w:r>
        <w:t xml:space="preserve">Source:</w:t>
      </w:r>
      <w:r>
        <w:t xml:space="preserve"> </w:t>
      </w:r>
      <w:hyperlink r:id="rId1071">
        <w:r>
          <w:rPr>
            <w:rStyle w:val="Hyperlink"/>
          </w:rPr>
          <w:t xml:space="preserve">Indian Kanoon - Sajal Kumar Das v. State of West Bengal, Calcutta HC, 09.01.2024</w:t>
        </w:r>
      </w:hyperlink>
      <w:r>
        <w:t xml:space="preserve">;</w:t>
      </w:r>
      <w:r>
        <w:t xml:space="preserve"> </w:t>
      </w:r>
      <w:hyperlink r:id="rId1072">
        <w:r>
          <w:rPr>
            <w:rStyle w:val="Hyperlink"/>
          </w:rPr>
          <w:t xml:space="preserve">TaxTMI article</w:t>
        </w:r>
      </w:hyperlink>
      <w:r>
        <w:t xml:space="preserve">;</w:t>
      </w:r>
      <w:r>
        <w:t xml:space="preserve"> </w:t>
      </w:r>
      <w:hyperlink r:id="rId1073">
        <w:r>
          <w:rPr>
            <w:rStyle w:val="Hyperlink"/>
          </w:rPr>
          <w:t xml:space="preserve">TaxGuru</w:t>
        </w:r>
      </w:hyperlink>
    </w:p>
    <w:p>
      <w:pPr>
        <w:numPr>
          <w:ilvl w:val="0"/>
          <w:numId w:val="1315"/>
        </w:numPr>
        <w:pStyle w:val="Compact"/>
      </w:pPr>
      <w:r>
        <w:t xml:space="preserve">Verified: Primary - read on Indian Kanoon 14 Oct 2026; summary confirmed; added date, DB bench, case no., and that the s.161 recall reversed an appellate order restoring registration.</w:t>
      </w:r>
    </w:p>
    <w:bookmarkEnd w:id="1074"/>
    <w:bookmarkStart w:id="1078" w:name="Xf181adbfae3218ea89048759d23615800ab36c8"/>
    <w:p>
      <w:pPr>
        <w:pStyle w:val="Heading4"/>
      </w:pPr>
      <w:r>
        <w:t xml:space="preserve">Future Consumer Ltd v. Union of India - Delhi HC (Prathiba M. Singh and Shail Jain JJ.) - 10.10.2025</w:t>
      </w:r>
    </w:p>
    <w:p>
      <w:pPr>
        <w:numPr>
          <w:ilvl w:val="0"/>
          <w:numId w:val="1316"/>
        </w:numPr>
        <w:pStyle w:val="Compact"/>
      </w:pPr>
      <w:r>
        <w:t xml:space="preserve">Citation / case no.: W.P.(C) 15611/2025.</w:t>
      </w:r>
    </w:p>
    <w:p>
      <w:pPr>
        <w:numPr>
          <w:ilvl w:val="0"/>
          <w:numId w:val="1316"/>
        </w:numPr>
        <w:pStyle w:val="Compact"/>
      </w:pPr>
      <w:r>
        <w:t xml:space="preserve">Holding: (i) An order-in-original that is not signed is not invalid where the accompanying DRC-07 carries the officer’s name, designation and ward. (ii) The Court found, on its own, that the s.161 rectification application was rejected (26.12.2024) without a personal hearing. It held that a hearing is mandatory under the third proviso to s.161, following</w:t>
      </w:r>
      <w:r>
        <w:t xml:space="preserve"> </w:t>
      </w:r>
      <w:r>
        <w:rPr>
          <w:iCs/>
          <w:i/>
        </w:rPr>
        <w:t xml:space="preserve">HVR Solar</w:t>
      </w:r>
      <w:r>
        <w:t xml:space="preserve"> </w:t>
      </w:r>
      <w:r>
        <w:t xml:space="preserve">(W.P.(C) 4506/2025). As relief it did not remand the rectification. Instead it allowed an appeal against the OIO by 30.11.2025 with pre-deposit, not to be dismissed as time-barred.</w:t>
      </w:r>
    </w:p>
    <w:p>
      <w:pPr>
        <w:numPr>
          <w:ilvl w:val="0"/>
          <w:numId w:val="1316"/>
        </w:numPr>
        <w:pStyle w:val="Compact"/>
      </w:pPr>
      <w:r>
        <w:t xml:space="preserve">Key words:</w:t>
      </w:r>
      <w:r>
        <w:t xml:space="preserve"> </w:t>
      </w:r>
      <w:r>
        <w:t xml:space="preserve">“</w:t>
      </w:r>
      <w:r>
        <w:t xml:space="preserve">a personal hearing would be mandatory in terms of the third proviso of Section 161 of the Central Goods and Service Tax Act, 2017.</w:t>
      </w:r>
      <w:r>
        <w:t xml:space="preserve">”</w:t>
      </w:r>
      <w:r>
        <w:t xml:space="preserve"> </w:t>
      </w:r>
      <w:r>
        <w:t xml:space="preserve">(para 9)</w:t>
      </w:r>
    </w:p>
    <w:p>
      <w:pPr>
        <w:numPr>
          <w:ilvl w:val="0"/>
          <w:numId w:val="1316"/>
        </w:numPr>
        <w:pStyle w:val="Compact"/>
      </w:pPr>
      <w:r>
        <w:t xml:space="preserve">Binding: Delhi; persuasive.</w:t>
      </w:r>
    </w:p>
    <w:p>
      <w:pPr>
        <w:numPr>
          <w:ilvl w:val="0"/>
          <w:numId w:val="1316"/>
        </w:numPr>
        <w:pStyle w:val="Compact"/>
      </w:pPr>
      <w:r>
        <w:t xml:space="preserve">Later history: none found.</w:t>
      </w:r>
    </w:p>
    <w:p>
      <w:pPr>
        <w:numPr>
          <w:ilvl w:val="0"/>
          <w:numId w:val="1316"/>
        </w:numPr>
        <w:pStyle w:val="Compact"/>
      </w:pPr>
      <w:r>
        <w:t xml:space="preserve">Use in orders: issue a notice and give a hearing before rejecting a rectification application or passing any adverse s.161 order. The DRC-07 summary with officer details answers an</w:t>
      </w:r>
      <w:r>
        <w:t xml:space="preserve"> </w:t>
      </w:r>
      <w:r>
        <w:t xml:space="preserve">“</w:t>
      </w:r>
      <w:r>
        <w:t xml:space="preserve">unsigned order</w:t>
      </w:r>
      <w:r>
        <w:t xml:space="preserve">”</w:t>
      </w:r>
      <w:r>
        <w:t xml:space="preserve"> </w:t>
      </w:r>
      <w:r>
        <w:t xml:space="preserve">objection.</w:t>
      </w:r>
    </w:p>
    <w:p>
      <w:pPr>
        <w:numPr>
          <w:ilvl w:val="0"/>
          <w:numId w:val="1316"/>
        </w:numPr>
        <w:pStyle w:val="Compact"/>
      </w:pPr>
      <w:r>
        <w:t xml:space="preserve">Source:</w:t>
      </w:r>
      <w:r>
        <w:t xml:space="preserve"> </w:t>
      </w:r>
      <w:hyperlink r:id="rId1075">
        <w:r>
          <w:rPr>
            <w:rStyle w:val="Hyperlink"/>
          </w:rPr>
          <w:t xml:space="preserve">Indian Kanoon - Future Consumer Ltd v. Union of India, Delhi HC, 10.10.2025</w:t>
        </w:r>
      </w:hyperlink>
      <w:r>
        <w:t xml:space="preserve">;</w:t>
      </w:r>
      <w:r>
        <w:t xml:space="preserve"> </w:t>
      </w:r>
      <w:hyperlink r:id="rId1076">
        <w:r>
          <w:rPr>
            <w:rStyle w:val="Hyperlink"/>
          </w:rPr>
          <w:t xml:space="preserve">taxo.online 16.10.2025</w:t>
        </w:r>
      </w:hyperlink>
      <w:r>
        <w:t xml:space="preserve">;</w:t>
      </w:r>
      <w:r>
        <w:t xml:space="preserve"> </w:t>
      </w:r>
      <w:hyperlink r:id="rId1077">
        <w:r>
          <w:rPr>
            <w:rStyle w:val="Hyperlink"/>
          </w:rPr>
          <w:t xml:space="preserve">Delhi HC PDF W.P.(C) 15611/2025</w:t>
        </w:r>
      </w:hyperlink>
    </w:p>
    <w:p>
      <w:pPr>
        <w:numPr>
          <w:ilvl w:val="0"/>
          <w:numId w:val="1316"/>
        </w:numPr>
        <w:pStyle w:val="Compact"/>
      </w:pPr>
      <w:r>
        <w:t xml:space="preserve">Verified: Primary - read on Indian Kanoon 14 Oct 2026; party, case no. and date confirmed. Added the unsigned-OIO/DRC-07 holding, and that the relief was leave to appeal (not remand of the rectification).</w:t>
      </w:r>
    </w:p>
    <w:bookmarkEnd w:id="1078"/>
    <w:bookmarkStart w:id="1082" w:name="X5eee8d7904f6e8c0482ec953cd48e1e59973924"/>
    <w:p>
      <w:pPr>
        <w:pStyle w:val="Heading4"/>
      </w:pPr>
      <w:r>
        <w:t xml:space="preserve">JCI Chemicals India Pvt Ltd v. State of West Bengal - natural justice in s.161 rejections - Calcutta HC (single judge) - 24.11.2025</w:t>
      </w:r>
    </w:p>
    <w:p>
      <w:pPr>
        <w:numPr>
          <w:ilvl w:val="0"/>
          <w:numId w:val="1317"/>
        </w:numPr>
        <w:pStyle w:val="Compact"/>
      </w:pPr>
      <w:r>
        <w:t xml:space="preserve">Citation / case no.: WPA 21260 of 2025.</w:t>
      </w:r>
    </w:p>
    <w:p>
      <w:pPr>
        <w:numPr>
          <w:ilvl w:val="0"/>
          <w:numId w:val="1317"/>
        </w:numPr>
        <w:pStyle w:val="Compact"/>
      </w:pPr>
      <w:r>
        <w:t xml:space="preserve">Holding: The CGST Deputy Commissioner had rejected an application to rectify an OIO without reasons or a hearing, although a hearing was requested. The application alleged the DRC-07 and the OIO showed different tax amounts, which affects pre-deposit. Revenue said the third proviso to s.161 applies only where rectification adversely affects someone. The Court held that where a rejection has civil consequences, natural justice is</w:t>
      </w:r>
      <w:r>
        <w:t xml:space="preserve"> </w:t>
      </w:r>
      <w:r>
        <w:t xml:space="preserve">“</w:t>
      </w:r>
      <w:r>
        <w:t xml:space="preserve">almost mandatory</w:t>
      </w:r>
      <w:r>
        <w:t xml:space="preserve">”</w:t>
      </w:r>
      <w:r>
        <w:t xml:space="preserve">. It set the rejection aside and remanded the matter for a hearing within three weeks, without going into the merits.</w:t>
      </w:r>
    </w:p>
    <w:p>
      <w:pPr>
        <w:numPr>
          <w:ilvl w:val="0"/>
          <w:numId w:val="1317"/>
        </w:numPr>
        <w:pStyle w:val="Compact"/>
      </w:pPr>
      <w:r>
        <w:t xml:space="preserve">Key words:</w:t>
      </w:r>
      <w:r>
        <w:t xml:space="preserve"> </w:t>
      </w:r>
      <w:r>
        <w:t xml:space="preserve">“</w:t>
      </w:r>
      <w:r>
        <w:t xml:space="preserve">If the action or order would have civil consequence, observance of natural justice would be almost mandatory.</w:t>
      </w:r>
      <w:r>
        <w:t xml:space="preserve">”</w:t>
      </w:r>
      <w:r>
        <w:t xml:space="preserve"> </w:t>
      </w:r>
      <w:r>
        <w:t xml:space="preserve">(para 9)</w:t>
      </w:r>
    </w:p>
    <w:p>
      <w:pPr>
        <w:numPr>
          <w:ilvl w:val="0"/>
          <w:numId w:val="1317"/>
        </w:numPr>
        <w:pStyle w:val="Compact"/>
      </w:pPr>
      <w:r>
        <w:t xml:space="preserve">Binding: West Bengal; persuasive.</w:t>
      </w:r>
    </w:p>
    <w:p>
      <w:pPr>
        <w:numPr>
          <w:ilvl w:val="0"/>
          <w:numId w:val="1317"/>
        </w:numPr>
        <w:pStyle w:val="Compact"/>
      </w:pPr>
      <w:r>
        <w:t xml:space="preserve">Later history: none found.</w:t>
      </w:r>
    </w:p>
    <w:p>
      <w:pPr>
        <w:numPr>
          <w:ilvl w:val="0"/>
          <w:numId w:val="1317"/>
        </w:numPr>
        <w:pStyle w:val="Compact"/>
      </w:pPr>
      <w:r>
        <w:t xml:space="preserve">Use in orders: a rejection of a s.161 application should be reasoned and preceded by a hearing where it affects the taxpayer, especially when a hearing was requested.</w:t>
      </w:r>
    </w:p>
    <w:p>
      <w:pPr>
        <w:numPr>
          <w:ilvl w:val="0"/>
          <w:numId w:val="1317"/>
        </w:numPr>
        <w:pStyle w:val="Compact"/>
      </w:pPr>
      <w:r>
        <w:t xml:space="preserve">Source:</w:t>
      </w:r>
      <w:r>
        <w:t xml:space="preserve"> </w:t>
      </w:r>
      <w:hyperlink r:id="rId1079">
        <w:r>
          <w:rPr>
            <w:rStyle w:val="Hyperlink"/>
          </w:rPr>
          <w:t xml:space="preserve">Indian Kanoon - JCI Chemicals India Pvt Ltd v. State of West Bengal, Calcutta HC, 24.11.2025</w:t>
        </w:r>
      </w:hyperlink>
      <w:r>
        <w:t xml:space="preserve">;</w:t>
      </w:r>
      <w:r>
        <w:t xml:space="preserve"> </w:t>
      </w:r>
      <w:hyperlink r:id="rId1080">
        <w:r>
          <w:rPr>
            <w:rStyle w:val="Hyperlink"/>
          </w:rPr>
          <w:t xml:space="preserve">TaxHeal - HC quashes cryptic rejection of rectification application</w:t>
        </w:r>
      </w:hyperlink>
      <w:r>
        <w:t xml:space="preserve">;</w:t>
      </w:r>
      <w:r>
        <w:t xml:space="preserve"> </w:t>
      </w:r>
      <w:hyperlink r:id="rId1081">
        <w:r>
          <w:rPr>
            <w:rStyle w:val="Hyperlink"/>
          </w:rPr>
          <w:t xml:space="preserve">taxo.online</w:t>
        </w:r>
      </w:hyperlink>
    </w:p>
    <w:p>
      <w:pPr>
        <w:numPr>
          <w:ilvl w:val="0"/>
          <w:numId w:val="1317"/>
        </w:numPr>
        <w:pStyle w:val="Compact"/>
      </w:pPr>
      <w:r>
        <w:t xml:space="preserve">Verified: Primary - read on Indian Kanoon 14 Oct 2026. Party identified as JCI Chemicals; the order is dated 24.11.2025, not 27.11.2025 (27 Nov is likely the report date). The match to the secondary reports is my inference from the identical holding.</w:t>
      </w:r>
    </w:p>
    <w:bookmarkEnd w:id="1082"/>
    <w:bookmarkStart w:id="1084" w:name="X7fa9dbab2c452ba1a427a23466a2ad622c3f903"/>
    <w:p>
      <w:pPr>
        <w:pStyle w:val="Heading4"/>
      </w:pPr>
      <w:r>
        <w:t xml:space="preserve">Madras HC - s.161 cannot create a fresh demand - Madras HC - Dec 2025 (reported 17.12.2025; party name not found)</w:t>
      </w:r>
    </w:p>
    <w:p>
      <w:pPr>
        <w:numPr>
          <w:ilvl w:val="0"/>
          <w:numId w:val="1318"/>
        </w:numPr>
        <w:pStyle w:val="Compact"/>
      </w:pPr>
      <w:r>
        <w:t xml:space="preserve">Citation / case no.: not found.</w:t>
      </w:r>
    </w:p>
    <w:p>
      <w:pPr>
        <w:numPr>
          <w:ilvl w:val="0"/>
          <w:numId w:val="1318"/>
        </w:numPr>
        <w:pStyle w:val="Compact"/>
      </w:pPr>
      <w:r>
        <w:t xml:space="preserve">Holding: A substantial demand cannot be confirmed by a rectification order without a proper notice explaining the basis; s.161 is not a tool for a fresh demand.</w:t>
      </w:r>
    </w:p>
    <w:p>
      <w:pPr>
        <w:numPr>
          <w:ilvl w:val="0"/>
          <w:numId w:val="1318"/>
        </w:numPr>
        <w:pStyle w:val="Compact"/>
      </w:pPr>
      <w:r>
        <w:t xml:space="preserve">Binding: Tamil Nadu; persuasive.</w:t>
      </w:r>
    </w:p>
    <w:p>
      <w:pPr>
        <w:numPr>
          <w:ilvl w:val="0"/>
          <w:numId w:val="1318"/>
        </w:numPr>
        <w:pStyle w:val="Compact"/>
      </w:pPr>
      <w:r>
        <w:t xml:space="preserve">Later history: none found.</w:t>
      </w:r>
    </w:p>
    <w:p>
      <w:pPr>
        <w:numPr>
          <w:ilvl w:val="0"/>
          <w:numId w:val="1318"/>
        </w:numPr>
        <w:pStyle w:val="Compact"/>
      </w:pPr>
      <w:r>
        <w:t xml:space="preserve">Use in orders: new demand = SCN under s.73/74, not s.161.</w:t>
      </w:r>
    </w:p>
    <w:p>
      <w:pPr>
        <w:numPr>
          <w:ilvl w:val="0"/>
          <w:numId w:val="1318"/>
        </w:numPr>
        <w:pStyle w:val="Compact"/>
      </w:pPr>
      <w:r>
        <w:t xml:space="preserve">Source:</w:t>
      </w:r>
      <w:r>
        <w:t xml:space="preserve"> </w:t>
      </w:r>
      <w:hyperlink r:id="rId1083">
        <w:r>
          <w:rPr>
            <w:rStyle w:val="Hyperlink"/>
          </w:rPr>
          <w:t xml:space="preserve">taxo.online 17.12.2025</w:t>
        </w:r>
      </w:hyperlink>
    </w:p>
    <w:p>
      <w:pPr>
        <w:numPr>
          <w:ilvl w:val="0"/>
          <w:numId w:val="1318"/>
        </w:numPr>
        <w:pStyle w:val="Compact"/>
      </w:pPr>
      <w:r>
        <w:t xml:space="preserve">Verified: Secondary - single source. (not found on Indian Kanoon on 14 Oct 2026; 4 searches.</w:t>
      </w:r>
      <w:r>
        <w:t xml:space="preserve"> </w:t>
      </w:r>
      <w:r>
        <w:rPr>
          <w:iCs/>
          <w:i/>
        </w:rPr>
        <w:t xml:space="preserve">Nivedhana Constructions</w:t>
      </w:r>
      <w:r>
        <w:t xml:space="preserve">, Madras HC 01.12.2025, a s.161 matter, was checked and is not this case.)</w:t>
      </w:r>
    </w:p>
    <w:bookmarkEnd w:id="1084"/>
    <w:bookmarkStart w:id="1088" w:name="X6af1e38b3538dd2e73c32cfc9dc112c7ec55ed4"/>
    <w:p>
      <w:pPr>
        <w:pStyle w:val="Heading4"/>
      </w:pPr>
      <w:r>
        <w:t xml:space="preserve">Hi Reach Broadband Pvt Ltd v. Assistant Commissioner (ST) and batch - duplicate SCNs/orders for the same period rectifiable under s.161 - Telangana HC (Aparesh Kumar Singh CJ and G.M. Mohiuddin J.) - common order 15.10.2025 -</w:t>
      </w:r>
      <w:r>
        <w:t xml:space="preserve"> </w:t>
      </w:r>
      <w:r>
        <w:rPr>
          <w:bCs/>
          <w:b/>
        </w:rPr>
        <w:t xml:space="preserve">BINDING IN TELANGANA</w:t>
      </w:r>
    </w:p>
    <w:p>
      <w:pPr>
        <w:numPr>
          <w:ilvl w:val="0"/>
          <w:numId w:val="1319"/>
        </w:numPr>
        <w:pStyle w:val="Compact"/>
      </w:pPr>
      <w:r>
        <w:t xml:space="preserve">Citation / case no.: W.P. Nos. 20731, 24077, 27416, 28893 and 30267 of 2025 (lead: Hi Reach Broadband, W.P. 20731/2025).</w:t>
      </w:r>
    </w:p>
    <w:p>
      <w:pPr>
        <w:numPr>
          <w:ilvl w:val="0"/>
          <w:numId w:val="1319"/>
        </w:numPr>
        <w:pStyle w:val="Compact"/>
      </w:pPr>
      <w:r>
        <w:t xml:space="preserve">Holding: Multiple SCNs/orders for the same tax period. The Advocate General produced the Commercial Taxes SOP (CCT’s Ref. No. LIV(2)/33/2025, 14.10.2025) and stated that such errors can be rectified under s.161 TGST Act on own motion or on application, the six-month bar not applying under the second proviso. Petitioners agreed; the Court found the stand</w:t>
      </w:r>
      <w:r>
        <w:t xml:space="preserve"> </w:t>
      </w:r>
      <w:r>
        <w:t xml:space="preserve">“</w:t>
      </w:r>
      <w:r>
        <w:t xml:space="preserve">in consonance</w:t>
      </w:r>
      <w:r>
        <w:t xml:space="preserve">”</w:t>
      </w:r>
      <w:r>
        <w:t xml:space="preserve"> </w:t>
      </w:r>
      <w:r>
        <w:t xml:space="preserve">with s.161 and disposed of the writs for rectification within a reasonable time with intimation to the assessees. (The six-month point is the State’s stated position, accepted by the Court, not a contested ruling.)</w:t>
      </w:r>
    </w:p>
    <w:p>
      <w:pPr>
        <w:numPr>
          <w:ilvl w:val="0"/>
          <w:numId w:val="1319"/>
        </w:numPr>
        <w:pStyle w:val="Compact"/>
      </w:pPr>
      <w:r>
        <w:t xml:space="preserve">Key words:</w:t>
      </w:r>
      <w:r>
        <w:t xml:space="preserve"> </w:t>
      </w:r>
      <w:r>
        <w:t xml:space="preserve">“</w:t>
      </w:r>
      <w:r>
        <w:t xml:space="preserve">in view of the stand of the Department, which appears to be in consonance with the power of rectification conferred upon the proper officer under Section 161 of the TGST Act, we deem it proper to dispose of the writ petitions</w:t>
      </w:r>
      <w:r>
        <w:t xml:space="preserve">”</w:t>
      </w:r>
      <w:r>
        <w:t xml:space="preserve"> </w:t>
      </w:r>
      <w:r>
        <w:t xml:space="preserve">(para 9)</w:t>
      </w:r>
    </w:p>
    <w:p>
      <w:pPr>
        <w:numPr>
          <w:ilvl w:val="0"/>
          <w:numId w:val="1319"/>
        </w:numPr>
        <w:pStyle w:val="Compact"/>
      </w:pPr>
      <w:r>
        <w:t xml:space="preserve">Binding:</w:t>
      </w:r>
      <w:r>
        <w:t xml:space="preserve"> </w:t>
      </w:r>
      <w:r>
        <w:rPr>
          <w:bCs/>
          <w:b/>
        </w:rPr>
        <w:t xml:space="preserve">BINDING IN TELANGANA.</w:t>
      </w:r>
      <w:r>
        <w:t xml:space="preserve"> </w:t>
      </w:r>
      <w:r>
        <w:t xml:space="preserve">Arose under the State Act; CGST officers should apply the same reasoning to duplicate central orders.</w:t>
      </w:r>
    </w:p>
    <w:p>
      <w:pPr>
        <w:numPr>
          <w:ilvl w:val="0"/>
          <w:numId w:val="1319"/>
        </w:numPr>
        <w:pStyle w:val="Compact"/>
      </w:pPr>
      <w:r>
        <w:t xml:space="preserve">Later history: Followed in later orders (e.g. </w:t>
      </w:r>
      <w:r>
        <w:rPr>
          <w:iCs/>
          <w:i/>
        </w:rPr>
        <w:t xml:space="preserve">Charminar Traders</w:t>
      </w:r>
      <w:r>
        <w:t xml:space="preserve"> </w:t>
      </w:r>
      <w:r>
        <w:t xml:space="preserve">30.10.2025,</w:t>
      </w:r>
      <w:r>
        <w:t xml:space="preserve"> </w:t>
      </w:r>
      <w:r>
        <w:rPr>
          <w:iCs/>
          <w:i/>
        </w:rPr>
        <w:t xml:space="preserve">Ennem Excel Engineering</w:t>
      </w:r>
      <w:r>
        <w:t xml:space="preserve"> </w:t>
      </w:r>
      <w:r>
        <w:t xml:space="preserve">08.01.2026,</w:t>
      </w:r>
      <w:r>
        <w:t xml:space="preserve"> </w:t>
      </w:r>
      <w:r>
        <w:rPr>
          <w:iCs/>
          <w:i/>
        </w:rPr>
        <w:t xml:space="preserve">Sudhakar Impex</w:t>
      </w:r>
      <w:r>
        <w:t xml:space="preserve"> </w:t>
      </w:r>
      <w:r>
        <w:t xml:space="preserve">03.02.2026,</w:t>
      </w:r>
      <w:r>
        <w:t xml:space="preserve"> </w:t>
      </w:r>
      <w:r>
        <w:rPr>
          <w:iCs/>
          <w:i/>
        </w:rPr>
        <w:t xml:space="preserve">Hitech Enterprises</w:t>
      </w:r>
      <w:r>
        <w:t xml:space="preserve"> </w:t>
      </w:r>
      <w:r>
        <w:t xml:space="preserve">17.03.2026 - listed on Indian Kanoon, not read). The SOP also says that where the later order carries more tax, the case goes to the revisional authority (s.108) / s.107(2) review.</w:t>
      </w:r>
    </w:p>
    <w:p>
      <w:pPr>
        <w:numPr>
          <w:ilvl w:val="0"/>
          <w:numId w:val="1319"/>
        </w:numPr>
        <w:pStyle w:val="Compact"/>
      </w:pPr>
      <w:r>
        <w:t xml:space="preserve">Use in orders: when duplicate State/Central orders exist for the same period, rectify under s.161 by a speaking order rather than leaving the taxpayer to appeal.</w:t>
      </w:r>
    </w:p>
    <w:p>
      <w:pPr>
        <w:numPr>
          <w:ilvl w:val="0"/>
          <w:numId w:val="1319"/>
        </w:numPr>
        <w:pStyle w:val="Compact"/>
      </w:pPr>
      <w:r>
        <w:t xml:space="preserve">Source:</w:t>
      </w:r>
      <w:r>
        <w:t xml:space="preserve"> </w:t>
      </w:r>
      <w:hyperlink r:id="rId1085">
        <w:r>
          <w:rPr>
            <w:rStyle w:val="Hyperlink"/>
          </w:rPr>
          <w:t xml:space="preserve">Indian Kanoon - common order</w:t>
        </w:r>
      </w:hyperlink>
      <w:r>
        <w:t xml:space="preserve">;</w:t>
      </w:r>
      <w:r>
        <w:t xml:space="preserve"> </w:t>
      </w:r>
      <w:hyperlink r:id="rId1086">
        <w:r>
          <w:rPr>
            <w:rStyle w:val="Hyperlink"/>
          </w:rPr>
          <w:t xml:space="preserve">TaxHeal - W.P. 20731 batch</w:t>
        </w:r>
      </w:hyperlink>
      <w:r>
        <w:t xml:space="preserve">;</w:t>
      </w:r>
      <w:r>
        <w:t xml:space="preserve"> </w:t>
      </w:r>
      <w:hyperlink r:id="rId1087">
        <w:r>
          <w:rPr>
            <w:rStyle w:val="Hyperlink"/>
          </w:rPr>
          <w:t xml:space="preserve">Telangana HC order PDF (Feb 2026) reproducing it</w:t>
        </w:r>
      </w:hyperlink>
    </w:p>
    <w:p>
      <w:pPr>
        <w:numPr>
          <w:ilvl w:val="0"/>
          <w:numId w:val="1319"/>
        </w:numPr>
        <w:pStyle w:val="Compact"/>
      </w:pPr>
      <w:r>
        <w:t xml:space="preserve">Verified: Primary - read on Indian Kanoon 14 Oct 2026; lead party (Hi Reach Broadband) and date 15.10.2025 confirmed; SOP date 14.10.2025 confirmed; CORRECTED nuance: the second-proviso point was the State’s concession accepted by the Court.</w:t>
      </w:r>
    </w:p>
    <w:bookmarkEnd w:id="1088"/>
    <w:bookmarkStart w:id="1093" w:name="Xbe47ec1052aa0f00d70ca4a41b0b1556555ff2e"/>
    <w:p>
      <w:pPr>
        <w:pStyle w:val="Heading4"/>
      </w:pPr>
      <w:r>
        <w:t xml:space="preserve">Shri Sharada v. Deputy Commissioner STU-1, Saroornagar - liberty to file s.161 application against orders of 30.12.2025 and 31.12.2025 - Telangana HC (Aparesh Kumar Singh CJ and G.M. Mohiuddin J.) - 03 Feb 2026 -</w:t>
      </w:r>
      <w:r>
        <w:t xml:space="preserve"> </w:t>
      </w:r>
      <w:r>
        <w:rPr>
          <w:bCs/>
          <w:b/>
        </w:rPr>
        <w:t xml:space="preserve">BINDING IN TELANGANA</w:t>
      </w:r>
    </w:p>
    <w:p>
      <w:pPr>
        <w:numPr>
          <w:ilvl w:val="0"/>
          <w:numId w:val="1320"/>
        </w:numPr>
        <w:pStyle w:val="Compact"/>
      </w:pPr>
      <w:r>
        <w:t xml:space="preserve">Citation / case no.: W.P. No. 1963 of 2026.</w:t>
      </w:r>
    </w:p>
    <w:p>
      <w:pPr>
        <w:numPr>
          <w:ilvl w:val="0"/>
          <w:numId w:val="1320"/>
        </w:numPr>
        <w:pStyle w:val="Compact"/>
      </w:pPr>
      <w:r>
        <w:t xml:space="preserve">Holding: Two orders (30.12.2025 and 31.12.2025, by two different authorities) for the same period (FY 2021-22) on an issue already dropped on 15.03.2024, ignoring the 14.10.2025 SOP. On the State’s instructions, liberty to file a s.161 application within two weeks before the Deputy Commissioner STU-1; decision within three weeks after hearing.</w:t>
      </w:r>
    </w:p>
    <w:p>
      <w:pPr>
        <w:numPr>
          <w:ilvl w:val="0"/>
          <w:numId w:val="1320"/>
        </w:numPr>
        <w:pStyle w:val="Compact"/>
      </w:pPr>
      <w:r>
        <w:t xml:space="preserve">Key words:</w:t>
      </w:r>
      <w:r>
        <w:t xml:space="preserve"> </w:t>
      </w:r>
      <w:r>
        <w:t xml:space="preserve">“</w:t>
      </w:r>
      <w:r>
        <w:t xml:space="preserve">Let such application be filed within a period of two (2) weeks. On such application being filed, respondent No.1 would take a decision in accordance with law within three (3) weeks thereafter, after affording an opportunity of hearing.</w:t>
      </w:r>
      <w:r>
        <w:t xml:space="preserve">”</w:t>
      </w:r>
      <w:r>
        <w:t xml:space="preserve"> </w:t>
      </w:r>
      <w:r>
        <w:t xml:space="preserve">(para 4)</w:t>
      </w:r>
    </w:p>
    <w:p>
      <w:pPr>
        <w:numPr>
          <w:ilvl w:val="0"/>
          <w:numId w:val="1320"/>
        </w:numPr>
        <w:pStyle w:val="Compact"/>
      </w:pPr>
      <w:r>
        <w:t xml:space="preserve">Binding:</w:t>
      </w:r>
      <w:r>
        <w:t xml:space="preserve"> </w:t>
      </w:r>
      <w:r>
        <w:rPr>
          <w:bCs/>
          <w:b/>
        </w:rPr>
        <w:t xml:space="preserve">BINDING IN TELANGANA</w:t>
      </w:r>
      <w:r>
        <w:t xml:space="preserve"> </w:t>
      </w:r>
      <w:r>
        <w:t xml:space="preserve">(direction only).</w:t>
      </w:r>
    </w:p>
    <w:p>
      <w:pPr>
        <w:numPr>
          <w:ilvl w:val="0"/>
          <w:numId w:val="1320"/>
        </w:numPr>
        <w:pStyle w:val="Compact"/>
      </w:pPr>
      <w:r>
        <w:t xml:space="preserve">Later history: Applied by consent in</w:t>
      </w:r>
      <w:r>
        <w:t xml:space="preserve"> </w:t>
      </w:r>
      <w:r>
        <w:rPr>
          <w:iCs/>
          <w:i/>
        </w:rPr>
        <w:t xml:space="preserve">Rondeyvoo Eurasia</w:t>
      </w:r>
      <w:r>
        <w:t xml:space="preserve"> </w:t>
      </w:r>
      <w:r>
        <w:t xml:space="preserve">(W.P. 4743/2026, 17.02.2026, with no coercive steps on a garnishee notice for two weeks) and</w:t>
      </w:r>
      <w:r>
        <w:t xml:space="preserve"> </w:t>
      </w:r>
      <w:r>
        <w:rPr>
          <w:iCs/>
          <w:i/>
        </w:rPr>
        <w:t xml:space="preserve">Tallapally Ravinder Goud</w:t>
      </w:r>
      <w:r>
        <w:t xml:space="preserve"> </w:t>
      </w:r>
      <w:r>
        <w:t xml:space="preserve">(W.P. 5743/2026, 25.02.2026). A separate Telangana petition (royalty/RCM, DRC-07 of 06.10.2025) was steered to rectification; outcome not confirmed.</w:t>
      </w:r>
    </w:p>
    <w:p>
      <w:pPr>
        <w:numPr>
          <w:ilvl w:val="0"/>
          <w:numId w:val="1320"/>
        </w:numPr>
        <w:pStyle w:val="Compact"/>
      </w:pPr>
      <w:r>
        <w:t xml:space="preserve">Use in orders: duplicate orders and overlooked earlier dropping orders are classic errors apparent on record; decide such applications promptly with a hearing.</w:t>
      </w:r>
    </w:p>
    <w:p>
      <w:pPr>
        <w:numPr>
          <w:ilvl w:val="0"/>
          <w:numId w:val="1320"/>
        </w:numPr>
        <w:pStyle w:val="Compact"/>
      </w:pPr>
      <w:r>
        <w:t xml:space="preserve">Source:</w:t>
      </w:r>
      <w:r>
        <w:t xml:space="preserve"> </w:t>
      </w:r>
      <w:hyperlink r:id="rId1089">
        <w:r>
          <w:rPr>
            <w:rStyle w:val="Hyperlink"/>
          </w:rPr>
          <w:t xml:space="preserve">Indian Kanoon - W.P. 1963/2026</w:t>
        </w:r>
      </w:hyperlink>
      <w:r>
        <w:t xml:space="preserve">;</w:t>
      </w:r>
      <w:r>
        <w:t xml:space="preserve"> </w:t>
      </w:r>
      <w:hyperlink r:id="rId1090">
        <w:r>
          <w:rPr>
            <w:rStyle w:val="Hyperlink"/>
          </w:rPr>
          <w:t xml:space="preserve">Indian Kanoon - Rondeyvoo Eurasia</w:t>
        </w:r>
      </w:hyperlink>
      <w:r>
        <w:t xml:space="preserve">;</w:t>
      </w:r>
      <w:r>
        <w:t xml:space="preserve"> </w:t>
      </w:r>
      <w:hyperlink r:id="rId1091">
        <w:r>
          <w:rPr>
            <w:rStyle w:val="Hyperlink"/>
          </w:rPr>
          <w:t xml:space="preserve">TaxGuru - Telangana HC directs rectification route</w:t>
        </w:r>
      </w:hyperlink>
      <w:r>
        <w:t xml:space="preserve">;</w:t>
      </w:r>
      <w:r>
        <w:t xml:space="preserve"> </w:t>
      </w:r>
      <w:hyperlink r:id="rId1092">
        <w:r>
          <w:rPr>
            <w:rStyle w:val="Hyperlink"/>
          </w:rPr>
          <w:t xml:space="preserve">TaxGuru</w:t>
        </w:r>
      </w:hyperlink>
    </w:p>
    <w:p>
      <w:pPr>
        <w:numPr>
          <w:ilvl w:val="0"/>
          <w:numId w:val="1320"/>
        </w:numPr>
        <w:pStyle w:val="Compact"/>
      </w:pPr>
      <w:r>
        <w:t xml:space="preserve">Verified: Primary - read on Indian Kanoon 14 Oct 2026; party (Shri Sharada), date 03.02.2026 and W.P. 1963/2026 identified; facts (duplicate orders, earlier dropping order) added; summary confirmed.</w:t>
      </w:r>
    </w:p>
    <w:p>
      <w:pPr>
        <w:pStyle w:val="FirstParagraph"/>
      </w:pPr>
      <w:r>
        <w:rPr>
          <w:bCs/>
          <w:b/>
        </w:rPr>
        <w:t xml:space="preserve">s.161 versus appeal:</w:t>
      </w:r>
      <w:r>
        <w:t xml:space="preserve"> </w:t>
      </w:r>
      <w:r>
        <w:t xml:space="preserve">s.161 is an alternative remedy, not a bar to appeal. Commentary warns that pursuing rectification does not by itself extend the appeal period; officers can rely on that when a taxpayer later seeks condonation. No HC ruling squarely on this point was found in this round (see file 03 on s.107 limitation).</w:t>
      </w:r>
    </w:p>
    <w:p>
      <w:pPr>
        <w:pStyle w:val="BodyText"/>
      </w:pPr>
      <w:r>
        <w:rPr>
          <w:bCs/>
          <w:b/>
        </w:rPr>
        <w:t xml:space="preserve">Rectification route for s.16(5)/(6) cases:</w:t>
      </w:r>
      <w:r>
        <w:t xml:space="preserve"> </w:t>
      </w:r>
      <w:r>
        <w:t xml:space="preserve">Circular 237/31/2024-GST (15.10.2024) provides a rectification route for orders under ss.73/74/107/108 that denied ITC now saved by s.16(5)/(6) - see file 02.</w:t>
      </w:r>
    </w:p>
    <w:p>
      <w:r>
        <w:pict>
          <v:rect style="width:0;height:1.5pt" o:hralign="center" o:hrstd="t" o:hr="t"/>
        </w:pict>
      </w:r>
    </w:p>
    <w:bookmarkEnd w:id="1093"/>
    <w:bookmarkEnd w:id="1094"/>
    <w:bookmarkStart w:id="1096" w:name="tribunal-gstat"/>
    <w:p>
      <w:pPr>
        <w:pStyle w:val="Heading3"/>
      </w:pPr>
      <w:r>
        <w:t xml:space="preserve">Tribunal / GSTAT</w:t>
      </w:r>
    </w:p>
    <w:p>
      <w:pPr>
        <w:numPr>
          <w:ilvl w:val="0"/>
          <w:numId w:val="1321"/>
        </w:numPr>
        <w:pStyle w:val="Compact"/>
      </w:pPr>
      <w:r>
        <w:rPr>
          <w:bCs/>
          <w:b/>
        </w:rPr>
        <w:t xml:space="preserve">No GSTAT decision on cancellation or revocation of registration was found</w:t>
      </w:r>
      <w:r>
        <w:t xml:space="preserve"> </w:t>
      </w:r>
      <w:r>
        <w:t xml:space="preserve">(one search, Oct 2026). Reported items: a May 2026 writ dismissed because the GSTAT appeal route is now functional; GSTAT Principal Bench order of 14.05.2026 relaxing registry scrutiny until 31.12.2026 (not a limitation extension); GSTAT appeal deadline for older orders extended to 31.07.2026. Source:</w:t>
      </w:r>
      <w:r>
        <w:t xml:space="preserve"> </w:t>
      </w:r>
      <w:hyperlink r:id="rId1095">
        <w:r>
          <w:rPr>
            <w:rStyle w:val="Hyperlink"/>
          </w:rPr>
          <w:t xml:space="preserve">JurisHour - appeal before GSTAT</w:t>
        </w:r>
      </w:hyperlink>
      <w:r>
        <w:t xml:space="preserve">. Verified: Secondary - single source.</w:t>
      </w:r>
    </w:p>
    <w:p>
      <w:pPr>
        <w:numPr>
          <w:ilvl w:val="0"/>
          <w:numId w:val="1321"/>
        </w:numPr>
        <w:pStyle w:val="Compact"/>
      </w:pPr>
      <w:r>
        <w:t xml:space="preserve">Practical effect: HCs may increasingly refuse writs against appellate orders on cancellation, pointing to GSTAT.</w:t>
      </w:r>
    </w:p>
    <w:p>
      <w:r>
        <w:pict>
          <v:rect style="width:0;height:1.5pt" o:hralign="center" o:hrstd="t" o:hr="t"/>
        </w:pict>
      </w:r>
    </w:p>
    <w:bookmarkEnd w:id="1096"/>
    <w:bookmarkStart w:id="1097" w:name="gaps-and-doubts-5"/>
    <w:p>
      <w:pPr>
        <w:pStyle w:val="Heading3"/>
      </w:pPr>
      <w:r>
        <w:t xml:space="preserve">Gaps and doubts</w:t>
      </w:r>
    </w:p>
    <w:p>
      <w:pPr>
        <w:numPr>
          <w:ilvl w:val="0"/>
          <w:numId w:val="1322"/>
        </w:numPr>
        <w:pStyle w:val="Compact"/>
      </w:pPr>
      <w:r>
        <w:rPr>
          <w:bCs/>
          <w:b/>
        </w:rPr>
        <w:t xml:space="preserve">Suguna Cutpiece - SLP status.</w:t>
      </w:r>
      <w:r>
        <w:t xml:space="preserve"> </w:t>
      </w:r>
      <w:r>
        <w:t xml:space="preserve">Three searches found no SLP or SC order. The W.P. number and bench composition were also not found. Do not state that the SC has approved or disapproved it.</w:t>
      </w:r>
    </w:p>
    <w:p>
      <w:pPr>
        <w:numPr>
          <w:ilvl w:val="0"/>
          <w:numId w:val="1322"/>
        </w:numPr>
        <w:pStyle w:val="Compact"/>
      </w:pPr>
      <w:r>
        <w:rPr>
          <w:bCs/>
          <w:b/>
        </w:rPr>
        <w:t xml:space="preserve">Ridhi Sidhi Enterprises</w:t>
      </w:r>
      <w:r>
        <w:t xml:space="preserve"> </w:t>
      </w:r>
      <w:r>
        <w:t xml:space="preserve">- exact date and bench not confirmed; a search on the case number returned nothing. It is known only through later Delhi HC orders and one LiveLaw report. Whether the LiveLaw DB report (Yashwant Varma and Dharmesh Sharma JJ.) is Ridhi Sidhi itself is unclear.</w:t>
      </w:r>
      <w:r>
        <w:t xml:space="preserve"> </w:t>
      </w:r>
      <w:r>
        <w:rPr>
          <w:bCs/>
          <w:b/>
        </w:rPr>
        <w:t xml:space="preserve">[Resolved 14 Oct 2026:**</w:t>
      </w:r>
      <w:r>
        <w:rPr>
          <w:bCs/>
          <w:b/>
        </w:rPr>
        <w:t xml:space="preserve"> </w:t>
      </w:r>
      <w:r>
        <w:rPr>
          <w:iCs/>
          <w:i/>
          <w:bCs/>
          <w:b/>
        </w:rPr>
        <w:t xml:space="preserve">Riddhi Siddhi Enterprises</w:t>
      </w:r>
      <w:r>
        <w:rPr>
          <w:bCs/>
          <w:b/>
        </w:rPr>
        <w:t xml:space="preserve">, 25.09.2024, Yashwant Varma and Ravinder Dudeja JJ.; it quashed the order and did not substitute the SCN date.**]</w:t>
      </w:r>
    </w:p>
    <w:p>
      <w:pPr>
        <w:numPr>
          <w:ilvl w:val="0"/>
          <w:numId w:val="1322"/>
        </w:numPr>
        <w:pStyle w:val="Compact"/>
      </w:pPr>
      <w:r>
        <w:rPr>
          <w:bCs/>
          <w:b/>
        </w:rPr>
        <w:t xml:space="preserve">Aditya Polymers</w:t>
      </w:r>
      <w:r>
        <w:t xml:space="preserve"> </w:t>
      </w:r>
      <w:r>
        <w:t xml:space="preserve">- judgment date and case number not found; one source only.</w:t>
      </w:r>
      <w:r>
        <w:t xml:space="preserve"> </w:t>
      </w:r>
      <w:r>
        <w:rPr>
          <w:bCs/>
          <w:b/>
        </w:rPr>
        <w:t xml:space="preserve">[Resolved 14 Oct 2026:** 28.03.2023, W.P.(C) 14493/2022; the SCN-date relief was by consent.**]</w:t>
      </w:r>
    </w:p>
    <w:p>
      <w:pPr>
        <w:numPr>
          <w:ilvl w:val="0"/>
          <w:numId w:val="1322"/>
        </w:numPr>
        <w:pStyle w:val="Compact"/>
      </w:pPr>
      <w:r>
        <w:rPr>
          <w:bCs/>
          <w:b/>
        </w:rPr>
        <w:t xml:space="preserve">Aberdare Technologies (SC, 21.03.2025)</w:t>
      </w:r>
      <w:r>
        <w:t xml:space="preserve"> </w:t>
      </w:r>
      <w:r>
        <w:t xml:space="preserve">- whether this is a reasoned judgment (law under Art. 141) or a dismissal with observations is not settled from summaries; the Bombay HC date (29.07.2024) comes from one source.</w:t>
      </w:r>
      <w:r>
        <w:t xml:space="preserve"> </w:t>
      </w:r>
      <w:r>
        <w:rPr>
          <w:bCs/>
          <w:b/>
        </w:rPr>
        <w:t xml:space="preserve">[Resolved 14 Oct 2026:** the order is an SLP dismissal with observations, not law under Art. 141; Bombay HC date 29.07.2024 confirmed; CBIC review pending (11.03.2026).**]</w:t>
      </w:r>
    </w:p>
    <w:p>
      <w:pPr>
        <w:numPr>
          <w:ilvl w:val="0"/>
          <w:numId w:val="1322"/>
        </w:numPr>
        <w:pStyle w:val="Compact"/>
      </w:pPr>
      <w:r>
        <w:rPr>
          <w:bCs/>
          <w:b/>
        </w:rPr>
        <w:t xml:space="preserve">Motaleb Bhuyan</w:t>
      </w:r>
      <w:r>
        <w:t xml:space="preserve"> </w:t>
      </w:r>
      <w:r>
        <w:t xml:space="preserve">- one set of follow-on orders cites</w:t>
      </w:r>
      <w:r>
        <w:t xml:space="preserve"> </w:t>
      </w:r>
      <w:r>
        <w:t xml:space="preserve">“</w:t>
      </w:r>
      <w:r>
        <w:t xml:space="preserve">2025 SCC OnLine SC 1429</w:t>
      </w:r>
      <w:r>
        <w:t xml:space="preserve">”</w:t>
      </w:r>
      <w:r>
        <w:t xml:space="preserve">; others cite Gauhati. Treated here as a Gauhati HC judgment. Paragraph 50 not seen.</w:t>
      </w:r>
      <w:r>
        <w:t xml:space="preserve"> </w:t>
      </w:r>
      <w:r>
        <w:rPr>
          <w:bCs/>
          <w:b/>
        </w:rPr>
        <w:t xml:space="preserve">[Resolved 14 Oct 2026:** Gauhati HC (Devashis Baruah J.), 11.03.2025, WP(C) 2244/2024 batch;</w:t>
      </w:r>
      <w:r>
        <w:rPr>
          <w:bCs/>
          <w:b/>
        </w:rPr>
        <w:t xml:space="preserve"> </w:t>
      </w:r>
      <w:r>
        <w:rPr>
          <w:bCs/>
          <w:b/>
        </w:rPr>
        <w:t xml:space="preserve">“</w:t>
      </w:r>
      <w:r>
        <w:rPr>
          <w:bCs/>
          <w:b/>
        </w:rPr>
        <w:t xml:space="preserve">SC</w:t>
      </w:r>
      <w:r>
        <w:rPr>
          <w:bCs/>
          <w:b/>
        </w:rPr>
        <w:t xml:space="preserve">”</w:t>
      </w:r>
      <w:r>
        <w:rPr>
          <w:bCs/>
          <w:b/>
        </w:rPr>
        <w:t xml:space="preserve"> </w:t>
      </w:r>
      <w:r>
        <w:rPr>
          <w:bCs/>
          <w:b/>
        </w:rPr>
        <w:t xml:space="preserve">in follow-on orders is an error.**]</w:t>
      </w:r>
    </w:p>
    <w:p>
      <w:pPr>
        <w:numPr>
          <w:ilvl w:val="0"/>
          <w:numId w:val="1322"/>
        </w:numPr>
        <w:pStyle w:val="Compact"/>
      </w:pPr>
      <w:r>
        <w:rPr>
          <w:bCs/>
          <w:b/>
        </w:rPr>
        <w:t xml:space="preserve">Notification 23/2023-CT</w:t>
      </w:r>
      <w:r>
        <w:t xml:space="preserve"> </w:t>
      </w:r>
      <w:r>
        <w:t xml:space="preserve">- one source says it changed the amnesty deadline; the substituted date (believed 31.08.2023) is my recollection, not confirmed by search.</w:t>
      </w:r>
    </w:p>
    <w:p>
      <w:pPr>
        <w:numPr>
          <w:ilvl w:val="0"/>
          <w:numId w:val="1322"/>
        </w:numPr>
        <w:pStyle w:val="Compact"/>
      </w:pPr>
      <w:r>
        <w:rPr>
          <w:bCs/>
          <w:b/>
        </w:rPr>
        <w:t xml:space="preserve">Rule 22(4) proviso, rule 10A, rule 10B (Aadhaar)</w:t>
      </w:r>
      <w:r>
        <w:t xml:space="preserve"> </w:t>
      </w:r>
      <w:r>
        <w:t xml:space="preserve">- no case law found; statutory descriptions are from secondary sources or my own knowledge and should be checked against the current Rules.</w:t>
      </w:r>
    </w:p>
    <w:p>
      <w:pPr>
        <w:numPr>
          <w:ilvl w:val="0"/>
          <w:numId w:val="1322"/>
        </w:numPr>
        <w:pStyle w:val="Compact"/>
      </w:pPr>
      <w:r>
        <w:rPr>
          <w:bCs/>
          <w:b/>
        </w:rPr>
        <w:t xml:space="preserve">Telangana HC orders (AI Adil Traders, Rayees Metals, Adarsha Transport, KBG Associates, Check Security Force, Sheeshmahal)</w:t>
      </w:r>
      <w:r>
        <w:t xml:space="preserve"> </w:t>
      </w:r>
      <w:r>
        <w:t xml:space="preserve">- W.P. numbers and judgment dates not found; reports are TaxGuru/Taxscan summaries, often paywalled. Check the Telangana HC website before citing.</w:t>
      </w:r>
      <w:r>
        <w:t xml:space="preserve"> </w:t>
      </w:r>
      <w:r>
        <w:rPr>
          <w:bCs/>
          <w:b/>
        </w:rPr>
        <w:t xml:space="preserve">[Resolved 14 Oct 2026:** all six read on Indian Kanoon; W.P. numbers and dates are now in the entries.</w:t>
      </w:r>
      <w:r>
        <w:rPr>
          <w:bCs/>
          <w:b/>
        </w:rPr>
        <w:t xml:space="preserve"> </w:t>
      </w:r>
      <w:r>
        <w:rPr>
          <w:bCs/>
          <w:b/>
        </w:rPr>
        <w:t xml:space="preserve">“</w:t>
      </w:r>
      <w:r>
        <w:rPr>
          <w:bCs/>
          <w:b/>
        </w:rPr>
        <w:t xml:space="preserve">AI Adil</w:t>
      </w:r>
      <w:r>
        <w:rPr>
          <w:bCs/>
          <w:b/>
        </w:rPr>
        <w:t xml:space="preserve">”</w:t>
      </w:r>
      <w:r>
        <w:rPr>
          <w:bCs/>
          <w:b/>
        </w:rPr>
        <w:t xml:space="preserve"> </w:t>
      </w:r>
      <w:r>
        <w:rPr>
          <w:bCs/>
          <w:b/>
        </w:rPr>
        <w:t xml:space="preserve">is</w:t>
      </w:r>
      <w:r>
        <w:rPr>
          <w:bCs/>
          <w:b/>
        </w:rPr>
        <w:t xml:space="preserve"> </w:t>
      </w:r>
      <w:r>
        <w:rPr>
          <w:iCs/>
          <w:i/>
          <w:bCs/>
          <w:b/>
        </w:rPr>
        <w:t xml:space="preserve">A1 Adil Traders</w:t>
      </w:r>
      <w:r>
        <w:rPr>
          <w:bCs/>
          <w:b/>
        </w:rPr>
        <w:t xml:space="preserve">, W.P. 4539/2025.**]</w:t>
      </w:r>
    </w:p>
    <w:p>
      <w:pPr>
        <w:numPr>
          <w:ilvl w:val="0"/>
          <w:numId w:val="1322"/>
        </w:numPr>
        <w:pStyle w:val="Compact"/>
      </w:pPr>
      <w:r>
        <w:rPr>
          <w:bCs/>
          <w:b/>
        </w:rPr>
        <w:t xml:space="preserve">Anil Art and Craft</w:t>
      </w:r>
      <w:r>
        <w:t xml:space="preserve"> </w:t>
      </w:r>
      <w:r>
        <w:t xml:space="preserve">- the nature of the SC order (SLP dismissal vs. reasoned order) is unknown.</w:t>
      </w:r>
      <w:r>
        <w:t xml:space="preserve"> </w:t>
      </w:r>
      <w:r>
        <w:rPr>
          <w:bCs/>
          <w:b/>
        </w:rPr>
        <w:t xml:space="preserve">[14 Oct 2026:** the Allahabad HC judgment (20.11.2025) ALLOWED the writ - the earlier summary was wrong; no SC order found.**]</w:t>
      </w:r>
    </w:p>
    <w:p>
      <w:pPr>
        <w:numPr>
          <w:ilvl w:val="0"/>
          <w:numId w:val="1322"/>
        </w:numPr>
        <w:pStyle w:val="Compact"/>
      </w:pPr>
      <w:r>
        <w:rPr>
          <w:bCs/>
          <w:b/>
        </w:rPr>
        <w:t xml:space="preserve">Gujarat DB</w:t>
      </w:r>
      <w:r>
        <w:rPr>
          <w:bCs/>
          <w:b/>
        </w:rPr>
        <w:t xml:space="preserve"> </w:t>
      </w:r>
      <w:r>
        <w:rPr>
          <w:bCs/>
          <w:b/>
        </w:rPr>
        <w:t xml:space="preserve">“</w:t>
      </w:r>
      <w:r>
        <w:rPr>
          <w:bCs/>
          <w:b/>
        </w:rPr>
        <w:t xml:space="preserve">despite 2022 directions</w:t>
      </w:r>
      <w:r>
        <w:rPr>
          <w:bCs/>
          <w:b/>
        </w:rPr>
        <w:t xml:space="preserve">”</w:t>
      </w:r>
      <w:r>
        <w:rPr>
          <w:bCs/>
          <w:b/>
        </w:rPr>
        <w:t xml:space="preserve"> </w:t>
      </w:r>
      <w:r>
        <w:rPr>
          <w:bCs/>
          <w:b/>
        </w:rPr>
        <w:t xml:space="preserve">case (c. Sept 2024)</w:t>
      </w:r>
      <w:r>
        <w:t xml:space="preserve"> </w:t>
      </w:r>
      <w:r>
        <w:t xml:space="preserve">- party name and date not confirmed.</w:t>
      </w:r>
    </w:p>
    <w:p>
      <w:pPr>
        <w:numPr>
          <w:ilvl w:val="0"/>
          <w:numId w:val="1322"/>
        </w:numPr>
        <w:pStyle w:val="Compact"/>
      </w:pPr>
      <w:r>
        <w:rPr>
          <w:bCs/>
          <w:b/>
        </w:rPr>
        <w:t xml:space="preserve">Future Consumer (Delhi HC)</w:t>
      </w:r>
      <w:r>
        <w:t xml:space="preserve"> </w:t>
      </w:r>
      <w:r>
        <w:t xml:space="preserve">- linking it to W.P.(C) 15611/2025 is my inference.</w:t>
      </w:r>
      <w:r>
        <w:t xml:space="preserve"> </w:t>
      </w:r>
      <w:r>
        <w:rPr>
          <w:bCs/>
          <w:b/>
        </w:rPr>
        <w:t xml:space="preserve">[Resolved 14 Oct 2026:** confirmed - W.P.(C) 15611/2025, 10.10.2025.**]</w:t>
      </w:r>
    </w:p>
    <w:p>
      <w:pPr>
        <w:numPr>
          <w:ilvl w:val="0"/>
          <w:numId w:val="1322"/>
        </w:numPr>
        <w:pStyle w:val="Compact"/>
      </w:pPr>
      <w:r>
        <w:rPr>
          <w:bCs/>
          <w:b/>
        </w:rPr>
        <w:t xml:space="preserve">No Telangana HC ruling</w:t>
      </w:r>
      <w:r>
        <w:t xml:space="preserve"> </w:t>
      </w:r>
      <w:r>
        <w:t xml:space="preserve">found specifically on (a) retrospective cancellation dates, (b) rule 21A suspension as such, (c) refusal of new registration (REG-05), (d) s.37(3)/39(9) rectification of returns.</w:t>
      </w:r>
    </w:p>
    <w:p>
      <w:pPr>
        <w:numPr>
          <w:ilvl w:val="0"/>
          <w:numId w:val="1322"/>
        </w:numPr>
        <w:pStyle w:val="Compact"/>
      </w:pPr>
      <w:r>
        <w:rPr>
          <w:bCs/>
          <w:b/>
        </w:rPr>
        <w:t xml:space="preserve">Gauhati</w:t>
      </w:r>
      <w:r>
        <w:rPr>
          <w:bCs/>
          <w:b/>
        </w:rPr>
        <w:t xml:space="preserve"> </w:t>
      </w:r>
      <w:r>
        <w:rPr>
          <w:iCs/>
          <w:i/>
          <w:bCs/>
          <w:b/>
        </w:rPr>
        <w:t xml:space="preserve">Sujoy Paul v. UoI</w:t>
      </w:r>
      <w:r>
        <w:rPr>
          <w:bCs/>
          <w:b/>
        </w:rPr>
        <w:t xml:space="preserve"> </w:t>
      </w:r>
      <w:r>
        <w:rPr>
          <w:bCs/>
          <w:b/>
        </w:rPr>
        <w:t xml:space="preserve">(WP(C) 3260/2026, June 2026)</w:t>
      </w:r>
      <w:r>
        <w:t xml:space="preserve"> </w:t>
      </w:r>
      <w:r>
        <w:t xml:space="preserve">on an unreasoned REG-05 rejecting revocation - outcome not found, so not included as an entry.</w:t>
      </w:r>
    </w:p>
    <w:p>
      <w:pPr>
        <w:numPr>
          <w:ilvl w:val="0"/>
          <w:numId w:val="1322"/>
        </w:numPr>
        <w:pStyle w:val="Compact"/>
      </w:pPr>
      <w:r>
        <w:rPr>
          <w:bCs/>
          <w:b/>
        </w:rPr>
        <w:t xml:space="preserve">Search budget</w:t>
      </w:r>
      <w:r>
        <w:t xml:space="preserve"> </w:t>
      </w:r>
      <w:r>
        <w:t xml:space="preserve">(45 searches) used up; Allahabad, Rajasthan and AP HC lines on cancellation were not separately researched.</w:t>
      </w:r>
    </w:p>
    <w:bookmarkEnd w:id="1097"/>
    <w:bookmarkStart w:id="1098" w:name="verification-log-14-oct-2026-5"/>
    <w:p>
      <w:pPr>
        <w:pStyle w:val="Heading3"/>
      </w:pPr>
      <w:r>
        <w:t xml:space="preserve">Verification log (14 Oct 2026)</w:t>
      </w:r>
    </w:p>
    <w:p>
      <w:pPr>
        <w:numPr>
          <w:ilvl w:val="0"/>
          <w:numId w:val="1323"/>
        </w:numPr>
        <w:pStyle w:val="Compact"/>
      </w:pPr>
      <w:r>
        <w:rPr>
          <w:bCs/>
          <w:b/>
        </w:rPr>
        <w:t xml:space="preserve">Entries checked:</w:t>
      </w:r>
      <w:r>
        <w:t xml:space="preserve"> </w:t>
      </w:r>
      <w:r>
        <w:t xml:space="preserve">47 case entries. The</w:t>
      </w:r>
      <w:r>
        <w:t xml:space="preserve"> </w:t>
      </w:r>
      <w:r>
        <w:rPr>
          <w:iCs/>
          <w:i/>
        </w:rPr>
        <w:t xml:space="preserve">Aryan Timber</w:t>
      </w:r>
      <w:r>
        <w:t xml:space="preserve"> </w:t>
      </w:r>
      <w:r>
        <w:t xml:space="preserve">line in Issue B is a cross-reference to file 02 and was not counted.</w:t>
      </w:r>
    </w:p>
    <w:p>
      <w:pPr>
        <w:numPr>
          <w:ilvl w:val="0"/>
          <w:numId w:val="1323"/>
        </w:numPr>
        <w:pStyle w:val="Compact"/>
      </w:pPr>
      <w:r>
        <w:rPr>
          <w:bCs/>
          <w:b/>
        </w:rPr>
        <w:t xml:space="preserve">Verified primary:</w:t>
      </w:r>
      <w:r>
        <w:t xml:space="preserve"> </w:t>
      </w:r>
      <w:r>
        <w:t xml:space="preserve">43. Each was read on Indian Kanoon, and the Indian Kanoon link is now the first source.</w:t>
      </w:r>
    </w:p>
    <w:p>
      <w:pPr>
        <w:numPr>
          <w:ilvl w:val="0"/>
          <w:numId w:val="1323"/>
        </w:numPr>
        <w:pStyle w:val="Compact"/>
      </w:pPr>
      <w:r>
        <w:rPr>
          <w:bCs/>
          <w:b/>
        </w:rPr>
        <w:t xml:space="preserve">Corrected (material):</w:t>
      </w:r>
    </w:p>
    <w:p>
      <w:pPr>
        <w:numPr>
          <w:ilvl w:val="1"/>
          <w:numId w:val="1324"/>
        </w:numPr>
        <w:pStyle w:val="Compact"/>
      </w:pPr>
      <w:r>
        <w:rPr>
          <w:iCs/>
          <w:i/>
        </w:rPr>
        <w:t xml:space="preserve">A1 Adil Traders</w:t>
      </w:r>
      <w:r>
        <w:t xml:space="preserve">: the name was wrong (</w:t>
      </w:r>
      <w:r>
        <w:t xml:space="preserve">“</w:t>
      </w:r>
      <w:r>
        <w:t xml:space="preserve">AI Adil</w:t>
      </w:r>
      <w:r>
        <w:t xml:space="preserve">”</w:t>
      </w:r>
      <w:r>
        <w:t xml:space="preserve">). Added that the reasons must be in the SCN itself, not in an annexed letter.</w:t>
      </w:r>
    </w:p>
    <w:p>
      <w:pPr>
        <w:numPr>
          <w:ilvl w:val="1"/>
          <w:numId w:val="1324"/>
        </w:numPr>
        <w:pStyle w:val="Compact"/>
      </w:pPr>
      <w:r>
        <w:rPr>
          <w:iCs/>
          <w:i/>
        </w:rPr>
        <w:t xml:space="preserve">Sheeshmahal</w:t>
      </w:r>
      <w:r>
        <w:t xml:space="preserve">: this was a remand for non-application of mind.</w:t>
      </w:r>
    </w:p>
    <w:p>
      <w:pPr>
        <w:numPr>
          <w:ilvl w:val="1"/>
          <w:numId w:val="1324"/>
        </w:numPr>
        <w:pStyle w:val="Compact"/>
      </w:pPr>
      <w:r>
        <w:rPr>
          <w:iCs/>
          <w:i/>
        </w:rPr>
        <w:t xml:space="preserve">Riddhi Siddhi</w:t>
      </w:r>
      <w:r>
        <w:t xml:space="preserve">: the bench was wrong. The Court quashed the order; it did not substitute the SCN date.</w:t>
      </w:r>
    </w:p>
    <w:p>
      <w:pPr>
        <w:numPr>
          <w:ilvl w:val="1"/>
          <w:numId w:val="1324"/>
        </w:numPr>
        <w:pStyle w:val="Compact"/>
      </w:pPr>
      <w:r>
        <w:rPr>
          <w:iCs/>
          <w:i/>
        </w:rPr>
        <w:t xml:space="preserve">Aditya Polymers</w:t>
      </w:r>
      <w:r>
        <w:t xml:space="preserve">: the date is 2023. The SCN-date relief was granted by consent.</w:t>
      </w:r>
    </w:p>
    <w:p>
      <w:pPr>
        <w:numPr>
          <w:ilvl w:val="1"/>
          <w:numId w:val="1324"/>
        </w:numPr>
        <w:pStyle w:val="Compact"/>
      </w:pPr>
      <w:r>
        <w:rPr>
          <w:iCs/>
          <w:i/>
        </w:rPr>
        <w:t xml:space="preserve">Subhana Fashion</w:t>
      </w:r>
      <w:r>
        <w:t xml:space="preserve">: this is not a retrospectivity ruling. Non-payment of dues is not a s.29(2) ground, and no hearing date was given.</w:t>
      </w:r>
    </w:p>
    <w:p>
      <w:pPr>
        <w:numPr>
          <w:ilvl w:val="1"/>
          <w:numId w:val="1324"/>
        </w:numPr>
        <w:pStyle w:val="Compact"/>
      </w:pPr>
      <w:r>
        <w:rPr>
          <w:iCs/>
          <w:i/>
        </w:rPr>
        <w:t xml:space="preserve">Motaleb Bhuyan</w:t>
      </w:r>
      <w:r>
        <w:t xml:space="preserve">: the respondent is the State of Assam; the court is Gauhati HC, not SC.</w:t>
      </w:r>
    </w:p>
    <w:p>
      <w:pPr>
        <w:numPr>
          <w:ilvl w:val="1"/>
          <w:numId w:val="1324"/>
        </w:numPr>
        <w:pStyle w:val="Compact"/>
      </w:pPr>
      <w:r>
        <w:rPr>
          <w:iCs/>
          <w:i/>
        </w:rPr>
        <w:t xml:space="preserve">Anil Art and Craft</w:t>
      </w:r>
      <w:r>
        <w:t xml:space="preserve">: the Allahabad HC ALLOWED the writ. It did not decline relief, and no SC order was found.</w:t>
      </w:r>
    </w:p>
    <w:p>
      <w:pPr>
        <w:numPr>
          <w:ilvl w:val="1"/>
          <w:numId w:val="1324"/>
        </w:numPr>
        <w:pStyle w:val="Compact"/>
      </w:pPr>
      <w:r>
        <w:rPr>
          <w:iCs/>
          <w:i/>
        </w:rPr>
        <w:t xml:space="preserve">JD Enterprises</w:t>
      </w:r>
      <w:r>
        <w:t xml:space="preserve"> </w:t>
      </w:r>
      <w:r>
        <w:t xml:space="preserve">(Patna): the writ was dismissed outright.</w:t>
      </w:r>
    </w:p>
    <w:p>
      <w:pPr>
        <w:numPr>
          <w:ilvl w:val="1"/>
          <w:numId w:val="1324"/>
        </w:numPr>
        <w:pStyle w:val="Compact"/>
      </w:pPr>
      <w:r>
        <w:rPr>
          <w:iCs/>
          <w:i/>
        </w:rPr>
        <w:t xml:space="preserve">Euro Pratik</w:t>
      </w:r>
      <w:r>
        <w:t xml:space="preserve">: the name was wrong. The relief was restoration for TRAN-1/TRAN-2.</w:t>
      </w:r>
    </w:p>
    <w:p>
      <w:pPr>
        <w:numPr>
          <w:ilvl w:val="1"/>
          <w:numId w:val="1324"/>
        </w:numPr>
        <w:pStyle w:val="Compact"/>
      </w:pPr>
      <w:r>
        <w:rPr>
          <w:iCs/>
          <w:i/>
        </w:rPr>
        <w:t xml:space="preserve">Bharti Airtel</w:t>
      </w:r>
      <w:r>
        <w:t xml:space="preserve">: the bench had 3 judges.</w:t>
      </w:r>
    </w:p>
    <w:p>
      <w:pPr>
        <w:numPr>
          <w:ilvl w:val="1"/>
          <w:numId w:val="1324"/>
        </w:numPr>
        <w:pStyle w:val="Compact"/>
      </w:pPr>
      <w:r>
        <w:rPr>
          <w:iCs/>
          <w:i/>
        </w:rPr>
        <w:t xml:space="preserve">Aberdare</w:t>
      </w:r>
      <w:r>
        <w:t xml:space="preserve">: the SC order is an SLP dismissal with observations, not law under Art. 141. It prima facie disapproved Telangana</w:t>
      </w:r>
      <w:r>
        <w:t xml:space="preserve"> </w:t>
      </w:r>
      <w:r>
        <w:rPr>
          <w:iCs/>
          <w:i/>
        </w:rPr>
        <w:t xml:space="preserve">Yokohama India</w:t>
      </w:r>
      <w:r>
        <w:t xml:space="preserve">, and a review is pending.</w:t>
      </w:r>
    </w:p>
    <w:p>
      <w:pPr>
        <w:numPr>
          <w:ilvl w:val="1"/>
          <w:numId w:val="1324"/>
        </w:numPr>
        <w:pStyle w:val="Compact"/>
      </w:pPr>
      <w:r>
        <w:rPr>
          <w:iCs/>
          <w:i/>
        </w:rPr>
        <w:t xml:space="preserve">Wipro</w:t>
      </w:r>
      <w:r>
        <w:t xml:space="preserve">: the two reports describe one order (06.01.2023). The direction was to apply Circular 183, not to revise GSTR-3B.</w:t>
      </w:r>
    </w:p>
    <w:p>
      <w:pPr>
        <w:numPr>
          <w:ilvl w:val="1"/>
          <w:numId w:val="1324"/>
        </w:numPr>
        <w:pStyle w:val="Compact"/>
      </w:pPr>
      <w:r>
        <w:rPr>
          <w:iCs/>
          <w:i/>
        </w:rPr>
        <w:t xml:space="preserve">Om Impex</w:t>
      </w:r>
      <w:r>
        <w:t xml:space="preserve">: this concerned the revocation of an accepted voluntary cancellation.</w:t>
      </w:r>
    </w:p>
    <w:p>
      <w:pPr>
        <w:numPr>
          <w:ilvl w:val="1"/>
          <w:numId w:val="1324"/>
        </w:numPr>
        <w:pStyle w:val="Compact"/>
      </w:pPr>
      <w:r>
        <w:rPr>
          <w:iCs/>
          <w:i/>
        </w:rPr>
        <w:t xml:space="preserve">Future Consumer</w:t>
      </w:r>
      <w:r>
        <w:t xml:space="preserve">: added the unsigned-OIO/DRC-07 holding. The relief was leave to appeal.</w:t>
      </w:r>
    </w:p>
    <w:p>
      <w:pPr>
        <w:numPr>
          <w:ilvl w:val="1"/>
          <w:numId w:val="1324"/>
        </w:numPr>
        <w:pStyle w:val="Compact"/>
      </w:pPr>
      <w:r>
        <w:t xml:space="preserve">Calcutta</w:t>
      </w:r>
      <w:r>
        <w:t xml:space="preserve"> </w:t>
      </w:r>
      <w:r>
        <w:t xml:space="preserve">“</w:t>
      </w:r>
      <w:r>
        <w:t xml:space="preserve">27.11.2025</w:t>
      </w:r>
      <w:r>
        <w:t xml:space="preserve">”</w:t>
      </w:r>
      <w:r>
        <w:t xml:space="preserve">: identified as</w:t>
      </w:r>
      <w:r>
        <w:t xml:space="preserve"> </w:t>
      </w:r>
      <w:r>
        <w:rPr>
          <w:iCs/>
          <w:i/>
        </w:rPr>
        <w:t xml:space="preserve">JCI Chemicals</w:t>
      </w:r>
      <w:r>
        <w:t xml:space="preserve">, 24.11.2025.</w:t>
      </w:r>
    </w:p>
    <w:p>
      <w:pPr>
        <w:numPr>
          <w:ilvl w:val="1"/>
          <w:numId w:val="1324"/>
        </w:numPr>
        <w:pStyle w:val="Compact"/>
      </w:pPr>
      <w:r>
        <w:rPr>
          <w:iCs/>
          <w:i/>
        </w:rPr>
        <w:t xml:space="preserve">Hi Reach</w:t>
      </w:r>
      <w:r>
        <w:t xml:space="preserve"> </w:t>
      </w:r>
      <w:r>
        <w:t xml:space="preserve">batch: the second-proviso point was the State’s concession, accepted by the Court.</w:t>
      </w:r>
    </w:p>
    <w:p>
      <w:pPr>
        <w:numPr>
          <w:ilvl w:val="1"/>
          <w:numId w:val="1324"/>
        </w:numPr>
        <w:pStyle w:val="Compact"/>
      </w:pPr>
      <w:r>
        <w:rPr>
          <w:iCs/>
          <w:i/>
        </w:rPr>
        <w:t xml:space="preserve">SAT Industries</w:t>
      </w:r>
      <w:r>
        <w:t xml:space="preserve">: an ad-interim stay was granted.</w:t>
      </w:r>
    </w:p>
    <w:p>
      <w:pPr>
        <w:numPr>
          <w:ilvl w:val="1"/>
          <w:numId w:val="1324"/>
        </w:numPr>
        <w:pStyle w:val="Compact"/>
      </w:pPr>
      <w:r>
        <w:t xml:space="preserve">Other entries: case numbers, dates and benches were added.</w:t>
      </w:r>
    </w:p>
    <w:p>
      <w:pPr>
        <w:numPr>
          <w:ilvl w:val="0"/>
          <w:numId w:val="1323"/>
        </w:numPr>
        <w:pStyle w:val="Compact"/>
      </w:pPr>
      <w:r>
        <w:rPr>
          <w:bCs/>
          <w:b/>
        </w:rPr>
        <w:t xml:space="preserve">Not found (kept Secondary):</w:t>
      </w:r>
      <w:r>
        <w:t xml:space="preserve"> </w:t>
      </w:r>
      <w:r>
        <w:t xml:space="preserve">4. These are the Delhi DB</w:t>
      </w:r>
      <w:r>
        <w:t xml:space="preserve"> </w:t>
      </w:r>
      <w:r>
        <w:t xml:space="preserve">“</w:t>
      </w:r>
      <w:r>
        <w:t xml:space="preserve">objective criteria</w:t>
      </w:r>
      <w:r>
        <w:t xml:space="preserve">”</w:t>
      </w:r>
      <w:r>
        <w:t xml:space="preserve"> </w:t>
      </w:r>
      <w:r>
        <w:t xml:space="preserve">case, the Gauhati REG-19 reasons case (2026), the Delhi DB physical-verification case (Sept 2024) and the Madras s.161</w:t>
      </w:r>
      <w:r>
        <w:t xml:space="preserve"> </w:t>
      </w:r>
      <w:r>
        <w:t xml:space="preserve">“</w:t>
      </w:r>
      <w:r>
        <w:t xml:space="preserve">fresh demand</w:t>
      </w:r>
      <w:r>
        <w:t xml:space="preserve">”</w:t>
      </w:r>
      <w:r>
        <w:t xml:space="preserve"> </w:t>
      </w:r>
      <w:r>
        <w:t xml:space="preserve">case (Dec 2025).</w:t>
      </w:r>
    </w:p>
    <w:p>
      <w:pPr>
        <w:numPr>
          <w:ilvl w:val="0"/>
          <w:numId w:val="1323"/>
        </w:numPr>
        <w:pStyle w:val="Compact"/>
      </w:pPr>
      <w:r>
        <w:rPr>
          <w:bCs/>
          <w:b/>
        </w:rPr>
        <w:t xml:space="preserve">Doubtful:</w:t>
      </w:r>
      <w:r>
        <w:t xml:space="preserve"> </w:t>
      </w:r>
      <w:r>
        <w:t xml:space="preserve">0.</w:t>
      </w:r>
    </w:p>
    <w:p>
      <w:pPr>
        <w:numPr>
          <w:ilvl w:val="0"/>
          <w:numId w:val="1323"/>
        </w:numPr>
        <w:pStyle w:val="Compact"/>
      </w:pPr>
      <w:r>
        <w:rPr>
          <w:bCs/>
          <w:b/>
        </w:rPr>
        <w:t xml:space="preserve">Quick answers:</w:t>
      </w:r>
      <w:r>
        <w:t xml:space="preserve"> </w:t>
      </w:r>
      <w:r>
        <w:t xml:space="preserve">minimal fixes in items 1, 2, 3, 5, 8 and 9 and in the Issue C contentions paragraph, to match the corrections above. The header note was updated, and Gaps items 2, 3, 4, 5, 8, 9 and 11 are marked resolved.</w:t>
      </w:r>
    </w:p>
    <w:p>
      <w:r>
        <w:pict>
          <v:rect style="width:0;height:1.5pt" o:hralign="center" o:hrstd="t" o:hr="t"/>
        </w:pict>
      </w:r>
    </w:p>
    <w:bookmarkEnd w:id="1098"/>
    <w:bookmarkEnd w:id="1099"/>
    <w:bookmarkStart w:id="1265" w:name="X28435f3f3ec6576a491c5371f84defa66c9f8a8"/>
    <w:p>
      <w:pPr>
        <w:pStyle w:val="Heading2"/>
      </w:pPr>
      <w:r>
        <w:t xml:space="preserve">File 07: GST case law: levy and scope of supply, valuation, classification, rates, place and time of supply, reverse charge, exemptions</w:t>
      </w:r>
    </w:p>
    <w:p>
      <w:pPr>
        <w:pStyle w:val="FirstParagraph"/>
      </w:pPr>
      <w:r>
        <w:rPr>
          <w:bCs/>
          <w:b/>
        </w:rPr>
        <w:t xml:space="preserve">Scope.</w:t>
      </w:r>
      <w:r>
        <w:t xml:space="preserve"> </w:t>
      </w:r>
      <w:r>
        <w:t xml:space="preserve">This file covers case law on what is a</w:t>
      </w:r>
      <w:r>
        <w:t xml:space="preserve"> </w:t>
      </w:r>
      <w:r>
        <w:t xml:space="preserve">“</w:t>
      </w:r>
      <w:r>
        <w:t xml:space="preserve">supply</w:t>
      </w:r>
      <w:r>
        <w:t xml:space="preserve">”</w:t>
      </w:r>
      <w:r>
        <w:t xml:space="preserve"> </w:t>
      </w:r>
      <w:r>
        <w:t xml:space="preserve">under s.7 CGST Act and Schedules I-III: assignment of leasehold rights, transfer of development rights (TDR/JDA), sale of land and developed plots, liquidated damages, notice pay, employee canteen recoveries, director’s remuneration and cross-charge between distinct persons. It also covers valuation (reimbursements and pure agent, the one-third land deduction), classification of goods and services by the Supreme Court and High Courts, works-contract rates for government work, change in rate (s.14), place of supply and tax paid under the wrong head, reverse charge on renting residential property, and how exemption notifications are read (Dilip Kumar, hostels, education). Some topics are only cross-referenced because other files cover them: corporate guarantees and rule 28 (Torrent Power), Mohit Minerals and ocean freight, online gaming and actionable claims, and clubs and mutuality (all in file 04); intermediary and s.77 refunds (file 01); GSTAT procedure (file 03). Prepared for the Assistant Commissioner, CGST, Sangareddy Division (Telangana).</w:t>
      </w:r>
    </w:p>
    <w:p>
      <w:pPr>
        <w:pStyle w:val="BodyText"/>
      </w:pPr>
      <w:r>
        <w:rPr>
          <w:bCs/>
          <w:b/>
        </w:rPr>
        <w:t xml:space="preserve">Compiled:</w:t>
      </w:r>
      <w:r>
        <w:t xml:space="preserve"> </w:t>
      </w:r>
      <w:r>
        <w:t xml:space="preserve">14 Oct 2026.</w:t>
      </w:r>
    </w:p>
    <w:p>
      <w:pPr>
        <w:pStyle w:val="BlockText"/>
      </w:pPr>
      <w:r>
        <w:rPr>
          <w:bCs/>
          <w:b/>
        </w:rPr>
        <w:t xml:space="preserve">Compiled from web-search summaries. On 14 Oct 2026, 27 of the 37 entries were checked against the judgment text on Indian Kanoon (marked</w:t>
      </w:r>
      <w:r>
        <w:rPr>
          <w:bCs/>
          <w:b/>
        </w:rPr>
        <w:t xml:space="preserve"> </w:t>
      </w:r>
      <w:r>
        <w:rPr>
          <w:bCs/>
          <w:b/>
        </w:rPr>
        <w:t xml:space="preserve">“</w:t>
      </w:r>
      <w:r>
        <w:rPr>
          <w:bCs/>
          <w:b/>
        </w:rPr>
        <w:t xml:space="preserve">Primary</w:t>
      </w:r>
      <w:r>
        <w:rPr>
          <w:bCs/>
          <w:b/>
        </w:rPr>
        <w:t xml:space="preserve">”</w:t>
      </w:r>
      <w:r>
        <w:rPr>
          <w:bCs/>
          <w:b/>
        </w:rPr>
        <w:t xml:space="preserve">); the rest remain</w:t>
      </w:r>
      <w:r>
        <w:rPr>
          <w:bCs/>
          <w:b/>
        </w:rPr>
        <w:t xml:space="preserve"> </w:t>
      </w:r>
      <w:r>
        <w:rPr>
          <w:bCs/>
          <w:b/>
        </w:rPr>
        <w:t xml:space="preserve">“</w:t>
      </w:r>
      <w:r>
        <w:rPr>
          <w:bCs/>
          <w:b/>
        </w:rPr>
        <w:t xml:space="preserve">Secondary</w:t>
      </w:r>
      <w:r>
        <w:rPr>
          <w:bCs/>
          <w:b/>
        </w:rPr>
        <w:t xml:space="preserve">”</w:t>
      </w:r>
      <w:r>
        <w:rPr>
          <w:bCs/>
          <w:b/>
        </w:rPr>
        <w:t xml:space="preserve">. Verify Secondary entries before citing in an order.</w:t>
      </w:r>
    </w:p>
    <w:p>
      <w:pPr>
        <w:pStyle w:val="FirstParagraph"/>
      </w:pPr>
      <w:r>
        <w:rPr>
          <w:bCs/>
          <w:b/>
        </w:rPr>
        <w:t xml:space="preserve">Binding status key.</w:t>
      </w:r>
      <w:r>
        <w:t xml:space="preserve"> </w:t>
      </w:r>
      <w:r>
        <w:t xml:space="preserve">Supreme Court = binding on everyone (Art. 141). Telangana HC =</w:t>
      </w:r>
      <w:r>
        <w:t xml:space="preserve"> </w:t>
      </w:r>
      <w:r>
        <w:rPr>
          <w:bCs/>
          <w:b/>
        </w:rPr>
        <w:t xml:space="preserve">BINDING IN TELANGANA</w:t>
      </w:r>
      <w:r>
        <w:t xml:space="preserve">. Other High Courts = persuasive. AAR/AAAR = binds only the applicant and its jurisdictional officer (s.103). CESTAT (service tax / excise) = persuasive. CBIC circulars bind officers.</w:t>
      </w:r>
    </w:p>
    <w:p>
      <w:r>
        <w:pict>
          <v:rect style="width:0;height:1.5pt" o:hralign="center" o:hrstd="t" o:hr="t"/>
        </w:pict>
      </w:r>
    </w:p>
    <w:bookmarkStart w:id="1100" w:name="quick-answers-6"/>
    <w:p>
      <w:pPr>
        <w:pStyle w:val="Heading3"/>
      </w:pPr>
      <w:r>
        <w:t xml:space="preserve">Quick answers</w:t>
      </w:r>
    </w:p>
    <w:p>
      <w:pPr>
        <w:pStyle w:val="FirstParagraph"/>
      </w:pPr>
      <w:r>
        <w:rPr>
          <w:bCs/>
          <w:b/>
        </w:rPr>
        <w:t xml:space="preserve">1. Assignment of leasehold rights (GIDC/MIDC/TSIIC-type industrial plots).</w:t>
      </w:r>
      <w:r>
        <w:t xml:space="preserve"> </w:t>
      </w:r>
      <w:r>
        <w:rPr>
          <w:iCs/>
          <w:i/>
        </w:rPr>
        <w:t xml:space="preserve">Gujarat Chamber of Commerce &amp; Industry</w:t>
      </w:r>
      <w:r>
        <w:t xml:space="preserve"> </w:t>
      </w:r>
      <w:r>
        <w:t xml:space="preserve">(Guj HC, 03.01.2025) held that assigning long leasehold rights in land and building is a transfer of an interest in immovable property, akin to sale of land (Sch. III para 5). It is not a supply of services.</w:t>
      </w:r>
      <w:r>
        <w:t xml:space="preserve"> </w:t>
      </w:r>
      <w:r>
        <w:rPr>
          <w:iCs/>
          <w:i/>
        </w:rPr>
        <w:t xml:space="preserve">Aerocom Cushions</w:t>
      </w:r>
      <w:r>
        <w:t xml:space="preserve"> </w:t>
      </w:r>
      <w:r>
        <w:t xml:space="preserve">(Bom HC, 09.01.2026) followed it.</w:t>
      </w:r>
      <w:r>
        <w:t xml:space="preserve"> </w:t>
      </w:r>
      <w:r>
        <w:rPr>
          <w:bCs/>
          <w:b/>
        </w:rPr>
        <w:t xml:space="preserve">The SC dismissed the Revenue’s SLPs</w:t>
      </w:r>
      <w:r>
        <w:t xml:space="preserve">: in</w:t>
      </w:r>
      <w:r>
        <w:t xml:space="preserve"> </w:t>
      </w:r>
      <w:r>
        <w:rPr>
          <w:iCs/>
          <w:i/>
        </w:rPr>
        <w:t xml:space="preserve">Aerocom</w:t>
      </w:r>
      <w:r>
        <w:t xml:space="preserve"> </w:t>
      </w:r>
      <w:r>
        <w:t xml:space="preserve">on 22.05.2026 (SC order read; no reasons given) and against the Gujarat judgment on 21.07.2026 (Narasimha and Aradhe JJ).</w:t>
      </w:r>
      <w:r>
        <w:t xml:space="preserve"> </w:t>
      </w:r>
      <w:r>
        <w:rPr>
          <w:iCs/>
          <w:i/>
        </w:rPr>
        <w:t xml:space="preserve">Takeaway:</w:t>
      </w:r>
      <w:r>
        <w:t xml:space="preserve"> </w:t>
      </w:r>
      <w:r>
        <w:t xml:space="preserve">don’t raise demands on outright assignment of leasehold rights by a lessee to a third party. The</w:t>
      </w:r>
      <w:r>
        <w:t xml:space="preserve"> </w:t>
      </w:r>
      <w:r>
        <w:rPr>
          <w:bCs/>
          <w:b/>
        </w:rPr>
        <w:t xml:space="preserve">original allotment</w:t>
      </w:r>
      <w:r>
        <w:t xml:space="preserve"> </w:t>
      </w:r>
      <w:r>
        <w:t xml:space="preserve">or lease by the development corporation (premium or lease rent) is a different transaction and stays a taxable supply, subject to any exemption entry.</w:t>
      </w:r>
    </w:p>
    <w:p>
      <w:pPr>
        <w:pStyle w:val="BodyText"/>
      </w:pPr>
      <w:r>
        <w:rPr>
          <w:bCs/>
          <w:b/>
        </w:rPr>
        <w:t xml:space="preserve">2. Transfer of development rights under a JDA (Telangana).</w:t>
      </w:r>
      <w:r>
        <w:t xml:space="preserve"> </w:t>
      </w:r>
      <w:r>
        <w:rPr>
          <w:iCs/>
          <w:i/>
        </w:rPr>
        <w:t xml:space="preserve">Prahitha Constructions</w:t>
      </w:r>
      <w:r>
        <w:t xml:space="preserve"> </w:t>
      </w:r>
      <w:r>
        <w:t xml:space="preserve">(</w:t>
      </w:r>
      <w:r>
        <w:rPr>
          <w:bCs/>
          <w:b/>
        </w:rPr>
        <w:t xml:space="preserve">Telangana HC, 09.02.2024</w:t>
      </w:r>
      <w:r>
        <w:t xml:space="preserve">, BINDING IN TELANGANA): a JDA does not transfer title, so it is not</w:t>
      </w:r>
      <w:r>
        <w:t xml:space="preserve"> </w:t>
      </w:r>
      <w:r>
        <w:t xml:space="preserve">“</w:t>
      </w:r>
      <w:r>
        <w:t xml:space="preserve">sale of land</w:t>
      </w:r>
      <w:r>
        <w:t xml:space="preserve">”</w:t>
      </w:r>
      <w:r>
        <w:t xml:space="preserve">. TDR is a taxable supply, and Notf. 4/2018-CT(Rate) only fixes the time of supply. The SC issued notice in SLP(C) 11079/2024 (13.05.2024)</w:t>
      </w:r>
      <w:r>
        <w:t xml:space="preserve"> </w:t>
      </w:r>
      <w:r>
        <w:rPr>
          <w:bCs/>
          <w:b/>
        </w:rPr>
        <w:t xml:space="preserve">without a stay</w:t>
      </w:r>
      <w:r>
        <w:t xml:space="preserve">; no final decision was found.</w:t>
      </w:r>
      <w:r>
        <w:t xml:space="preserve"> </w:t>
      </w:r>
      <w:r>
        <w:rPr>
          <w:iCs/>
          <w:i/>
        </w:rPr>
        <w:t xml:space="preserve">Takeaway:</w:t>
      </w:r>
      <w:r>
        <w:t xml:space="preserve"> </w:t>
      </w:r>
      <w:r>
        <w:t xml:space="preserve">TDR/JDA demands can continue in Telangana. Record that the matter is pending in the SC and frame the order so it does not depend on the outcome of other issues.</w:t>
      </w:r>
    </w:p>
    <w:p>
      <w:pPr>
        <w:pStyle w:val="BodyText"/>
      </w:pPr>
      <w:r>
        <w:rPr>
          <w:bCs/>
          <w:b/>
        </w:rPr>
        <w:t xml:space="preserve">3. Liquidated damages, notice pay, compensation.</w:t>
      </w:r>
      <w:r>
        <w:t xml:space="preserve"> </w:t>
      </w:r>
      <w:r>
        <w:t xml:space="preserve">Circular 178/10/2022 (03.08.2022): an amount is taxable only if it is consideration for a separate agreement to tolerate or refrain. Pure compensation for breach is not.</w:t>
      </w:r>
      <w:r>
        <w:t xml:space="preserve"> </w:t>
      </w:r>
      <w:r>
        <w:rPr>
          <w:iCs/>
          <w:i/>
        </w:rPr>
        <w:t xml:space="preserve">Krazybee</w:t>
      </w:r>
      <w:r>
        <w:t xml:space="preserve"> </w:t>
      </w:r>
      <w:r>
        <w:t xml:space="preserve">(Kar HC, WP 16471/2024) quashed a DGGI SCN on liquidated damages.</w:t>
      </w:r>
      <w:r>
        <w:t xml:space="preserve"> </w:t>
      </w:r>
      <w:r>
        <w:rPr>
          <w:iCs/>
          <w:i/>
        </w:rPr>
        <w:t xml:space="preserve">Aavanti Solar</w:t>
      </w:r>
      <w:r>
        <w:t xml:space="preserve"> </w:t>
      </w:r>
      <w:r>
        <w:t xml:space="preserve">(Kar HC) set aside an order that</w:t>
      </w:r>
      <w:r>
        <w:t xml:space="preserve"> </w:t>
      </w:r>
      <w:r>
        <w:rPr>
          <w:bCs/>
          <w:b/>
        </w:rPr>
        <w:t xml:space="preserve">did not discuss Circular 178</w:t>
      </w:r>
      <w:r>
        <w:t xml:space="preserve">. For notice pay,</w:t>
      </w:r>
      <w:r>
        <w:t xml:space="preserve"> </w:t>
      </w:r>
      <w:r>
        <w:rPr>
          <w:iCs/>
          <w:i/>
        </w:rPr>
        <w:t xml:space="preserve">GE T&amp;D India</w:t>
      </w:r>
      <w:r>
        <w:t xml:space="preserve"> </w:t>
      </w:r>
      <w:r>
        <w:t xml:space="preserve">(Mad HC, service tax) and a line of CESTAT rulings hold it is not consideration.</w:t>
      </w:r>
      <w:r>
        <w:t xml:space="preserve"> </w:t>
      </w:r>
      <w:r>
        <w:rPr>
          <w:iCs/>
          <w:i/>
        </w:rPr>
        <w:t xml:space="preserve">Takeaway:</w:t>
      </w:r>
      <w:r>
        <w:t xml:space="preserve"> </w:t>
      </w:r>
      <w:r>
        <w:t xml:space="preserve">an SCN under Sch. II para 5(e) must identify a separate, independent promise to tolerate an act, with evidence, and must deal with Circular 178 expressly. A demand on liquidated damages alone will be quashed.</w:t>
      </w:r>
    </w:p>
    <w:p>
      <w:pPr>
        <w:pStyle w:val="BodyText"/>
      </w:pPr>
      <w:r>
        <w:rPr>
          <w:bCs/>
          <w:b/>
        </w:rPr>
        <w:t xml:space="preserve">4. Employee recoveries and director’s remuneration.</w:t>
      </w:r>
      <w:r>
        <w:t xml:space="preserve"> </w:t>
      </w:r>
      <w:r>
        <w:t xml:space="preserve">Circular 172/04/2022: perquisites under the employment contract, and canteen recoveries where a contractor supplies the food, are not supplies. Gujarat AARs consistently hold that recoveries from</w:t>
      </w:r>
      <w:r>
        <w:t xml:space="preserve"> </w:t>
      </w:r>
      <w:r>
        <w:rPr>
          <w:bCs/>
          <w:b/>
        </w:rPr>
        <w:t xml:space="preserve">permanent</w:t>
      </w:r>
      <w:r>
        <w:t xml:space="preserve"> </w:t>
      </w:r>
      <w:r>
        <w:t xml:space="preserve">employees are not taxable but recoveries from</w:t>
      </w:r>
      <w:r>
        <w:t xml:space="preserve"> </w:t>
      </w:r>
      <w:r>
        <w:rPr>
          <w:bCs/>
          <w:b/>
        </w:rPr>
        <w:t xml:space="preserve">contract</w:t>
      </w:r>
      <w:r>
        <w:t xml:space="preserve"> </w:t>
      </w:r>
      <w:r>
        <w:t xml:space="preserve">workers are. Circular 140/10/2020 (10.06.2020): director’s pay taxed as salary under s.192 IT Act is outside GST (Sch. III para 1). Fees to non-employee directors, or pay under s.194J, attract</w:t>
      </w:r>
      <w:r>
        <w:t xml:space="preserve"> </w:t>
      </w:r>
      <w:r>
        <w:rPr>
          <w:bCs/>
          <w:b/>
        </w:rPr>
        <w:t xml:space="preserve">RCM</w:t>
      </w:r>
      <w:r>
        <w:t xml:space="preserve"> </w:t>
      </w:r>
      <w:r>
        <w:t xml:space="preserve">(Notf. 13/2017 entry 6).</w:t>
      </w:r>
      <w:r>
        <w:t xml:space="preserve"> </w:t>
      </w:r>
      <w:r>
        <w:rPr>
          <w:iCs/>
          <w:i/>
        </w:rPr>
        <w:t xml:space="preserve">Takeaway:</w:t>
      </w:r>
      <w:r>
        <w:t xml:space="preserve"> </w:t>
      </w:r>
      <w:r>
        <w:t xml:space="preserve">test the TDS section and the accounts entry before raising RCM on directors. (The brief’s</w:t>
      </w:r>
      <w:r>
        <w:t xml:space="preserve"> </w:t>
      </w:r>
      <w:r>
        <w:t xml:space="preserve">“</w:t>
      </w:r>
      <w:r>
        <w:t xml:space="preserve">Circular 140/2019</w:t>
      </w:r>
      <w:r>
        <w:t xml:space="preserve">”</w:t>
      </w:r>
      <w:r>
        <w:t xml:space="preserve"> </w:t>
      </w:r>
      <w:r>
        <w:t xml:space="preserve">is in fact Circular 140/10/2020-GST.)</w:t>
      </w:r>
    </w:p>
    <w:p>
      <w:pPr>
        <w:pStyle w:val="BodyText"/>
      </w:pPr>
      <w:r>
        <w:rPr>
          <w:bCs/>
          <w:b/>
        </w:rPr>
        <w:t xml:space="preserve">5. Cross-charge between distinct persons (HO and branch).</w:t>
      </w:r>
      <w:r>
        <w:t xml:space="preserve"> </w:t>
      </w:r>
      <w:r>
        <w:t xml:space="preserve">Sch. I para 2 taxes supplies between distinct persons even without consideration. Circular 199/11/2023 says that where the recipient branch is eligible for full ITC, the invoice value (including nil) is deemed open-market value under rule 28. A Delhi HC ruling (June 2025, party name not found) set aside an IGST demand on HO services that were not cross-charged where full ITC was available, and remanded in light of the circular.</w:t>
      </w:r>
      <w:r>
        <w:t xml:space="preserve"> </w:t>
      </w:r>
      <w:r>
        <w:rPr>
          <w:iCs/>
          <w:i/>
        </w:rPr>
        <w:t xml:space="preserve">Takeaway:</w:t>
      </w:r>
      <w:r>
        <w:t xml:space="preserve"> </w:t>
      </w:r>
      <w:r>
        <w:t xml:space="preserve">don’t raise cross-charge demands against branches that are fully ITC-eligible. Focus on recipients with exempt or blocked turnover.</w:t>
      </w:r>
    </w:p>
    <w:p>
      <w:pPr>
        <w:pStyle w:val="BodyText"/>
      </w:pPr>
      <w:r>
        <w:rPr>
          <w:bCs/>
          <w:b/>
        </w:rPr>
        <w:t xml:space="preserve">6. Valuation: reimbursements and pure agent.</w:t>
      </w:r>
      <w:r>
        <w:t xml:space="preserve"> </w:t>
      </w:r>
      <w:r>
        <w:rPr>
          <w:iCs/>
          <w:i/>
        </w:rPr>
        <w:t xml:space="preserve">Intercontinental Consultants</w:t>
      </w:r>
      <w:r>
        <w:t xml:space="preserve"> </w:t>
      </w:r>
      <w:r>
        <w:t xml:space="preserve">(SC, 07.03.2018, service tax) struck down rule 5(1) of the 2006 Valuation Rules because tax applies only to the value of the service itself. Under GST, s.15(2)(c) expressly includes incidental expenses, so the pure-agent exclusion in</w:t>
      </w:r>
      <w:r>
        <w:t xml:space="preserve"> </w:t>
      </w:r>
      <w:r>
        <w:rPr>
          <w:bCs/>
          <w:b/>
        </w:rPr>
        <w:t xml:space="preserve">rule 33</w:t>
      </w:r>
      <w:r>
        <w:t xml:space="preserve"> </w:t>
      </w:r>
      <w:r>
        <w:t xml:space="preserve">is the only route and it is applied strictly (WB AAR, toll charges). The one-third deemed land deduction (Notf. 11/2017 para 2) was</w:t>
      </w:r>
      <w:r>
        <w:t xml:space="preserve"> </w:t>
      </w:r>
      <w:r>
        <w:rPr>
          <w:bCs/>
          <w:b/>
        </w:rPr>
        <w:t xml:space="preserve">read down</w:t>
      </w:r>
      <w:r>
        <w:t xml:space="preserve"> </w:t>
      </w:r>
      <w:r>
        <w:t xml:space="preserve">(not struck down) by Gujarat HC in</w:t>
      </w:r>
      <w:r>
        <w:t xml:space="preserve"> </w:t>
      </w:r>
      <w:r>
        <w:rPr>
          <w:iCs/>
          <w:i/>
        </w:rPr>
        <w:t xml:space="preserve">Munjaal Manishbhai Bhatt</w:t>
      </w:r>
      <w:r>
        <w:t xml:space="preserve"> </w:t>
      </w:r>
      <w:r>
        <w:t xml:space="preserve">(06.05.2022): it is optional, and available only where the actual land value can’t be ascertained. The Union’s SLP is pending.</w:t>
      </w:r>
      <w:r>
        <w:t xml:space="preserve"> </w:t>
      </w:r>
      <w:r>
        <w:rPr>
          <w:iCs/>
          <w:i/>
        </w:rPr>
        <w:t xml:space="preserve">Takeaway:</w:t>
      </w:r>
      <w:r>
        <w:t xml:space="preserve"> </w:t>
      </w:r>
      <w:r>
        <w:t xml:space="preserve">to deny pure-agent status, record which of the rule 33 conditions fails. Outside Gujarat, accept the actual land value where the sale deed gives it. Persuasive only; no SC ruling was found.</w:t>
      </w:r>
    </w:p>
    <w:p>
      <w:pPr>
        <w:pStyle w:val="BodyText"/>
      </w:pPr>
      <w:r>
        <w:rPr>
          <w:bCs/>
          <w:b/>
        </w:rPr>
        <w:t xml:space="preserve">7. Classification.</w:t>
      </w:r>
      <w:r>
        <w:t xml:space="preserve"> </w:t>
      </w:r>
      <w:r>
        <w:t xml:space="preserve">The SC dismissed the Revenue’s SLPs in</w:t>
      </w:r>
      <w:r>
        <w:t xml:space="preserve"> </w:t>
      </w:r>
      <w:r>
        <w:rPr>
          <w:iCs/>
          <w:i/>
        </w:rPr>
        <w:t xml:space="preserve">Sri Vijaya Visakha Milk Producers</w:t>
      </w:r>
      <w:r>
        <w:t xml:space="preserve"> </w:t>
      </w:r>
      <w:r>
        <w:t xml:space="preserve">(flavoured milk is heading 0402, 5%; AP HC 10.12.2024; SC May 2025) and in the</w:t>
      </w:r>
      <w:r>
        <w:t xml:space="preserve"> </w:t>
      </w:r>
      <w:r>
        <w:rPr>
          <w:iCs/>
          <w:i/>
        </w:rPr>
        <w:t xml:space="preserve">fusible interlining cloth</w:t>
      </w:r>
      <w:r>
        <w:t xml:space="preserve"> </w:t>
      </w:r>
      <w:r>
        <w:t xml:space="preserve">case (Guj HC; not 5903; SC around May 2025).</w:t>
      </w:r>
      <w:r>
        <w:t xml:space="preserve"> </w:t>
      </w:r>
      <w:r>
        <w:rPr>
          <w:iCs/>
          <w:i/>
        </w:rPr>
        <w:t xml:space="preserve">Madhan Agro</w:t>
      </w:r>
      <w:r>
        <w:t xml:space="preserve"> </w:t>
      </w:r>
      <w:r>
        <w:t xml:space="preserve">(SC, 18.12.2024, excise): small packs of pure coconut oil are edible oil under heading 1513 unless Chapter 33 Note 3 is met.</w:t>
      </w:r>
      <w:r>
        <w:t xml:space="preserve"> </w:t>
      </w:r>
      <w:r>
        <w:rPr>
          <w:iCs/>
          <w:i/>
        </w:rPr>
        <w:t xml:space="preserve">Cadila Health Care</w:t>
      </w:r>
      <w:r>
        <w:t xml:space="preserve"> </w:t>
      </w:r>
      <w:r>
        <w:t xml:space="preserve">(SC, 05.10.2026, MP VAT): classify by the form of the goods at sale, not end use.</w:t>
      </w:r>
      <w:r>
        <w:t xml:space="preserve"> </w:t>
      </w:r>
      <w:r>
        <w:rPr>
          <w:iCs/>
          <w:i/>
        </w:rPr>
        <w:t xml:space="preserve">X’SS Beverage</w:t>
      </w:r>
      <w:r>
        <w:t xml:space="preserve"> </w:t>
      </w:r>
      <w:r>
        <w:t xml:space="preserve">(Gauhati HC, 04.03.2025): carbonated fruit drinks are 12%, not 28%.</w:t>
      </w:r>
      <w:r>
        <w:t xml:space="preserve"> </w:t>
      </w:r>
      <w:r>
        <w:rPr>
          <w:iCs/>
          <w:i/>
        </w:rPr>
        <w:t xml:space="preserve">Takeaway:</w:t>
      </w:r>
      <w:r>
        <w:t xml:space="preserve"> </w:t>
      </w:r>
      <w:r>
        <w:t xml:space="preserve">the burden of proving the higher heading is on the Revenue. Apply the GRIs in order and the section/chapter notes, and deal with the HSN Explanatory Notes. Dismissing a contrary HC ruling in a single paragraph will not survive.</w:t>
      </w:r>
    </w:p>
    <w:p>
      <w:pPr>
        <w:pStyle w:val="BodyText"/>
      </w:pPr>
      <w:r>
        <w:rPr>
          <w:bCs/>
          <w:b/>
        </w:rPr>
        <w:t xml:space="preserve">8. Classification disputes and writs in Telangana.</w:t>
      </w:r>
      <w:r>
        <w:t xml:space="preserve"> </w:t>
      </w:r>
      <w:r>
        <w:rPr>
          <w:iCs/>
          <w:i/>
        </w:rPr>
        <w:t xml:space="preserve">Sahasra Enterprises</w:t>
      </w:r>
      <w:r>
        <w:t xml:space="preserve"> </w:t>
      </w:r>
      <w:r>
        <w:t xml:space="preserve">(</w:t>
      </w:r>
      <w:r>
        <w:rPr>
          <w:bCs/>
          <w:b/>
        </w:rPr>
        <w:t xml:space="preserve">Telangana HC</w:t>
      </w:r>
      <w:r>
        <w:t xml:space="preserve">, BINDING IN TELANGANA): rate and classification disputes involving facts go to a s.107 appeal, not Art. 226.</w:t>
      </w:r>
      <w:r>
        <w:t xml:space="preserve"> </w:t>
      </w:r>
      <w:r>
        <w:rPr>
          <w:iCs/>
          <w:i/>
        </w:rPr>
        <w:t xml:space="preserve">Takeaway:</w:t>
      </w:r>
      <w:r>
        <w:t xml:space="preserve"> </w:t>
      </w:r>
      <w:r>
        <w:t xml:space="preserve">the order-in-original is likely to be tested in appeal, so make the factual findings complete. Also justify any s.74 invocation separately: a rate dispute alone is not suppression (see</w:t>
      </w:r>
      <w:r>
        <w:t xml:space="preserve"> </w:t>
      </w:r>
      <w:r>
        <w:rPr>
          <w:iCs/>
          <w:i/>
        </w:rPr>
        <w:t xml:space="preserve">G.R. Infra</w:t>
      </w:r>
      <w:r>
        <w:t xml:space="preserve">, SC, in file 03).</w:t>
      </w:r>
    </w:p>
    <w:p>
      <w:pPr>
        <w:pStyle w:val="BodyText"/>
      </w:pPr>
      <w:r>
        <w:rPr>
          <w:bCs/>
          <w:b/>
        </w:rPr>
        <w:t xml:space="preserve">9. Works contracts for government (12%/18%).</w:t>
      </w:r>
      <w:r>
        <w:t xml:space="preserve"> </w:t>
      </w:r>
      <w:r>
        <w:t xml:space="preserve">“</w:t>
      </w:r>
      <w:r>
        <w:t xml:space="preserve">Government Entity/Authority</w:t>
      </w:r>
      <w:r>
        <w:t xml:space="preserve">”</w:t>
      </w:r>
      <w:r>
        <w:t xml:space="preserve"> </w:t>
      </w:r>
      <w:r>
        <w:t xml:space="preserve">was removed from entry 3(vi) of Notf. 11/2017 from 01.01.2022 (Notf. 15/2021), so 18% applies thereafter (Telangana AAR rulings, file 05).</w:t>
      </w:r>
      <w:r>
        <w:t xml:space="preserve"> </w:t>
      </w:r>
      <w:r>
        <w:rPr>
          <w:iCs/>
          <w:i/>
        </w:rPr>
        <w:t xml:space="preserve">STS-KEC JV</w:t>
      </w:r>
      <w:r>
        <w:t xml:space="preserve"> </w:t>
      </w:r>
      <w:r>
        <w:t xml:space="preserve">(Mad HC, 28.01.2025): an RVNL railway works contract (railways being in entry 3(v)) stayed at 12% because the</w:t>
      </w:r>
      <w:r>
        <w:t xml:space="preserve"> </w:t>
      </w:r>
      <w:r>
        <w:rPr>
          <w:bCs/>
          <w:b/>
        </w:rPr>
        <w:t xml:space="preserve">nature of the work</w:t>
      </w:r>
      <w:r>
        <w:t xml:space="preserve">, not the recipient’s identity, decides the entry.</w:t>
      </w:r>
      <w:r>
        <w:t xml:space="preserve"> </w:t>
      </w:r>
      <w:r>
        <w:rPr>
          <w:iCs/>
          <w:i/>
        </w:rPr>
        <w:t xml:space="preserve">Takeaway:</w:t>
      </w:r>
      <w:r>
        <w:t xml:space="preserve"> </w:t>
      </w:r>
      <w:r>
        <w:t xml:space="preserve">check entry 3(v) (railways, roads, bridges, etc.) before 3(vi). The recipient’s status matters only under 3(vi). No Telangana HC merits ruling was found.</w:t>
      </w:r>
    </w:p>
    <w:p>
      <w:pPr>
        <w:pStyle w:val="BodyText"/>
      </w:pPr>
      <w:r>
        <w:rPr>
          <w:bCs/>
          <w:b/>
        </w:rPr>
        <w:t xml:space="preserve">10. Rate change and time of supply (s.14).</w:t>
      </w:r>
      <w:r>
        <w:t xml:space="preserve"> </w:t>
      </w:r>
      <w:r>
        <w:t xml:space="preserve">When the rate changes, s.14 overrides ss.12/13: for a supply completed before the change, if both invoice and payment fall after the change the new rate applies; if either the invoice or the payment came before the change, the date of that earlier event generally fixes the time of supply and the old rate. (Paraphrase of s.14; read the section.) Madras HC (</w:t>
      </w:r>
      <w:r>
        <w:rPr>
          <w:iCs/>
          <w:i/>
        </w:rPr>
        <w:t xml:space="preserve">SPK and Co</w:t>
      </w:r>
      <w:r>
        <w:t xml:space="preserve">, 10.12.2025) refused writ relief to a contractor who finished work before 18.07.2022 but invoiced afterwards.</w:t>
      </w:r>
      <w:r>
        <w:t xml:space="preserve"> </w:t>
      </w:r>
      <w:r>
        <w:rPr>
          <w:iCs/>
          <w:i/>
        </w:rPr>
        <w:t xml:space="preserve">Takeaway:</w:t>
      </w:r>
      <w:r>
        <w:t xml:space="preserve"> </w:t>
      </w:r>
      <w:r>
        <w:t xml:space="preserve">record all three dates (completion, invoice, payment) in the order.</w:t>
      </w:r>
    </w:p>
    <w:p>
      <w:pPr>
        <w:pStyle w:val="BodyText"/>
      </w:pPr>
      <w:r>
        <w:rPr>
          <w:bCs/>
          <w:b/>
        </w:rPr>
        <w:t xml:space="preserve">11. Place of supply and wrong head (IGST vs CGST/SGST).</w:t>
      </w:r>
      <w:r>
        <w:t xml:space="preserve"> </w:t>
      </w:r>
      <w:r>
        <w:t xml:space="preserve">Karnataka HC (</w:t>
      </w:r>
      <w:r>
        <w:rPr>
          <w:iCs/>
          <w:i/>
        </w:rPr>
        <w:t xml:space="preserve">GR Tech Services</w:t>
      </w:r>
      <w:r>
        <w:t xml:space="preserve">, June 2026) and Madras HC (</w:t>
      </w:r>
      <w:r>
        <w:rPr>
          <w:iCs/>
          <w:i/>
        </w:rPr>
        <w:t xml:space="preserve">SYA Homes</w:t>
      </w:r>
      <w:r>
        <w:t xml:space="preserve">, 07.07.2026) held that IGST wrongly paid on an intra-State supply must be adjusted, or recovery must await the s.77 refund. Tax already paid in full under the wrong head is not</w:t>
      </w:r>
      <w:r>
        <w:t xml:space="preserve"> </w:t>
      </w:r>
      <w:r>
        <w:t xml:space="preserve">“</w:t>
      </w:r>
      <w:r>
        <w:t xml:space="preserve">unpaid tax</w:t>
      </w:r>
      <w:r>
        <w:t xml:space="preserve">”</w:t>
      </w:r>
      <w:r>
        <w:t xml:space="preserve">.</w:t>
      </w:r>
      <w:r>
        <w:t xml:space="preserve"> </w:t>
      </w:r>
      <w:r>
        <w:rPr>
          <w:iCs/>
          <w:i/>
        </w:rPr>
        <w:t xml:space="preserve">Takeaway:</w:t>
      </w:r>
      <w:r>
        <w:t xml:space="preserve"> </w:t>
      </w:r>
      <w:r>
        <w:t xml:space="preserve">before demanding CGST/SGST on a supply treated as intra-State, give credit or adjustment for IGST paid and don’t levy interest or penalty as if nothing was paid. Ocean freight (</w:t>
      </w:r>
      <w:r>
        <w:rPr>
          <w:iCs/>
          <w:i/>
        </w:rPr>
        <w:t xml:space="preserve">Mohit Minerals</w:t>
      </w:r>
      <w:r>
        <w:t xml:space="preserve">) is in file 04; s.77 refunds are in file 01.</w:t>
      </w:r>
    </w:p>
    <w:p>
      <w:pPr>
        <w:pStyle w:val="BodyText"/>
      </w:pPr>
      <w:r>
        <w:rPr>
          <w:bCs/>
          <w:b/>
        </w:rPr>
        <w:t xml:space="preserve">12. RCM on renting residential dwellings.</w:t>
      </w:r>
      <w:r>
        <w:t xml:space="preserve"> </w:t>
      </w:r>
      <w:r>
        <w:t xml:space="preserve">From 18.07.2022 (Notf. 5/2022), renting a residential dwelling to a registered person attracts RCM.</w:t>
      </w:r>
      <w:r>
        <w:t xml:space="preserve"> </w:t>
      </w:r>
      <w:r>
        <w:rPr>
          <w:iCs/>
          <w:i/>
        </w:rPr>
        <w:t xml:space="preserve">Seema Gupta</w:t>
      </w:r>
      <w:r>
        <w:t xml:space="preserve"> </w:t>
      </w:r>
      <w:r>
        <w:t xml:space="preserve">(Del HC, 27.09.2022), relying on the government’s affidavit and clarification: renting by a proprietor in a</w:t>
      </w:r>
      <w:r>
        <w:t xml:space="preserve"> </w:t>
      </w:r>
      <w:r>
        <w:rPr>
          <w:bCs/>
          <w:b/>
        </w:rPr>
        <w:t xml:space="preserve">personal capacity</w:t>
      </w:r>
      <w:r>
        <w:t xml:space="preserve"> </w:t>
      </w:r>
      <w:r>
        <w:t xml:space="preserve">for their own residence stays exempt (the government’s affidavit says the same for partners).</w:t>
      </w:r>
      <w:r>
        <w:t xml:space="preserve"> </w:t>
      </w:r>
      <w:r>
        <w:rPr>
          <w:iCs/>
          <w:i/>
        </w:rPr>
        <w:t xml:space="preserve">Takeaway:</w:t>
      </w:r>
      <w:r>
        <w:t xml:space="preserve"> </w:t>
      </w:r>
      <w:r>
        <w:t xml:space="preserve">check who uses the dwelling and for what before demanding RCM.</w:t>
      </w:r>
    </w:p>
    <w:p>
      <w:pPr>
        <w:pStyle w:val="BodyText"/>
      </w:pPr>
      <w:r>
        <w:rPr>
          <w:bCs/>
          <w:b/>
        </w:rPr>
        <w:t xml:space="preserve">13. Exemptions: strict interpretation, then liberal application.</w:t>
      </w:r>
      <w:r>
        <w:t xml:space="preserve"> </w:t>
      </w:r>
      <w:r>
        <w:rPr>
          <w:iCs/>
          <w:i/>
        </w:rPr>
        <w:t xml:space="preserve">Dilip Kumar</w:t>
      </w:r>
      <w:r>
        <w:t xml:space="preserve"> </w:t>
      </w:r>
      <w:r>
        <w:t xml:space="preserve">(SC Constitution Bench, 30.07.2018): an exemption notification is read strictly and any ambiguity goes to the Revenue (once eligibility is established, the notification may be construed liberally: paras 46-47).</w:t>
      </w:r>
      <w:r>
        <w:t xml:space="preserve"> </w:t>
      </w:r>
      <w:r>
        <w:rPr>
          <w:bCs/>
          <w:b/>
        </w:rPr>
        <w:t xml:space="preserve">Telangana HC applied it</w:t>
      </w:r>
      <w:r>
        <w:t xml:space="preserve"> </w:t>
      </w:r>
      <w:r>
        <w:t xml:space="preserve">in</w:t>
      </w:r>
      <w:r>
        <w:t xml:space="preserve"> </w:t>
      </w:r>
      <w:r>
        <w:rPr>
          <w:iCs/>
          <w:i/>
        </w:rPr>
        <w:t xml:space="preserve">Care College of Nursing v. KNRUHS</w:t>
      </w:r>
      <w:r>
        <w:t xml:space="preserve"> </w:t>
      </w:r>
      <w:r>
        <w:t xml:space="preserve">(17.10.2023, BINDING IN TELANGANA): affiliation and inspection fees paid to a university are not exempt under Notf. 12/2017 entry 66. Madras HC DB (</w:t>
      </w:r>
      <w:r>
        <w:rPr>
          <w:iCs/>
          <w:i/>
        </w:rPr>
        <w:t xml:space="preserve">Bharathidasan University</w:t>
      </w:r>
      <w:r>
        <w:t xml:space="preserve">, 10.02.2026) held the same.</w:t>
      </w:r>
      <w:r>
        <w:t xml:space="preserve"> </w:t>
      </w:r>
      <w:r>
        <w:rPr>
          <w:iCs/>
          <w:i/>
        </w:rPr>
        <w:t xml:space="preserve">Takeaway:</w:t>
      </w:r>
      <w:r>
        <w:t xml:space="preserve"> </w:t>
      </w:r>
      <w:r>
        <w:t xml:space="preserve">cite Dilip Kumar for the</w:t>
      </w:r>
      <w:r>
        <w:t xml:space="preserve"> </w:t>
      </w:r>
      <w:r>
        <w:rPr>
          <w:bCs/>
          <w:b/>
        </w:rPr>
        <w:t xml:space="preserve">eligibility</w:t>
      </w:r>
      <w:r>
        <w:t xml:space="preserve"> </w:t>
      </w:r>
      <w:r>
        <w:t xml:space="preserve">question and set out exactly which condition of the notification the assessee fails.</w:t>
      </w:r>
    </w:p>
    <w:p>
      <w:pPr>
        <w:pStyle w:val="BodyText"/>
      </w:pPr>
      <w:r>
        <w:rPr>
          <w:bCs/>
          <w:b/>
        </w:rPr>
        <w:t xml:space="preserve">14. Hostels and residential dwelling.</w:t>
      </w:r>
      <w:r>
        <w:t xml:space="preserve"> </w:t>
      </w:r>
      <w:r>
        <w:rPr>
          <w:iCs/>
          <w:i/>
        </w:rPr>
        <w:t xml:space="preserve">State of Karnataka v. Taghar Vasudeva Ambrish</w:t>
      </w:r>
      <w:r>
        <w:t xml:space="preserve"> </w:t>
      </w:r>
      <w:r>
        <w:t xml:space="preserve">(SC, 04.12.2025, 2025 INSC 1380) affirmed Karnataka HC (2022): leasing residential premises to an operator who runs a hostel for students or working professionals is</w:t>
      </w:r>
      <w:r>
        <w:t xml:space="preserve"> </w:t>
      </w:r>
      <w:r>
        <w:t xml:space="preserve">“</w:t>
      </w:r>
      <w:r>
        <w:t xml:space="preserve">renting of residential dwelling for use as residence</w:t>
      </w:r>
      <w:r>
        <w:t xml:space="preserve">”</w:t>
      </w:r>
      <w:r>
        <w:t xml:space="preserve"> </w:t>
      </w:r>
      <w:r>
        <w:t xml:space="preserve">(entry 13, Notf. 9/2017-IT(Rate)). The lessee need not live there itself. The period at issue was before 18.07.2022.</w:t>
      </w:r>
      <w:r>
        <w:t xml:space="preserve"> </w:t>
      </w:r>
      <w:r>
        <w:rPr>
          <w:iCs/>
          <w:i/>
        </w:rPr>
        <w:t xml:space="preserve">Takeaway:</w:t>
      </w:r>
      <w:r>
        <w:t xml:space="preserve"> </w:t>
      </w:r>
      <w:r>
        <w:t xml:space="preserve">drop demands on landlords leasing residential buildings to hostel or PG operators for periods up to 17.07.2022. For later periods, check the amended entry and the RCM entry (Notf. 5/2022) before taxing.</w:t>
      </w:r>
    </w:p>
    <w:p>
      <w:r>
        <w:pict>
          <v:rect style="width:0;height:1.5pt" o:hralign="center" o:hrstd="t" o:hr="t"/>
        </w:pict>
      </w:r>
    </w:p>
    <w:bookmarkEnd w:id="1100"/>
    <w:bookmarkStart w:id="1127" w:name="Xb8dd032681430aa1499ef95d5001d8cb4350f61"/>
    <w:p>
      <w:pPr>
        <w:pStyle w:val="Heading3"/>
      </w:pPr>
      <w:r>
        <w:t xml:space="preserve">1. Assignment of leasehold rights, TDR/JDA, sale of land</w:t>
      </w:r>
    </w:p>
    <w:p>
      <w:pPr>
        <w:pStyle w:val="FirstParagraph"/>
      </w:pPr>
      <w:r>
        <w:rPr>
          <w:bCs/>
          <w:b/>
        </w:rPr>
        <w:t xml:space="preserve">Contentions across courts.</w:t>
      </w:r>
      <w:r>
        <w:t xml:space="preserve"> </w:t>
      </w:r>
      <w:r>
        <w:rPr>
          <w:iCs/>
          <w:i/>
        </w:rPr>
        <w:t xml:space="preserve">Leasehold assignment:</w:t>
      </w:r>
      <w:r>
        <w:t xml:space="preserve"> </w:t>
      </w:r>
      <w:r>
        <w:t xml:space="preserve">Gujarat HC (</w:t>
      </w:r>
      <w:r>
        <w:rPr>
          <w:iCs/>
          <w:i/>
        </w:rPr>
        <w:t xml:space="preserve">Gujarat Chamber</w:t>
      </w:r>
      <w:r>
        <w:t xml:space="preserve">,</w:t>
      </w:r>
      <w:r>
        <w:t xml:space="preserve"> </w:t>
      </w:r>
      <w:r>
        <w:rPr>
          <w:iCs/>
          <w:i/>
        </w:rPr>
        <w:t xml:space="preserve">Dhiraj Can</w:t>
      </w:r>
      <w:r>
        <w:t xml:space="preserve">) and Bombay HC (</w:t>
      </w:r>
      <w:r>
        <w:rPr>
          <w:iCs/>
          <w:i/>
        </w:rPr>
        <w:t xml:space="preserve">Aerocom Cushions</w:t>
      </w:r>
      <w:r>
        <w:t xml:space="preserve">) hold it is not a supply. The Revenue’s SLPs were dismissed in 2026, and no contrary HC was found. CBIC’s position before these rulings was that it is taxable (SCNs under Sch. II para 2(b)/5(b)).</w:t>
      </w:r>
      <w:r>
        <w:t xml:space="preserve"> </w:t>
      </w:r>
      <w:r>
        <w:rPr>
          <w:iCs/>
          <w:i/>
        </w:rPr>
        <w:t xml:space="preserve">TDR/JDA:</w:t>
      </w:r>
      <w:r>
        <w:t xml:space="preserve"> </w:t>
      </w:r>
      <w:r>
        <w:t xml:space="preserve">Telangana HC (</w:t>
      </w:r>
      <w:r>
        <w:rPr>
          <w:iCs/>
          <w:i/>
        </w:rPr>
        <w:t xml:space="preserve">Prahitha</w:t>
      </w:r>
      <w:r>
        <w:t xml:space="preserve">) holds it taxable, and the SC appeal is pending without a stay.</w:t>
      </w:r>
      <w:r>
        <w:t xml:space="preserve"> </w:t>
      </w:r>
      <w:r>
        <w:rPr>
          <w:iCs/>
          <w:i/>
        </w:rPr>
        <w:t xml:space="preserve">Developed plots:</w:t>
      </w:r>
      <w:r>
        <w:t xml:space="preserve"> </w:t>
      </w:r>
      <w:r>
        <w:t xml:space="preserve">MP HC (</w:t>
      </w:r>
      <w:r>
        <w:rPr>
          <w:iCs/>
          <w:i/>
        </w:rPr>
        <w:t xml:space="preserve">Shraddha Tiwari</w:t>
      </w:r>
      <w:r>
        <w:t xml:space="preserve">) and Circular 177/09/2022 (as summarised) treat sale of developed land as sale of land. Gujarat AAR took the opposite view; Kerala AAR (</w:t>
      </w:r>
      <w:r>
        <w:rPr>
          <w:iCs/>
          <w:i/>
        </w:rPr>
        <w:t xml:space="preserve">Dharmic Living</w:t>
      </w:r>
      <w:r>
        <w:t xml:space="preserve">, 2021) held it not a supply.</w:t>
      </w:r>
    </w:p>
    <w:bookmarkStart w:id="1105" w:name="X96ffe1e18b52c2da08bda8922e4e9684cb2642a"/>
    <w:p>
      <w:pPr>
        <w:pStyle w:val="Heading4"/>
      </w:pPr>
      <w:r>
        <w:t xml:space="preserve">Gujarat Chamber of Commerce and Industry v. Union of India - Gujarat HC - 03.01.2025</w:t>
      </w:r>
    </w:p>
    <w:p>
      <w:pPr>
        <w:numPr>
          <w:ilvl w:val="0"/>
          <w:numId w:val="1325"/>
        </w:numPr>
        <w:pStyle w:val="Compact"/>
      </w:pPr>
      <w:r>
        <w:t xml:space="preserve">Citation / case no.: Special Civil Application No. 11345 of 2023 and connected matters (lead number as cited in</w:t>
      </w:r>
      <w:r>
        <w:t xml:space="preserve"> </w:t>
      </w:r>
      <w:r>
        <w:rPr>
          <w:iCs/>
          <w:i/>
        </w:rPr>
        <w:t xml:space="preserve">Dhiraj Can</w:t>
      </w:r>
      <w:r>
        <w:t xml:space="preserve">).</w:t>
      </w:r>
    </w:p>
    <w:p>
      <w:pPr>
        <w:numPr>
          <w:ilvl w:val="0"/>
          <w:numId w:val="1325"/>
        </w:numPr>
        <w:pStyle w:val="Compact"/>
      </w:pPr>
      <w:r>
        <w:t xml:space="preserve">Holding: Assignment by sale of leasehold rights in a GIDC plot (with building) by the lessee to a third party for consideration is a transfer of benefits arising out of immovable property. S.7(1)(a) read with Sch. II para 5(b) and Sch. III para 5 does not apply to it, so no GST is leviable under s.9. SCNs and orders were quashed (paras 83-85, as quoted in</w:t>
      </w:r>
      <w:r>
        <w:t xml:space="preserve"> </w:t>
      </w:r>
      <w:r>
        <w:rPr>
          <w:iCs/>
          <w:i/>
        </w:rPr>
        <w:t xml:space="preserve">Dhiraj Can</w:t>
      </w:r>
      <w:r>
        <w:t xml:space="preserve"> </w:t>
      </w:r>
      <w:r>
        <w:t xml:space="preserve">and</w:t>
      </w:r>
      <w:r>
        <w:t xml:space="preserve"> </w:t>
      </w:r>
      <w:r>
        <w:rPr>
          <w:iCs/>
          <w:i/>
        </w:rPr>
        <w:t xml:space="preserve">Aerocom</w:t>
      </w:r>
      <w:r>
        <w:t xml:space="preserve">). The point that the original GIDC allotment is a taxable but exempt supply comes from summaries only.</w:t>
      </w:r>
    </w:p>
    <w:p>
      <w:pPr>
        <w:numPr>
          <w:ilvl w:val="0"/>
          <w:numId w:val="1325"/>
        </w:numPr>
        <w:pStyle w:val="Compact"/>
      </w:pPr>
      <w:r>
        <w:t xml:space="preserve">Key words:</w:t>
      </w:r>
      <w:r>
        <w:t xml:space="preserve"> </w:t>
      </w:r>
      <w:r>
        <w:t xml:space="preserve">“</w:t>
      </w:r>
      <w:r>
        <w:t xml:space="preserve">assignment/sale/ transfer of benefits arising out of "immovable property" by the lessee-assignor in favour of third party-assignee</w:t>
      </w:r>
      <w:r>
        <w:t xml:space="preserve">”</w:t>
      </w:r>
      <w:r>
        <w:t xml:space="preserve"> </w:t>
      </w:r>
      <w:r>
        <w:t xml:space="preserve">(para 83, quoted in</w:t>
      </w:r>
      <w:r>
        <w:t xml:space="preserve"> </w:t>
      </w:r>
      <w:r>
        <w:rPr>
          <w:iCs/>
          <w:i/>
        </w:rPr>
        <w:t xml:space="preserve">Dhiraj Can</w:t>
      </w:r>
      <w:r>
        <w:t xml:space="preserve">, para 5).</w:t>
      </w:r>
    </w:p>
    <w:p>
      <w:pPr>
        <w:numPr>
          <w:ilvl w:val="0"/>
          <w:numId w:val="1325"/>
        </w:numPr>
        <w:pStyle w:val="Compact"/>
      </w:pPr>
      <w:r>
        <w:t xml:space="preserve">Binding: Persuasive in Telangana. The SC’s SLP dismissal leaves it standing; see below.</w:t>
      </w:r>
    </w:p>
    <w:p>
      <w:pPr>
        <w:numPr>
          <w:ilvl w:val="0"/>
          <w:numId w:val="1325"/>
        </w:numPr>
        <w:pStyle w:val="Compact"/>
      </w:pPr>
      <w:r>
        <w:t xml:space="preserve">Later history: LiveLaw (24.10.2025) reported that the SC (Mithal and Varale JJ) was to examine the issue in SLP(C) Diary No. 33270/2025. Later reports say the SC (P.S. Narasimha and Alok Aradhe JJ)</w:t>
      </w:r>
      <w:r>
        <w:t xml:space="preserve"> </w:t>
      </w:r>
      <w:r>
        <w:rPr>
          <w:bCs/>
          <w:b/>
        </w:rPr>
        <w:t xml:space="preserve">dismissed the Revenue’s SLP on 21.07.2026</w:t>
      </w:r>
      <w:r>
        <w:t xml:space="preserve">. Commentators differ on whether a dismissal at the SLP stage settles the law.</w:t>
      </w:r>
    </w:p>
    <w:p>
      <w:pPr>
        <w:numPr>
          <w:ilvl w:val="0"/>
          <w:numId w:val="1325"/>
        </w:numPr>
        <w:pStyle w:val="Compact"/>
      </w:pPr>
      <w:r>
        <w:t xml:space="preserve">Use in orders: Don’t demand tax on assignment of leasehold rights by an existing lessee. Distinguish the original lease or allotment premium.</w:t>
      </w:r>
    </w:p>
    <w:p>
      <w:pPr>
        <w:numPr>
          <w:ilvl w:val="0"/>
          <w:numId w:val="1325"/>
        </w:numPr>
        <w:pStyle w:val="Compact"/>
      </w:pPr>
      <w:r>
        <w:t xml:space="preserve">Source:</w:t>
      </w:r>
      <w:r>
        <w:t xml:space="preserve"> </w:t>
      </w:r>
      <w:hyperlink r:id="rId1101">
        <w:r>
          <w:rPr>
            <w:rStyle w:val="Hyperlink"/>
          </w:rPr>
          <w:t xml:space="preserve">Dhiraj Can (Guj HC) quoting paras 83-85 - Indian Kanoon</w:t>
        </w:r>
      </w:hyperlink>
      <w:r>
        <w:t xml:space="preserve">;</w:t>
      </w:r>
      <w:r>
        <w:t xml:space="preserve"> </w:t>
      </w:r>
      <w:hyperlink r:id="rId1102">
        <w:r>
          <w:rPr>
            <w:rStyle w:val="Hyperlink"/>
          </w:rPr>
          <w:t xml:space="preserve">TaxGuru - SC dismissed Revenue SLP</w:t>
        </w:r>
      </w:hyperlink>
      <w:r>
        <w:t xml:space="preserve">;</w:t>
      </w:r>
      <w:r>
        <w:t xml:space="preserve"> </w:t>
      </w:r>
      <w:hyperlink r:id="rId1103">
        <w:r>
          <w:rPr>
            <w:rStyle w:val="Hyperlink"/>
          </w:rPr>
          <w:t xml:space="preserve">taxo.online 22.07.2026</w:t>
        </w:r>
      </w:hyperlink>
      <w:r>
        <w:t xml:space="preserve">;</w:t>
      </w:r>
      <w:r>
        <w:t xml:space="preserve"> </w:t>
      </w:r>
      <w:hyperlink r:id="rId1104">
        <w:r>
          <w:rPr>
            <w:rStyle w:val="Hyperlink"/>
          </w:rPr>
          <w:t xml:space="preserve">LiveLaw - SC to examine</w:t>
        </w:r>
      </w:hyperlink>
    </w:p>
    <w:p>
      <w:pPr>
        <w:numPr>
          <w:ilvl w:val="0"/>
          <w:numId w:val="1325"/>
        </w:numPr>
        <w:pStyle w:val="Compact"/>
      </w:pPr>
      <w:r>
        <w:t xml:space="preserve">Verified: Secondary - judgment itself not found on Indian Kanoon on 14 Oct 2026 (3 searches); operative paras 83-85 read as quoted verbatim in</w:t>
      </w:r>
      <w:r>
        <w:t xml:space="preserve"> </w:t>
      </w:r>
      <w:r>
        <w:rPr>
          <w:iCs/>
          <w:i/>
        </w:rPr>
        <w:t xml:space="preserve">Dhiraj Can</w:t>
      </w:r>
      <w:r>
        <w:t xml:space="preserve"> </w:t>
      </w:r>
      <w:r>
        <w:t xml:space="preserve">(Guj HC) and</w:t>
      </w:r>
      <w:r>
        <w:t xml:space="preserve"> </w:t>
      </w:r>
      <w:r>
        <w:rPr>
          <w:iCs/>
          <w:i/>
        </w:rPr>
        <w:t xml:space="preserve">Aerocom</w:t>
      </w:r>
      <w:r>
        <w:t xml:space="preserve"> </w:t>
      </w:r>
      <w:r>
        <w:t xml:space="preserve">(Bom HC) on Indian Kanoon 14 Oct 2026. Holding reworded to the court’s words (it does not say</w:t>
      </w:r>
      <w:r>
        <w:t xml:space="preserve"> </w:t>
      </w:r>
      <w:r>
        <w:t xml:space="preserve">“</w:t>
      </w:r>
      <w:r>
        <w:t xml:space="preserve">akin to sale of land</w:t>
      </w:r>
      <w:r>
        <w:t xml:space="preserve">”</w:t>
      </w:r>
      <w:r>
        <w:t xml:space="preserve">). SC dismissal of 21.07.2026 not found on Indian Kanoon on 14 Oct 2026.</w:t>
      </w:r>
    </w:p>
    <w:bookmarkEnd w:id="1105"/>
    <w:bookmarkStart w:id="1107" w:name="Xe8f63bad596aac52dc04b64a20f4ae09f00e587"/>
    <w:p>
      <w:pPr>
        <w:pStyle w:val="Heading4"/>
      </w:pPr>
      <w:r>
        <w:t xml:space="preserve">Dhiraj Can Co. Pvt. Ltd. v. Union of India - Gujarat HC - 04.07.2025</w:t>
      </w:r>
    </w:p>
    <w:p>
      <w:pPr>
        <w:numPr>
          <w:ilvl w:val="0"/>
          <w:numId w:val="1326"/>
        </w:numPr>
        <w:pStyle w:val="Compact"/>
      </w:pPr>
      <w:r>
        <w:t xml:space="preserve">Citation / case no.: R/Special Civil Application No. 3596 of 2025 (DB: Bhargav D. Karia, Pranav Trivedi JJ).</w:t>
      </w:r>
    </w:p>
    <w:p>
      <w:pPr>
        <w:numPr>
          <w:ilvl w:val="0"/>
          <w:numId w:val="1326"/>
        </w:numPr>
        <w:pStyle w:val="Compact"/>
      </w:pPr>
      <w:r>
        <w:t xml:space="preserve">Holding: Following</w:t>
      </w:r>
      <w:r>
        <w:t xml:space="preserve"> </w:t>
      </w:r>
      <w:r>
        <w:rPr>
          <w:iCs/>
          <w:i/>
        </w:rPr>
        <w:t xml:space="preserve">Gujarat Chamber</w:t>
      </w:r>
      <w:r>
        <w:t xml:space="preserve"> </w:t>
      </w:r>
      <w:r>
        <w:t xml:space="preserve">(SCA 11345/2023), which the State could not distinguish, assignment of leasehold rights in a GIDC plot is a transfer of benefits arising out of immovable property and is not liable to GST. The s.73 order and DRC-07 of 29.08.2024 and the DRC-01 SCN of 30.05.2024 were quashed.</w:t>
      </w:r>
    </w:p>
    <w:p>
      <w:pPr>
        <w:numPr>
          <w:ilvl w:val="0"/>
          <w:numId w:val="1326"/>
        </w:numPr>
        <w:pStyle w:val="Compact"/>
      </w:pPr>
      <w:r>
        <w:t xml:space="preserve">Key words:</w:t>
      </w:r>
      <w:r>
        <w:t xml:space="preserve"> </w:t>
      </w:r>
      <w:r>
        <w:t xml:space="preserve">“</w:t>
      </w:r>
      <w:r>
        <w:t xml:space="preserve">the same would not be subject to levy of GST as provided under Sec.9 of the Act.</w:t>
      </w:r>
      <w:r>
        <w:t xml:space="preserve">”</w:t>
      </w:r>
      <w:r>
        <w:t xml:space="preserve"> </w:t>
      </w:r>
      <w:r>
        <w:t xml:space="preserve">(para 6)</w:t>
      </w:r>
    </w:p>
    <w:p>
      <w:pPr>
        <w:numPr>
          <w:ilvl w:val="0"/>
          <w:numId w:val="1326"/>
        </w:numPr>
        <w:pStyle w:val="Compact"/>
      </w:pPr>
      <w:r>
        <w:t xml:space="preserve">Binding: Persuasive.</w:t>
      </w:r>
    </w:p>
    <w:p>
      <w:pPr>
        <w:numPr>
          <w:ilvl w:val="0"/>
          <w:numId w:val="1326"/>
        </w:numPr>
        <w:pStyle w:val="Compact"/>
      </w:pPr>
      <w:r>
        <w:t xml:space="preserve">Later history: none found.</w:t>
      </w:r>
    </w:p>
    <w:p>
      <w:pPr>
        <w:numPr>
          <w:ilvl w:val="0"/>
          <w:numId w:val="1326"/>
        </w:numPr>
        <w:pStyle w:val="Compact"/>
      </w:pPr>
      <w:r>
        <w:t xml:space="preserve">Use in orders: Shows the Gujarat line extends to s.73 orders already passed.</w:t>
      </w:r>
    </w:p>
    <w:p>
      <w:pPr>
        <w:numPr>
          <w:ilvl w:val="0"/>
          <w:numId w:val="1326"/>
        </w:numPr>
        <w:pStyle w:val="Compact"/>
      </w:pPr>
      <w:r>
        <w:t xml:space="preserve">Source:</w:t>
      </w:r>
      <w:r>
        <w:t xml:space="preserve"> </w:t>
      </w:r>
      <w:hyperlink r:id="rId1101">
        <w:r>
          <w:rPr>
            <w:rStyle w:val="Hyperlink"/>
          </w:rPr>
          <w:t xml:space="preserve">Indian Kanoon</w:t>
        </w:r>
      </w:hyperlink>
      <w:r>
        <w:t xml:space="preserve">;</w:t>
      </w:r>
      <w:r>
        <w:t xml:space="preserve"> </w:t>
      </w:r>
      <w:hyperlink r:id="rId1106">
        <w:r>
          <w:rPr>
            <w:rStyle w:val="Hyperlink"/>
          </w:rPr>
          <w:t xml:space="preserve">taxo.online 11.07.2025</w:t>
        </w:r>
      </w:hyperlink>
    </w:p>
    <w:p>
      <w:pPr>
        <w:numPr>
          <w:ilvl w:val="0"/>
          <w:numId w:val="1326"/>
        </w:numPr>
        <w:pStyle w:val="Compact"/>
      </w:pPr>
      <w:r>
        <w:t xml:space="preserve">Verified: Primary - read on Indian Kanoon 14 Oct 2026; case no. and bench added; holding reworded (court did not say</w:t>
      </w:r>
      <w:r>
        <w:t xml:space="preserve"> </w:t>
      </w:r>
      <w:r>
        <w:t xml:space="preserve">“</w:t>
      </w:r>
      <w:r>
        <w:t xml:space="preserve">akin to sale of land</w:t>
      </w:r>
      <w:r>
        <w:t xml:space="preserve">”</w:t>
      </w:r>
      <w:r>
        <w:t xml:space="preserve">).</w:t>
      </w:r>
    </w:p>
    <w:bookmarkEnd w:id="1107"/>
    <w:bookmarkStart w:id="1112" w:name="X7b2bc5005578576309d05923c038eb73dac075b"/>
    <w:p>
      <w:pPr>
        <w:pStyle w:val="Heading4"/>
      </w:pPr>
      <w:r>
        <w:t xml:space="preserve">Aerocom Cushions Pvt. Ltd. v. Assistant Commissioner (Anti-Evasion) - Bombay HC (Nagpur Bench, DB) - 09.01.2026</w:t>
      </w:r>
    </w:p>
    <w:p>
      <w:pPr>
        <w:numPr>
          <w:ilvl w:val="0"/>
          <w:numId w:val="1327"/>
        </w:numPr>
        <w:pStyle w:val="Compact"/>
      </w:pPr>
      <w:r>
        <w:t xml:space="preserve">Citation / case no.: W.P. No. 2145 of 2025; 2026:BHC-NAG:348-DB (DB: Anil L. Pansare, Nivedita P. Mehta JJ).</w:t>
      </w:r>
    </w:p>
    <w:p>
      <w:pPr>
        <w:numPr>
          <w:ilvl w:val="0"/>
          <w:numId w:val="1327"/>
        </w:numPr>
        <w:pStyle w:val="Compact"/>
      </w:pPr>
      <w:r>
        <w:t xml:space="preserve">Holding: Assignment of a 95-year MIDC lease for Rs 1.5 crore, with MIDC’s consent, is a transfer of benefits arising from immovable property and not a supply of services. The s.74 SCN dated 20.12.2024 (Rs 27,00,000) was quashed. Classifying the assignment as</w:t>
      </w:r>
      <w:r>
        <w:t xml:space="preserve"> </w:t>
      </w:r>
      <w:r>
        <w:t xml:space="preserve">“</w:t>
      </w:r>
      <w:r>
        <w:t xml:space="preserve">other miscellaneous services</w:t>
      </w:r>
      <w:r>
        <w:t xml:space="preserve">”</w:t>
      </w:r>
      <w:r>
        <w:t xml:space="preserve"> </w:t>
      </w:r>
      <w:r>
        <w:t xml:space="preserve">(entry 35, Notf. 11/2017) was also held wrong. Once the rights are assigned, the assignor’s rights end, so there is no lease or letting under Sch. II. The court followed Gujarat HC as a ruling on a central Act (citing</w:t>
      </w:r>
      <w:r>
        <w:t xml:space="preserve"> </w:t>
      </w:r>
      <w:r>
        <w:rPr>
          <w:iCs/>
          <w:i/>
        </w:rPr>
        <w:t xml:space="preserve">Godavari Devi Saraf</w:t>
      </w:r>
      <w:r>
        <w:t xml:space="preserve">, Bom HC 1978).</w:t>
      </w:r>
    </w:p>
    <w:p>
      <w:pPr>
        <w:numPr>
          <w:ilvl w:val="0"/>
          <w:numId w:val="1327"/>
        </w:numPr>
        <w:pStyle w:val="Compact"/>
      </w:pPr>
      <w:r>
        <w:t xml:space="preserve">Key words:</w:t>
      </w:r>
      <w:r>
        <w:t xml:space="preserve"> </w:t>
      </w:r>
      <w:r>
        <w:t xml:space="preserve">“</w:t>
      </w:r>
      <w:r>
        <w:t xml:space="preserve">the transaction would not be subject to levy of GST in terms of the GST Act.</w:t>
      </w:r>
      <w:r>
        <w:t xml:space="preserve">”</w:t>
      </w:r>
      <w:r>
        <w:t xml:space="preserve"> </w:t>
      </w:r>
      <w:r>
        <w:t xml:space="preserve">(para 14)</w:t>
      </w:r>
    </w:p>
    <w:p>
      <w:pPr>
        <w:numPr>
          <w:ilvl w:val="0"/>
          <w:numId w:val="1327"/>
        </w:numPr>
        <w:pStyle w:val="Compact"/>
      </w:pPr>
      <w:r>
        <w:t xml:space="preserve">Binding: Persuasive.</w:t>
      </w:r>
    </w:p>
    <w:p>
      <w:pPr>
        <w:numPr>
          <w:ilvl w:val="0"/>
          <w:numId w:val="1327"/>
        </w:numPr>
        <w:pStyle w:val="Compact"/>
      </w:pPr>
      <w:r>
        <w:t xml:space="preserve">Later history: SC (Dipankar Datta, Satish Chandra Sharma JJ) condoned delay and dismissed the Revenue’s SLP(C) Diary No. 26041/2026 on 22.05.2026 (</w:t>
      </w:r>
      <w:r>
        <w:t xml:space="preserve">“</w:t>
      </w:r>
      <w:r>
        <w:t xml:space="preserve">not inclined to interfere</w:t>
      </w:r>
      <w:r>
        <w:t xml:space="preserve">”</w:t>
      </w:r>
      <w:r>
        <w:t xml:space="preserve">; no reasons given).</w:t>
      </w:r>
    </w:p>
    <w:p>
      <w:pPr>
        <w:numPr>
          <w:ilvl w:val="0"/>
          <w:numId w:val="1327"/>
        </w:numPr>
        <w:pStyle w:val="Compact"/>
      </w:pPr>
      <w:r>
        <w:t xml:space="preserve">Use in orders: Same as Gujarat Chamber. Note the</w:t>
      </w:r>
      <w:r>
        <w:t xml:space="preserve"> </w:t>
      </w:r>
      <w:r>
        <w:rPr>
          <w:iCs/>
          <w:i/>
        </w:rPr>
        <w:t xml:space="preserve">Godavari Devi Saraf</w:t>
      </w:r>
      <w:r>
        <w:t xml:space="preserve"> </w:t>
      </w:r>
      <w:r>
        <w:t xml:space="preserve">reasoning: absent a contrary HC, a HC ruling on a central Act is followed across States.</w:t>
      </w:r>
    </w:p>
    <w:p>
      <w:pPr>
        <w:numPr>
          <w:ilvl w:val="0"/>
          <w:numId w:val="1327"/>
        </w:numPr>
        <w:pStyle w:val="Compact"/>
      </w:pPr>
      <w:r>
        <w:t xml:space="preserve">Source:</w:t>
      </w:r>
      <w:r>
        <w:t xml:space="preserve"> </w:t>
      </w:r>
      <w:hyperlink r:id="rId1108">
        <w:r>
          <w:rPr>
            <w:rStyle w:val="Hyperlink"/>
          </w:rPr>
          <w:t xml:space="preserve">Indian Kanoon - HC</w:t>
        </w:r>
      </w:hyperlink>
      <w:r>
        <w:t xml:space="preserve">;</w:t>
      </w:r>
      <w:r>
        <w:t xml:space="preserve"> </w:t>
      </w:r>
      <w:hyperlink r:id="rId1109">
        <w:r>
          <w:rPr>
            <w:rStyle w:val="Hyperlink"/>
          </w:rPr>
          <w:t xml:space="preserve">Indian Kanoon - SC order 22.05.2026</w:t>
        </w:r>
      </w:hyperlink>
      <w:r>
        <w:t xml:space="preserve">;</w:t>
      </w:r>
      <w:r>
        <w:t xml:space="preserve"> </w:t>
      </w:r>
      <w:hyperlink r:id="rId1110">
        <w:r>
          <w:rPr>
            <w:rStyle w:val="Hyperlink"/>
          </w:rPr>
          <w:t xml:space="preserve">Verdictum</w:t>
        </w:r>
      </w:hyperlink>
      <w:r>
        <w:t xml:space="preserve">;</w:t>
      </w:r>
      <w:r>
        <w:t xml:space="preserve"> </w:t>
      </w:r>
      <w:hyperlink r:id="rId1111">
        <w:r>
          <w:rPr>
            <w:rStyle w:val="Hyperlink"/>
          </w:rPr>
          <w:t xml:space="preserve">Mondaq (SAM)</w:t>
        </w:r>
      </w:hyperlink>
    </w:p>
    <w:p>
      <w:pPr>
        <w:numPr>
          <w:ilvl w:val="0"/>
          <w:numId w:val="1327"/>
        </w:numPr>
        <w:pStyle w:val="Compact"/>
      </w:pPr>
      <w:r>
        <w:t xml:space="preserve">Verified: Primary - read on Indian Kanoon 14 Oct 2026; HC judgment and SC order both read; SLP number corrected (was</w:t>
      </w:r>
      <w:r>
        <w:t xml:space="preserve"> </w:t>
      </w:r>
      <w:r>
        <w:t xml:space="preserve">“</w:t>
      </w:r>
      <w:r>
        <w:t xml:space="preserve">SLP(C) 18772/2026</w:t>
      </w:r>
      <w:r>
        <w:t xml:space="preserve">”</w:t>
      </w:r>
      <w:r>
        <w:t xml:space="preserve">, order shows Diary No. 26041/2026); bench and WP no. added.</w:t>
      </w:r>
    </w:p>
    <w:bookmarkEnd w:id="1112"/>
    <w:bookmarkStart w:id="1117" w:name="X30d1ba086854f424acad314324803ae04fd2516"/>
    <w:p>
      <w:pPr>
        <w:pStyle w:val="Heading4"/>
      </w:pPr>
      <w:r>
        <w:t xml:space="preserve">Prahitha Constructions Pvt. Ltd. v. Union of India - Telangana HC - 09.02.2024</w:t>
      </w:r>
    </w:p>
    <w:p>
      <w:pPr>
        <w:numPr>
          <w:ilvl w:val="0"/>
          <w:numId w:val="1328"/>
        </w:numPr>
        <w:pStyle w:val="Compact"/>
      </w:pPr>
      <w:r>
        <w:t xml:space="preserve">Citation / case no.: W.P. No. 5493 of 2020 (DB: P. Sam Koshy, Laxmi Narayana Alishetty JJ).</w:t>
      </w:r>
    </w:p>
    <w:p>
      <w:pPr>
        <w:numPr>
          <w:ilvl w:val="0"/>
          <w:numId w:val="1328"/>
        </w:numPr>
        <w:pStyle w:val="Compact"/>
      </w:pPr>
      <w:r>
        <w:t xml:space="preserve">Holding: A JDA does not transfer title to the developer, so transfer of development rights is not</w:t>
      </w:r>
      <w:r>
        <w:t xml:space="preserve"> </w:t>
      </w:r>
      <w:r>
        <w:t xml:space="preserve">“</w:t>
      </w:r>
      <w:r>
        <w:t xml:space="preserve">sale of land</w:t>
      </w:r>
      <w:r>
        <w:t xml:space="preserve">”</w:t>
      </w:r>
      <w:r>
        <w:t xml:space="preserve"> </w:t>
      </w:r>
      <w:r>
        <w:t xml:space="preserve">under Sch. III para 5. It is a taxable supply linked to construction service. The challenge to Notf. 4/2018-CT(Rate) (as amended by Notf. 23/2019) failed, because the notification only fixes the time of supply and levies nothing.</w:t>
      </w:r>
    </w:p>
    <w:p>
      <w:pPr>
        <w:numPr>
          <w:ilvl w:val="0"/>
          <w:numId w:val="1328"/>
        </w:numPr>
        <w:pStyle w:val="Compact"/>
      </w:pPr>
      <w:r>
        <w:t xml:space="preserve">Key words:</w:t>
      </w:r>
      <w:r>
        <w:t xml:space="preserve"> </w:t>
      </w:r>
      <w:r>
        <w:t xml:space="preserve">“</w:t>
      </w:r>
      <w:r>
        <w:t xml:space="preserve">the transfer of development rights as it stands is amenable to GST and cannot be brought within the purview of Entry 5 of Schedule-III of the GST Act.</w:t>
      </w:r>
      <w:r>
        <w:t xml:space="preserve">”</w:t>
      </w:r>
      <w:r>
        <w:t xml:space="preserve"> </w:t>
      </w:r>
      <w:r>
        <w:t xml:space="preserve">(para 39)</w:t>
      </w:r>
    </w:p>
    <w:p>
      <w:pPr>
        <w:numPr>
          <w:ilvl w:val="0"/>
          <w:numId w:val="1328"/>
        </w:numPr>
        <w:pStyle w:val="Compact"/>
      </w:pPr>
      <w:r>
        <w:t xml:space="preserve">Binding:</w:t>
      </w:r>
      <w:r>
        <w:t xml:space="preserve"> </w:t>
      </w:r>
      <w:r>
        <w:rPr>
          <w:bCs/>
          <w:b/>
        </w:rPr>
        <w:t xml:space="preserve">BINDING IN TELANGANA.</w:t>
      </w:r>
    </w:p>
    <w:p>
      <w:pPr>
        <w:numPr>
          <w:ilvl w:val="0"/>
          <w:numId w:val="1328"/>
        </w:numPr>
        <w:pStyle w:val="Compact"/>
      </w:pPr>
      <w:r>
        <w:t xml:space="preserve">Later history: SLP(C) No. 11079/2024. The SC (Khanna and Datta JJ) issued notice on 13.05.2024. Reports say</w:t>
      </w:r>
      <w:r>
        <w:t xml:space="preserve"> </w:t>
      </w:r>
      <w:r>
        <w:rPr>
          <w:bCs/>
          <w:b/>
        </w:rPr>
        <w:t xml:space="preserve">no stay</w:t>
      </w:r>
      <w:r>
        <w:t xml:space="preserve"> </w:t>
      </w:r>
      <w:r>
        <w:t xml:space="preserve">was granted, so tax stays payable. No final decision was found.</w:t>
      </w:r>
    </w:p>
    <w:p>
      <w:pPr>
        <w:numPr>
          <w:ilvl w:val="0"/>
          <w:numId w:val="1328"/>
        </w:numPr>
        <w:pStyle w:val="Compact"/>
      </w:pPr>
      <w:r>
        <w:t xml:space="preserve">Use in orders: Rely on it for TDR/JDA demands in Telangana. Note the pending SLP and confirm the time of supply under Notf. 4/2018 (as amended) and, from 01.04.2019, the RCM entry for TDR.</w:t>
      </w:r>
    </w:p>
    <w:p>
      <w:pPr>
        <w:numPr>
          <w:ilvl w:val="0"/>
          <w:numId w:val="1328"/>
        </w:numPr>
        <w:pStyle w:val="Compact"/>
      </w:pPr>
      <w:r>
        <w:t xml:space="preserve">Source:</w:t>
      </w:r>
      <w:r>
        <w:t xml:space="preserve"> </w:t>
      </w:r>
      <w:hyperlink r:id="rId1113">
        <w:r>
          <w:rPr>
            <w:rStyle w:val="Hyperlink"/>
          </w:rPr>
          <w:t xml:space="preserve">Indian Kanoon</w:t>
        </w:r>
      </w:hyperlink>
      <w:r>
        <w:t xml:space="preserve">;</w:t>
      </w:r>
      <w:r>
        <w:t xml:space="preserve"> </w:t>
      </w:r>
      <w:hyperlink r:id="rId1114">
        <w:r>
          <w:rPr>
            <w:rStyle w:val="Hyperlink"/>
          </w:rPr>
          <w:t xml:space="preserve">EY alert Feb 2024</w:t>
        </w:r>
      </w:hyperlink>
      <w:r>
        <w:t xml:space="preserve">;</w:t>
      </w:r>
      <w:r>
        <w:t xml:space="preserve"> </w:t>
      </w:r>
      <w:hyperlink r:id="rId1115">
        <w:r>
          <w:rPr>
            <w:rStyle w:val="Hyperlink"/>
          </w:rPr>
          <w:t xml:space="preserve">CAclubindia - SC notice</w:t>
        </w:r>
      </w:hyperlink>
      <w:r>
        <w:t xml:space="preserve">;</w:t>
      </w:r>
      <w:r>
        <w:t xml:space="preserve"> </w:t>
      </w:r>
      <w:hyperlink r:id="rId1116">
        <w:r>
          <w:rPr>
            <w:rStyle w:val="Hyperlink"/>
          </w:rPr>
          <w:t xml:space="preserve">taxo.online 14.05.2024</w:t>
        </w:r>
      </w:hyperlink>
    </w:p>
    <w:p>
      <w:pPr>
        <w:numPr>
          <w:ilvl w:val="0"/>
          <w:numId w:val="1328"/>
        </w:numPr>
        <w:pStyle w:val="Compact"/>
      </w:pPr>
      <w:r>
        <w:t xml:space="preserve">Verified: Primary - read on Indian Kanoon 14 Oct 2026; summary confirmed; bench added. SC notice/no-stay in SLP(C) 11079/2024 not found on Indian Kanoon on 14 Oct 2026 (secondary only).</w:t>
      </w:r>
    </w:p>
    <w:bookmarkEnd w:id="1117"/>
    <w:bookmarkStart w:id="1122" w:name="X3fe4c9c25c3781bb707cce5dddde867e75fd270"/>
    <w:p>
      <w:pPr>
        <w:pStyle w:val="Heading4"/>
      </w:pPr>
      <w:r>
        <w:t xml:space="preserve">Munjaal Manishbhai Bhatt v. Union of India - Gujarat HC - 06.05.2022</w:t>
      </w:r>
    </w:p>
    <w:p>
      <w:pPr>
        <w:numPr>
          <w:ilvl w:val="0"/>
          <w:numId w:val="1329"/>
        </w:numPr>
        <w:pStyle w:val="Compact"/>
      </w:pPr>
      <w:r>
        <w:t xml:space="preserve">Citation / case no.: R/SCA No. 1350 of 2021 with SCA Nos. 6840 of 2021 and 5052 of 2022 (DB: J.B. Pardiwala, Nisha M. Thakore JJ).</w:t>
      </w:r>
    </w:p>
    <w:p>
      <w:pPr>
        <w:numPr>
          <w:ilvl w:val="0"/>
          <w:numId w:val="1329"/>
        </w:numPr>
        <w:pStyle w:val="Compact"/>
      </w:pPr>
      <w:r>
        <w:t xml:space="preserve">Holding: The mandatory one-third land deduction in para 2 of Notf. 11/2017-CT(Rate) (and the State notification) is ultra vires the GST Acts and violates Art. 14. It was</w:t>
      </w:r>
      <w:r>
        <w:t xml:space="preserve"> </w:t>
      </w:r>
      <w:r>
        <w:rPr>
          <w:bCs/>
          <w:b/>
        </w:rPr>
        <w:t xml:space="preserve">read down, not struck down</w:t>
      </w:r>
      <w:r>
        <w:t xml:space="preserve">: the one-third is available only at the taxpayer’s option where the actual value of land or undivided share is not ascertainable. Refund with 6% interest was ordered to the petitioner-buyer.</w:t>
      </w:r>
    </w:p>
    <w:p>
      <w:pPr>
        <w:numPr>
          <w:ilvl w:val="0"/>
          <w:numId w:val="1329"/>
        </w:numPr>
        <w:pStyle w:val="Compact"/>
      </w:pPr>
      <w:r>
        <w:t xml:space="preserve">Key words:</w:t>
      </w:r>
      <w:r>
        <w:t xml:space="preserve"> </w:t>
      </w:r>
      <w:r>
        <w:t xml:space="preserve">“</w:t>
      </w:r>
      <w:r>
        <w:t xml:space="preserve">read down to the effect that the deeming fiction of 1/3rd will not be mandatory in nature. It will only be available at the option of the taxable person</w:t>
      </w:r>
      <w:r>
        <w:t xml:space="preserve">”</w:t>
      </w:r>
      <w:r>
        <w:t xml:space="preserve"> </w:t>
      </w:r>
      <w:r>
        <w:t xml:space="preserve">(para 124)</w:t>
      </w:r>
    </w:p>
    <w:p>
      <w:pPr>
        <w:numPr>
          <w:ilvl w:val="0"/>
          <w:numId w:val="1329"/>
        </w:numPr>
        <w:pStyle w:val="Compact"/>
      </w:pPr>
      <w:r>
        <w:t xml:space="preserve">Binding: Persuasive in Telangana.</w:t>
      </w:r>
    </w:p>
    <w:p>
      <w:pPr>
        <w:numPr>
          <w:ilvl w:val="0"/>
          <w:numId w:val="1329"/>
        </w:numPr>
        <w:pStyle w:val="Compact"/>
      </w:pPr>
      <w:r>
        <w:t xml:space="preserve">Later history: The Union’s SLP(C) No. 21703/2022 (with connected SLPs and W.P.(C) 1382/2023) is pending in the SC without any stay shown in the orders read; on 18.08.2026 it was listed for 07.12.2026.</w:t>
      </w:r>
    </w:p>
    <w:p>
      <w:pPr>
        <w:numPr>
          <w:ilvl w:val="0"/>
          <w:numId w:val="1329"/>
        </w:numPr>
        <w:pStyle w:val="Compact"/>
      </w:pPr>
      <w:r>
        <w:t xml:space="preserve">Use in orders: Where a builder shows the actual land value (sale deed or guideline value) and asks for it, don’t insist on the one-third. Where the notification is applied, record why the actual value can’t be ascertained.</w:t>
      </w:r>
    </w:p>
    <w:p>
      <w:pPr>
        <w:numPr>
          <w:ilvl w:val="0"/>
          <w:numId w:val="1329"/>
        </w:numPr>
        <w:pStyle w:val="Compact"/>
      </w:pPr>
      <w:r>
        <w:t xml:space="preserve">Source:</w:t>
      </w:r>
      <w:r>
        <w:t xml:space="preserve"> </w:t>
      </w:r>
      <w:hyperlink r:id="rId1118">
        <w:r>
          <w:rPr>
            <w:rStyle w:val="Hyperlink"/>
          </w:rPr>
          <w:t xml:space="preserve">Indian Kanoon - HC</w:t>
        </w:r>
      </w:hyperlink>
      <w:r>
        <w:t xml:space="preserve">;</w:t>
      </w:r>
      <w:r>
        <w:t xml:space="preserve"> </w:t>
      </w:r>
      <w:hyperlink r:id="rId1119">
        <w:r>
          <w:rPr>
            <w:rStyle w:val="Hyperlink"/>
          </w:rPr>
          <w:t xml:space="preserve">Indian Kanoon - SC order 18.08.2026</w:t>
        </w:r>
      </w:hyperlink>
      <w:r>
        <w:t xml:space="preserve">;</w:t>
      </w:r>
      <w:r>
        <w:t xml:space="preserve"> </w:t>
      </w:r>
      <w:hyperlink r:id="rId1120">
        <w:r>
          <w:rPr>
            <w:rStyle w:val="Hyperlink"/>
          </w:rPr>
          <w:t xml:space="preserve">Taxmann case analysis</w:t>
        </w:r>
      </w:hyperlink>
      <w:r>
        <w:t xml:space="preserve">;</w:t>
      </w:r>
      <w:r>
        <w:t xml:space="preserve"> </w:t>
      </w:r>
      <w:hyperlink r:id="rId1121">
        <w:r>
          <w:rPr>
            <w:rStyle w:val="Hyperlink"/>
          </w:rPr>
          <w:t xml:space="preserve">AMLegals</w:t>
        </w:r>
      </w:hyperlink>
    </w:p>
    <w:p>
      <w:pPr>
        <w:numPr>
          <w:ilvl w:val="0"/>
          <w:numId w:val="1329"/>
        </w:numPr>
        <w:pStyle w:val="Compact"/>
      </w:pPr>
      <w:r>
        <w:t xml:space="preserve">Verified: Primary - read on Indian Kanoon 14 Oct 2026;</w:t>
      </w:r>
      <w:r>
        <w:t xml:space="preserve"> </w:t>
      </w:r>
      <w:r>
        <w:t xml:space="preserve">“</w:t>
      </w:r>
      <w:r>
        <w:t xml:space="preserve">struck down</w:t>
      </w:r>
      <w:r>
        <w:t xml:space="preserve">”</w:t>
      </w:r>
      <w:r>
        <w:t xml:space="preserve"> </w:t>
      </w:r>
      <w:r>
        <w:t xml:space="preserve">corrected to</w:t>
      </w:r>
      <w:r>
        <w:t xml:space="preserve"> </w:t>
      </w:r>
      <w:r>
        <w:t xml:space="preserve">“</w:t>
      </w:r>
      <w:r>
        <w:t xml:space="preserve">read down</w:t>
      </w:r>
      <w:r>
        <w:t xml:space="preserve">”</w:t>
      </w:r>
      <w:r>
        <w:t xml:space="preserve"> </w:t>
      </w:r>
      <w:r>
        <w:t xml:space="preserve">(para 124); bench and case nos. added; pending SLP found (was</w:t>
      </w:r>
      <w:r>
        <w:t xml:space="preserve"> </w:t>
      </w:r>
      <w:r>
        <w:t xml:space="preserve">“</w:t>
      </w:r>
      <w:r>
        <w:t xml:space="preserve">no appeal found</w:t>
      </w:r>
      <w:r>
        <w:t xml:space="preserve">”</w:t>
      </w:r>
      <w:r>
        <w:t xml:space="preserve">).</w:t>
      </w:r>
    </w:p>
    <w:bookmarkEnd w:id="1122"/>
    <w:bookmarkStart w:id="1126" w:name="X1a56979b55117c3f26a52af0c6120547ed305b5"/>
    <w:p>
      <w:pPr>
        <w:pStyle w:val="Heading4"/>
      </w:pPr>
      <w:r>
        <w:t xml:space="preserve">Shraddha Tiwari and others v. Bhopal Development Authority - Madhya Pradesh HC (DB: Sheel Nagu, Prakash Chandra Gupta JJ) - 27.10.2022</w:t>
      </w:r>
    </w:p>
    <w:p>
      <w:pPr>
        <w:numPr>
          <w:ilvl w:val="0"/>
          <w:numId w:val="1330"/>
        </w:numPr>
        <w:pStyle w:val="Compact"/>
      </w:pPr>
      <w:r>
        <w:t xml:space="preserve">Citation / case no.: W.P. No. 257 of 2022 (Jabalpur).</w:t>
      </w:r>
    </w:p>
    <w:p>
      <w:pPr>
        <w:numPr>
          <w:ilvl w:val="0"/>
          <w:numId w:val="1330"/>
        </w:numPr>
        <w:pStyle w:val="Compact"/>
      </w:pPr>
      <w:r>
        <w:t xml:space="preserve">Holding: Relying on the CBIC circular of 03.08.2022 (para 14) (sale of land after levelling or laying drainage is still sale of land under Sch. III para 5), the court disposed of the writ by directing the BDA to reconsider levying 12% GST on developed plots sold to the petitioners. It did not itself decide the point.</w:t>
      </w:r>
    </w:p>
    <w:p>
      <w:pPr>
        <w:numPr>
          <w:ilvl w:val="0"/>
          <w:numId w:val="1330"/>
        </w:numPr>
        <w:pStyle w:val="Compact"/>
      </w:pPr>
      <w:r>
        <w:t xml:space="preserve">Key words:</w:t>
      </w:r>
      <w:r>
        <w:t xml:space="preserve"> </w:t>
      </w:r>
      <w:r>
        <w:t xml:space="preserve">“</w:t>
      </w:r>
      <w:r>
        <w:t xml:space="preserve">directing the Bhopal Development Authority to reconsider the question of levy of GST on the sale of developed plots … in the light of aforesaid circular</w:t>
      </w:r>
      <w:r>
        <w:t xml:space="preserve">”</w:t>
      </w:r>
      <w:r>
        <w:t xml:space="preserve"> </w:t>
      </w:r>
      <w:r>
        <w:t xml:space="preserve">(para 4)</w:t>
      </w:r>
    </w:p>
    <w:p>
      <w:pPr>
        <w:numPr>
          <w:ilvl w:val="0"/>
          <w:numId w:val="1330"/>
        </w:numPr>
        <w:pStyle w:val="Compact"/>
      </w:pPr>
      <w:r>
        <w:t xml:space="preserve">Binding: Persuasive.</w:t>
      </w:r>
    </w:p>
    <w:p>
      <w:pPr>
        <w:numPr>
          <w:ilvl w:val="0"/>
          <w:numId w:val="1330"/>
        </w:numPr>
        <w:pStyle w:val="Compact"/>
      </w:pPr>
      <w:r>
        <w:t xml:space="preserve">Later history: none found.</w:t>
      </w:r>
    </w:p>
    <w:p>
      <w:pPr>
        <w:numPr>
          <w:ilvl w:val="0"/>
          <w:numId w:val="1330"/>
        </w:numPr>
        <w:pStyle w:val="Compact"/>
      </w:pPr>
      <w:r>
        <w:t xml:space="preserve">Use in orders: Sale of developed plots alone (no construction) is generally outside GST. Development services supplied to the developer remain taxable.</w:t>
      </w:r>
    </w:p>
    <w:p>
      <w:pPr>
        <w:numPr>
          <w:ilvl w:val="0"/>
          <w:numId w:val="1330"/>
        </w:numPr>
        <w:pStyle w:val="Compact"/>
      </w:pPr>
      <w:r>
        <w:t xml:space="preserve">Source:</w:t>
      </w:r>
      <w:r>
        <w:t xml:space="preserve"> </w:t>
      </w:r>
      <w:hyperlink r:id="rId1123">
        <w:r>
          <w:rPr>
            <w:rStyle w:val="Hyperlink"/>
          </w:rPr>
          <w:t xml:space="preserve">Indian Kanoon</w:t>
        </w:r>
      </w:hyperlink>
      <w:r>
        <w:t xml:space="preserve">;</w:t>
      </w:r>
      <w:r>
        <w:t xml:space="preserve"> </w:t>
      </w:r>
      <w:hyperlink r:id="rId1124">
        <w:r>
          <w:rPr>
            <w:rStyle w:val="Hyperlink"/>
          </w:rPr>
          <w:t xml:space="preserve">Taxscan</w:t>
        </w:r>
      </w:hyperlink>
      <w:r>
        <w:t xml:space="preserve">;</w:t>
      </w:r>
      <w:r>
        <w:t xml:space="preserve"> </w:t>
      </w:r>
      <w:hyperlink r:id="rId1125">
        <w:r>
          <w:rPr>
            <w:rStyle w:val="Hyperlink"/>
          </w:rPr>
          <w:t xml:space="preserve">busy.in</w:t>
        </w:r>
      </w:hyperlink>
    </w:p>
    <w:p>
      <w:pPr>
        <w:numPr>
          <w:ilvl w:val="0"/>
          <w:numId w:val="1330"/>
        </w:numPr>
        <w:pStyle w:val="Compact"/>
      </w:pPr>
      <w:r>
        <w:t xml:space="preserve">Verified: Primary - read on Indian Kanoon 14 Oct 2026; date, bench and WP no. added; clarified that the court only directed reconsideration.</w:t>
      </w:r>
    </w:p>
    <w:p>
      <w:r>
        <w:pict>
          <v:rect style="width:0;height:1.5pt" o:hralign="center" o:hrstd="t" o:hr="t"/>
        </w:pict>
      </w:r>
    </w:p>
    <w:bookmarkEnd w:id="1126"/>
    <w:bookmarkEnd w:id="1127"/>
    <w:bookmarkStart w:id="1143" w:name="Xc89608d30fd1e90b5d316ef988fd80927829deb"/>
    <w:p>
      <w:pPr>
        <w:pStyle w:val="Heading3"/>
      </w:pPr>
      <w:r>
        <w:t xml:space="preserve">2. Liquidated damages, notice pay, compensation (Sch. II para 5(e); Circular 178/10/2022)</w:t>
      </w:r>
    </w:p>
    <w:p>
      <w:pPr>
        <w:pStyle w:val="FirstParagraph"/>
      </w:pPr>
      <w:r>
        <w:rPr>
          <w:bCs/>
          <w:b/>
        </w:rPr>
        <w:t xml:space="preserve">Contentions across courts.</w:t>
      </w:r>
      <w:r>
        <w:t xml:space="preserve"> </w:t>
      </w:r>
      <w:r>
        <w:t xml:space="preserve">Karnataka HC (</w:t>
      </w:r>
      <w:r>
        <w:rPr>
          <w:iCs/>
          <w:i/>
        </w:rPr>
        <w:t xml:space="preserve">Krazybee</w:t>
      </w:r>
      <w:r>
        <w:t xml:space="preserve">,</w:t>
      </w:r>
      <w:r>
        <w:t xml:space="preserve"> </w:t>
      </w:r>
      <w:r>
        <w:rPr>
          <w:iCs/>
          <w:i/>
        </w:rPr>
        <w:t xml:space="preserve">Aavanti Solar</w:t>
      </w:r>
      <w:r>
        <w:t xml:space="preserve">) follows Circular 178 in favour of taxpayers. Under service tax, Madras HC (</w:t>
      </w:r>
      <w:r>
        <w:rPr>
          <w:iCs/>
          <w:i/>
        </w:rPr>
        <w:t xml:space="preserve">GE T&amp;D</w:t>
      </w:r>
      <w:r>
        <w:t xml:space="preserve">) and several CESTAT benches held notice pay and damages not taxable. Maharashtra AAR (</w:t>
      </w:r>
      <w:r>
        <w:rPr>
          <w:iCs/>
          <w:i/>
        </w:rPr>
        <w:t xml:space="preserve">MSPGCL</w:t>
      </w:r>
      <w:r>
        <w:t xml:space="preserve">, before the circular) held liquidated damages taxable at 18% as</w:t>
      </w:r>
      <w:r>
        <w:t xml:space="preserve"> </w:t>
      </w:r>
      <w:r>
        <w:t xml:space="preserve">“</w:t>
      </w:r>
      <w:r>
        <w:t xml:space="preserve">tolerating</w:t>
      </w:r>
      <w:r>
        <w:t xml:space="preserve">”</w:t>
      </w:r>
      <w:r>
        <w:t xml:space="preserve"> </w:t>
      </w:r>
      <w:r>
        <w:t xml:space="preserve">non-performance. Gujarat AAR (</w:t>
      </w:r>
      <w:r>
        <w:rPr>
          <w:iCs/>
          <w:i/>
        </w:rPr>
        <w:t xml:space="preserve">JBM Ecolife</w:t>
      </w:r>
      <w:r>
        <w:t xml:space="preserve">, Nov 2025) follows the circular. No SC ruling.</w:t>
      </w:r>
      <w:r>
        <w:t xml:space="preserve"> </w:t>
      </w:r>
      <w:r>
        <w:rPr>
          <w:bCs/>
          <w:b/>
        </w:rPr>
        <w:t xml:space="preserve">Department position:</w:t>
      </w:r>
      <w:r>
        <w:t xml:space="preserve"> </w:t>
      </w:r>
      <w:r>
        <w:t xml:space="preserve">Circular 178/10/2022 says compensation for breach is not consideration unless it pays for a separate promise to tolerate or refrain. Some payments (e.g. late payment charges, cancellation charges where the contract provides for them) are treated as part of the main supply.</w:t>
      </w:r>
    </w:p>
    <w:bookmarkStart w:id="1131" w:name="X981fa9e7d33ad0081b3d44dfa31890037370b0a"/>
    <w:p>
      <w:pPr>
        <w:pStyle w:val="Heading4"/>
      </w:pPr>
      <w:r>
        <w:t xml:space="preserve">Krazybee Services Pvt. Ltd. v. Additional Director, DGGI - Karnataka HC (S.R. Krishna Kumar J) - 08.12.2025</w:t>
      </w:r>
    </w:p>
    <w:p>
      <w:pPr>
        <w:numPr>
          <w:ilvl w:val="0"/>
          <w:numId w:val="1331"/>
        </w:numPr>
        <w:pStyle w:val="Compact"/>
      </w:pPr>
      <w:r>
        <w:t xml:space="preserve">Citation / case no.: W.P. No. 16471 of 2024 (T-RES); NC: 2025:KHC:51726.</w:t>
      </w:r>
    </w:p>
    <w:p>
      <w:pPr>
        <w:numPr>
          <w:ilvl w:val="0"/>
          <w:numId w:val="1331"/>
        </w:numPr>
        <w:pStyle w:val="Compact"/>
      </w:pPr>
      <w:r>
        <w:t xml:space="preserve">Holding: Liquidated damages an NBFC recovered from a lending service provider for breach or delay under a master service agreement are compensation, not consideration for</w:t>
      </w:r>
      <w:r>
        <w:t xml:space="preserve"> </w:t>
      </w:r>
      <w:r>
        <w:t xml:space="preserve">“</w:t>
      </w:r>
      <w:r>
        <w:t xml:space="preserve">tolerating an act</w:t>
      </w:r>
      <w:r>
        <w:t xml:space="preserve">”</w:t>
      </w:r>
      <w:r>
        <w:t xml:space="preserve"> </w:t>
      </w:r>
      <w:r>
        <w:t xml:space="preserve">under Sch. II para 5(e). The DGGI SCN dated 25.04.2024 was quashed, relying on paras 7.1 to 7.1.6 of Circular 178/10/2022, and refund of Rs 5 crore paid under protest, with interest, was ordered.</w:t>
      </w:r>
    </w:p>
    <w:p>
      <w:pPr>
        <w:numPr>
          <w:ilvl w:val="0"/>
          <w:numId w:val="1331"/>
        </w:numPr>
        <w:pStyle w:val="Compact"/>
      </w:pPr>
      <w:r>
        <w:t xml:space="preserve">Key words:</w:t>
      </w:r>
      <w:r>
        <w:t xml:space="preserve"> </w:t>
      </w:r>
      <w:r>
        <w:t xml:space="preserve">“</w:t>
      </w:r>
      <w:r>
        <w:t xml:space="preserve">the amount received by the petitioner from its LSPs by way of liquidated damages fall outside the purview of GST in terms of the said Circular</w:t>
      </w:r>
      <w:r>
        <w:t xml:space="preserve">”</w:t>
      </w:r>
      <w:r>
        <w:t xml:space="preserve"> </w:t>
      </w:r>
      <w:r>
        <w:t xml:space="preserve">(para 10)</w:t>
      </w:r>
    </w:p>
    <w:p>
      <w:pPr>
        <w:numPr>
          <w:ilvl w:val="0"/>
          <w:numId w:val="1331"/>
        </w:numPr>
        <w:pStyle w:val="Compact"/>
      </w:pPr>
      <w:r>
        <w:t xml:space="preserve">Binding: Persuasive.</w:t>
      </w:r>
    </w:p>
    <w:p>
      <w:pPr>
        <w:numPr>
          <w:ilvl w:val="0"/>
          <w:numId w:val="1331"/>
        </w:numPr>
        <w:pStyle w:val="Compact"/>
      </w:pPr>
      <w:r>
        <w:t xml:space="preserve">Later history: none found.</w:t>
      </w:r>
    </w:p>
    <w:p>
      <w:pPr>
        <w:numPr>
          <w:ilvl w:val="0"/>
          <w:numId w:val="1331"/>
        </w:numPr>
        <w:pStyle w:val="Compact"/>
      </w:pPr>
      <w:r>
        <w:t xml:space="preserve">Use in orders: A para 5(e) demand needs evidence of a separate agreement to tolerate. A penalty clause in the main contract is not enough.</w:t>
      </w:r>
    </w:p>
    <w:p>
      <w:pPr>
        <w:numPr>
          <w:ilvl w:val="0"/>
          <w:numId w:val="1331"/>
        </w:numPr>
        <w:pStyle w:val="Compact"/>
      </w:pPr>
      <w:r>
        <w:t xml:space="preserve">Source:</w:t>
      </w:r>
      <w:r>
        <w:t xml:space="preserve"> </w:t>
      </w:r>
      <w:hyperlink r:id="rId1128">
        <w:r>
          <w:rPr>
            <w:rStyle w:val="Hyperlink"/>
          </w:rPr>
          <w:t xml:space="preserve">Indian Kanoon</w:t>
        </w:r>
      </w:hyperlink>
      <w:r>
        <w:t xml:space="preserve">;</w:t>
      </w:r>
      <w:r>
        <w:t xml:space="preserve"> </w:t>
      </w:r>
      <w:hyperlink r:id="rId1129">
        <w:r>
          <w:rPr>
            <w:rStyle w:val="Hyperlink"/>
          </w:rPr>
          <w:t xml:space="preserve">LiveLaw Biz</w:t>
        </w:r>
      </w:hyperlink>
      <w:r>
        <w:t xml:space="preserve">;</w:t>
      </w:r>
      <w:r>
        <w:t xml:space="preserve"> </w:t>
      </w:r>
      <w:hyperlink r:id="rId1130">
        <w:r>
          <w:rPr>
            <w:rStyle w:val="Hyperlink"/>
          </w:rPr>
          <w:t xml:space="preserve">TaxGuru</w:t>
        </w:r>
      </w:hyperlink>
    </w:p>
    <w:p>
      <w:pPr>
        <w:numPr>
          <w:ilvl w:val="0"/>
          <w:numId w:val="1331"/>
        </w:numPr>
        <w:pStyle w:val="Compact"/>
      </w:pPr>
      <w:r>
        <w:t xml:space="preserve">Verified: Primary - read on Indian Kanoon 14 Oct 2026; date 08.12.2025 confirmed; SCN date and refund direction added.</w:t>
      </w:r>
    </w:p>
    <w:bookmarkEnd w:id="1131"/>
    <w:bookmarkStart w:id="1134" w:name="X9e09f3dd30457a24d0c86a2d1099b23dbdf3d9c"/>
    <w:p>
      <w:pPr>
        <w:pStyle w:val="Heading4"/>
      </w:pPr>
      <w:r>
        <w:t xml:space="preserve">Aavanti Solar Energy Pvt. Ltd. v. Joint Commissioner of Central Tax - Karnataka HC (S.R. Krishna Kumar J) - 09.09.2024</w:t>
      </w:r>
    </w:p>
    <w:p>
      <w:pPr>
        <w:numPr>
          <w:ilvl w:val="0"/>
          <w:numId w:val="1332"/>
        </w:numPr>
        <w:pStyle w:val="Compact"/>
      </w:pPr>
      <w:r>
        <w:t xml:space="preserve">Citation / case no.: W.P. No. 19477 of 2024 (T-RES); NC: 2024:KHC:36649.</w:t>
      </w:r>
    </w:p>
    <w:p>
      <w:pPr>
        <w:numPr>
          <w:ilvl w:val="0"/>
          <w:numId w:val="1332"/>
        </w:numPr>
        <w:pStyle w:val="Compact"/>
      </w:pPr>
      <w:r>
        <w:t xml:space="preserve">Holding: The order-in-original dated 28.03.2024 demanding GST on liquidated damages had not considered Circular 178/10/2022 (03.08.2022). That vitiated the order, which was set aside and remitted for fresh decision bearing the circular in mind. No ruling on merits.</w:t>
      </w:r>
    </w:p>
    <w:p>
      <w:pPr>
        <w:numPr>
          <w:ilvl w:val="0"/>
          <w:numId w:val="1332"/>
        </w:numPr>
        <w:pStyle w:val="Compact"/>
      </w:pPr>
      <w:r>
        <w:t xml:space="preserve">Key words:</w:t>
      </w:r>
      <w:r>
        <w:t xml:space="preserve"> </w:t>
      </w:r>
      <w:r>
        <w:t xml:space="preserve">“</w:t>
      </w:r>
      <w:r>
        <w:t xml:space="preserve">had not been adverted/considered in the impugned order, which is vitiated on account of non-consideration of the said circular.</w:t>
      </w:r>
      <w:r>
        <w:t xml:space="preserve">”</w:t>
      </w:r>
      <w:r>
        <w:t xml:space="preserve"> </w:t>
      </w:r>
      <w:r>
        <w:t xml:space="preserve">(para 5)</w:t>
      </w:r>
    </w:p>
    <w:p>
      <w:pPr>
        <w:numPr>
          <w:ilvl w:val="0"/>
          <w:numId w:val="1332"/>
        </w:numPr>
        <w:pStyle w:val="Compact"/>
      </w:pPr>
      <w:r>
        <w:t xml:space="preserve">Binding: Persuasive.</w:t>
      </w:r>
    </w:p>
    <w:p>
      <w:pPr>
        <w:numPr>
          <w:ilvl w:val="0"/>
          <w:numId w:val="1332"/>
        </w:numPr>
        <w:pStyle w:val="Compact"/>
      </w:pPr>
      <w:r>
        <w:t xml:space="preserve">Later history: none found.</w:t>
      </w:r>
    </w:p>
    <w:p>
      <w:pPr>
        <w:numPr>
          <w:ilvl w:val="0"/>
          <w:numId w:val="1332"/>
        </w:numPr>
        <w:pStyle w:val="Compact"/>
      </w:pPr>
      <w:r>
        <w:t xml:space="preserve">Use in orders:</w:t>
      </w:r>
      <w:r>
        <w:t xml:space="preserve"> </w:t>
      </w:r>
      <w:r>
        <w:rPr>
          <w:bCs/>
          <w:b/>
        </w:rPr>
        <w:t xml:space="preserve">Always discuss Circular 178 in a damages or compensation case.</w:t>
      </w:r>
      <w:r>
        <w:t xml:space="preserve"> </w:t>
      </w:r>
      <w:r>
        <w:t xml:space="preserve">Leaving it out is enough to get the order quashed.</w:t>
      </w:r>
    </w:p>
    <w:p>
      <w:pPr>
        <w:numPr>
          <w:ilvl w:val="0"/>
          <w:numId w:val="1332"/>
        </w:numPr>
        <w:pStyle w:val="Compact"/>
      </w:pPr>
      <w:r>
        <w:t xml:space="preserve">Source:</w:t>
      </w:r>
      <w:r>
        <w:t xml:space="preserve"> </w:t>
      </w:r>
      <w:hyperlink r:id="rId1132">
        <w:r>
          <w:rPr>
            <w:rStyle w:val="Hyperlink"/>
          </w:rPr>
          <w:t xml:space="preserve">Indian Kanoon</w:t>
        </w:r>
      </w:hyperlink>
      <w:r>
        <w:t xml:space="preserve">;</w:t>
      </w:r>
      <w:r>
        <w:t xml:space="preserve"> </w:t>
      </w:r>
      <w:hyperlink r:id="rId1133">
        <w:r>
          <w:rPr>
            <w:rStyle w:val="Hyperlink"/>
          </w:rPr>
          <w:t xml:space="preserve">TaxGuru - Karnataka HC remits</w:t>
        </w:r>
      </w:hyperlink>
    </w:p>
    <w:p>
      <w:pPr>
        <w:numPr>
          <w:ilvl w:val="0"/>
          <w:numId w:val="1332"/>
        </w:numPr>
        <w:pStyle w:val="Compact"/>
      </w:pPr>
      <w:r>
        <w:t xml:space="preserve">Verified: Primary - read on Indian Kanoon 14 Oct 2026; date, bench and WP no. added; summary confirmed.</w:t>
      </w:r>
    </w:p>
    <w:bookmarkEnd w:id="1134"/>
    <w:bookmarkStart w:id="1139" w:name="X0ce23796830ca3490028a4f1dffac7ff924fb45"/>
    <w:p>
      <w:pPr>
        <w:pStyle w:val="Heading4"/>
      </w:pPr>
      <w:r>
        <w:t xml:space="preserve">GE T&amp;D India Ltd. v. Deputy Commissioner of Central Excise - Madras HC (Anita Sumanth J) - 07.11.2019 (service tax)</w:t>
      </w:r>
    </w:p>
    <w:p>
      <w:pPr>
        <w:numPr>
          <w:ilvl w:val="0"/>
          <w:numId w:val="1333"/>
        </w:numPr>
        <w:pStyle w:val="Compact"/>
      </w:pPr>
      <w:r>
        <w:t xml:space="preserve">Citation / case no.: W.P. Nos. 35728 to 35734 of 2016 (07.11.2019); followed in W.P. No. 26292 of 2018 (13.12.2019). Reporter citations differ: [2020] 119 taxmann.com 55 (Mad.); 2019 (12) TMI 1566; 2020 (1) TMI 1096.</w:t>
      </w:r>
    </w:p>
    <w:p>
      <w:pPr>
        <w:numPr>
          <w:ilvl w:val="0"/>
          <w:numId w:val="1333"/>
        </w:numPr>
        <w:pStyle w:val="Compact"/>
      </w:pPr>
      <w:r>
        <w:t xml:space="preserve">Holding: An employer who lets an employee leave early on payment of the notice-pay amount is not</w:t>
      </w:r>
      <w:r>
        <w:t xml:space="preserve"> </w:t>
      </w:r>
      <w:r>
        <w:t xml:space="preserve">“</w:t>
      </w:r>
      <w:r>
        <w:t xml:space="preserve">tolerating an act</w:t>
      </w:r>
      <w:r>
        <w:t xml:space="preserve">”</w:t>
      </w:r>
      <w:r>
        <w:t xml:space="preserve"> </w:t>
      </w:r>
      <w:r>
        <w:t xml:space="preserve">for consideration. It is only facilitating exit on compensation, so notice pay is not taxable. The judgment deals only with notice pay; it notes that breach of a non-compete stipulation could be a different case.</w:t>
      </w:r>
    </w:p>
    <w:p>
      <w:pPr>
        <w:numPr>
          <w:ilvl w:val="0"/>
          <w:numId w:val="1333"/>
        </w:numPr>
        <w:pStyle w:val="Compact"/>
      </w:pPr>
      <w:r>
        <w:t xml:space="preserve">Key words:</w:t>
      </w:r>
      <w:r>
        <w:t xml:space="preserve"> </w:t>
      </w:r>
      <w:r>
        <w:t xml:space="preserve">“</w:t>
      </w:r>
      <w:r>
        <w:t xml:space="preserve">the employer has not</w:t>
      </w:r>
      <w:r>
        <w:t xml:space="preserve"> </w:t>
      </w:r>
      <w:r>
        <w:t xml:space="preserve">‘</w:t>
      </w:r>
      <w:r>
        <w:t xml:space="preserve">tolerated</w:t>
      </w:r>
      <w:r>
        <w:t xml:space="preserve">’</w:t>
      </w:r>
      <w:r>
        <w:t xml:space="preserve"> </w:t>
      </w:r>
      <w:r>
        <w:t xml:space="preserve">any act of the employee but has permitted a sudden exit upon being compensated by the employee in this regard.</w:t>
      </w:r>
      <w:r>
        <w:t xml:space="preserve">”</w:t>
      </w:r>
      <w:r>
        <w:t xml:space="preserve"> </w:t>
      </w:r>
      <w:r>
        <w:t xml:space="preserve">(para 11)</w:t>
      </w:r>
    </w:p>
    <w:p>
      <w:pPr>
        <w:numPr>
          <w:ilvl w:val="0"/>
          <w:numId w:val="1333"/>
        </w:numPr>
        <w:pStyle w:val="Compact"/>
      </w:pPr>
      <w:r>
        <w:t xml:space="preserve">Binding: Persuasive (service tax; s.66E(e) Finance Act 1994 has the same wording as GST Sch. II para 5(e)).</w:t>
      </w:r>
    </w:p>
    <w:p>
      <w:pPr>
        <w:numPr>
          <w:ilvl w:val="0"/>
          <w:numId w:val="1333"/>
        </w:numPr>
        <w:pStyle w:val="Compact"/>
      </w:pPr>
      <w:r>
        <w:t xml:space="preserve">Later history: Followed by CESTAT in</w:t>
      </w:r>
      <w:r>
        <w:t xml:space="preserve"> </w:t>
      </w:r>
      <w:r>
        <w:rPr>
          <w:iCs/>
          <w:i/>
        </w:rPr>
        <w:t xml:space="preserve">Rajasthan Rajya Vidyut Prasaran Nigam</w:t>
      </w:r>
      <w:r>
        <w:t xml:space="preserve"> </w:t>
      </w:r>
      <w:r>
        <w:t xml:space="preserve">(Delhi),</w:t>
      </w:r>
      <w:r>
        <w:t xml:space="preserve"> </w:t>
      </w:r>
      <w:r>
        <w:rPr>
          <w:iCs/>
          <w:i/>
        </w:rPr>
        <w:t xml:space="preserve">Intas Pharmaceuticals</w:t>
      </w:r>
      <w:r>
        <w:t xml:space="preserve">,</w:t>
      </w:r>
      <w:r>
        <w:t xml:space="preserve"> </w:t>
      </w:r>
      <w:r>
        <w:rPr>
          <w:iCs/>
          <w:i/>
        </w:rPr>
        <w:t xml:space="preserve">Cosmo First</w:t>
      </w:r>
      <w:r>
        <w:t xml:space="preserve">,</w:t>
      </w:r>
      <w:r>
        <w:t xml:space="preserve"> </w:t>
      </w:r>
      <w:r>
        <w:rPr>
          <w:iCs/>
          <w:i/>
        </w:rPr>
        <w:t xml:space="preserve">Ami Lifesciences</w:t>
      </w:r>
      <w:r>
        <w:t xml:space="preserve"> </w:t>
      </w:r>
      <w:r>
        <w:t xml:space="preserve">(Ahmedabad),</w:t>
      </w:r>
      <w:r>
        <w:t xml:space="preserve"> </w:t>
      </w:r>
      <w:r>
        <w:rPr>
          <w:iCs/>
          <w:i/>
        </w:rPr>
        <w:t xml:space="preserve">Balaji Medical</w:t>
      </w:r>
      <w:r>
        <w:t xml:space="preserve"> </w:t>
      </w:r>
      <w:r>
        <w:t xml:space="preserve">(Delhi). No reversal found.</w:t>
      </w:r>
    </w:p>
    <w:p>
      <w:pPr>
        <w:numPr>
          <w:ilvl w:val="0"/>
          <w:numId w:val="1333"/>
        </w:numPr>
        <w:pStyle w:val="Compact"/>
      </w:pPr>
      <w:r>
        <w:t xml:space="preserve">Use in orders: Don’t demand GST on notice-pay recoveries without a reasoned distinction. In GST, Sch. III para 1 (employer-employee) also applies.</w:t>
      </w:r>
    </w:p>
    <w:p>
      <w:pPr>
        <w:numPr>
          <w:ilvl w:val="0"/>
          <w:numId w:val="1333"/>
        </w:numPr>
        <w:pStyle w:val="Compact"/>
      </w:pPr>
      <w:r>
        <w:t xml:space="preserve">Source:</w:t>
      </w:r>
      <w:r>
        <w:t xml:space="preserve"> </w:t>
      </w:r>
      <w:hyperlink r:id="rId1135">
        <w:r>
          <w:rPr>
            <w:rStyle w:val="Hyperlink"/>
          </w:rPr>
          <w:t xml:space="preserve">Indian Kanoon - 07.11.2019</w:t>
        </w:r>
      </w:hyperlink>
      <w:r>
        <w:t xml:space="preserve">;</w:t>
      </w:r>
      <w:r>
        <w:t xml:space="preserve"> </w:t>
      </w:r>
      <w:hyperlink r:id="rId1136">
        <w:r>
          <w:rPr>
            <w:rStyle w:val="Hyperlink"/>
          </w:rPr>
          <w:t xml:space="preserve">Indian Kanoon - 13.12.2019</w:t>
        </w:r>
      </w:hyperlink>
      <w:r>
        <w:t xml:space="preserve">;</w:t>
      </w:r>
      <w:r>
        <w:t xml:space="preserve"> </w:t>
      </w:r>
      <w:hyperlink r:id="rId1137">
        <w:r>
          <w:rPr>
            <w:rStyle w:val="Hyperlink"/>
          </w:rPr>
          <w:t xml:space="preserve">Taxmann - CESTAT on notice pay</w:t>
        </w:r>
      </w:hyperlink>
      <w:r>
        <w:t xml:space="preserve">;</w:t>
      </w:r>
      <w:r>
        <w:t xml:space="preserve"> </w:t>
      </w:r>
      <w:hyperlink r:id="rId1138">
        <w:r>
          <w:rPr>
            <w:rStyle w:val="Hyperlink"/>
          </w:rPr>
          <w:t xml:space="preserve">TaxTMI</w:t>
        </w:r>
      </w:hyperlink>
    </w:p>
    <w:p>
      <w:pPr>
        <w:numPr>
          <w:ilvl w:val="0"/>
          <w:numId w:val="1333"/>
        </w:numPr>
        <w:pStyle w:val="Compact"/>
      </w:pPr>
      <w:r>
        <w:t xml:space="preserve">Verified: Primary - read on Indian Kanoon 14 Oct 2026; date, judge and WP nos. added; removed</w:t>
      </w:r>
      <w:r>
        <w:t xml:space="preserve"> </w:t>
      </w:r>
      <w:r>
        <w:t xml:space="preserve">“</w:t>
      </w:r>
      <w:r>
        <w:t xml:space="preserve">also cited for liquidated damages</w:t>
      </w:r>
      <w:r>
        <w:t xml:space="preserve">”</w:t>
      </w:r>
      <w:r>
        <w:t xml:space="preserve"> </w:t>
      </w:r>
      <w:r>
        <w:t xml:space="preserve">(nothing in the judgment supports it). Later CESTAT rulings not checked.</w:t>
      </w:r>
    </w:p>
    <w:bookmarkEnd w:id="1139"/>
    <w:bookmarkStart w:id="1142" w:name="Xd6b2e7e3f966f9a5186763d85d2574ce02374a9"/>
    <w:p>
      <w:pPr>
        <w:pStyle w:val="Heading4"/>
      </w:pPr>
      <w:r>
        <w:t xml:space="preserve">Maharashtra State Power Generation Co. Ltd. - Maharashtra AAR - before 2022 (date not found); and JBM Ecolife Mobility (Surat) - Gujarat AAR - Nov 2025</w:t>
      </w:r>
    </w:p>
    <w:p>
      <w:pPr>
        <w:numPr>
          <w:ilvl w:val="0"/>
          <w:numId w:val="1334"/>
        </w:numPr>
        <w:pStyle w:val="Compact"/>
      </w:pPr>
      <w:r>
        <w:t xml:space="preserve">Citation / case no.: not found.</w:t>
      </w:r>
    </w:p>
    <w:p>
      <w:pPr>
        <w:numPr>
          <w:ilvl w:val="0"/>
          <w:numId w:val="1334"/>
        </w:numPr>
        <w:pStyle w:val="Compact"/>
      </w:pPr>
      <w:r>
        <w:t xml:space="preserve">Holding: MSPGCL: liquidated damages were consideration for tolerating non-performance, taxable at 18%. JBM Ecolife: liquidated damages are compensation, not consideration (follows Circular 178).</w:t>
      </w:r>
    </w:p>
    <w:p>
      <w:pPr>
        <w:numPr>
          <w:ilvl w:val="0"/>
          <w:numId w:val="1334"/>
        </w:numPr>
        <w:pStyle w:val="Compact"/>
      </w:pPr>
      <w:r>
        <w:t xml:space="preserve">Binding: AAR, binding only on each applicant.</w:t>
      </w:r>
    </w:p>
    <w:p>
      <w:pPr>
        <w:numPr>
          <w:ilvl w:val="0"/>
          <w:numId w:val="1334"/>
        </w:numPr>
        <w:pStyle w:val="Compact"/>
      </w:pPr>
      <w:r>
        <w:t xml:space="preserve">Later history: MSPGCL came before Circular 178, which takes the contrary view. Its weight is now doubtful.</w:t>
      </w:r>
    </w:p>
    <w:p>
      <w:pPr>
        <w:numPr>
          <w:ilvl w:val="0"/>
          <w:numId w:val="1334"/>
        </w:numPr>
        <w:pStyle w:val="Compact"/>
      </w:pPr>
      <w:r>
        <w:t xml:space="preserve">Use in orders: Don’t cite MSPGCL against the circular.</w:t>
      </w:r>
    </w:p>
    <w:p>
      <w:pPr>
        <w:numPr>
          <w:ilvl w:val="0"/>
          <w:numId w:val="1334"/>
        </w:numPr>
        <w:pStyle w:val="Compact"/>
      </w:pPr>
      <w:r>
        <w:t xml:space="preserve">Source:</w:t>
      </w:r>
      <w:r>
        <w:t xml:space="preserve"> </w:t>
      </w:r>
      <w:hyperlink r:id="rId1140">
        <w:r>
          <w:rPr>
            <w:rStyle w:val="Hyperlink"/>
          </w:rPr>
          <w:t xml:space="preserve">Mondaq - GST on liquidated damages</w:t>
        </w:r>
      </w:hyperlink>
      <w:r>
        <w:t xml:space="preserve">;</w:t>
      </w:r>
      <w:r>
        <w:t xml:space="preserve"> </w:t>
      </w:r>
      <w:hyperlink r:id="rId1141">
        <w:r>
          <w:rPr>
            <w:rStyle w:val="Hyperlink"/>
          </w:rPr>
          <w:t xml:space="preserve">taxo.online 13.11.2025</w:t>
        </w:r>
      </w:hyperlink>
    </w:p>
    <w:p>
      <w:pPr>
        <w:numPr>
          <w:ilvl w:val="0"/>
          <w:numId w:val="1334"/>
        </w:numPr>
        <w:pStyle w:val="Compact"/>
      </w:pPr>
      <w:r>
        <w:t xml:space="preserve">Verified: Secondary - search summaries (2 sources) (not found on Indian Kanoon on 14 Oct 2026; AAR rulings are generally not on it).</w:t>
      </w:r>
    </w:p>
    <w:p>
      <w:r>
        <w:pict>
          <v:rect style="width:0;height:1.5pt" o:hralign="center" o:hrstd="t" o:hr="t"/>
        </w:pict>
      </w:r>
    </w:p>
    <w:bookmarkEnd w:id="1142"/>
    <w:bookmarkEnd w:id="1143"/>
    <w:bookmarkStart w:id="1159" w:name="Xb970e160d62b0fe0a3111e135c103b0270b47cb"/>
    <w:p>
      <w:pPr>
        <w:pStyle w:val="Heading3"/>
      </w:pPr>
      <w:r>
        <w:t xml:space="preserve">3. Employee recoveries, director’s remuneration, cross-charge</w:t>
      </w:r>
    </w:p>
    <w:p>
      <w:pPr>
        <w:pStyle w:val="FirstParagraph"/>
      </w:pPr>
      <w:r>
        <w:rPr>
          <w:bCs/>
          <w:b/>
        </w:rPr>
        <w:t xml:space="preserve">Contentions.</w:t>
      </w:r>
      <w:r>
        <w:t xml:space="preserve"> </w:t>
      </w:r>
      <w:r>
        <w:rPr>
          <w:iCs/>
          <w:i/>
        </w:rPr>
        <w:t xml:space="preserve">Canteen:</w:t>
      </w:r>
      <w:r>
        <w:t xml:space="preserve"> </w:t>
      </w:r>
      <w:r>
        <w:t xml:space="preserve">Gujarat AARs (Suzuki Motor Gujarat; Torrent Pharmaceuticals; a Dec 2025 ruling) say recoveries from permanent employees are not taxable but recoveries from contract or deputed workers are. ITC on canteen services is available only to the extent of cost the employer actually bears (Torrent). No HC ruling found.</w:t>
      </w:r>
      <w:r>
        <w:t xml:space="preserve"> </w:t>
      </w:r>
      <w:r>
        <w:rPr>
          <w:iCs/>
          <w:i/>
        </w:rPr>
        <w:t xml:space="preserve">Directors:</w:t>
      </w:r>
      <w:r>
        <w:t xml:space="preserve"> </w:t>
      </w:r>
      <w:r>
        <w:t xml:space="preserve">Rajasthan AAR (</w:t>
      </w:r>
      <w:r>
        <w:rPr>
          <w:iCs/>
          <w:i/>
        </w:rPr>
        <w:t xml:space="preserve">Clay Craft</w:t>
      </w:r>
      <w:r>
        <w:t xml:space="preserve">) taxed whole-time directors’ salary under RCM. Circular 140/10/2020 overtook that ruling.</w:t>
      </w:r>
      <w:r>
        <w:t xml:space="preserve"> </w:t>
      </w:r>
      <w:r>
        <w:rPr>
          <w:iCs/>
          <w:i/>
        </w:rPr>
        <w:t xml:space="preserve">Cross-charge:</w:t>
      </w:r>
      <w:r>
        <w:t xml:space="preserve"> </w:t>
      </w:r>
      <w:r>
        <w:t xml:space="preserve">Karnataka AAAR (</w:t>
      </w:r>
      <w:r>
        <w:rPr>
          <w:iCs/>
          <w:i/>
        </w:rPr>
        <w:t xml:space="preserve">Columbia Asia</w:t>
      </w:r>
      <w:r>
        <w:t xml:space="preserve">) says HO employee costs must be cross-charged. Circular 199/11/2023 and a Delhi HC ruling (June 2025) take a softer line where ITC is fully available.</w:t>
      </w:r>
    </w:p>
    <w:bookmarkStart w:id="1146" w:name="Xacd4fa4c585a24e63e6af299b2aed49b1a7426e"/>
    <w:p>
      <w:pPr>
        <w:pStyle w:val="Heading4"/>
      </w:pPr>
      <w:r>
        <w:t xml:space="preserve">Gujarat AAR rulings on canteen recoveries (Suzuki Motor Gujarat; Torrent Pharmaceuticals; Dec 2025 ruling) - Gujarat AAR - various</w:t>
      </w:r>
    </w:p>
    <w:p>
      <w:pPr>
        <w:numPr>
          <w:ilvl w:val="0"/>
          <w:numId w:val="1335"/>
        </w:numPr>
        <w:pStyle w:val="Compact"/>
      </w:pPr>
      <w:r>
        <w:t xml:space="preserve">Citation / case no.: not found.</w:t>
      </w:r>
    </w:p>
    <w:p>
      <w:pPr>
        <w:numPr>
          <w:ilvl w:val="0"/>
          <w:numId w:val="1335"/>
        </w:numPr>
        <w:pStyle w:val="Compact"/>
      </w:pPr>
      <w:r>
        <w:t xml:space="preserve">Holding: The portion recovered from</w:t>
      </w:r>
      <w:r>
        <w:t xml:space="preserve"> </w:t>
      </w:r>
      <w:r>
        <w:rPr>
          <w:bCs/>
          <w:b/>
        </w:rPr>
        <w:t xml:space="preserve">permanent</w:t>
      </w:r>
      <w:r>
        <w:t xml:space="preserve"> </w:t>
      </w:r>
      <w:r>
        <w:t xml:space="preserve">employees for a statutory canteen (Factories Act) is not a supply by the employer (Circular 172/04/2022). Recoveries from contract or deputed workers are taxable because they aren’t employees of the applicant. ITC on canteen service is restricted to the cost the employer bears.</w:t>
      </w:r>
    </w:p>
    <w:p>
      <w:pPr>
        <w:numPr>
          <w:ilvl w:val="0"/>
          <w:numId w:val="1335"/>
        </w:numPr>
        <w:pStyle w:val="Compact"/>
      </w:pPr>
      <w:r>
        <w:t xml:space="preserve">Binding: AAR, binding only on each applicant.</w:t>
      </w:r>
    </w:p>
    <w:p>
      <w:pPr>
        <w:numPr>
          <w:ilvl w:val="0"/>
          <w:numId w:val="1335"/>
        </w:numPr>
        <w:pStyle w:val="Compact"/>
      </w:pPr>
      <w:r>
        <w:t xml:space="preserve">Later history: none found.</w:t>
      </w:r>
    </w:p>
    <w:p>
      <w:pPr>
        <w:numPr>
          <w:ilvl w:val="0"/>
          <w:numId w:val="1335"/>
        </w:numPr>
        <w:pStyle w:val="Compact"/>
      </w:pPr>
      <w:r>
        <w:t xml:space="preserve">Use in orders: Check whether recoveries include contract workers (taxable) and whether ITC was proportionately reversed.</w:t>
      </w:r>
    </w:p>
    <w:p>
      <w:pPr>
        <w:numPr>
          <w:ilvl w:val="0"/>
          <w:numId w:val="1335"/>
        </w:numPr>
        <w:pStyle w:val="Compact"/>
      </w:pPr>
      <w:r>
        <w:t xml:space="preserve">Source:</w:t>
      </w:r>
      <w:r>
        <w:t xml:space="preserve"> </w:t>
      </w:r>
      <w:hyperlink r:id="rId1144">
        <w:r>
          <w:rPr>
            <w:rStyle w:val="Hyperlink"/>
          </w:rPr>
          <w:t xml:space="preserve">taxo.online 03.12.2025</w:t>
        </w:r>
      </w:hyperlink>
      <w:r>
        <w:t xml:space="preserve">;</w:t>
      </w:r>
      <w:r>
        <w:t xml:space="preserve"> </w:t>
      </w:r>
      <w:hyperlink r:id="rId1145">
        <w:r>
          <w:rPr>
            <w:rStyle w:val="Hyperlink"/>
          </w:rPr>
          <w:t xml:space="preserve">Conventus Law</w:t>
        </w:r>
      </w:hyperlink>
    </w:p>
    <w:p>
      <w:pPr>
        <w:numPr>
          <w:ilvl w:val="0"/>
          <w:numId w:val="1335"/>
        </w:numPr>
        <w:pStyle w:val="Compact"/>
      </w:pPr>
      <w:r>
        <w:t xml:space="preserve">Verified: Secondary - search summaries (3 sources). (not found on Indian Kanoon on 14 Oct 2026)</w:t>
      </w:r>
    </w:p>
    <w:bookmarkEnd w:id="1146"/>
    <w:bookmarkStart w:id="1150" w:name="X7c35d078b0375b98a79cebf2b111331ea7e6701"/>
    <w:p>
      <w:pPr>
        <w:pStyle w:val="Heading4"/>
      </w:pPr>
      <w:r>
        <w:t xml:space="preserve">Clay Craft India Pvt. Ltd. - Rajasthan AAR - 2020 (date not found); and CBIC Circular 140/10/2020-GST - 10.06.2020</w:t>
      </w:r>
    </w:p>
    <w:p>
      <w:pPr>
        <w:numPr>
          <w:ilvl w:val="0"/>
          <w:numId w:val="1336"/>
        </w:numPr>
        <w:pStyle w:val="Compact"/>
      </w:pPr>
      <w:r>
        <w:t xml:space="preserve">Citation / case no.: not found (AAR).</w:t>
      </w:r>
    </w:p>
    <w:p>
      <w:pPr>
        <w:numPr>
          <w:ilvl w:val="0"/>
          <w:numId w:val="1336"/>
        </w:numPr>
        <w:pStyle w:val="Compact"/>
      </w:pPr>
      <w:r>
        <w:t xml:space="preserve">Holding: AAR: salary to whole-time directors is liable to RCM under Notf. 13/2017 because a director is not an employee. Circular 140/10/2020 resolved the issue: (a) pay declared as salary and subject to TDS under s.192 IT Act is a service by an employee, outside GST under Sch. III para 1; (b) pay to non-employee or independent directors, or pay booked as professional fees with TDS under s.194J, is taxable under RCM (Notf. 13/2017 entry 6).</w:t>
      </w:r>
    </w:p>
    <w:p>
      <w:pPr>
        <w:numPr>
          <w:ilvl w:val="0"/>
          <w:numId w:val="1336"/>
        </w:numPr>
        <w:pStyle w:val="Compact"/>
      </w:pPr>
      <w:r>
        <w:t xml:space="preserve">Binding: AAR binds only the applicant. The circular binds officers.</w:t>
      </w:r>
    </w:p>
    <w:p>
      <w:pPr>
        <w:numPr>
          <w:ilvl w:val="0"/>
          <w:numId w:val="1336"/>
        </w:numPr>
        <w:pStyle w:val="Compact"/>
      </w:pPr>
      <w:r>
        <w:t xml:space="preserve">Later history: AAAR outcome not found. The circular has overtaken the AAR.</w:t>
      </w:r>
    </w:p>
    <w:p>
      <w:pPr>
        <w:numPr>
          <w:ilvl w:val="0"/>
          <w:numId w:val="1336"/>
        </w:numPr>
        <w:pStyle w:val="Compact"/>
      </w:pPr>
      <w:r>
        <w:t xml:space="preserve">Use in orders: Base an RCM demand on the TDS section and the accounts treatment. Don’t rely on Clay Craft.</w:t>
      </w:r>
    </w:p>
    <w:p>
      <w:pPr>
        <w:numPr>
          <w:ilvl w:val="0"/>
          <w:numId w:val="1336"/>
        </w:numPr>
        <w:pStyle w:val="Compact"/>
      </w:pPr>
      <w:r>
        <w:t xml:space="preserve">Source:</w:t>
      </w:r>
      <w:r>
        <w:t xml:space="preserve"> </w:t>
      </w:r>
      <w:hyperlink r:id="rId1147">
        <w:r>
          <w:rPr>
            <w:rStyle w:val="Hyperlink"/>
          </w:rPr>
          <w:t xml:space="preserve">Indiacorplaw on Circular 140</w:t>
        </w:r>
      </w:hyperlink>
      <w:r>
        <w:t xml:space="preserve">;</w:t>
      </w:r>
      <w:r>
        <w:t xml:space="preserve"> </w:t>
      </w:r>
      <w:hyperlink r:id="rId1148">
        <w:r>
          <w:rPr>
            <w:rStyle w:val="Hyperlink"/>
          </w:rPr>
          <w:t xml:space="preserve">Vinod Kothari</w:t>
        </w:r>
      </w:hyperlink>
      <w:r>
        <w:t xml:space="preserve">;</w:t>
      </w:r>
      <w:r>
        <w:t xml:space="preserve"> </w:t>
      </w:r>
      <w:hyperlink r:id="rId1149">
        <w:r>
          <w:rPr>
            <w:rStyle w:val="Hyperlink"/>
          </w:rPr>
          <w:t xml:space="preserve">Circular text (GST Council)</w:t>
        </w:r>
      </w:hyperlink>
    </w:p>
    <w:p>
      <w:pPr>
        <w:numPr>
          <w:ilvl w:val="0"/>
          <w:numId w:val="1336"/>
        </w:numPr>
        <w:pStyle w:val="Compact"/>
      </w:pPr>
      <w:r>
        <w:t xml:space="preserve">Verified: Secondary - search summaries (3+ sources agree). (not found on Indian Kanoon on 14 Oct 2026)</w:t>
      </w:r>
    </w:p>
    <w:bookmarkEnd w:id="1150"/>
    <w:bookmarkStart w:id="1153" w:name="X91214517bcba43b6d18b0729eb7eeadbf1afc82"/>
    <w:p>
      <w:pPr>
        <w:pStyle w:val="Heading4"/>
      </w:pPr>
      <w:r>
        <w:t xml:space="preserve">Delhi HC on HO services not cross-charged (party name not found) - Delhi HC - around June 2025</w:t>
      </w:r>
    </w:p>
    <w:p>
      <w:pPr>
        <w:numPr>
          <w:ilvl w:val="0"/>
          <w:numId w:val="1337"/>
        </w:numPr>
        <w:pStyle w:val="Compact"/>
      </w:pPr>
      <w:r>
        <w:t xml:space="preserve">Citation / case no.: not found.</w:t>
      </w:r>
    </w:p>
    <w:p>
      <w:pPr>
        <w:numPr>
          <w:ilvl w:val="0"/>
          <w:numId w:val="1337"/>
        </w:numPr>
        <w:pStyle w:val="Compact"/>
      </w:pPr>
      <w:r>
        <w:t xml:space="preserve">Holding: Per summaries, IGST is not payable on HO services not cross-charged to branches where the branches are entitled to full ITC. The demand was set aside and remanded for reconsideration under the CBIC circular (199/11/2023) and</w:t>
      </w:r>
      <w:r>
        <w:t xml:space="preserve"> </w:t>
      </w:r>
      <w:r>
        <w:rPr>
          <w:iCs/>
          <w:i/>
        </w:rPr>
        <w:t xml:space="preserve">Metal One Corporation</w:t>
      </w:r>
      <w:r>
        <w:t xml:space="preserve">. Internal costs (HO salaries) need not be included in value where the recipient is fully ITC-eligible.</w:t>
      </w:r>
    </w:p>
    <w:p>
      <w:pPr>
        <w:numPr>
          <w:ilvl w:val="0"/>
          <w:numId w:val="1337"/>
        </w:numPr>
        <w:pStyle w:val="Compact"/>
      </w:pPr>
      <w:r>
        <w:t xml:space="preserve">Binding: Persuasive.</w:t>
      </w:r>
    </w:p>
    <w:p>
      <w:pPr>
        <w:numPr>
          <w:ilvl w:val="0"/>
          <w:numId w:val="1337"/>
        </w:numPr>
        <w:pStyle w:val="Compact"/>
      </w:pPr>
      <w:r>
        <w:t xml:space="preserve">Later history: none found.</w:t>
      </w:r>
    </w:p>
    <w:p>
      <w:pPr>
        <w:numPr>
          <w:ilvl w:val="0"/>
          <w:numId w:val="1337"/>
        </w:numPr>
        <w:pStyle w:val="Compact"/>
      </w:pPr>
      <w:r>
        <w:t xml:space="preserve">Use in orders: Before raising a cross-charge demand, establish that the recipient branch is</w:t>
      </w:r>
      <w:r>
        <w:t xml:space="preserve"> </w:t>
      </w:r>
      <w:r>
        <w:rPr>
          <w:bCs/>
          <w:b/>
        </w:rPr>
        <w:t xml:space="preserve">not</w:t>
      </w:r>
      <w:r>
        <w:t xml:space="preserve"> </w:t>
      </w:r>
      <w:r>
        <w:t xml:space="preserve">fully ITC-eligible. Otherwise the deemed value under rule 28 / Circular 199 is the invoice value, including nil.</w:t>
      </w:r>
    </w:p>
    <w:p>
      <w:pPr>
        <w:numPr>
          <w:ilvl w:val="0"/>
          <w:numId w:val="1337"/>
        </w:numPr>
        <w:pStyle w:val="Compact"/>
      </w:pPr>
      <w:r>
        <w:t xml:space="preserve">Source:</w:t>
      </w:r>
      <w:r>
        <w:t xml:space="preserve"> </w:t>
      </w:r>
      <w:hyperlink r:id="rId1151">
        <w:r>
          <w:rPr>
            <w:rStyle w:val="Hyperlink"/>
          </w:rPr>
          <w:t xml:space="preserve">Taxscan tag page (headline)</w:t>
        </w:r>
      </w:hyperlink>
      <w:r>
        <w:t xml:space="preserve">;</w:t>
      </w:r>
      <w:r>
        <w:t xml:space="preserve"> </w:t>
      </w:r>
      <w:hyperlink r:id="rId1152">
        <w:r>
          <w:rPr>
            <w:rStyle w:val="Hyperlink"/>
          </w:rPr>
          <w:t xml:space="preserve">CBCL NLIU commentary</w:t>
        </w:r>
      </w:hyperlink>
    </w:p>
    <w:p>
      <w:pPr>
        <w:numPr>
          <w:ilvl w:val="0"/>
          <w:numId w:val="1337"/>
        </w:numPr>
        <w:pStyle w:val="Compact"/>
      </w:pPr>
      <w:r>
        <w:t xml:space="preserve">Verified: Secondary - single source for the holding; case name not found. (not found on Indian Kanoon on 14 Oct 2026)</w:t>
      </w:r>
    </w:p>
    <w:bookmarkEnd w:id="1153"/>
    <w:bookmarkStart w:id="1156" w:name="Xec9195806bd931067e92522b26b3e1f8a604be8"/>
    <w:p>
      <w:pPr>
        <w:pStyle w:val="Heading4"/>
      </w:pPr>
      <w:r>
        <w:t xml:space="preserve">Columbia Asia Hospitals Pvt. Ltd. - Karnataka AAAR - 2018 (date not found)</w:t>
      </w:r>
    </w:p>
    <w:p>
      <w:pPr>
        <w:numPr>
          <w:ilvl w:val="0"/>
          <w:numId w:val="1338"/>
        </w:numPr>
        <w:pStyle w:val="Compact"/>
      </w:pPr>
      <w:r>
        <w:t xml:space="preserve">Citation / case no.: not found.</w:t>
      </w:r>
    </w:p>
    <w:p>
      <w:pPr>
        <w:numPr>
          <w:ilvl w:val="0"/>
          <w:numId w:val="1338"/>
        </w:numPr>
        <w:pStyle w:val="Compact"/>
      </w:pPr>
      <w:r>
        <w:t xml:space="preserve">Holding: Services of HO employees (accounts, HR, management) that benefit other registered units are supplies between distinct persons and must be cross-charged. ISD can only distribute input-service ITC, while cross-charge covers all costs including salaries.</w:t>
      </w:r>
    </w:p>
    <w:p>
      <w:pPr>
        <w:numPr>
          <w:ilvl w:val="0"/>
          <w:numId w:val="1338"/>
        </w:numPr>
        <w:pStyle w:val="Compact"/>
      </w:pPr>
      <w:r>
        <w:t xml:space="preserve">Binding: AAAR, binding only on the applicant.</w:t>
      </w:r>
    </w:p>
    <w:p>
      <w:pPr>
        <w:numPr>
          <w:ilvl w:val="0"/>
          <w:numId w:val="1338"/>
        </w:numPr>
        <w:pStyle w:val="Compact"/>
      </w:pPr>
      <w:r>
        <w:t xml:space="preserve">Later history: Diluted for fully ITC-eligible recipients by Circular 199/11/2023 and the Delhi HC ruling above.</w:t>
      </w:r>
    </w:p>
    <w:p>
      <w:pPr>
        <w:numPr>
          <w:ilvl w:val="0"/>
          <w:numId w:val="1338"/>
        </w:numPr>
        <w:pStyle w:val="Compact"/>
      </w:pPr>
      <w:r>
        <w:t xml:space="preserve">Use in orders: Persuasive for recipients with exempt or blocked supplies only.</w:t>
      </w:r>
    </w:p>
    <w:p>
      <w:pPr>
        <w:numPr>
          <w:ilvl w:val="0"/>
          <w:numId w:val="1338"/>
        </w:numPr>
        <w:pStyle w:val="Compact"/>
      </w:pPr>
      <w:r>
        <w:t xml:space="preserve">Source:</w:t>
      </w:r>
      <w:r>
        <w:t xml:space="preserve"> </w:t>
      </w:r>
      <w:hyperlink r:id="rId1154">
        <w:r>
          <w:rPr>
            <w:rStyle w:val="Hyperlink"/>
          </w:rPr>
          <w:t xml:space="preserve">Khaitan &amp; Co</w:t>
        </w:r>
      </w:hyperlink>
      <w:r>
        <w:t xml:space="preserve">;</w:t>
      </w:r>
      <w:r>
        <w:t xml:space="preserve"> </w:t>
      </w:r>
      <w:hyperlink r:id="rId1155">
        <w:r>
          <w:rPr>
            <w:rStyle w:val="Hyperlink"/>
          </w:rPr>
          <w:t xml:space="preserve">Taxmann opinion</w:t>
        </w:r>
      </w:hyperlink>
    </w:p>
    <w:p>
      <w:pPr>
        <w:numPr>
          <w:ilvl w:val="0"/>
          <w:numId w:val="1338"/>
        </w:numPr>
        <w:pStyle w:val="Compact"/>
      </w:pPr>
      <w:r>
        <w:t xml:space="preserve">Verified: Secondary - search summaries (2 sources). (not found on Indian Kanoon on 14 Oct 2026)</w:t>
      </w:r>
    </w:p>
    <w:bookmarkEnd w:id="1156"/>
    <w:bookmarkStart w:id="1158" w:name="X4606a46d3bc557a667ebd9f5c38f41d86eb4dd1"/>
    <w:p>
      <w:pPr>
        <w:pStyle w:val="Heading4"/>
      </w:pPr>
      <w:r>
        <w:t xml:space="preserve">Karnataka HC stay - import of services by Indian HO from overseas branches (party name not found) - Karnataka HC - around Aug 2024</w:t>
      </w:r>
    </w:p>
    <w:p>
      <w:pPr>
        <w:numPr>
          <w:ilvl w:val="0"/>
          <w:numId w:val="1339"/>
        </w:numPr>
        <w:pStyle w:val="Compact"/>
      </w:pPr>
      <w:r>
        <w:t xml:space="preserve">Citation / case no.: not found.</w:t>
      </w:r>
    </w:p>
    <w:p>
      <w:pPr>
        <w:numPr>
          <w:ilvl w:val="0"/>
          <w:numId w:val="1339"/>
        </w:numPr>
        <w:pStyle w:val="Compact"/>
      </w:pPr>
      <w:r>
        <w:t xml:space="preserve">Holding: Interim stay of GST proceedings alleging import of services by an Indian HO from its overseas branches. Commentary notes tribunals have held no supply arises between an Indian HO and its own overseas branch.</w:t>
      </w:r>
    </w:p>
    <w:p>
      <w:pPr>
        <w:numPr>
          <w:ilvl w:val="0"/>
          <w:numId w:val="1339"/>
        </w:numPr>
        <w:pStyle w:val="Compact"/>
      </w:pPr>
      <w:r>
        <w:t xml:space="preserve">Binding: Interim order only.</w:t>
      </w:r>
    </w:p>
    <w:p>
      <w:pPr>
        <w:numPr>
          <w:ilvl w:val="0"/>
          <w:numId w:val="1339"/>
        </w:numPr>
        <w:pStyle w:val="Compact"/>
      </w:pPr>
      <w:r>
        <w:t xml:space="preserve">Later history: Final outcome not found.</w:t>
      </w:r>
    </w:p>
    <w:p>
      <w:pPr>
        <w:numPr>
          <w:ilvl w:val="0"/>
          <w:numId w:val="1339"/>
        </w:numPr>
        <w:pStyle w:val="Compact"/>
      </w:pPr>
      <w:r>
        <w:t xml:space="preserve">Use in orders: Treat HO/overseas-branch</w:t>
      </w:r>
      <w:r>
        <w:t xml:space="preserve"> </w:t>
      </w:r>
      <w:r>
        <w:t xml:space="preserve">“</w:t>
      </w:r>
      <w:r>
        <w:t xml:space="preserve">import</w:t>
      </w:r>
      <w:r>
        <w:t xml:space="preserve">”</w:t>
      </w:r>
      <w:r>
        <w:t xml:space="preserve"> </w:t>
      </w:r>
      <w:r>
        <w:t xml:space="preserve">demands as contested. Check the final outcome before proceeding.</w:t>
      </w:r>
    </w:p>
    <w:p>
      <w:pPr>
        <w:numPr>
          <w:ilvl w:val="0"/>
          <w:numId w:val="1339"/>
        </w:numPr>
        <w:pStyle w:val="Compact"/>
      </w:pPr>
      <w:r>
        <w:t xml:space="preserve">Source:</w:t>
      </w:r>
      <w:r>
        <w:t xml:space="preserve"> </w:t>
      </w:r>
      <w:hyperlink r:id="rId1157">
        <w:r>
          <w:rPr>
            <w:rStyle w:val="Hyperlink"/>
          </w:rPr>
          <w:t xml:space="preserve">EY alert Aug 2024</w:t>
        </w:r>
      </w:hyperlink>
    </w:p>
    <w:p>
      <w:pPr>
        <w:numPr>
          <w:ilvl w:val="0"/>
          <w:numId w:val="1339"/>
        </w:numPr>
        <w:pStyle w:val="Compact"/>
      </w:pPr>
      <w:r>
        <w:t xml:space="preserve">Verified: Secondary - single source. (not found on Indian Kanoon on 14 Oct 2026)</w:t>
      </w:r>
    </w:p>
    <w:p>
      <w:pPr>
        <w:pStyle w:val="FirstParagraph"/>
      </w:pPr>
      <w:r>
        <w:rPr>
          <w:bCs/>
          <w:b/>
        </w:rPr>
        <w:t xml:space="preserve">Cross-reference:</w:t>
      </w:r>
      <w:r>
        <w:t xml:space="preserve"> </w:t>
      </w:r>
      <w:r>
        <w:t xml:space="preserve">corporate guarantees and rule 28(2) -</w:t>
      </w:r>
      <w:r>
        <w:t xml:space="preserve"> </w:t>
      </w:r>
      <w:r>
        <w:rPr>
          <w:iCs/>
          <w:i/>
        </w:rPr>
        <w:t xml:space="preserve">Torrent Power</w:t>
      </w:r>
      <w:r>
        <w:t xml:space="preserve"> </w:t>
      </w:r>
      <w:r>
        <w:t xml:space="preserve">(file 04). Secondment -</w:t>
      </w:r>
      <w:r>
        <w:t xml:space="preserve"> </w:t>
      </w:r>
      <w:r>
        <w:rPr>
          <w:iCs/>
          <w:i/>
        </w:rPr>
        <w:t xml:space="preserve">Northern Operating Systems</w:t>
      </w:r>
      <w:r>
        <w:t xml:space="preserve"> </w:t>
      </w:r>
      <w:r>
        <w:t xml:space="preserve">(SC, file 04).</w:t>
      </w:r>
    </w:p>
    <w:p>
      <w:r>
        <w:pict>
          <v:rect style="width:0;height:1.5pt" o:hralign="center" o:hrstd="t" o:hr="t"/>
        </w:pict>
      </w:r>
    </w:p>
    <w:bookmarkEnd w:id="1158"/>
    <w:bookmarkEnd w:id="1159"/>
    <w:bookmarkStart w:id="1167" w:name="valuation-reimbursements-and-pure-agent"/>
    <w:p>
      <w:pPr>
        <w:pStyle w:val="Heading3"/>
      </w:pPr>
      <w:r>
        <w:t xml:space="preserve">4. Valuation: reimbursements and pure agent</w:t>
      </w:r>
    </w:p>
    <w:p>
      <w:pPr>
        <w:pStyle w:val="FirstParagraph"/>
      </w:pPr>
      <w:r>
        <w:rPr>
          <w:bCs/>
          <w:b/>
        </w:rPr>
        <w:t xml:space="preserve">Contentions.</w:t>
      </w:r>
      <w:r>
        <w:t xml:space="preserve"> </w:t>
      </w:r>
      <w:r>
        <w:t xml:space="preserve">Under service tax, the SC (</w:t>
      </w:r>
      <w:r>
        <w:rPr>
          <w:iCs/>
          <w:i/>
        </w:rPr>
        <w:t xml:space="preserve">Intercontinental</w:t>
      </w:r>
      <w:r>
        <w:t xml:space="preserve">) excluded reimbursements before 14.05.2015. Under GST, s.15(2)(c) includes incidental expenses, so only rule 33 (pure agent) excludes them. AARs apply rule 33 strictly (WB AAR, toll charges: taxable; Feel Good Hospitality: taxable) but sometimes allow it (WB AAR, electricity recovered at cost from a sub-lessee: excluded). No HC ruling under GST was found.</w:t>
      </w:r>
    </w:p>
    <w:bookmarkStart w:id="1163" w:name="Xedc18ecb0b86633032560f9f2f5ab8df76716a8"/>
    <w:p>
      <w:pPr>
        <w:pStyle w:val="Heading4"/>
      </w:pPr>
      <w:r>
        <w:t xml:space="preserve">Union of India v. Intercontinental Consultants and Technocrats Pvt. Ltd. - Supreme Court (A.K. Sikri, Ashok Bhushan JJ) - 07.03.2018</w:t>
      </w:r>
    </w:p>
    <w:p>
      <w:pPr>
        <w:numPr>
          <w:ilvl w:val="0"/>
          <w:numId w:val="1340"/>
        </w:numPr>
        <w:pStyle w:val="Compact"/>
      </w:pPr>
      <w:r>
        <w:t xml:space="preserve">Citation / case no.: Civil Appeal No. 2013 of 2014 with connected appeals and transferred cases (affirms Delhi HC, 2012).</w:t>
      </w:r>
    </w:p>
    <w:p>
      <w:pPr>
        <w:numPr>
          <w:ilvl w:val="0"/>
          <w:numId w:val="1340"/>
        </w:numPr>
        <w:pStyle w:val="Compact"/>
      </w:pPr>
      <w:r>
        <w:t xml:space="preserve">Holding: Rule 5(1) of the Service Tax (Determination of Value) Rules, 2006 (including reimbursed expenses in value) was ultra vires ss.66/67 Finance Act 1994. Tax is only on the value of the service actually rendered. Reimbursements became includible only after s.67 was amended (14.05.2015), a substantive and not declaratory change. The Revenue’s appeals were dismissed.</w:t>
      </w:r>
    </w:p>
    <w:p>
      <w:pPr>
        <w:numPr>
          <w:ilvl w:val="0"/>
          <w:numId w:val="1340"/>
        </w:numPr>
        <w:pStyle w:val="Compact"/>
      </w:pPr>
      <w:r>
        <w:t xml:space="preserve">Key words:</w:t>
      </w:r>
      <w:r>
        <w:t xml:space="preserve"> </w:t>
      </w:r>
      <w:r>
        <w:t xml:space="preserve">“</w:t>
      </w:r>
      <w:r>
        <w:t xml:space="preserve">it is the value of the services which are actually rendered, the value whereof is to be ascertained for the purpose of calculating the service tax payable thereupon.</w:t>
      </w:r>
      <w:r>
        <w:t xml:space="preserve">”</w:t>
      </w:r>
      <w:r>
        <w:t xml:space="preserve"> </w:t>
      </w:r>
      <w:r>
        <w:t xml:space="preserve">(para 23)</w:t>
      </w:r>
    </w:p>
    <w:p>
      <w:pPr>
        <w:numPr>
          <w:ilvl w:val="0"/>
          <w:numId w:val="1340"/>
        </w:numPr>
        <w:pStyle w:val="Compact"/>
      </w:pPr>
      <w:r>
        <w:t xml:space="preserve">Binding: SC, binding, but on service tax.</w:t>
      </w:r>
    </w:p>
    <w:p>
      <w:pPr>
        <w:numPr>
          <w:ilvl w:val="0"/>
          <w:numId w:val="1340"/>
        </w:numPr>
        <w:pStyle w:val="Compact"/>
      </w:pPr>
      <w:r>
        <w:t xml:space="preserve">Later history: Overtaken for GST by s.15(2)(c) CGST Act and rule 33. Still cited for the principle that rules cannot widen the charging section.</w:t>
      </w:r>
    </w:p>
    <w:p>
      <w:pPr>
        <w:numPr>
          <w:ilvl w:val="0"/>
          <w:numId w:val="1340"/>
        </w:numPr>
        <w:pStyle w:val="Compact"/>
      </w:pPr>
      <w:r>
        <w:t xml:space="preserve">Use in orders: Don’t cite it to exclude reimbursements under GST. Test them against rule 33 instead.</w:t>
      </w:r>
    </w:p>
    <w:p>
      <w:pPr>
        <w:numPr>
          <w:ilvl w:val="0"/>
          <w:numId w:val="1340"/>
        </w:numPr>
        <w:pStyle w:val="Compact"/>
      </w:pPr>
      <w:r>
        <w:t xml:space="preserve">Source:</w:t>
      </w:r>
      <w:r>
        <w:t xml:space="preserve"> </w:t>
      </w:r>
      <w:hyperlink r:id="rId1160">
        <w:r>
          <w:rPr>
            <w:rStyle w:val="Hyperlink"/>
          </w:rPr>
          <w:t xml:space="preserve">Indian Kanoon</w:t>
        </w:r>
      </w:hyperlink>
      <w:r>
        <w:t xml:space="preserve">;</w:t>
      </w:r>
      <w:r>
        <w:t xml:space="preserve"> </w:t>
      </w:r>
      <w:hyperlink r:id="rId1161">
        <w:r>
          <w:rPr>
            <w:rStyle w:val="Hyperlink"/>
          </w:rPr>
          <w:t xml:space="preserve">TaxGuru - judgment PDF link</w:t>
        </w:r>
      </w:hyperlink>
      <w:r>
        <w:t xml:space="preserve">;</w:t>
      </w:r>
      <w:r>
        <w:t xml:space="preserve"> </w:t>
      </w:r>
      <w:hyperlink r:id="rId1162">
        <w:r>
          <w:rPr>
            <w:rStyle w:val="Hyperlink"/>
          </w:rPr>
          <w:t xml:space="preserve">StudyCafe</w:t>
        </w:r>
      </w:hyperlink>
    </w:p>
    <w:p>
      <w:pPr>
        <w:numPr>
          <w:ilvl w:val="0"/>
          <w:numId w:val="1340"/>
        </w:numPr>
        <w:pStyle w:val="Compact"/>
      </w:pPr>
      <w:r>
        <w:t xml:space="preserve">Verified: Primary - read on Indian Kanoon 14 Oct 2026; summary confirmed; bench and case no. added.</w:t>
      </w:r>
    </w:p>
    <w:bookmarkEnd w:id="1163"/>
    <w:bookmarkStart w:id="1166" w:name="X369d547d66ae9ecf8914a59d4d71fe7bb023421"/>
    <w:p>
      <w:pPr>
        <w:pStyle w:val="Heading4"/>
      </w:pPr>
      <w:r>
        <w:t xml:space="preserve">West Bengal AAR on pure agent (toll charges) - 20/WBAAR/2018-19 - 02.11.2018</w:t>
      </w:r>
    </w:p>
    <w:p>
      <w:pPr>
        <w:numPr>
          <w:ilvl w:val="0"/>
          <w:numId w:val="1341"/>
        </w:numPr>
        <w:pStyle w:val="Compact"/>
      </w:pPr>
      <w:r>
        <w:t xml:space="preserve">Citation / case no.: 20/WBAAR/2018-19.</w:t>
      </w:r>
    </w:p>
    <w:p>
      <w:pPr>
        <w:numPr>
          <w:ilvl w:val="0"/>
          <w:numId w:val="1341"/>
        </w:numPr>
        <w:pStyle w:val="Compact"/>
      </w:pPr>
      <w:r>
        <w:t xml:space="preserve">Holding: Toll charges recovered from banks by a cash-logistics provider are part of the value because the banks never authorised the applicant as pure agent or accepted the toll as their own liability.</w:t>
      </w:r>
    </w:p>
    <w:p>
      <w:pPr>
        <w:numPr>
          <w:ilvl w:val="0"/>
          <w:numId w:val="1341"/>
        </w:numPr>
        <w:pStyle w:val="Compact"/>
      </w:pPr>
      <w:r>
        <w:t xml:space="preserve">Binding: AAR, binding only on the applicant.</w:t>
      </w:r>
    </w:p>
    <w:p>
      <w:pPr>
        <w:numPr>
          <w:ilvl w:val="0"/>
          <w:numId w:val="1341"/>
        </w:numPr>
        <w:pStyle w:val="Compact"/>
      </w:pPr>
      <w:r>
        <w:t xml:space="preserve">Later history: none found.</w:t>
      </w:r>
    </w:p>
    <w:p>
      <w:pPr>
        <w:numPr>
          <w:ilvl w:val="0"/>
          <w:numId w:val="1341"/>
        </w:numPr>
        <w:pStyle w:val="Compact"/>
      </w:pPr>
      <w:r>
        <w:t xml:space="preserve">Use in orders: When denying pure-agent status, cite the specific rule 33 condition not met (contractual authorisation, separate invoice line, recipient’s liability, no title).</w:t>
      </w:r>
    </w:p>
    <w:p>
      <w:pPr>
        <w:numPr>
          <w:ilvl w:val="0"/>
          <w:numId w:val="1341"/>
        </w:numPr>
        <w:pStyle w:val="Compact"/>
      </w:pPr>
      <w:r>
        <w:t xml:space="preserve">Source:</w:t>
      </w:r>
      <w:r>
        <w:t xml:space="preserve"> </w:t>
      </w:r>
      <w:hyperlink r:id="rId1164">
        <w:r>
          <w:rPr>
            <w:rStyle w:val="Hyperlink"/>
          </w:rPr>
          <w:t xml:space="preserve">TaxHeal</w:t>
        </w:r>
      </w:hyperlink>
      <w:r>
        <w:t xml:space="preserve">;</w:t>
      </w:r>
      <w:r>
        <w:t xml:space="preserve"> </w:t>
      </w:r>
      <w:hyperlink r:id="rId1165">
        <w:r>
          <w:rPr>
            <w:rStyle w:val="Hyperlink"/>
          </w:rPr>
          <w:t xml:space="preserve">Taxmann - electricity charges (contrary facts)</w:t>
        </w:r>
      </w:hyperlink>
    </w:p>
    <w:p>
      <w:pPr>
        <w:numPr>
          <w:ilvl w:val="0"/>
          <w:numId w:val="1341"/>
        </w:numPr>
        <w:pStyle w:val="Compact"/>
      </w:pPr>
      <w:r>
        <w:t xml:space="preserve">Verified: Secondary - search summaries (2 sources). (not found on Indian Kanoon on 14 Oct 2026)</w:t>
      </w:r>
    </w:p>
    <w:p>
      <w:r>
        <w:pict>
          <v:rect style="width:0;height:1.5pt" o:hralign="center" o:hrstd="t" o:hr="t"/>
        </w:pict>
      </w:r>
    </w:p>
    <w:bookmarkEnd w:id="1166"/>
    <w:bookmarkEnd w:id="1167"/>
    <w:bookmarkStart w:id="1210" w:name="X66de91e481748edf80a9ddd46dca1e1adc61f62"/>
    <w:p>
      <w:pPr>
        <w:pStyle w:val="Heading3"/>
      </w:pPr>
      <w:r>
        <w:t xml:space="preserve">5. Classification of goods (GST and excise/VAT rulings still applied)</w:t>
      </w:r>
    </w:p>
    <w:p>
      <w:pPr>
        <w:pStyle w:val="FirstParagraph"/>
      </w:pPr>
      <w:r>
        <w:rPr>
          <w:bCs/>
          <w:b/>
        </w:rPr>
        <w:t xml:space="preserve">Contentions.</w:t>
      </w:r>
      <w:r>
        <w:t xml:space="preserve"> </w:t>
      </w:r>
      <w:r>
        <w:rPr>
          <w:iCs/>
          <w:i/>
        </w:rPr>
        <w:t xml:space="preserve">Flavoured milk:</w:t>
      </w:r>
      <w:r>
        <w:t xml:space="preserve"> </w:t>
      </w:r>
      <w:r>
        <w:t xml:space="preserve">AP HC (5%, heading 0402) was upheld after the SC dismissed the Revenue’s challenge; Karnataka HC followed it in Jan 2026. Earlier AARs and the department applied 12% (heading 2202).</w:t>
      </w:r>
      <w:r>
        <w:t xml:space="preserve"> </w:t>
      </w:r>
      <w:r>
        <w:rPr>
          <w:iCs/>
          <w:i/>
        </w:rPr>
        <w:t xml:space="preserve">Fruit-based carbonated drinks:</w:t>
      </w:r>
      <w:r>
        <w:t xml:space="preserve"> </w:t>
      </w:r>
      <w:r>
        <w:t xml:space="preserve">Gauhati HC says 12%; the department applied 28% (2202 10).</w:t>
      </w:r>
      <w:r>
        <w:t xml:space="preserve"> </w:t>
      </w:r>
      <w:r>
        <w:rPr>
          <w:iCs/>
          <w:i/>
        </w:rPr>
        <w:t xml:space="preserve">Parotta:</w:t>
      </w:r>
      <w:r>
        <w:t xml:space="preserve"> </w:t>
      </w:r>
      <w:r>
        <w:t xml:space="preserve">Kerala HC single judge says 5% (1905); the State’s writ appeal is pending with an interim stay. Earlier AAR/AAAR said 18% (2106).</w:t>
      </w:r>
      <w:r>
        <w:t xml:space="preserve"> </w:t>
      </w:r>
      <w:r>
        <w:rPr>
          <w:iCs/>
          <w:i/>
        </w:rPr>
        <w:t xml:space="preserve">Odomos:</w:t>
      </w:r>
      <w:r>
        <w:t xml:space="preserve"> </w:t>
      </w:r>
      <w:r>
        <w:t xml:space="preserve">AAR, AAAR and Allahabad HC say 18% (3808), not a medicament; SC status unclear.</w:t>
      </w:r>
      <w:r>
        <w:t xml:space="preserve"> </w:t>
      </w:r>
      <w:r>
        <w:rPr>
          <w:iCs/>
          <w:i/>
        </w:rPr>
        <w:t xml:space="preserve">Fryums:</w:t>
      </w:r>
      <w:r>
        <w:t xml:space="preserve"> </w:t>
      </w:r>
      <w:r>
        <w:t xml:space="preserve">AARs disagree (TN: papad; Gujarat: 18%). No SC GST ruling.</w:t>
      </w:r>
    </w:p>
    <w:bookmarkStart w:id="1174" w:name="X559a43c1b4e897423ecbbcdcbca6b068c2ef31b"/>
    <w:p>
      <w:pPr>
        <w:pStyle w:val="Heading4"/>
      </w:pPr>
      <w:r>
        <w:t xml:space="preserve">Sri Vijaya Visakha Milk Producers Company Ltd v. State of Andhra Pradesh - AP HC (DB: R. Raghunandan Rao, Maheswara Rao Kuncheam JJ) - 10.12.2024</w:t>
      </w:r>
    </w:p>
    <w:p>
      <w:pPr>
        <w:numPr>
          <w:ilvl w:val="0"/>
          <w:numId w:val="1342"/>
        </w:numPr>
        <w:pStyle w:val="Compact"/>
      </w:pPr>
      <w:r>
        <w:t xml:space="preserve">Citation / case no.: W.P. No. 254 of 2024 (APHC010000852024).</w:t>
      </w:r>
    </w:p>
    <w:p>
      <w:pPr>
        <w:numPr>
          <w:ilvl w:val="0"/>
          <w:numId w:val="1342"/>
        </w:numPr>
        <w:pStyle w:val="Compact"/>
      </w:pPr>
      <w:r>
        <w:t xml:space="preserve">Holding: Flavoured milk stays classified under heading 0402 99 90 (2.5% CGST + 2.5% SGST). Adding about 0.5% badam flavour does not take it out of 0402 into beverages (2202). Heading 0402 itself covers milk with added sugar and milk products.</w:t>
      </w:r>
    </w:p>
    <w:p>
      <w:pPr>
        <w:numPr>
          <w:ilvl w:val="0"/>
          <w:numId w:val="1342"/>
        </w:numPr>
        <w:pStyle w:val="Compact"/>
      </w:pPr>
      <w:r>
        <w:t xml:space="preserve">Key words:</w:t>
      </w:r>
      <w:r>
        <w:t xml:space="preserve"> </w:t>
      </w:r>
      <w:r>
        <w:t xml:space="preserve">“</w:t>
      </w:r>
      <w:r>
        <w:t xml:space="preserve">flavoured milk cannot be taken out of tariff heading 0402 merely because of addition of 0.5% of Badam flavour.</w:t>
      </w:r>
      <w:r>
        <w:t xml:space="preserve">”</w:t>
      </w:r>
      <w:r>
        <w:t xml:space="preserve"> </w:t>
      </w:r>
      <w:r>
        <w:t xml:space="preserve">(para 12)</w:t>
      </w:r>
    </w:p>
    <w:p>
      <w:pPr>
        <w:numPr>
          <w:ilvl w:val="0"/>
          <w:numId w:val="1342"/>
        </w:numPr>
        <w:pStyle w:val="Compact"/>
      </w:pPr>
      <w:r>
        <w:t xml:space="preserve">Binding: Persuasive in Telangana (AP HC). The SC dismissal adds weight.</w:t>
      </w:r>
    </w:p>
    <w:p>
      <w:pPr>
        <w:numPr>
          <w:ilvl w:val="0"/>
          <w:numId w:val="1342"/>
        </w:numPr>
        <w:pStyle w:val="Compact"/>
      </w:pPr>
      <w:r>
        <w:t xml:space="preserve">Later history: The SC (Sanjiv Khanna CJI, Sanjay Kumar J) condoned delay and dismissed the Revenue’s SLP(C) Diary No. 17602/2025 on 09.05.2025 (</w:t>
      </w:r>
      <w:r>
        <w:t xml:space="preserve">“</w:t>
      </w:r>
      <w:r>
        <w:t xml:space="preserve">not inclined to interfere</w:t>
      </w:r>
      <w:r>
        <w:t xml:space="preserve">”</w:t>
      </w:r>
      <w:r>
        <w:t xml:space="preserve">; no reasons). A separate Revenue SLP (Diary No. 18877/2025, against AP HC W.P. 28222/2024 of 08.01.2025 in the same company’s case) was dismissed on 05.05.2025. Heritage Foods’ writs were disposed of on the same lines with liberty to seek refund. Karnataka HC followed it in Jan 2026.</w:t>
      </w:r>
    </w:p>
    <w:p>
      <w:pPr>
        <w:numPr>
          <w:ilvl w:val="0"/>
          <w:numId w:val="1342"/>
        </w:numPr>
        <w:pStyle w:val="Compact"/>
      </w:pPr>
      <w:r>
        <w:t xml:space="preserve">Use in orders: Don’t apply 12% to flavoured milk that remains milk in essential character.</w:t>
      </w:r>
    </w:p>
    <w:p>
      <w:pPr>
        <w:numPr>
          <w:ilvl w:val="0"/>
          <w:numId w:val="1342"/>
        </w:numPr>
        <w:pStyle w:val="Compact"/>
      </w:pPr>
      <w:r>
        <w:t xml:space="preserve">Source:</w:t>
      </w:r>
      <w:r>
        <w:t xml:space="preserve"> </w:t>
      </w:r>
      <w:hyperlink r:id="rId1168">
        <w:r>
          <w:rPr>
            <w:rStyle w:val="Hyperlink"/>
          </w:rPr>
          <w:t xml:space="preserve">Indian Kanoon - HC</w:t>
        </w:r>
      </w:hyperlink>
      <w:r>
        <w:t xml:space="preserve">;</w:t>
      </w:r>
      <w:r>
        <w:t xml:space="preserve"> </w:t>
      </w:r>
      <w:hyperlink r:id="rId1169">
        <w:r>
          <w:rPr>
            <w:rStyle w:val="Hyperlink"/>
          </w:rPr>
          <w:t xml:space="preserve">Indian Kanoon - SC order 09.05.2025</w:t>
        </w:r>
      </w:hyperlink>
      <w:r>
        <w:t xml:space="preserve">;</w:t>
      </w:r>
      <w:r>
        <w:t xml:space="preserve"> </w:t>
      </w:r>
      <w:hyperlink r:id="rId1170">
        <w:r>
          <w:rPr>
            <w:rStyle w:val="Hyperlink"/>
          </w:rPr>
          <w:t xml:space="preserve">Indian Kanoon - SC order 05.05.2025</w:t>
        </w:r>
      </w:hyperlink>
      <w:r>
        <w:t xml:space="preserve">;</w:t>
      </w:r>
      <w:r>
        <w:t xml:space="preserve"> </w:t>
      </w:r>
      <w:hyperlink r:id="rId1171">
        <w:r>
          <w:rPr>
            <w:rStyle w:val="Hyperlink"/>
          </w:rPr>
          <w:t xml:space="preserve">TaxHeal - SLP dismissed</w:t>
        </w:r>
      </w:hyperlink>
      <w:r>
        <w:t xml:space="preserve">;</w:t>
      </w:r>
      <w:r>
        <w:t xml:space="preserve"> </w:t>
      </w:r>
      <w:hyperlink r:id="rId1172">
        <w:r>
          <w:rPr>
            <w:rStyle w:val="Hyperlink"/>
          </w:rPr>
          <w:t xml:space="preserve">taxo.online 10.05.2025</w:t>
        </w:r>
      </w:hyperlink>
      <w:r>
        <w:t xml:space="preserve">;</w:t>
      </w:r>
      <w:r>
        <w:t xml:space="preserve"> </w:t>
      </w:r>
      <w:hyperlink r:id="rId1173">
        <w:r>
          <w:rPr>
            <w:rStyle w:val="Hyperlink"/>
          </w:rPr>
          <w:t xml:space="preserve">TaxGuru</w:t>
        </w:r>
      </w:hyperlink>
    </w:p>
    <w:p>
      <w:pPr>
        <w:numPr>
          <w:ilvl w:val="0"/>
          <w:numId w:val="1342"/>
        </w:numPr>
        <w:pStyle w:val="Compact"/>
      </w:pPr>
      <w:r>
        <w:t xml:space="preserve">Verified: Primary - read on Indian Kanoon 14 Oct 2026; HC holding confirmed; SC order read: it was an SLP dismissal on 09.05.2025 (not a civil appeal). Heritage Foods and Karnataka HC points not checked.</w:t>
      </w:r>
    </w:p>
    <w:bookmarkEnd w:id="1174"/>
    <w:bookmarkStart w:id="1179" w:name="X7fb362e28b12a482877c2d222f543debffdb664"/>
    <w:p>
      <w:pPr>
        <w:pStyle w:val="Heading4"/>
      </w:pPr>
      <w:r>
        <w:t xml:space="preserve">Girish Pravinbhai Rathod (Jay Ambey) v. Union of India - Gujarat HC (Bhargav D. Karia, Niral R. Mehta JJ) - 14.06.2024</w:t>
      </w:r>
    </w:p>
    <w:p>
      <w:pPr>
        <w:numPr>
          <w:ilvl w:val="0"/>
          <w:numId w:val="1343"/>
        </w:numPr>
        <w:pStyle w:val="Compact"/>
      </w:pPr>
      <w:r>
        <w:t xml:space="preserve">Citation / case no.: Special Civil Application No. 17980 of 2021; 2024 Supreme (Online) (GUJ) 9112.</w:t>
      </w:r>
    </w:p>
    <w:p>
      <w:pPr>
        <w:numPr>
          <w:ilvl w:val="0"/>
          <w:numId w:val="1343"/>
        </w:numPr>
        <w:pStyle w:val="Compact"/>
      </w:pPr>
      <w:r>
        <w:t xml:space="preserve">Holding: Cotton fusible interlining fabric that is only partially coated or covered with plastics, with a plastic-coated pattern visible on one side (ATIRA test report), is excluded from heading 5903 by Chapter 59 Note 2(a)(4) and falls under Chapters 50-55, 58 or 60. The Gujarat AAAR order of 08.04.2021 was quashed.</w:t>
      </w:r>
    </w:p>
    <w:p>
      <w:pPr>
        <w:numPr>
          <w:ilvl w:val="0"/>
          <w:numId w:val="1343"/>
        </w:numPr>
        <w:pStyle w:val="Compact"/>
      </w:pPr>
      <w:r>
        <w:t xml:space="preserve">Key words:</w:t>
      </w:r>
      <w:r>
        <w:t xml:space="preserve"> </w:t>
      </w:r>
      <w:r>
        <w:t xml:space="preserve">“</w:t>
      </w:r>
      <w:r>
        <w:t xml:space="preserve">the product manufactured by the petitioner being partially covered with plastic coated pattern i.e. visible on one side of the fabric and the same will fall under Chapters 50 to 55 58 or 60</w:t>
      </w:r>
      <w:r>
        <w:t xml:space="preserve">”</w:t>
      </w:r>
      <w:r>
        <w:t xml:space="preserve"> </w:t>
      </w:r>
      <w:r>
        <w:t xml:space="preserve">(para 13)</w:t>
      </w:r>
    </w:p>
    <w:p>
      <w:pPr>
        <w:numPr>
          <w:ilvl w:val="0"/>
          <w:numId w:val="1343"/>
        </w:numPr>
        <w:pStyle w:val="Compact"/>
      </w:pPr>
      <w:r>
        <w:t xml:space="preserve">Binding: Persuasive. The SC dismissal adds weight.</w:t>
      </w:r>
    </w:p>
    <w:p>
      <w:pPr>
        <w:numPr>
          <w:ilvl w:val="0"/>
          <w:numId w:val="1343"/>
        </w:numPr>
        <w:pStyle w:val="Compact"/>
      </w:pPr>
      <w:r>
        <w:t xml:space="preserve">Later history:</w:t>
      </w:r>
      <w:r>
        <w:t xml:space="preserve"> </w:t>
      </w:r>
      <w:r>
        <w:rPr>
          <w:bCs/>
          <w:b/>
        </w:rPr>
        <w:t xml:space="preserve">The SC (J.B. Pardiwala, R. Mahadevan JJ) dismissed the Union’s SLP(C) Diary No. 22241/2025 on 16.05.2025</w:t>
      </w:r>
      <w:r>
        <w:t xml:space="preserve"> </w:t>
      </w:r>
      <w:r>
        <w:t xml:space="preserve">on delay (225 days)</w:t>
      </w:r>
      <w:r>
        <w:t xml:space="preserve"> </w:t>
      </w:r>
      <w:r>
        <w:t xml:space="preserve">“</w:t>
      </w:r>
      <w:r>
        <w:t xml:space="preserve">as well as on merits</w:t>
      </w:r>
      <w:r>
        <w:t xml:space="preserve">”</w:t>
      </w:r>
      <w:r>
        <w:t xml:space="preserve">.</w:t>
      </w:r>
    </w:p>
    <w:p>
      <w:pPr>
        <w:numPr>
          <w:ilvl w:val="0"/>
          <w:numId w:val="1343"/>
        </w:numPr>
        <w:pStyle w:val="Compact"/>
      </w:pPr>
      <w:r>
        <w:t xml:space="preserve">Use in orders: The chapter and section notes decide classification. An AAR ruling for another party carries no weight.</w:t>
      </w:r>
    </w:p>
    <w:p>
      <w:pPr>
        <w:numPr>
          <w:ilvl w:val="0"/>
          <w:numId w:val="1343"/>
        </w:numPr>
        <w:pStyle w:val="Compact"/>
      </w:pPr>
      <w:r>
        <w:t xml:space="preserve">Source:</w:t>
      </w:r>
      <w:r>
        <w:t xml:space="preserve"> </w:t>
      </w:r>
      <w:hyperlink r:id="rId1175">
        <w:r>
          <w:rPr>
            <w:rStyle w:val="Hyperlink"/>
          </w:rPr>
          <w:t xml:space="preserve">Indian Kanoon - HC</w:t>
        </w:r>
      </w:hyperlink>
      <w:r>
        <w:t xml:space="preserve">;</w:t>
      </w:r>
      <w:r>
        <w:t xml:space="preserve"> </w:t>
      </w:r>
      <w:hyperlink r:id="rId1176">
        <w:r>
          <w:rPr>
            <w:rStyle w:val="Hyperlink"/>
          </w:rPr>
          <w:t xml:space="preserve">Indian Kanoon - SC order 16.05.2025</w:t>
        </w:r>
      </w:hyperlink>
      <w:r>
        <w:t xml:space="preserve">;</w:t>
      </w:r>
      <w:r>
        <w:t xml:space="preserve"> </w:t>
      </w:r>
      <w:hyperlink r:id="rId1177">
        <w:r>
          <w:rPr>
            <w:rStyle w:val="Hyperlink"/>
          </w:rPr>
          <w:t xml:space="preserve">Taxscan - SC upholds</w:t>
        </w:r>
      </w:hyperlink>
      <w:r>
        <w:t xml:space="preserve">;</w:t>
      </w:r>
      <w:r>
        <w:t xml:space="preserve"> </w:t>
      </w:r>
      <w:hyperlink r:id="rId1178">
        <w:r>
          <w:rPr>
            <w:rStyle w:val="Hyperlink"/>
          </w:rPr>
          <w:t xml:space="preserve">TaxGuru - Gujarat HC</w:t>
        </w:r>
      </w:hyperlink>
    </w:p>
    <w:p>
      <w:pPr>
        <w:numPr>
          <w:ilvl w:val="0"/>
          <w:numId w:val="1343"/>
        </w:numPr>
        <w:pStyle w:val="Compact"/>
      </w:pPr>
      <w:r>
        <w:t xml:space="preserve">Verified: Primary - read on Indian Kanoon 14 Oct 2026; date added; basis corrected (was</w:t>
      </w:r>
      <w:r>
        <w:t xml:space="preserve"> </w:t>
      </w:r>
      <w:r>
        <w:t xml:space="preserve">“</w:t>
      </w:r>
      <w:r>
        <w:t xml:space="preserve">coating can’t be seen with the naked eye</w:t>
      </w:r>
      <w:r>
        <w:t xml:space="preserve">”</w:t>
      </w:r>
      <w:r>
        <w:t xml:space="preserve">; court relied on partial coating with pattern visible on one side, Note 2(a)(4)); SC dismissal date and grounds added.</w:t>
      </w:r>
    </w:p>
    <w:bookmarkEnd w:id="1179"/>
    <w:bookmarkStart w:id="1184" w:name="X343d207addcb3d32d2d8c8240ac17c5fd6aaf66"/>
    <w:p>
      <w:pPr>
        <w:pStyle w:val="Heading4"/>
      </w:pPr>
      <w:r>
        <w:t xml:space="preserve">X’SS Beverage Co. v. State of Assam - Gauhati HC (Soumitra Saikia J) - 04.03.2025</w:t>
      </w:r>
    </w:p>
    <w:p>
      <w:pPr>
        <w:numPr>
          <w:ilvl w:val="0"/>
          <w:numId w:val="1344"/>
        </w:numPr>
        <w:pStyle w:val="Compact"/>
      </w:pPr>
      <w:r>
        <w:t xml:space="preserve">Citation / case no.: W.P.(C) Nos. 5340, 5341, 5342, 5346 and 5347 of 2022 (periods July 2017 to August 2021).</w:t>
      </w:r>
    </w:p>
    <w:p>
      <w:pPr>
        <w:numPr>
          <w:ilvl w:val="0"/>
          <w:numId w:val="1344"/>
        </w:numPr>
        <w:pStyle w:val="Compact"/>
      </w:pPr>
      <w:r>
        <w:t xml:space="preserve">Holding: Before 01.10.2021, carbonated drinks based on fruit pulp or juice fell under tariff item 2202 99 20 (</w:t>
      </w:r>
      <w:r>
        <w:t xml:space="preserve">“</w:t>
      </w:r>
      <w:r>
        <w:t xml:space="preserve">fruit pulp or fruit juice based drinks</w:t>
      </w:r>
      <w:r>
        <w:t xml:space="preserve">”</w:t>
      </w:r>
      <w:r>
        <w:t xml:space="preserve">) at 12%, not 2202 10 (28% plus 12% cess). The specific 28% + 12% cess entries for carbonated fruit beverages (Notf. 8/2021-CT(Rate) and 1/2021-Comp. Cess (Rate)) apply only from 01.10.2021. The court applied the essential character test, relied on</w:t>
      </w:r>
      <w:r>
        <w:t xml:space="preserve"> </w:t>
      </w:r>
      <w:r>
        <w:rPr>
          <w:iCs/>
          <w:i/>
        </w:rPr>
        <w:t xml:space="preserve">Parle Agro (Appy Fizz)</w:t>
      </w:r>
      <w:r>
        <w:t xml:space="preserve">, and also set aside the s.74 invocation, penalty and interest. The SCN of 17.02.2022 and order of 14.07.2024 were quashed.</w:t>
      </w:r>
    </w:p>
    <w:p>
      <w:pPr>
        <w:numPr>
          <w:ilvl w:val="0"/>
          <w:numId w:val="1344"/>
        </w:numPr>
        <w:pStyle w:val="Compact"/>
      </w:pPr>
      <w:r>
        <w:t xml:space="preserve">Key words:</w:t>
      </w:r>
      <w:r>
        <w:t xml:space="preserve"> </w:t>
      </w:r>
      <w:r>
        <w:t xml:space="preserve">“</w:t>
      </w:r>
      <w:r>
        <w:t xml:space="preserve">earlier the items in question were covered by Tariff Item 2022 90 20 and only after issue of the aforesaid Notification, the same is made taxable at a higher rate.</w:t>
      </w:r>
      <w:r>
        <w:t xml:space="preserve">”</w:t>
      </w:r>
      <w:r>
        <w:t xml:space="preserve"> </w:t>
      </w:r>
      <w:r>
        <w:t xml:space="preserve">(para 205)</w:t>
      </w:r>
    </w:p>
    <w:p>
      <w:pPr>
        <w:numPr>
          <w:ilvl w:val="0"/>
          <w:numId w:val="1344"/>
        </w:numPr>
        <w:pStyle w:val="Compact"/>
      </w:pPr>
      <w:r>
        <w:t xml:space="preserve">Binding: Persuasive.</w:t>
      </w:r>
    </w:p>
    <w:p>
      <w:pPr>
        <w:numPr>
          <w:ilvl w:val="0"/>
          <w:numId w:val="1344"/>
        </w:numPr>
        <w:pStyle w:val="Compact"/>
      </w:pPr>
      <w:r>
        <w:t xml:space="preserve">Later history: Appeal not found. The department applied 28% plus 12% compensation cess (the judgment does not mention 40%).</w:t>
      </w:r>
    </w:p>
    <w:p>
      <w:pPr>
        <w:numPr>
          <w:ilvl w:val="0"/>
          <w:numId w:val="1344"/>
        </w:numPr>
        <w:pStyle w:val="Compact"/>
      </w:pPr>
      <w:r>
        <w:t xml:space="preserve">Use in orders: For periods from 01.10.2021 the specific carbonated-fruit-beverage entry applies, so this ruling matters mainly for earlier periods. When rejecting a fruit-drink claim, deal with fruit content and essential character on evidence (test reports).</w:t>
      </w:r>
    </w:p>
    <w:p>
      <w:pPr>
        <w:numPr>
          <w:ilvl w:val="0"/>
          <w:numId w:val="1344"/>
        </w:numPr>
        <w:pStyle w:val="Compact"/>
      </w:pPr>
      <w:r>
        <w:t xml:space="preserve">Source:</w:t>
      </w:r>
      <w:r>
        <w:t xml:space="preserve"> </w:t>
      </w:r>
      <w:hyperlink r:id="rId1180">
        <w:r>
          <w:rPr>
            <w:rStyle w:val="Hyperlink"/>
          </w:rPr>
          <w:t xml:space="preserve">Indian Kanoon</w:t>
        </w:r>
      </w:hyperlink>
      <w:r>
        <w:t xml:space="preserve">;</w:t>
      </w:r>
      <w:r>
        <w:t xml:space="preserve"> </w:t>
      </w:r>
      <w:hyperlink r:id="rId1181">
        <w:r>
          <w:rPr>
            <w:rStyle w:val="Hyperlink"/>
          </w:rPr>
          <w:t xml:space="preserve">Taxscan</w:t>
        </w:r>
      </w:hyperlink>
      <w:r>
        <w:t xml:space="preserve">;</w:t>
      </w:r>
      <w:r>
        <w:t xml:space="preserve"> </w:t>
      </w:r>
      <w:hyperlink r:id="rId1182">
        <w:r>
          <w:rPr>
            <w:rStyle w:val="Hyperlink"/>
          </w:rPr>
          <w:t xml:space="preserve">taxo.online 12.03.2025</w:t>
        </w:r>
      </w:hyperlink>
      <w:r>
        <w:t xml:space="preserve">;</w:t>
      </w:r>
      <w:r>
        <w:t xml:space="preserve"> </w:t>
      </w:r>
      <w:hyperlink r:id="rId1183">
        <w:r>
          <w:rPr>
            <w:rStyle w:val="Hyperlink"/>
          </w:rPr>
          <w:t xml:space="preserve">Desikaanoon</w:t>
        </w:r>
      </w:hyperlink>
    </w:p>
    <w:p>
      <w:pPr>
        <w:numPr>
          <w:ilvl w:val="0"/>
          <w:numId w:val="1344"/>
        </w:numPr>
        <w:pStyle w:val="Compact"/>
      </w:pPr>
      <w:r>
        <w:t xml:space="preserve">Verified: Primary - read on Indian Kanoon 14 Oct 2026; date confirmed; WP nos. and respondent added; holding narrowed to pre-01.10.2021 periods (rate notifications of 30.09.2021); 28%/40% point corrected.</w:t>
      </w:r>
    </w:p>
    <w:bookmarkEnd w:id="1184"/>
    <w:bookmarkStart w:id="1187" w:name="Xb7dc3552c116254cd1e0f5178b9ef44a4fbaf7b"/>
    <w:p>
      <w:pPr>
        <w:pStyle w:val="Heading4"/>
      </w:pPr>
      <w:r>
        <w:t xml:space="preserve">Modern Food Enterprises Pvt. Ltd. v. Union of India - Kerala HC (Dinesh Kumar Singh J) - April 2024</w:t>
      </w:r>
    </w:p>
    <w:p>
      <w:pPr>
        <w:numPr>
          <w:ilvl w:val="0"/>
          <w:numId w:val="1345"/>
        </w:numPr>
        <w:pStyle w:val="Compact"/>
      </w:pPr>
      <w:r>
        <w:t xml:space="preserve">Citation / case no.: WP(C) No. 13935 of 2021; 2024 LiveLaw (Ker) 269.</w:t>
      </w:r>
    </w:p>
    <w:p>
      <w:pPr>
        <w:numPr>
          <w:ilvl w:val="0"/>
          <w:numId w:val="1345"/>
        </w:numPr>
        <w:pStyle w:val="Compact"/>
      </w:pPr>
      <w:r>
        <w:t xml:space="preserve">Holding:</w:t>
      </w:r>
      <w:r>
        <w:t xml:space="preserve"> </w:t>
      </w:r>
      <w:r>
        <w:t xml:space="preserve">“</w:t>
      </w:r>
      <w:r>
        <w:t xml:space="preserve">Classic</w:t>
      </w:r>
      <w:r>
        <w:t xml:space="preserve">”</w:t>
      </w:r>
      <w:r>
        <w:t xml:space="preserve"> </w:t>
      </w:r>
      <w:r>
        <w:t xml:space="preserve">and</w:t>
      </w:r>
      <w:r>
        <w:t xml:space="preserve"> </w:t>
      </w:r>
      <w:r>
        <w:t xml:space="preserve">“</w:t>
      </w:r>
      <w:r>
        <w:t xml:space="preserve">Whole Wheat</w:t>
      </w:r>
      <w:r>
        <w:t xml:space="preserve">”</w:t>
      </w:r>
      <w:r>
        <w:t xml:space="preserve"> </w:t>
      </w:r>
      <w:r>
        <w:t xml:space="preserve">Malabar parotta are akin to bread under HSN 1905, at 5%, not 18%. The AAR and AAAR were overturned.</w:t>
      </w:r>
    </w:p>
    <w:p>
      <w:pPr>
        <w:numPr>
          <w:ilvl w:val="0"/>
          <w:numId w:val="1345"/>
        </w:numPr>
        <w:pStyle w:val="Compact"/>
      </w:pPr>
      <w:r>
        <w:t xml:space="preserve">Binding: Persuasive, and</w:t>
      </w:r>
      <w:r>
        <w:t xml:space="preserve"> </w:t>
      </w:r>
      <w:r>
        <w:rPr>
          <w:bCs/>
          <w:b/>
        </w:rPr>
        <w:t xml:space="preserve">stayed</w:t>
      </w:r>
      <w:r>
        <w:t xml:space="preserve"> </w:t>
      </w:r>
      <w:r>
        <w:t xml:space="preserve">(see below).</w:t>
      </w:r>
    </w:p>
    <w:p>
      <w:pPr>
        <w:numPr>
          <w:ilvl w:val="0"/>
          <w:numId w:val="1345"/>
        </w:numPr>
        <w:pStyle w:val="Compact"/>
      </w:pPr>
      <w:r>
        <w:t xml:space="preserve">Later history: The State filed a writ appeal on 20.05.2024. A Division Bench (Muhamed Mustaque and S. Manu JJ) stayed the judgment for two months. One report says it was referred to mediation. Final outcome not found.</w:t>
      </w:r>
    </w:p>
    <w:p>
      <w:pPr>
        <w:numPr>
          <w:ilvl w:val="0"/>
          <w:numId w:val="1345"/>
        </w:numPr>
        <w:pStyle w:val="Compact"/>
      </w:pPr>
      <w:r>
        <w:t xml:space="preserve">Use in orders: Don’t treat it as settled law while the appeal is pending.</w:t>
      </w:r>
    </w:p>
    <w:p>
      <w:pPr>
        <w:numPr>
          <w:ilvl w:val="0"/>
          <w:numId w:val="1345"/>
        </w:numPr>
        <w:pStyle w:val="Compact"/>
      </w:pPr>
      <w:r>
        <w:t xml:space="preserve">Source:</w:t>
      </w:r>
      <w:r>
        <w:t xml:space="preserve"> </w:t>
      </w:r>
      <w:hyperlink r:id="rId1185">
        <w:r>
          <w:rPr>
            <w:rStyle w:val="Hyperlink"/>
          </w:rPr>
          <w:t xml:space="preserve">LiveLaw</w:t>
        </w:r>
      </w:hyperlink>
      <w:r>
        <w:t xml:space="preserve">;</w:t>
      </w:r>
      <w:r>
        <w:t xml:space="preserve"> </w:t>
      </w:r>
      <w:hyperlink r:id="rId1186">
        <w:r>
          <w:rPr>
            <w:rStyle w:val="Hyperlink"/>
          </w:rPr>
          <w:t xml:space="preserve">Taxscan - stay</w:t>
        </w:r>
      </w:hyperlink>
    </w:p>
    <w:p>
      <w:pPr>
        <w:numPr>
          <w:ilvl w:val="0"/>
          <w:numId w:val="1345"/>
        </w:numPr>
        <w:pStyle w:val="Compact"/>
      </w:pPr>
      <w:r>
        <w:t xml:space="preserve">Verified: Secondary - search summaries (3+ sources agree). (not found on Indian Kanoon on 14 Oct 2026)</w:t>
      </w:r>
    </w:p>
    <w:bookmarkEnd w:id="1187"/>
    <w:bookmarkStart w:id="1191" w:name="X852d00387f5f3a283cf918e0a52b9280ed872cc"/>
    <w:p>
      <w:pPr>
        <w:pStyle w:val="Heading4"/>
      </w:pPr>
      <w:r>
        <w:t xml:space="preserve">Dabur India Ltd. v. Union of India (Odomos) - Allahabad HC (DB: Biswanath Somadder, Ajay Bhanot JJ) - 17.01.2020</w:t>
      </w:r>
    </w:p>
    <w:p>
      <w:pPr>
        <w:numPr>
          <w:ilvl w:val="0"/>
          <w:numId w:val="1346"/>
        </w:numPr>
        <w:pStyle w:val="Compact"/>
      </w:pPr>
      <w:r>
        <w:t xml:space="preserve">Citation / case no.: Writ Tax No. 1308 of 2019; AIRONLINE 2020 ALL 72.</w:t>
      </w:r>
    </w:p>
    <w:p>
      <w:pPr>
        <w:numPr>
          <w:ilvl w:val="0"/>
          <w:numId w:val="1346"/>
        </w:numPr>
        <w:pStyle w:val="Compact"/>
      </w:pPr>
      <w:r>
        <w:t xml:space="preserve">Holding: Odomos is a mosquito repellent (Chapter 38, 18%), not a medicament (3004). The court applied the twin test from</w:t>
      </w:r>
      <w:r>
        <w:t xml:space="preserve"> </w:t>
      </w:r>
      <w:r>
        <w:rPr>
          <w:iCs/>
          <w:i/>
        </w:rPr>
        <w:t xml:space="preserve">Puma Ayurvedic</w:t>
      </w:r>
      <w:r>
        <w:t xml:space="preserve"> </w:t>
      </w:r>
      <w:r>
        <w:t xml:space="preserve">(SC) and common parlance or market identity. Reviewing the UP AAAR order of 19.08.2019 within the limits of judicial review, it found no infirmity and dismissed the writ.</w:t>
      </w:r>
    </w:p>
    <w:p>
      <w:pPr>
        <w:numPr>
          <w:ilvl w:val="0"/>
          <w:numId w:val="1346"/>
        </w:numPr>
        <w:pStyle w:val="Compact"/>
      </w:pPr>
      <w:r>
        <w:t xml:space="preserve">Key words:</w:t>
      </w:r>
      <w:r>
        <w:t xml:space="preserve"> </w:t>
      </w:r>
      <w:r>
        <w:t xml:space="preserve">“</w:t>
      </w:r>
      <w:r>
        <w:t xml:space="preserve">The product is a mosquito repellent by virtue of its mosquito repelling characteristics and is so understood in common parlance.</w:t>
      </w:r>
      <w:r>
        <w:t xml:space="preserve">”</w:t>
      </w:r>
      <w:r>
        <w:t xml:space="preserve"> </w:t>
      </w:r>
      <w:r>
        <w:t xml:space="preserve">(para 32)</w:t>
      </w:r>
    </w:p>
    <w:p>
      <w:pPr>
        <w:numPr>
          <w:ilvl w:val="0"/>
          <w:numId w:val="1346"/>
        </w:numPr>
        <w:pStyle w:val="Compact"/>
      </w:pPr>
      <w:r>
        <w:t xml:space="preserve">Binding: Persuasive.</w:t>
      </w:r>
    </w:p>
    <w:p>
      <w:pPr>
        <w:numPr>
          <w:ilvl w:val="0"/>
          <w:numId w:val="1346"/>
        </w:numPr>
        <w:pStyle w:val="Compact"/>
      </w:pPr>
      <w:r>
        <w:t xml:space="preserve">Later history: A TaxGuru listing suggests an SC matter titled</w:t>
      </w:r>
      <w:r>
        <w:t xml:space="preserve"> </w:t>
      </w:r>
      <w:r>
        <w:rPr>
          <w:iCs/>
          <w:i/>
        </w:rPr>
        <w:t xml:space="preserve">Dabur India Ltd v. Union of India</w:t>
      </w:r>
      <w:r>
        <w:t xml:space="preserve">. Outcome not found.</w:t>
      </w:r>
    </w:p>
    <w:p>
      <w:pPr>
        <w:numPr>
          <w:ilvl w:val="0"/>
          <w:numId w:val="1346"/>
        </w:numPr>
        <w:pStyle w:val="Compact"/>
      </w:pPr>
      <w:r>
        <w:t xml:space="preserve">Use in orders: For medicament vs cosmetic or repellent disputes, apply the common-parlance test plus the therapeutic test, with evidence.</w:t>
      </w:r>
    </w:p>
    <w:p>
      <w:pPr>
        <w:numPr>
          <w:ilvl w:val="0"/>
          <w:numId w:val="1346"/>
        </w:numPr>
        <w:pStyle w:val="Compact"/>
      </w:pPr>
      <w:r>
        <w:t xml:space="preserve">Source:</w:t>
      </w:r>
      <w:r>
        <w:t xml:space="preserve"> </w:t>
      </w:r>
      <w:hyperlink r:id="rId1188">
        <w:r>
          <w:rPr>
            <w:rStyle w:val="Hyperlink"/>
          </w:rPr>
          <w:t xml:space="preserve">Indian Kanoon</w:t>
        </w:r>
      </w:hyperlink>
      <w:r>
        <w:t xml:space="preserve">;</w:t>
      </w:r>
      <w:r>
        <w:t xml:space="preserve"> </w:t>
      </w:r>
      <w:hyperlink r:id="rId1189">
        <w:r>
          <w:rPr>
            <w:rStyle w:val="Hyperlink"/>
          </w:rPr>
          <w:t xml:space="preserve">TaxGuru</w:t>
        </w:r>
      </w:hyperlink>
      <w:r>
        <w:t xml:space="preserve">;</w:t>
      </w:r>
      <w:r>
        <w:t xml:space="preserve"> </w:t>
      </w:r>
      <w:hyperlink r:id="rId1190">
        <w:r>
          <w:rPr>
            <w:rStyle w:val="Hyperlink"/>
          </w:rPr>
          <w:t xml:space="preserve">Taxscan - AAAR</w:t>
        </w:r>
      </w:hyperlink>
    </w:p>
    <w:p>
      <w:pPr>
        <w:numPr>
          <w:ilvl w:val="0"/>
          <w:numId w:val="1346"/>
        </w:numPr>
        <w:pStyle w:val="Compact"/>
      </w:pPr>
      <w:r>
        <w:t xml:space="preserve">Verified: Primary - read on Indian Kanoon 14 Oct 2026; date, bench and case no. added; summary confirmed. SC outcome not checked.</w:t>
      </w:r>
    </w:p>
    <w:bookmarkEnd w:id="1191"/>
    <w:bookmarkStart w:id="1196" w:name="X479b8de2ebb872cdf1da9b91706a850a7473284"/>
    <w:p>
      <w:pPr>
        <w:pStyle w:val="Heading4"/>
      </w:pPr>
      <w:r>
        <w:t xml:space="preserve">Commissioner of Central Excise, Salem v. Madhan Agro Industries (India) Pvt. Ltd. - Supreme Court (3 judges: Sanjiv Khanna CJI, Sanjay Kumar, R. Mahadevan JJ) - 18.12.2024</w:t>
      </w:r>
    </w:p>
    <w:p>
      <w:pPr>
        <w:numPr>
          <w:ilvl w:val="0"/>
          <w:numId w:val="1347"/>
        </w:numPr>
        <w:pStyle w:val="Compact"/>
      </w:pPr>
      <w:r>
        <w:t xml:space="preserve">Citation / case no.: Civil Appeal No. 1766 of 2009 with C.A. Nos. 6703-6710 of 2009; 2024 INSC 1002 (judgment by Sanjay Kumar J).</w:t>
      </w:r>
    </w:p>
    <w:p>
      <w:pPr>
        <w:numPr>
          <w:ilvl w:val="0"/>
          <w:numId w:val="1347"/>
        </w:numPr>
        <w:pStyle w:val="Compact"/>
      </w:pPr>
      <w:r>
        <w:t xml:space="preserve">Holding: Pure coconut oil in small packs (5 ml to 2 litres) is edible oil under heading 1513 unless the packaging meets Chapter 33 Note 3 (labels or other indications that it is for use as hair oil). The possibility of hair-oil use alone does not move it to 3305. This resolved the 2018 split (Gogoi J vs Banumathi J). The Revenue’s appeals were dismissed.</w:t>
      </w:r>
    </w:p>
    <w:p>
      <w:pPr>
        <w:numPr>
          <w:ilvl w:val="0"/>
          <w:numId w:val="1347"/>
        </w:numPr>
        <w:pStyle w:val="Compact"/>
      </w:pPr>
      <w:r>
        <w:t xml:space="preserve">Key words:</w:t>
      </w:r>
      <w:r>
        <w:t xml:space="preserve"> </w:t>
      </w:r>
      <w:r>
        <w:t xml:space="preserve">“</w:t>
      </w:r>
      <w:r>
        <w:t xml:space="preserve">pure coconut oil sold in small quantities as</w:t>
      </w:r>
      <w:r>
        <w:t xml:space="preserve"> </w:t>
      </w:r>
      <w:r>
        <w:t xml:space="preserve">‘</w:t>
      </w:r>
      <w:r>
        <w:t xml:space="preserve">edible oil</w:t>
      </w:r>
      <w:r>
        <w:t xml:space="preserve">’</w:t>
      </w:r>
      <w:r>
        <w:t xml:space="preserve"> </w:t>
      </w:r>
      <w:r>
        <w:t xml:space="preserve">would be classifiable under Heading 1513 … unless the packaging thereof satisfies all the requirements set out in Chapter Note 3</w:t>
      </w:r>
      <w:r>
        <w:t xml:space="preserve">”</w:t>
      </w:r>
      <w:r>
        <w:t xml:space="preserve"> </w:t>
      </w:r>
      <w:r>
        <w:t xml:space="preserve">(para 48)</w:t>
      </w:r>
    </w:p>
    <w:p>
      <w:pPr>
        <w:numPr>
          <w:ilvl w:val="0"/>
          <w:numId w:val="1347"/>
        </w:numPr>
        <w:pStyle w:val="Compact"/>
      </w:pPr>
      <w:r>
        <w:t xml:space="preserve">Binding: SC, binding (Central Excise Tariff). GST rate schedules follow the same HSN structure, but applying it to GST is an inference; no GST-specific ruling was found.</w:t>
      </w:r>
    </w:p>
    <w:p>
      <w:pPr>
        <w:numPr>
          <w:ilvl w:val="0"/>
          <w:numId w:val="1347"/>
        </w:numPr>
        <w:pStyle w:val="Compact"/>
      </w:pPr>
      <w:r>
        <w:t xml:space="preserve">Later history: none.</w:t>
      </w:r>
    </w:p>
    <w:p>
      <w:pPr>
        <w:numPr>
          <w:ilvl w:val="0"/>
          <w:numId w:val="1347"/>
        </w:numPr>
        <w:pStyle w:val="Compact"/>
      </w:pPr>
      <w:r>
        <w:t xml:space="preserve">Use in orders: For coconut oil packs, look at labelling and packaging under Ch. 33 Note 3, not end use.</w:t>
      </w:r>
    </w:p>
    <w:p>
      <w:pPr>
        <w:numPr>
          <w:ilvl w:val="0"/>
          <w:numId w:val="1347"/>
        </w:numPr>
        <w:pStyle w:val="Compact"/>
      </w:pPr>
      <w:r>
        <w:t xml:space="preserve">Source:</w:t>
      </w:r>
      <w:r>
        <w:t xml:space="preserve"> </w:t>
      </w:r>
      <w:hyperlink r:id="rId1192">
        <w:r>
          <w:rPr>
            <w:rStyle w:val="Hyperlink"/>
          </w:rPr>
          <w:t xml:space="preserve">Indian Kanoon</w:t>
        </w:r>
      </w:hyperlink>
      <w:r>
        <w:t xml:space="preserve">;</w:t>
      </w:r>
      <w:r>
        <w:t xml:space="preserve"> </w:t>
      </w:r>
      <w:hyperlink r:id="rId1193">
        <w:r>
          <w:rPr>
            <w:rStyle w:val="Hyperlink"/>
          </w:rPr>
          <w:t xml:space="preserve">SC judgment PDF (sci.gov.in)</w:t>
        </w:r>
      </w:hyperlink>
      <w:r>
        <w:t xml:space="preserve">;</w:t>
      </w:r>
      <w:r>
        <w:t xml:space="preserve"> </w:t>
      </w:r>
      <w:hyperlink r:id="rId1194">
        <w:r>
          <w:rPr>
            <w:rStyle w:val="Hyperlink"/>
          </w:rPr>
          <w:t xml:space="preserve">Verdictum</w:t>
        </w:r>
      </w:hyperlink>
      <w:r>
        <w:t xml:space="preserve">;</w:t>
      </w:r>
      <w:r>
        <w:t xml:space="preserve"> </w:t>
      </w:r>
      <w:hyperlink r:id="rId1195">
        <w:r>
          <w:rPr>
            <w:rStyle w:val="Hyperlink"/>
          </w:rPr>
          <w:t xml:space="preserve">LiveLaw round-up</w:t>
        </w:r>
      </w:hyperlink>
    </w:p>
    <w:p>
      <w:pPr>
        <w:numPr>
          <w:ilvl w:val="0"/>
          <w:numId w:val="1347"/>
        </w:numPr>
        <w:pStyle w:val="Compact"/>
      </w:pPr>
      <w:r>
        <w:t xml:space="preserve">Verified: Primary - read on Indian Kanoon 14 Oct 2026; summary confirmed; connected appeals added.</w:t>
      </w:r>
    </w:p>
    <w:bookmarkEnd w:id="1196"/>
    <w:bookmarkStart w:id="1201" w:name="Xe636521acfd050820289e8ecde0a8eef4c5b6bb"/>
    <w:p>
      <w:pPr>
        <w:pStyle w:val="Heading4"/>
      </w:pPr>
      <w:r>
        <w:t xml:space="preserve">Addl. Commissioner, Commercial Tax v. Cadila Health Care Ltd. - Supreme Court (Manmohan, Arun Palli JJ) - 05.10.2026</w:t>
      </w:r>
    </w:p>
    <w:p>
      <w:pPr>
        <w:numPr>
          <w:ilvl w:val="0"/>
          <w:numId w:val="1348"/>
        </w:numPr>
        <w:pStyle w:val="Compact"/>
      </w:pPr>
      <w:r>
        <w:t xml:space="preserve">Citation / case no.: Civil Appeal Nos. 9788-9789 of 2013; 2026 INSC 1078 (judgment by Manmohan J; appeal from MP HC, W.P. Nos. 3020 and 4633 of 2003, 03.08.2011).</w:t>
      </w:r>
    </w:p>
    <w:p>
      <w:pPr>
        <w:numPr>
          <w:ilvl w:val="0"/>
          <w:numId w:val="1348"/>
        </w:numPr>
        <w:pStyle w:val="Compact"/>
      </w:pPr>
      <w:r>
        <w:t xml:space="preserve">Holding: Classification depends on the form of the goods at the time of sale (the taxable event), not on how the consumer later uses them.</w:t>
      </w:r>
      <w:r>
        <w:t xml:space="preserve"> </w:t>
      </w:r>
      <w:r>
        <w:t xml:space="preserve">“</w:t>
      </w:r>
      <w:r>
        <w:t xml:space="preserve">GRD Powder</w:t>
      </w:r>
      <w:r>
        <w:t xml:space="preserve">”</w:t>
      </w:r>
      <w:r>
        <w:t xml:space="preserve"> </w:t>
      </w:r>
      <w:r>
        <w:t xml:space="preserve">and</w:t>
      </w:r>
      <w:r>
        <w:t xml:space="preserve"> </w:t>
      </w:r>
      <w:r>
        <w:t xml:space="preserve">“</w:t>
      </w:r>
      <w:r>
        <w:t xml:space="preserve">GRD Mix</w:t>
      </w:r>
      <w:r>
        <w:t xml:space="preserve">”</w:t>
      </w:r>
      <w:r>
        <w:t xml:space="preserve"> </w:t>
      </w:r>
      <w:r>
        <w:t xml:space="preserve">(powder and biscuit form) fell under the residuary entry of the MP Commercial Tax Act 1994, not</w:t>
      </w:r>
      <w:r>
        <w:t xml:space="preserve"> </w:t>
      </w:r>
      <w:r>
        <w:t xml:space="preserve">“</w:t>
      </w:r>
      <w:r>
        <w:t xml:space="preserve">non-alcoholic drinks and beverages</w:t>
      </w:r>
      <w:r>
        <w:t xml:space="preserve">”</w:t>
      </w:r>
      <w:r>
        <w:t xml:space="preserve">. Goods not answering a specific entry go to the residuary entry and can’t be forced into one for a higher rate. The MP HC was upheld and the appeals dismissed.</w:t>
      </w:r>
    </w:p>
    <w:p>
      <w:pPr>
        <w:numPr>
          <w:ilvl w:val="0"/>
          <w:numId w:val="1348"/>
        </w:numPr>
        <w:pStyle w:val="Compact"/>
      </w:pPr>
      <w:r>
        <w:t xml:space="preserve">Key words:</w:t>
      </w:r>
      <w:r>
        <w:t xml:space="preserve"> </w:t>
      </w:r>
      <w:r>
        <w:t xml:space="preserve">“</w:t>
      </w:r>
      <w:r>
        <w:t xml:space="preserve">the tax authorities are bound to levy tax based on the form of the good at the time of sale. The tax authorities are bound to look at what is supplied and not at what is the</w:t>
      </w:r>
      <w:r>
        <w:t xml:space="preserve"> </w:t>
      </w:r>
      <w:r>
        <w:t xml:space="preserve">‘</w:t>
      </w:r>
      <w:r>
        <w:t xml:space="preserve">end use</w:t>
      </w:r>
      <w:r>
        <w:t xml:space="preserve">’</w:t>
      </w:r>
      <w:r>
        <w:t xml:space="preserve"> </w:t>
      </w:r>
      <w:r>
        <w:t xml:space="preserve">of the good.</w:t>
      </w:r>
      <w:r>
        <w:t xml:space="preserve">”</w:t>
      </w:r>
      <w:r>
        <w:t xml:space="preserve"> </w:t>
      </w:r>
      <w:r>
        <w:t xml:space="preserve">(para 17)</w:t>
      </w:r>
    </w:p>
    <w:p>
      <w:pPr>
        <w:numPr>
          <w:ilvl w:val="0"/>
          <w:numId w:val="1348"/>
        </w:numPr>
        <w:pStyle w:val="Compact"/>
      </w:pPr>
      <w:r>
        <w:t xml:space="preserve">Binding: SC, binding as a principle of classification (decided under MP Commercial Tax Act 1994).</w:t>
      </w:r>
    </w:p>
    <w:p>
      <w:pPr>
        <w:numPr>
          <w:ilvl w:val="0"/>
          <w:numId w:val="1348"/>
        </w:numPr>
        <w:pStyle w:val="Compact"/>
      </w:pPr>
      <w:r>
        <w:t xml:space="preserve">Later history: none (very recent).</w:t>
      </w:r>
    </w:p>
    <w:p>
      <w:pPr>
        <w:numPr>
          <w:ilvl w:val="0"/>
          <w:numId w:val="1348"/>
        </w:numPr>
        <w:pStyle w:val="Compact"/>
      </w:pPr>
      <w:r>
        <w:t xml:space="preserve">Use in orders: Classify goods as supplied. Don’t rely on end use unless the tariff entry itself is end-use based.</w:t>
      </w:r>
    </w:p>
    <w:p>
      <w:pPr>
        <w:numPr>
          <w:ilvl w:val="0"/>
          <w:numId w:val="1348"/>
        </w:numPr>
        <w:pStyle w:val="Compact"/>
      </w:pPr>
      <w:r>
        <w:t xml:space="preserve">Source:</w:t>
      </w:r>
      <w:r>
        <w:t xml:space="preserve"> </w:t>
      </w:r>
      <w:hyperlink r:id="rId1197">
        <w:r>
          <w:rPr>
            <w:rStyle w:val="Hyperlink"/>
          </w:rPr>
          <w:t xml:space="preserve">Indian Kanoon</w:t>
        </w:r>
      </w:hyperlink>
      <w:r>
        <w:t xml:space="preserve">;</w:t>
      </w:r>
      <w:r>
        <w:t xml:space="preserve"> </w:t>
      </w:r>
      <w:hyperlink r:id="rId1198">
        <w:r>
          <w:rPr>
            <w:rStyle w:val="Hyperlink"/>
          </w:rPr>
          <w:t xml:space="preserve">LiveLaw</w:t>
        </w:r>
      </w:hyperlink>
      <w:r>
        <w:t xml:space="preserve">;</w:t>
      </w:r>
      <w:r>
        <w:t xml:space="preserve"> </w:t>
      </w:r>
      <w:hyperlink r:id="rId1199">
        <w:r>
          <w:rPr>
            <w:rStyle w:val="Hyperlink"/>
          </w:rPr>
          <w:t xml:space="preserve">Verdictum</w:t>
        </w:r>
      </w:hyperlink>
      <w:r>
        <w:t xml:space="preserve">;</w:t>
      </w:r>
      <w:r>
        <w:t xml:space="preserve"> </w:t>
      </w:r>
      <w:hyperlink r:id="rId1200">
        <w:r>
          <w:rPr>
            <w:rStyle w:val="Hyperlink"/>
          </w:rPr>
          <w:t xml:space="preserve">SCObserver</w:t>
        </w:r>
      </w:hyperlink>
    </w:p>
    <w:p>
      <w:pPr>
        <w:numPr>
          <w:ilvl w:val="0"/>
          <w:numId w:val="1348"/>
        </w:numPr>
        <w:pStyle w:val="Compact"/>
      </w:pPr>
      <w:r>
        <w:t xml:space="preserve">Verified: Primary - read on Indian Kanoon 14 Oct 2026; summary confirmed (the statute is the MP Commercial Tax Act 1994, not</w:t>
      </w:r>
      <w:r>
        <w:t xml:space="preserve"> </w:t>
      </w:r>
      <w:r>
        <w:t xml:space="preserve">“</w:t>
      </w:r>
      <w:r>
        <w:t xml:space="preserve">MP VAT</w:t>
      </w:r>
      <w:r>
        <w:t xml:space="preserve">”</w:t>
      </w:r>
      <w:r>
        <w:t xml:space="preserve">).</w:t>
      </w:r>
    </w:p>
    <w:bookmarkEnd w:id="1201"/>
    <w:bookmarkStart w:id="1205" w:name="Xa5717ff3358a019609358418541456d7fb8aaed"/>
    <w:p>
      <w:pPr>
        <w:pStyle w:val="Heading4"/>
      </w:pPr>
      <w:r>
        <w:t xml:space="preserve">Commissioner of Customs (Import) v. Welkin Foods (aluminium shelves) - Supreme Court (J.B. Pardiwala, R. Mahadevan JJ) - 06.01.2026</w:t>
      </w:r>
    </w:p>
    <w:p>
      <w:pPr>
        <w:numPr>
          <w:ilvl w:val="0"/>
          <w:numId w:val="1349"/>
        </w:numPr>
        <w:pStyle w:val="Compact"/>
      </w:pPr>
      <w:r>
        <w:t xml:space="preserve">Citation / case no.: Civil Appeal No. 5531 of 2025; 2026 INSC 19.</w:t>
      </w:r>
    </w:p>
    <w:p>
      <w:pPr>
        <w:numPr>
          <w:ilvl w:val="0"/>
          <w:numId w:val="1349"/>
        </w:numPr>
        <w:pStyle w:val="Compact"/>
      </w:pPr>
      <w:r>
        <w:t xml:space="preserve">Holding: The General Rules of Interpretation must be applied in sequence. GRI 1 (heading terms and section/chapter notes) comes first. Imported aluminium shelves for a mushroom-growing system were classified under CTI 7610 90 10 as</w:t>
      </w:r>
      <w:r>
        <w:t xml:space="preserve"> </w:t>
      </w:r>
      <w:r>
        <w:t xml:space="preserve">“</w:t>
      </w:r>
      <w:r>
        <w:t xml:space="preserve">aluminium structures</w:t>
      </w:r>
      <w:r>
        <w:t xml:space="preserve">”</w:t>
      </w:r>
      <w:r>
        <w:t xml:space="preserve">, not as parts of agricultural machinery (8436). The Revenue’s appeal was allowed and the CESTAT order of 19.04.2024 set aside.</w:t>
      </w:r>
    </w:p>
    <w:p>
      <w:pPr>
        <w:numPr>
          <w:ilvl w:val="0"/>
          <w:numId w:val="1349"/>
        </w:numPr>
        <w:pStyle w:val="Compact"/>
      </w:pPr>
      <w:r>
        <w:t xml:space="preserve">Key words:</w:t>
      </w:r>
      <w:r>
        <w:t xml:space="preserve"> </w:t>
      </w:r>
      <w:r>
        <w:t xml:space="preserve">“</w:t>
      </w:r>
      <w:r>
        <w:t xml:space="preserve">GRIs 1-4 must be applied sequentially. … GRI 1, which gives primacy to the headings and notes, is the non-negotiable starting point.</w:t>
      </w:r>
      <w:r>
        <w:t xml:space="preserve">”</w:t>
      </w:r>
      <w:r>
        <w:t xml:space="preserve"> </w:t>
      </w:r>
      <w:r>
        <w:t xml:space="preserve">(para 36)</w:t>
      </w:r>
    </w:p>
    <w:p>
      <w:pPr>
        <w:numPr>
          <w:ilvl w:val="0"/>
          <w:numId w:val="1349"/>
        </w:numPr>
        <w:pStyle w:val="Compact"/>
      </w:pPr>
      <w:r>
        <w:t xml:space="preserve">Binding: SC, binding (Customs Tariff; same GRIs apply to GST through the explanation to the rate notifications).</w:t>
      </w:r>
    </w:p>
    <w:p>
      <w:pPr>
        <w:numPr>
          <w:ilvl w:val="0"/>
          <w:numId w:val="1349"/>
        </w:numPr>
        <w:pStyle w:val="Compact"/>
      </w:pPr>
      <w:r>
        <w:t xml:space="preserve">Later history: none.</w:t>
      </w:r>
    </w:p>
    <w:p>
      <w:pPr>
        <w:numPr>
          <w:ilvl w:val="0"/>
          <w:numId w:val="1349"/>
        </w:numPr>
        <w:pStyle w:val="Compact"/>
      </w:pPr>
      <w:r>
        <w:t xml:space="preserve">Use in orders: In the classification paragraph, go through GRI 1 and the notes before invoking GRI 3.</w:t>
      </w:r>
    </w:p>
    <w:p>
      <w:pPr>
        <w:numPr>
          <w:ilvl w:val="0"/>
          <w:numId w:val="1349"/>
        </w:numPr>
        <w:pStyle w:val="Compact"/>
      </w:pPr>
      <w:r>
        <w:t xml:space="preserve">Source:</w:t>
      </w:r>
      <w:r>
        <w:t xml:space="preserve"> </w:t>
      </w:r>
      <w:hyperlink r:id="rId1202">
        <w:r>
          <w:rPr>
            <w:rStyle w:val="Hyperlink"/>
          </w:rPr>
          <w:t xml:space="preserve">Indian Kanoon</w:t>
        </w:r>
      </w:hyperlink>
      <w:r>
        <w:t xml:space="preserve">;</w:t>
      </w:r>
      <w:r>
        <w:t xml:space="preserve"> </w:t>
      </w:r>
      <w:hyperlink r:id="rId1203">
        <w:r>
          <w:rPr>
            <w:rStyle w:val="Hyperlink"/>
          </w:rPr>
          <w:t xml:space="preserve">Taxscan weekly round-up</w:t>
        </w:r>
      </w:hyperlink>
      <w:r>
        <w:t xml:space="preserve">;</w:t>
      </w:r>
      <w:r>
        <w:t xml:space="preserve"> </w:t>
      </w:r>
      <w:hyperlink r:id="rId1204">
        <w:r>
          <w:rPr>
            <w:rStyle w:val="Hyperlink"/>
          </w:rPr>
          <w:t xml:space="preserve">LiveLaw Biz digest Jan 2026</w:t>
        </w:r>
      </w:hyperlink>
    </w:p>
    <w:p>
      <w:pPr>
        <w:numPr>
          <w:ilvl w:val="0"/>
          <w:numId w:val="1349"/>
        </w:numPr>
        <w:pStyle w:val="Compact"/>
      </w:pPr>
      <w:r>
        <w:t xml:space="preserve">Verified: Primary - read on Indian Kanoon 14 Oct 2026; full title, date, case no. and INSC citation added; summary confirmed.</w:t>
      </w:r>
    </w:p>
    <w:bookmarkEnd w:id="1205"/>
    <w:bookmarkStart w:id="1209" w:name="X7ebdaee2f33ca625cfeaf91b8d469942a1cf3ff"/>
    <w:p>
      <w:pPr>
        <w:pStyle w:val="Heading4"/>
      </w:pPr>
      <w:r>
        <w:t xml:space="preserve">Sahasra Enterprises v. Assistant Commissioner of Central Tax - Telangana HC (DB: Aparesh Kumar Singh CJ, G.M. Mohiuddin J) - 20.02.2026</w:t>
      </w:r>
    </w:p>
    <w:p>
      <w:pPr>
        <w:numPr>
          <w:ilvl w:val="0"/>
          <w:numId w:val="1350"/>
        </w:numPr>
        <w:pStyle w:val="Compact"/>
      </w:pPr>
      <w:r>
        <w:t xml:space="preserve">Citation / case no.: W.P. No. 5324 of 2026.</w:t>
      </w:r>
    </w:p>
    <w:p>
      <w:pPr>
        <w:numPr>
          <w:ilvl w:val="0"/>
          <w:numId w:val="1350"/>
        </w:numPr>
        <w:pStyle w:val="Compact"/>
      </w:pPr>
      <w:r>
        <w:t xml:space="preserve">Holding: A sub-sub-contractor challenged a s.74 order (OIO 17.09.2025, Rs 36,81,736) applying 18% instead of 12%. The court declined to decide rate or classification in writ jurisdiction because it needs examination of facts and transactions, and relegated the petitioner to a s.107 appeal (within two weeks, with delay to be considered in light of the writ). No comment on merits.</w:t>
      </w:r>
    </w:p>
    <w:p>
      <w:pPr>
        <w:numPr>
          <w:ilvl w:val="0"/>
          <w:numId w:val="1350"/>
        </w:numPr>
        <w:pStyle w:val="Compact"/>
      </w:pPr>
      <w:r>
        <w:t xml:space="preserve">Key words:</w:t>
      </w:r>
      <w:r>
        <w:t xml:space="preserve"> </w:t>
      </w:r>
      <w:r>
        <w:t xml:space="preserve">“</w:t>
      </w:r>
      <w:r>
        <w:t xml:space="preserve">the issue involved herein is not of jurisdictional error or violation of principles of natural justice, which requires interference in the writ jurisdiction under Article 226</w:t>
      </w:r>
      <w:r>
        <w:t xml:space="preserve">”</w:t>
      </w:r>
      <w:r>
        <w:t xml:space="preserve"> </w:t>
      </w:r>
      <w:r>
        <w:t xml:space="preserve">(para 5)</w:t>
      </w:r>
    </w:p>
    <w:p>
      <w:pPr>
        <w:numPr>
          <w:ilvl w:val="0"/>
          <w:numId w:val="1350"/>
        </w:numPr>
        <w:pStyle w:val="Compact"/>
      </w:pPr>
      <w:r>
        <w:t xml:space="preserve">Binding:</w:t>
      </w:r>
      <w:r>
        <w:t xml:space="preserve"> </w:t>
      </w:r>
      <w:r>
        <w:rPr>
          <w:bCs/>
          <w:b/>
        </w:rPr>
        <w:t xml:space="preserve">BINDING IN TELANGANA.</w:t>
      </w:r>
    </w:p>
    <w:p>
      <w:pPr>
        <w:numPr>
          <w:ilvl w:val="0"/>
          <w:numId w:val="1350"/>
        </w:numPr>
        <w:pStyle w:val="Compact"/>
      </w:pPr>
      <w:r>
        <w:t xml:space="preserve">Later history: none found.</w:t>
      </w:r>
    </w:p>
    <w:p>
      <w:pPr>
        <w:numPr>
          <w:ilvl w:val="0"/>
          <w:numId w:val="1350"/>
        </w:numPr>
        <w:pStyle w:val="Compact"/>
      </w:pPr>
      <w:r>
        <w:t xml:space="preserve">Use in orders: Expect the merits to be tested in appeal, so set out full findings of fact on the nature of work, the contract and the notification entry. Justify s.74 separately (see</w:t>
      </w:r>
      <w:r>
        <w:t xml:space="preserve"> </w:t>
      </w:r>
      <w:r>
        <w:rPr>
          <w:iCs/>
          <w:i/>
        </w:rPr>
        <w:t xml:space="preserve">G.R. Infra Projects</w:t>
      </w:r>
      <w:r>
        <w:t xml:space="preserve">, SC, file 03).</w:t>
      </w:r>
    </w:p>
    <w:p>
      <w:pPr>
        <w:numPr>
          <w:ilvl w:val="0"/>
          <w:numId w:val="1350"/>
        </w:numPr>
        <w:pStyle w:val="Compact"/>
      </w:pPr>
      <w:r>
        <w:t xml:space="preserve">Source:</w:t>
      </w:r>
      <w:r>
        <w:t xml:space="preserve"> </w:t>
      </w:r>
      <w:hyperlink r:id="rId1206">
        <w:r>
          <w:rPr>
            <w:rStyle w:val="Hyperlink"/>
          </w:rPr>
          <w:t xml:space="preserve">Indian Kanoon</w:t>
        </w:r>
      </w:hyperlink>
      <w:r>
        <w:t xml:space="preserve">;</w:t>
      </w:r>
      <w:r>
        <w:t xml:space="preserve"> </w:t>
      </w:r>
      <w:hyperlink r:id="rId1207">
        <w:r>
          <w:rPr>
            <w:rStyle w:val="Hyperlink"/>
          </w:rPr>
          <w:t xml:space="preserve">TaxGuru</w:t>
        </w:r>
      </w:hyperlink>
      <w:r>
        <w:t xml:space="preserve">;</w:t>
      </w:r>
      <w:r>
        <w:t xml:space="preserve"> </w:t>
      </w:r>
      <w:hyperlink r:id="rId1208">
        <w:r>
          <w:rPr>
            <w:rStyle w:val="Hyperlink"/>
          </w:rPr>
          <w:t xml:space="preserve">thetaxcorp</w:t>
        </w:r>
      </w:hyperlink>
    </w:p>
    <w:p>
      <w:pPr>
        <w:numPr>
          <w:ilvl w:val="0"/>
          <w:numId w:val="1350"/>
        </w:numPr>
        <w:pStyle w:val="Compact"/>
      </w:pPr>
      <w:r>
        <w:t xml:space="preserve">Verified: Primary - read on Indian Kanoon 14 Oct 2026; date, bench and WP no. added; summary confirmed.</w:t>
      </w:r>
    </w:p>
    <w:p>
      <w:r>
        <w:pict>
          <v:rect style="width:0;height:1.5pt" o:hralign="center" o:hrstd="t" o:hr="t"/>
        </w:pict>
      </w:r>
    </w:p>
    <w:bookmarkEnd w:id="1209"/>
    <w:bookmarkEnd w:id="1210"/>
    <w:bookmarkStart w:id="1219" w:name="X12db25fc73dabaf77aa0203f9eff37bff639017"/>
    <w:p>
      <w:pPr>
        <w:pStyle w:val="Heading3"/>
      </w:pPr>
      <w:r>
        <w:t xml:space="preserve">6. Works contracts and rates; change in rate (s.14)</w:t>
      </w:r>
    </w:p>
    <w:p>
      <w:pPr>
        <w:pStyle w:val="FirstParagraph"/>
      </w:pPr>
      <w:r>
        <w:rPr>
          <w:bCs/>
          <w:b/>
        </w:rPr>
        <w:t xml:space="preserve">Contentions.</w:t>
      </w:r>
      <w:r>
        <w:t xml:space="preserve"> </w:t>
      </w:r>
      <w:r>
        <w:t xml:space="preserve">Madras HC (</w:t>
      </w:r>
      <w:r>
        <w:rPr>
          <w:iCs/>
          <w:i/>
        </w:rPr>
        <w:t xml:space="preserve">STS-KEC JV</w:t>
      </w:r>
      <w:r>
        <w:t xml:space="preserve">) says the nature of the work (entry 3(v): railways) decides the rate, regardless of who the recipient is. Telangana AARs (KPC Projects, Shree Constructions, Siddhartha Constructions; see file 05) say that after 01.01.2022, works for</w:t>
      </w:r>
      <w:r>
        <w:t xml:space="preserve"> </w:t>
      </w:r>
      <w:r>
        <w:t xml:space="preserve">“</w:t>
      </w:r>
      <w:r>
        <w:t xml:space="preserve">Government Entity</w:t>
      </w:r>
      <w:r>
        <w:t xml:space="preserve">”</w:t>
      </w:r>
      <w:r>
        <w:t xml:space="preserve"> </w:t>
      </w:r>
      <w:r>
        <w:t xml:space="preserve">under entry 3(vi) attract 18%, and that before then TSIIC warehouses used for business were not covered. No Telangana HC merits ruling was found. A Telangana HC petition (2026) on 2BHK housing contracts (12% to 17.07.2022 and 18% from 18.07.2022) is pending; outcome not found.</w:t>
      </w:r>
    </w:p>
    <w:bookmarkStart w:id="1215" w:name="X641b65c55c3208f576cc1d8731ad55919d88e64"/>
    <w:p>
      <w:pPr>
        <w:pStyle w:val="Heading4"/>
      </w:pPr>
      <w:r>
        <w:t xml:space="preserve">STS-KEC JV v. State Tax Officer - Madras HC (Mohammed Shaffiq J) - 28.01.2025</w:t>
      </w:r>
    </w:p>
    <w:p>
      <w:pPr>
        <w:numPr>
          <w:ilvl w:val="0"/>
          <w:numId w:val="1351"/>
        </w:numPr>
        <w:pStyle w:val="Compact"/>
      </w:pPr>
      <w:r>
        <w:t xml:space="preserve">Citation / case no.: W.P.(MD) Nos. 3938 to 3942 of 2024 (Madurai Bench).</w:t>
      </w:r>
    </w:p>
    <w:p>
      <w:pPr>
        <w:numPr>
          <w:ilvl w:val="0"/>
          <w:numId w:val="1351"/>
        </w:numPr>
        <w:pStyle w:val="Compact"/>
      </w:pPr>
      <w:r>
        <w:t xml:space="preserve">Holding: A works contract from RVNL for railway infrastructure is covered by entry 3(v) of Notf. 11/2017-CT(Rate) (as amended by Notf. 20/2017), Notf. 8/2017-IT(Rate) and the State G.O., and is taxable at 12%, not 18%.</w:t>
      </w:r>
      <w:r>
        <w:t xml:space="preserve"> </w:t>
      </w:r>
      <w:r>
        <w:t xml:space="preserve">“</w:t>
      </w:r>
      <w:r>
        <w:t xml:space="preserve">Railway</w:t>
      </w:r>
      <w:r>
        <w:t xml:space="preserve">”</w:t>
      </w:r>
      <w:r>
        <w:t xml:space="preserve"> </w:t>
      </w:r>
      <w:r>
        <w:t xml:space="preserve">in entry 3(v) is not confined to Indian Railways or to any particular entity, so RVNL’s corporate status (PSU, not under direct Railway control) did not matter: a track-doubling contract is</w:t>
      </w:r>
      <w:r>
        <w:t xml:space="preserve"> </w:t>
      </w:r>
      <w:r>
        <w:t xml:space="preserve">“</w:t>
      </w:r>
      <w:r>
        <w:t xml:space="preserve">original work pertaining to railway</w:t>
      </w:r>
      <w:r>
        <w:t xml:space="preserve">”</w:t>
      </w:r>
      <w:r>
        <w:t xml:space="preserve">. The impugned orders were set aside.</w:t>
      </w:r>
    </w:p>
    <w:p>
      <w:pPr>
        <w:numPr>
          <w:ilvl w:val="0"/>
          <w:numId w:val="1351"/>
        </w:numPr>
        <w:pStyle w:val="Compact"/>
      </w:pPr>
      <w:r>
        <w:t xml:space="preserve">Key words:</w:t>
      </w:r>
      <w:r>
        <w:t xml:space="preserve"> </w:t>
      </w:r>
      <w:r>
        <w:t xml:space="preserve">“</w:t>
      </w:r>
      <w:r>
        <w:t xml:space="preserve">the definition of Railway under IRA … does not appear to limit its operation to any particular entity or in particular Indian Railways instead covers the entire industry / utility viz., Railway.</w:t>
      </w:r>
      <w:r>
        <w:t xml:space="preserve">”</w:t>
      </w:r>
      <w:r>
        <w:t xml:space="preserve"> </w:t>
      </w:r>
      <w:r>
        <w:t xml:space="preserve">(para 17.1)</w:t>
      </w:r>
    </w:p>
    <w:p>
      <w:pPr>
        <w:numPr>
          <w:ilvl w:val="0"/>
          <w:numId w:val="1351"/>
        </w:numPr>
        <w:pStyle w:val="Compact"/>
      </w:pPr>
      <w:r>
        <w:t xml:space="preserve">Binding: Persuasive.</w:t>
      </w:r>
    </w:p>
    <w:p>
      <w:pPr>
        <w:numPr>
          <w:ilvl w:val="0"/>
          <w:numId w:val="1351"/>
        </w:numPr>
        <w:pStyle w:val="Compact"/>
      </w:pPr>
      <w:r>
        <w:t xml:space="preserve">Later history: Appeal not found.</w:t>
      </w:r>
    </w:p>
    <w:p>
      <w:pPr>
        <w:numPr>
          <w:ilvl w:val="0"/>
          <w:numId w:val="1351"/>
        </w:numPr>
        <w:pStyle w:val="Compact"/>
      </w:pPr>
      <w:r>
        <w:t xml:space="preserve">Use in orders: For railway, road, bridge or similar contracts before the Sept 2025 rate changes, check entry 3(v) before applying 3(vi) or 18%.</w:t>
      </w:r>
    </w:p>
    <w:p>
      <w:pPr>
        <w:numPr>
          <w:ilvl w:val="0"/>
          <w:numId w:val="1351"/>
        </w:numPr>
        <w:pStyle w:val="Compact"/>
      </w:pPr>
      <w:r>
        <w:t xml:space="preserve">Source:</w:t>
      </w:r>
      <w:r>
        <w:t xml:space="preserve"> </w:t>
      </w:r>
      <w:hyperlink r:id="rId1211">
        <w:r>
          <w:rPr>
            <w:rStyle w:val="Hyperlink"/>
          </w:rPr>
          <w:t xml:space="preserve">Indian Kanoon</w:t>
        </w:r>
      </w:hyperlink>
      <w:r>
        <w:t xml:space="preserve">;</w:t>
      </w:r>
      <w:r>
        <w:t xml:space="preserve"> </w:t>
      </w:r>
      <w:hyperlink r:id="rId1212">
        <w:r>
          <w:rPr>
            <w:rStyle w:val="Hyperlink"/>
          </w:rPr>
          <w:t xml:space="preserve">Verdictum</w:t>
        </w:r>
      </w:hyperlink>
      <w:r>
        <w:t xml:space="preserve">;</w:t>
      </w:r>
      <w:r>
        <w:t xml:space="preserve"> </w:t>
      </w:r>
      <w:hyperlink r:id="rId1213">
        <w:r>
          <w:rPr>
            <w:rStyle w:val="Hyperlink"/>
          </w:rPr>
          <w:t xml:space="preserve">Taxscan</w:t>
        </w:r>
      </w:hyperlink>
      <w:r>
        <w:t xml:space="preserve">;</w:t>
      </w:r>
      <w:r>
        <w:t xml:space="preserve"> </w:t>
      </w:r>
      <w:hyperlink r:id="rId1214">
        <w:r>
          <w:rPr>
            <w:rStyle w:val="Hyperlink"/>
          </w:rPr>
          <w:t xml:space="preserve">taxo.online 27.02.2025</w:t>
        </w:r>
      </w:hyperlink>
    </w:p>
    <w:p>
      <w:pPr>
        <w:numPr>
          <w:ilvl w:val="0"/>
          <w:numId w:val="1351"/>
        </w:numPr>
        <w:pStyle w:val="Compact"/>
      </w:pPr>
      <w:r>
        <w:t xml:space="preserve">Verified: Primary - read on Indian Kanoon 14 Oct 2026; summary confirmed; holding stated in the court’s terms (scope of</w:t>
      </w:r>
      <w:r>
        <w:t xml:space="preserve"> </w:t>
      </w:r>
      <w:r>
        <w:t xml:space="preserve">“</w:t>
      </w:r>
      <w:r>
        <w:t xml:space="preserve">railway</w:t>
      </w:r>
      <w:r>
        <w:t xml:space="preserve">”</w:t>
      </w:r>
      <w:r>
        <w:t xml:space="preserve">).</w:t>
      </w:r>
    </w:p>
    <w:bookmarkEnd w:id="1215"/>
    <w:bookmarkStart w:id="1218" w:name="X9001a85aa819a3573f03df50e74678ae743b351"/>
    <w:p>
      <w:pPr>
        <w:pStyle w:val="Heading4"/>
      </w:pPr>
      <w:r>
        <w:t xml:space="preserve">M/s SPK and Co. v. Additional Commissioner (s.14: contractor invoicing after the 18.07.2022 rate increase) - Madras HC, Madurai Bench (Krishnan Ramasamy J) - 10.12.2025</w:t>
      </w:r>
    </w:p>
    <w:p>
      <w:pPr>
        <w:numPr>
          <w:ilvl w:val="0"/>
          <w:numId w:val="1352"/>
        </w:numPr>
        <w:pStyle w:val="Compact"/>
      </w:pPr>
      <w:r>
        <w:t xml:space="preserve">Citation / case no.: W.P.(MD) No. 35386 of 2025.</w:t>
      </w:r>
    </w:p>
    <w:p>
      <w:pPr>
        <w:numPr>
          <w:ilvl w:val="0"/>
          <w:numId w:val="1352"/>
        </w:numPr>
        <w:pStyle w:val="Compact"/>
      </w:pPr>
      <w:r>
        <w:t xml:space="preserve">Holding: Work was completed on 08.06.2022 (12%). The invoice was issued after the rate rose to 18% on 18.07.2022. The court refused under Art. 226 to direct the recipient (Divisional Engineer, National Highways) to reimburse the 6% difference, because the delay in invoicing was prima facie the petitioner’s and the facts were disputed. The writ was dismissed with liberty to approach a civil court or arbitral forum.</w:t>
      </w:r>
    </w:p>
    <w:p>
      <w:pPr>
        <w:numPr>
          <w:ilvl w:val="0"/>
          <w:numId w:val="1352"/>
        </w:numPr>
        <w:pStyle w:val="Compact"/>
      </w:pPr>
      <w:r>
        <w:t xml:space="preserve">Key words:</w:t>
      </w:r>
      <w:r>
        <w:t xml:space="preserve"> </w:t>
      </w:r>
      <w:r>
        <w:t xml:space="preserve">“</w:t>
      </w:r>
      <w:r>
        <w:t xml:space="preserve">the delay in raising the invoice prior to 18.07.2022 and in effecting payment subsequently is attributable to the petitioner</w:t>
      </w:r>
      <w:r>
        <w:t xml:space="preserve">”</w:t>
      </w:r>
      <w:r>
        <w:t xml:space="preserve"> </w:t>
      </w:r>
      <w:r>
        <w:t xml:space="preserve">(para 9)</w:t>
      </w:r>
    </w:p>
    <w:p>
      <w:pPr>
        <w:numPr>
          <w:ilvl w:val="0"/>
          <w:numId w:val="1352"/>
        </w:numPr>
        <w:pStyle w:val="Compact"/>
      </w:pPr>
      <w:r>
        <w:t xml:space="preserve">Binding: Persuasive (a contractual reimbursement dispute; no ruling on tax liability).</w:t>
      </w:r>
    </w:p>
    <w:p>
      <w:pPr>
        <w:numPr>
          <w:ilvl w:val="0"/>
          <w:numId w:val="1352"/>
        </w:numPr>
        <w:pStyle w:val="Compact"/>
      </w:pPr>
      <w:r>
        <w:t xml:space="preserve">Later history: none found.</w:t>
      </w:r>
    </w:p>
    <w:p>
      <w:pPr>
        <w:numPr>
          <w:ilvl w:val="0"/>
          <w:numId w:val="1352"/>
        </w:numPr>
        <w:pStyle w:val="Compact"/>
      </w:pPr>
      <w:r>
        <w:t xml:space="preserve">Use in orders: Apply s.14 mechanically. Where completion is before the change and both invoice and payment are after it, the new rate applies (s.14(a)(i) / (b)).</w:t>
      </w:r>
    </w:p>
    <w:p>
      <w:pPr>
        <w:numPr>
          <w:ilvl w:val="0"/>
          <w:numId w:val="1352"/>
        </w:numPr>
        <w:pStyle w:val="Compact"/>
      </w:pPr>
      <w:r>
        <w:t xml:space="preserve">Source:</w:t>
      </w:r>
      <w:r>
        <w:t xml:space="preserve"> </w:t>
      </w:r>
      <w:hyperlink r:id="rId1216">
        <w:r>
          <w:rPr>
            <w:rStyle w:val="Hyperlink"/>
          </w:rPr>
          <w:t xml:space="preserve">Indian Kanoon</w:t>
        </w:r>
      </w:hyperlink>
      <w:r>
        <w:t xml:space="preserve">;</w:t>
      </w:r>
      <w:r>
        <w:t xml:space="preserve"> </w:t>
      </w:r>
      <w:hyperlink r:id="rId1217">
        <w:r>
          <w:rPr>
            <w:rStyle w:val="Hyperlink"/>
          </w:rPr>
          <w:t xml:space="preserve">TaxHeal - GST rate change and s.14</w:t>
        </w:r>
      </w:hyperlink>
    </w:p>
    <w:p>
      <w:pPr>
        <w:numPr>
          <w:ilvl w:val="0"/>
          <w:numId w:val="1352"/>
        </w:numPr>
        <w:pStyle w:val="Compact"/>
      </w:pPr>
      <w:r>
        <w:t xml:space="preserve">Verified: Primary - read on Indian Kanoon 14 Oct 2026; court, parties, date and WP no. identified; holding confirmed with the recipient and the liberty added.</w:t>
      </w:r>
    </w:p>
    <w:p>
      <w:pPr>
        <w:pStyle w:val="FirstParagraph"/>
      </w:pPr>
      <w:r>
        <w:rPr>
          <w:bCs/>
          <w:b/>
        </w:rPr>
        <w:t xml:space="preserve">Cross-reference:</w:t>
      </w:r>
      <w:r>
        <w:t xml:space="preserve"> </w:t>
      </w:r>
      <w:r>
        <w:t xml:space="preserve">KPC Projects / Shree Constructions / Siddhartha Constructions (Telangana AAR, works for government entity) - file 05, section 14.</w:t>
      </w:r>
    </w:p>
    <w:p>
      <w:r>
        <w:pict>
          <v:rect style="width:0;height:1.5pt" o:hralign="center" o:hrstd="t" o:hr="t"/>
        </w:pict>
      </w:r>
    </w:p>
    <w:bookmarkEnd w:id="1218"/>
    <w:bookmarkEnd w:id="1219"/>
    <w:bookmarkStart w:id="1227" w:name="X2bd52c9309fc285d96f68038f10fca5d7ac812c"/>
    <w:p>
      <w:pPr>
        <w:pStyle w:val="Heading3"/>
      </w:pPr>
      <w:r>
        <w:t xml:space="preserve">7. Place of supply and tax paid under the wrong head</w:t>
      </w:r>
    </w:p>
    <w:p>
      <w:pPr>
        <w:pStyle w:val="FirstParagraph"/>
      </w:pPr>
      <w:r>
        <w:rPr>
          <w:bCs/>
          <w:b/>
        </w:rPr>
        <w:t xml:space="preserve">Contentions.</w:t>
      </w:r>
      <w:r>
        <w:t xml:space="preserve"> </w:t>
      </w:r>
      <w:r>
        <w:t xml:space="preserve">Karnataka and Madras HCs (2026): where IGST was paid on what is held to be an intra-State supply, the IGST must be adjusted or credited before recovering CGST/SGST with interest and penalty. Madras HC: a clerical wrong-head payment is outside s.77 and should be corrected by appropriation. The department’s position is a demand for CGST/SGST plus a separate s.77 refund (rule 89(1A)). Ocean freight under s.13(9) IGST (omitted from 01.10.2023) and</w:t>
      </w:r>
      <w:r>
        <w:t xml:space="preserve"> </w:t>
      </w:r>
      <w:r>
        <w:rPr>
          <w:iCs/>
          <w:i/>
        </w:rPr>
        <w:t xml:space="preserve">Mohit Minerals</w:t>
      </w:r>
      <w:r>
        <w:t xml:space="preserve"> </w:t>
      </w:r>
      <w:r>
        <w:t xml:space="preserve">are in file 04. Intermediary is in file 01. No HC ruling on s.12(8) or OIDAR was found in this round.</w:t>
      </w:r>
    </w:p>
    <w:bookmarkStart w:id="1223" w:name="X9f0babfa5db085951953b5e699f2f64e753ab44"/>
    <w:p>
      <w:pPr>
        <w:pStyle w:val="Heading4"/>
      </w:pPr>
      <w:r>
        <w:t xml:space="preserve">GR Tech Services v. Assistant Commissioner - Karnataka HC (B.M. Shyam Prasad J) - 03.06.2026</w:t>
      </w:r>
    </w:p>
    <w:p>
      <w:pPr>
        <w:numPr>
          <w:ilvl w:val="0"/>
          <w:numId w:val="1353"/>
        </w:numPr>
        <w:pStyle w:val="Compact"/>
      </w:pPr>
      <w:r>
        <w:t xml:space="preserve">Citation / case no.: W.P. No. 15670 of 2026 (T-RES); NC: 2026:KHC:26145.</w:t>
      </w:r>
    </w:p>
    <w:p>
      <w:pPr>
        <w:numPr>
          <w:ilvl w:val="0"/>
          <w:numId w:val="1353"/>
        </w:numPr>
        <w:pStyle w:val="Compact"/>
      </w:pPr>
      <w:r>
        <w:t xml:space="preserve">Holding: Where IGST was paid on a supply later treated as intra-State, the wrongly paid IGST must be adjusted against CGST/SGST before any coercive recovery of tax, interest or penalty (s.77(2) read with rule 92). Following Kerala HC (</w:t>
      </w:r>
      <w:r>
        <w:rPr>
          <w:iCs/>
          <w:i/>
        </w:rPr>
        <w:t xml:space="preserve">Saji S.</w:t>
      </w:r>
      <w:r>
        <w:t xml:space="preserve">, 2018), the adjudication order, order-in-original and DRC-13 demand were quashed and the matter remanded (writ allowed in part).</w:t>
      </w:r>
    </w:p>
    <w:p>
      <w:pPr>
        <w:numPr>
          <w:ilvl w:val="0"/>
          <w:numId w:val="1353"/>
        </w:numPr>
        <w:pStyle w:val="Compact"/>
      </w:pPr>
      <w:r>
        <w:t xml:space="preserve">Key words:</w:t>
      </w:r>
      <w:r>
        <w:t xml:space="preserve"> </w:t>
      </w:r>
      <w:r>
        <w:t xml:space="preserve">“</w:t>
      </w:r>
      <w:r>
        <w:t xml:space="preserve">the original authority has not read the provisions of Section 77(2) of the CGST/KGST Act in conjunction with Rule 92 of the GST Rules in raising a demand on the petitioner along with interest and penalty.</w:t>
      </w:r>
      <w:r>
        <w:t xml:space="preserve">”</w:t>
      </w:r>
      <w:r>
        <w:t xml:space="preserve"> </w:t>
      </w:r>
      <w:r>
        <w:t xml:space="preserve">(para 6)</w:t>
      </w:r>
    </w:p>
    <w:p>
      <w:pPr>
        <w:numPr>
          <w:ilvl w:val="0"/>
          <w:numId w:val="1353"/>
        </w:numPr>
        <w:pStyle w:val="Compact"/>
      </w:pPr>
      <w:r>
        <w:t xml:space="preserve">Binding: Persuasive.</w:t>
      </w:r>
    </w:p>
    <w:p>
      <w:pPr>
        <w:numPr>
          <w:ilvl w:val="0"/>
          <w:numId w:val="1353"/>
        </w:numPr>
        <w:pStyle w:val="Compact"/>
      </w:pPr>
      <w:r>
        <w:t xml:space="preserve">Later history: none found.</w:t>
      </w:r>
    </w:p>
    <w:p>
      <w:pPr>
        <w:numPr>
          <w:ilvl w:val="0"/>
          <w:numId w:val="1353"/>
        </w:numPr>
        <w:pStyle w:val="Compact"/>
      </w:pPr>
      <w:r>
        <w:t xml:space="preserve">Use in orders: In a place-of-supply demand, quantify the IGST already paid and provide for adjustment. Don’t charge interest on the full CGST/SGST as if nothing had been paid.</w:t>
      </w:r>
    </w:p>
    <w:p>
      <w:pPr>
        <w:numPr>
          <w:ilvl w:val="0"/>
          <w:numId w:val="1353"/>
        </w:numPr>
        <w:pStyle w:val="Compact"/>
      </w:pPr>
      <w:r>
        <w:t xml:space="preserve">Source:</w:t>
      </w:r>
      <w:r>
        <w:t xml:space="preserve"> </w:t>
      </w:r>
      <w:hyperlink r:id="rId1220">
        <w:r>
          <w:rPr>
            <w:rStyle w:val="Hyperlink"/>
          </w:rPr>
          <w:t xml:space="preserve">Indian Kanoon</w:t>
        </w:r>
      </w:hyperlink>
      <w:r>
        <w:t xml:space="preserve">;</w:t>
      </w:r>
      <w:r>
        <w:t xml:space="preserve"> </w:t>
      </w:r>
      <w:hyperlink r:id="rId1221">
        <w:r>
          <w:rPr>
            <w:rStyle w:val="Hyperlink"/>
          </w:rPr>
          <w:t xml:space="preserve">thetaxcorp</w:t>
        </w:r>
      </w:hyperlink>
      <w:r>
        <w:t xml:space="preserve">;</w:t>
      </w:r>
      <w:r>
        <w:t xml:space="preserve"> </w:t>
      </w:r>
      <w:hyperlink r:id="rId1222">
        <w:r>
          <w:rPr>
            <w:rStyle w:val="Hyperlink"/>
          </w:rPr>
          <w:t xml:space="preserve">A2Z Taxcorp</w:t>
        </w:r>
      </w:hyperlink>
    </w:p>
    <w:p>
      <w:pPr>
        <w:numPr>
          <w:ilvl w:val="0"/>
          <w:numId w:val="1353"/>
        </w:numPr>
        <w:pStyle w:val="Compact"/>
      </w:pPr>
      <w:r>
        <w:t xml:space="preserve">Verified: Primary - read on Indian Kanoon 14 Oct 2026; date, judge and WP no. added; summary confirmed.</w:t>
      </w:r>
    </w:p>
    <w:bookmarkEnd w:id="1223"/>
    <w:bookmarkStart w:id="1226" w:name="Xd99dea08cabdd9cb47aed4a760da737ffa303bf"/>
    <w:p>
      <w:pPr>
        <w:pStyle w:val="Heading4"/>
      </w:pPr>
      <w:r>
        <w:t xml:space="preserve">SYA Homes v. Assistant Commissioner (ST) (wrong tax head is not unpaid tax) - Madras HC (Senthilkumar Ramamoorthy J) - 07.07.2026</w:t>
      </w:r>
    </w:p>
    <w:p>
      <w:pPr>
        <w:numPr>
          <w:ilvl w:val="0"/>
          <w:numId w:val="1354"/>
        </w:numPr>
        <w:pStyle w:val="Compact"/>
      </w:pPr>
      <w:r>
        <w:t xml:space="preserve">Citation / case no.: W.P. No. 23463 of 2026.</w:t>
      </w:r>
    </w:p>
    <w:p>
      <w:pPr>
        <w:numPr>
          <w:ilvl w:val="0"/>
          <w:numId w:val="1354"/>
        </w:numPr>
        <w:pStyle w:val="Compact"/>
      </w:pPr>
      <w:r>
        <w:t xml:space="preserve">Holding: Where the entire liability was reported under IGST by clerical error instead of CGST/SGST, the taxpayer can’t be forced to pay CGST/SGST again before seeking a refund. Ss.19 IGST / 77 CGST and rule 89(1A) cover misclassification of a supply as inter-State or intra-State, not clerical head errors. Rs 5,84,832.70 shown under IGST in a Sept 2021 GSTR-3B was ordered to be appropriated to CGST/SGST within 30 days of the petitioner’s application; the rectification order of 17.02.2026 was set aside to that extent.</w:t>
      </w:r>
    </w:p>
    <w:p>
      <w:pPr>
        <w:numPr>
          <w:ilvl w:val="0"/>
          <w:numId w:val="1354"/>
        </w:numPr>
        <w:pStyle w:val="Compact"/>
      </w:pPr>
      <w:r>
        <w:t xml:space="preserve">Key words:</w:t>
      </w:r>
      <w:r>
        <w:t xml:space="preserve"> </w:t>
      </w:r>
      <w:r>
        <w:t xml:space="preserve">“</w:t>
      </w:r>
      <w:r>
        <w:t xml:space="preserve">None of these provisions apply to a case where the tax was paid inadvertently under a wrong head.</w:t>
      </w:r>
      <w:r>
        <w:t xml:space="preserve">”</w:t>
      </w:r>
      <w:r>
        <w:t xml:space="preserve"> </w:t>
      </w:r>
      <w:r>
        <w:t xml:space="preserve">(para 6)</w:t>
      </w:r>
    </w:p>
    <w:p>
      <w:pPr>
        <w:numPr>
          <w:ilvl w:val="0"/>
          <w:numId w:val="1354"/>
        </w:numPr>
        <w:pStyle w:val="Compact"/>
      </w:pPr>
      <w:r>
        <w:t xml:space="preserve">Binding: Persuasive.</w:t>
      </w:r>
    </w:p>
    <w:p>
      <w:pPr>
        <w:numPr>
          <w:ilvl w:val="0"/>
          <w:numId w:val="1354"/>
        </w:numPr>
        <w:pStyle w:val="Compact"/>
      </w:pPr>
      <w:r>
        <w:t xml:space="preserve">Later history: none found.</w:t>
      </w:r>
    </w:p>
    <w:p>
      <w:pPr>
        <w:numPr>
          <w:ilvl w:val="0"/>
          <w:numId w:val="1354"/>
        </w:numPr>
        <w:pStyle w:val="Compact"/>
      </w:pPr>
      <w:r>
        <w:t xml:space="preserve">Use in orders: Separate a genuine place-of-supply dispute (s.77 route) from a clerical head error (appropriation route).</w:t>
      </w:r>
    </w:p>
    <w:p>
      <w:pPr>
        <w:numPr>
          <w:ilvl w:val="0"/>
          <w:numId w:val="1354"/>
        </w:numPr>
        <w:pStyle w:val="Compact"/>
      </w:pPr>
      <w:r>
        <w:t xml:space="preserve">Source:</w:t>
      </w:r>
      <w:r>
        <w:t xml:space="preserve"> </w:t>
      </w:r>
      <w:hyperlink r:id="rId1224">
        <w:r>
          <w:rPr>
            <w:rStyle w:val="Hyperlink"/>
          </w:rPr>
          <w:t xml:space="preserve">Indian Kanoon</w:t>
        </w:r>
      </w:hyperlink>
      <w:r>
        <w:t xml:space="preserve">;</w:t>
      </w:r>
      <w:r>
        <w:t xml:space="preserve"> </w:t>
      </w:r>
      <w:hyperlink r:id="rId1225">
        <w:r>
          <w:rPr>
            <w:rStyle w:val="Hyperlink"/>
          </w:rPr>
          <w:t xml:space="preserve">taxo.online 16.07.2026</w:t>
        </w:r>
      </w:hyperlink>
    </w:p>
    <w:p>
      <w:pPr>
        <w:numPr>
          <w:ilvl w:val="0"/>
          <w:numId w:val="1354"/>
        </w:numPr>
        <w:pStyle w:val="Compact"/>
      </w:pPr>
      <w:r>
        <w:t xml:space="preserve">Verified: Primary - read on Indian Kanoon 14 Oct 2026; party name, judge and WP no. identified; date corrected from 16.07.2026 (report date) to 07.07.2026.</w:t>
      </w:r>
    </w:p>
    <w:p>
      <w:r>
        <w:pict>
          <v:rect style="width:0;height:1.5pt" o:hralign="center" o:hrstd="t" o:hr="t"/>
        </w:pict>
      </w:r>
    </w:p>
    <w:bookmarkEnd w:id="1226"/>
    <w:bookmarkEnd w:id="1227"/>
    <w:bookmarkStart w:id="1233" w:name="Xbaaeeffb740c85fbe71bc6ede8792c79e91e293"/>
    <w:p>
      <w:pPr>
        <w:pStyle w:val="Heading3"/>
      </w:pPr>
      <w:r>
        <w:t xml:space="preserve">8. Reverse charge: renting residential dwellings</w:t>
      </w:r>
    </w:p>
    <w:bookmarkStart w:id="1232" w:name="X3edfc220119965c46d9f5746ee1a887d137714e"/>
    <w:p>
      <w:pPr>
        <w:pStyle w:val="Heading4"/>
      </w:pPr>
      <w:r>
        <w:t xml:space="preserve">Seema Gupta v. Union of India - Delhi HC (DB: Manmohan, Manmeet Pritam Singh Arora JJ) - 27.09.2022</w:t>
      </w:r>
    </w:p>
    <w:p>
      <w:pPr>
        <w:numPr>
          <w:ilvl w:val="0"/>
          <w:numId w:val="1355"/>
        </w:numPr>
        <w:pStyle w:val="Compact"/>
      </w:pPr>
      <w:r>
        <w:t xml:space="preserve">Citation / case no.: W.P.(C) 10986/2022; [2022] 142 taxmann.com 564 (Delhi).</w:t>
      </w:r>
    </w:p>
    <w:p>
      <w:pPr>
        <w:numPr>
          <w:ilvl w:val="0"/>
          <w:numId w:val="1355"/>
        </w:numPr>
        <w:pStyle w:val="Compact"/>
      </w:pPr>
      <w:r>
        <w:t xml:space="preserve">Holding: The petitioner challenged clause (A)(b) of Notf. 04/2022-CT(Rate) (13.07.2022), which withdrew the exemption for renting residential dwellings to registered persons. The court accepted the government’s clarification (second supplementary affidavit, 23.09.2022) that renting to a</w:t>
      </w:r>
      <w:r>
        <w:t xml:space="preserve"> </w:t>
      </w:r>
      <w:r>
        <w:rPr>
          <w:bCs/>
          <w:b/>
        </w:rPr>
        <w:t xml:space="preserve">proprietor</w:t>
      </w:r>
      <w:r>
        <w:t xml:space="preserve"> </w:t>
      </w:r>
      <w:r>
        <w:t xml:space="preserve">of a registered proprietorship who rents in a personal capacity, for own residence and on own account, stays exempt, held all respondents bound by it, and disposed of the writ. The same treatment for partners appears only in the government’s earlier counter affidavit quoted in the order, not in the court’s operative direction.</w:t>
      </w:r>
    </w:p>
    <w:p>
      <w:pPr>
        <w:numPr>
          <w:ilvl w:val="0"/>
          <w:numId w:val="1355"/>
        </w:numPr>
        <w:pStyle w:val="Compact"/>
      </w:pPr>
      <w:r>
        <w:t xml:space="preserve">Key words:</w:t>
      </w:r>
      <w:r>
        <w:t xml:space="preserve"> </w:t>
      </w:r>
      <w:r>
        <w:t xml:space="preserve">“</w:t>
      </w:r>
      <w:r>
        <w:t xml:space="preserve">the aforesaid clarification … shall be exempt from GST, is accepted by this Court and all the respondents are held bound by the same.</w:t>
      </w:r>
      <w:r>
        <w:t xml:space="preserve">”</w:t>
      </w:r>
      <w:r>
        <w:t xml:space="preserve"> </w:t>
      </w:r>
      <w:r>
        <w:t xml:space="preserve">(order, last para)</w:t>
      </w:r>
    </w:p>
    <w:p>
      <w:pPr>
        <w:numPr>
          <w:ilvl w:val="0"/>
          <w:numId w:val="1355"/>
        </w:numPr>
        <w:pStyle w:val="Compact"/>
      </w:pPr>
      <w:r>
        <w:t xml:space="preserve">Binding: Persuasive (it records the government’s own position).</w:t>
      </w:r>
    </w:p>
    <w:p>
      <w:pPr>
        <w:numPr>
          <w:ilvl w:val="0"/>
          <w:numId w:val="1355"/>
        </w:numPr>
        <w:pStyle w:val="Compact"/>
      </w:pPr>
      <w:r>
        <w:t xml:space="preserve">Later history: none found.</w:t>
      </w:r>
    </w:p>
    <w:p>
      <w:pPr>
        <w:numPr>
          <w:ilvl w:val="0"/>
          <w:numId w:val="1355"/>
        </w:numPr>
        <w:pStyle w:val="Compact"/>
      </w:pPr>
      <w:r>
        <w:t xml:space="preserve">Use in orders: Before an RCM demand, establish that the tenant rented in a business capacity or for business use. Odisha AAR held RCM applies whatever the use. Rajasthan AAR held property leased for commercial use is not a</w:t>
      </w:r>
      <w:r>
        <w:t xml:space="preserve"> </w:t>
      </w:r>
      <w:r>
        <w:t xml:space="preserve">“</w:t>
      </w:r>
      <w:r>
        <w:t xml:space="preserve">residential dwelling</w:t>
      </w:r>
      <w:r>
        <w:t xml:space="preserve">”</w:t>
      </w:r>
      <w:r>
        <w:t xml:space="preserve"> </w:t>
      </w:r>
      <w:r>
        <w:t xml:space="preserve">(AAR, binding only on the applicant).</w:t>
      </w:r>
    </w:p>
    <w:p>
      <w:pPr>
        <w:numPr>
          <w:ilvl w:val="0"/>
          <w:numId w:val="1355"/>
        </w:numPr>
        <w:pStyle w:val="Compact"/>
      </w:pPr>
      <w:r>
        <w:t xml:space="preserve">Source:</w:t>
      </w:r>
      <w:r>
        <w:t xml:space="preserve"> </w:t>
      </w:r>
      <w:hyperlink r:id="rId1228">
        <w:r>
          <w:rPr>
            <w:rStyle w:val="Hyperlink"/>
          </w:rPr>
          <w:t xml:space="preserve">Indian Kanoon</w:t>
        </w:r>
      </w:hyperlink>
      <w:r>
        <w:t xml:space="preserve">;</w:t>
      </w:r>
      <w:r>
        <w:t xml:space="preserve"> </w:t>
      </w:r>
      <w:hyperlink r:id="rId1229">
        <w:r>
          <w:rPr>
            <w:rStyle w:val="Hyperlink"/>
          </w:rPr>
          <w:t xml:space="preserve">Taxmann</w:t>
        </w:r>
      </w:hyperlink>
      <w:r>
        <w:t xml:space="preserve">;</w:t>
      </w:r>
      <w:r>
        <w:t xml:space="preserve"> </w:t>
      </w:r>
      <w:hyperlink r:id="rId1230">
        <w:r>
          <w:rPr>
            <w:rStyle w:val="Hyperlink"/>
          </w:rPr>
          <w:t xml:space="preserve">taxo.online</w:t>
        </w:r>
      </w:hyperlink>
      <w:r>
        <w:t xml:space="preserve">;</w:t>
      </w:r>
      <w:r>
        <w:t xml:space="preserve"> </w:t>
      </w:r>
      <w:hyperlink r:id="rId1231">
        <w:r>
          <w:rPr>
            <w:rStyle w:val="Hyperlink"/>
          </w:rPr>
          <w:t xml:space="preserve">busy.in</w:t>
        </w:r>
      </w:hyperlink>
    </w:p>
    <w:p>
      <w:pPr>
        <w:numPr>
          <w:ilvl w:val="0"/>
          <w:numId w:val="1355"/>
        </w:numPr>
        <w:pStyle w:val="Compact"/>
      </w:pPr>
      <w:r>
        <w:t xml:space="preserve">Verified: Primary - read on Indian Kanoon 14 Oct 2026; bench added; corrected: only Notf. 04/2022 clause (A)(b) was challenged (not Notf. 5/2022); the court accepted a clarification for proprietors only; the partners point comes from the government’s affidavit.</w:t>
      </w:r>
    </w:p>
    <w:p>
      <w:r>
        <w:pict>
          <v:rect style="width:0;height:1.5pt" o:hralign="center" o:hrstd="t" o:hr="t"/>
        </w:pict>
      </w:r>
    </w:p>
    <w:bookmarkEnd w:id="1232"/>
    <w:bookmarkEnd w:id="1233"/>
    <w:bookmarkStart w:id="1260" w:name="X3d4e647c154f6cf41c39735ac326b8ce55e9270"/>
    <w:p>
      <w:pPr>
        <w:pStyle w:val="Heading3"/>
      </w:pPr>
      <w:r>
        <w:t xml:space="preserve">9. Exemptions: interpretation, hostels, education</w:t>
      </w:r>
    </w:p>
    <w:p>
      <w:pPr>
        <w:pStyle w:val="FirstParagraph"/>
      </w:pPr>
      <w:r>
        <w:rPr>
          <w:bCs/>
          <w:b/>
        </w:rPr>
        <w:t xml:space="preserve">Contentions.</w:t>
      </w:r>
      <w:r>
        <w:t xml:space="preserve"> </w:t>
      </w:r>
      <w:r>
        <w:rPr>
          <w:iCs/>
          <w:i/>
        </w:rPr>
        <w:t xml:space="preserve">Affiliation fees:</w:t>
      </w:r>
      <w:r>
        <w:t xml:space="preserve"> </w:t>
      </w:r>
      <w:r>
        <w:t xml:space="preserve">Telangana HC (</w:t>
      </w:r>
      <w:r>
        <w:rPr>
          <w:iCs/>
          <w:i/>
        </w:rPr>
        <w:t xml:space="preserve">Care College of Nursing</w:t>
      </w:r>
      <w:r>
        <w:t xml:space="preserve">, 2023), Kerala HC DB and Madras HC DB (</w:t>
      </w:r>
      <w:r>
        <w:rPr>
          <w:iCs/>
          <w:i/>
        </w:rPr>
        <w:t xml:space="preserve">Bharathidasan University</w:t>
      </w:r>
      <w:r>
        <w:t xml:space="preserve">, 2026) hold them taxable. The Madras single judges had split before the reference, and some taxpayers rely on a Karnataka HC view. The SC (Pardiwala and K. Vinod Chandran JJ) closed Bharathidasan’s SLPs without deciding the merits and observed that dismissing an SLP against a Karnataka HC judgment was not an affirmation on merits.</w:t>
      </w:r>
      <w:r>
        <w:t xml:space="preserve"> </w:t>
      </w:r>
      <w:r>
        <w:rPr>
          <w:iCs/>
          <w:i/>
        </w:rPr>
        <w:t xml:space="preserve">Hostels:</w:t>
      </w:r>
      <w:r>
        <w:t xml:space="preserve"> </w:t>
      </w:r>
      <w:r>
        <w:t xml:space="preserve">the SC (</w:t>
      </w:r>
      <w:r>
        <w:rPr>
          <w:iCs/>
          <w:i/>
        </w:rPr>
        <w:t xml:space="preserve">Taghar</w:t>
      </w:r>
      <w:r>
        <w:t xml:space="preserve">, 2025) settled it in favour of the exemption up to 17.07.2022.</w:t>
      </w:r>
      <w:r>
        <w:t xml:space="preserve"> </w:t>
      </w:r>
      <w:r>
        <w:rPr>
          <w:iCs/>
          <w:i/>
        </w:rPr>
        <w:t xml:space="preserve">Coaching:</w:t>
      </w:r>
      <w:r>
        <w:t xml:space="preserve"> </w:t>
      </w:r>
      <w:r>
        <w:t xml:space="preserve">Gujarat AAR (May 2026) says supplementary coaching is not an</w:t>
      </w:r>
      <w:r>
        <w:t xml:space="preserve"> </w:t>
      </w:r>
      <w:r>
        <w:t xml:space="preserve">“</w:t>
      </w:r>
      <w:r>
        <w:t xml:space="preserve">educational institution</w:t>
      </w:r>
      <w:r>
        <w:t xml:space="preserve">”</w:t>
      </w:r>
      <w:r>
        <w:t xml:space="preserve">, so 18%.</w:t>
      </w:r>
    </w:p>
    <w:bookmarkStart w:id="1237" w:name="X6842bcce5d20d0cebf6f36c178e8894ab1b94f6"/>
    <w:p>
      <w:pPr>
        <w:pStyle w:val="Heading4"/>
      </w:pPr>
      <w:r>
        <w:t xml:space="preserve">Commissioner of Customs (Import), Mumbai v. Dilip Kumar and Company - Supreme Court (Constitution Bench) - 30.07.2018</w:t>
      </w:r>
    </w:p>
    <w:p>
      <w:pPr>
        <w:numPr>
          <w:ilvl w:val="0"/>
          <w:numId w:val="1356"/>
        </w:numPr>
        <w:pStyle w:val="Compact"/>
      </w:pPr>
      <w:r>
        <w:t xml:space="preserve">Citation / case no.: Civil Appeal No. 3327 of 2007; AIR 2018 SC 3606 (Ranjan Gogoi, N.V. Ramana, R. Banumathi, Mohan M. Shantanagoudar, S. Abdul Nazeer JJ).</w:t>
      </w:r>
    </w:p>
    <w:p>
      <w:pPr>
        <w:numPr>
          <w:ilvl w:val="0"/>
          <w:numId w:val="1356"/>
        </w:numPr>
        <w:pStyle w:val="Compact"/>
      </w:pPr>
      <w:r>
        <w:t xml:space="preserve">Holding: An exemption notification is construed strictly. The burden is on the assessee to show it comes within it, and any ambiguity about eligibility is resolved in favour of the Revenue.</w:t>
      </w:r>
      <w:r>
        <w:t xml:space="preserve"> </w:t>
      </w:r>
      <w:r>
        <w:rPr>
          <w:iCs/>
          <w:i/>
        </w:rPr>
        <w:t xml:space="preserve">Sun Export</w:t>
      </w:r>
      <w:r>
        <w:t xml:space="preserve"> </w:t>
      </w:r>
      <w:r>
        <w:t xml:space="preserve">(1997), which had given the benefit of ambiguity to the assessee, was overruled. The Court also concurred (paras 46-47) with the line that once eligibility is strictly established, the notification may be construed liberally.</w:t>
      </w:r>
    </w:p>
    <w:p>
      <w:pPr>
        <w:numPr>
          <w:ilvl w:val="0"/>
          <w:numId w:val="1356"/>
        </w:numPr>
        <w:pStyle w:val="Compact"/>
      </w:pPr>
      <w:r>
        <w:t xml:space="preserve">Key words:</w:t>
      </w:r>
      <w:r>
        <w:t xml:space="preserve"> </w:t>
      </w:r>
      <w:r>
        <w:t xml:space="preserve">“</w:t>
      </w:r>
      <w:r>
        <w:t xml:space="preserve">When there is ambiguity in exemption notification which is subject to strict interpretation, the benefit of such ambiguity cannot be claimed by the subject/assessee and it must be interpreted in favour of the revenue.</w:t>
      </w:r>
      <w:r>
        <w:t xml:space="preserve">”</w:t>
      </w:r>
      <w:r>
        <w:t xml:space="preserve"> </w:t>
      </w:r>
      <w:r>
        <w:t xml:space="preserve">(para 52)</w:t>
      </w:r>
    </w:p>
    <w:p>
      <w:pPr>
        <w:numPr>
          <w:ilvl w:val="0"/>
          <w:numId w:val="1356"/>
        </w:numPr>
        <w:pStyle w:val="Compact"/>
      </w:pPr>
      <w:r>
        <w:t xml:space="preserve">Binding: SC, binding.</w:t>
      </w:r>
    </w:p>
    <w:p>
      <w:pPr>
        <w:numPr>
          <w:ilvl w:val="0"/>
          <w:numId w:val="1356"/>
        </w:numPr>
        <w:pStyle w:val="Compact"/>
      </w:pPr>
      <w:r>
        <w:t xml:space="preserve">Later history: Applied by Telangana HC under GST in</w:t>
      </w:r>
      <w:r>
        <w:t xml:space="preserve"> </w:t>
      </w:r>
      <w:r>
        <w:rPr>
          <w:iCs/>
          <w:i/>
        </w:rPr>
        <w:t xml:space="preserve">Care College of Nursing</w:t>
      </w:r>
      <w:r>
        <w:t xml:space="preserve"> </w:t>
      </w:r>
      <w:r>
        <w:t xml:space="preserve">(2023). The</w:t>
      </w:r>
      <w:r>
        <w:t xml:space="preserve"> </w:t>
      </w:r>
      <w:r>
        <w:t xml:space="preserve">“</w:t>
      </w:r>
      <w:r>
        <w:t xml:space="preserve">liberal once eligible</w:t>
      </w:r>
      <w:r>
        <w:t xml:space="preserve">”</w:t>
      </w:r>
      <w:r>
        <w:t xml:space="preserve"> </w:t>
      </w:r>
      <w:r>
        <w:t xml:space="preserve">point is in paras 46-47 of the judgment itself (approving</w:t>
      </w:r>
      <w:r>
        <w:t xml:space="preserve"> </w:t>
      </w:r>
      <w:r>
        <w:rPr>
          <w:iCs/>
          <w:i/>
        </w:rPr>
        <w:t xml:space="preserve">Parle Exports</w:t>
      </w:r>
      <w:r>
        <w:t xml:space="preserve">:</w:t>
      </w:r>
      <w:r>
        <w:t xml:space="preserve"> </w:t>
      </w:r>
      <w:r>
        <w:t xml:space="preserve">“</w:t>
      </w:r>
      <w:r>
        <w:t xml:space="preserve">Do not extend or widen the ambit at stage of applicability. But once that hurdle is crossed, construe it liberally</w:t>
      </w:r>
      <w:r>
        <w:t xml:space="preserve">”</w:t>
      </w:r>
      <w:r>
        <w:t xml:space="preserve">).</w:t>
      </w:r>
    </w:p>
    <w:p>
      <w:pPr>
        <w:numPr>
          <w:ilvl w:val="0"/>
          <w:numId w:val="1356"/>
        </w:numPr>
        <w:pStyle w:val="Compact"/>
      </w:pPr>
      <w:r>
        <w:t xml:space="preserve">Use in orders: Cite it when holding that the assessee has not shown it is eligible. Identify the exact condition or wording that is not met.</w:t>
      </w:r>
    </w:p>
    <w:p>
      <w:pPr>
        <w:numPr>
          <w:ilvl w:val="0"/>
          <w:numId w:val="1356"/>
        </w:numPr>
        <w:pStyle w:val="Compact"/>
      </w:pPr>
      <w:r>
        <w:t xml:space="preserve">Source:</w:t>
      </w:r>
      <w:r>
        <w:t xml:space="preserve"> </w:t>
      </w:r>
      <w:hyperlink r:id="rId1234">
        <w:r>
          <w:rPr>
            <w:rStyle w:val="Hyperlink"/>
          </w:rPr>
          <w:t xml:space="preserve">Indian Kanoon</w:t>
        </w:r>
      </w:hyperlink>
      <w:r>
        <w:t xml:space="preserve">;</w:t>
      </w:r>
      <w:r>
        <w:t xml:space="preserve"> </w:t>
      </w:r>
      <w:hyperlink r:id="rId1235">
        <w:r>
          <w:rPr>
            <w:rStyle w:val="Hyperlink"/>
          </w:rPr>
          <w:t xml:space="preserve">supremecourtcases.com</w:t>
        </w:r>
      </w:hyperlink>
      <w:r>
        <w:t xml:space="preserve">;</w:t>
      </w:r>
      <w:r>
        <w:t xml:space="preserve"> </w:t>
      </w:r>
      <w:hyperlink r:id="rId1236">
        <w:r>
          <w:rPr>
            <w:rStyle w:val="Hyperlink"/>
          </w:rPr>
          <w:t xml:space="preserve">Manupatra (MANU/SC/0789/2018)</w:t>
        </w:r>
      </w:hyperlink>
    </w:p>
    <w:p>
      <w:pPr>
        <w:numPr>
          <w:ilvl w:val="0"/>
          <w:numId w:val="1356"/>
        </w:numPr>
        <w:pStyle w:val="Compact"/>
      </w:pPr>
      <w:r>
        <w:t xml:space="preserve">Verified: Primary - read on Indian Kanoon 14 Oct 2026; bench and citation added; Sun Export confirmed overruled; liberal-construction corollary confirmed at paras 46-47.</w:t>
      </w:r>
    </w:p>
    <w:bookmarkEnd w:id="1237"/>
    <w:bookmarkStart w:id="1242" w:name="X42cfc7d8b21671b7e73aaf6e6246113b73bf881"/>
    <w:p>
      <w:pPr>
        <w:pStyle w:val="Heading4"/>
      </w:pPr>
      <w:r>
        <w:t xml:space="preserve">Care College of Nursing and others v. Kaloji Narayana Rao University of Health Sciences - Telangana HC (DB: P. Sam Koshy, Laxmi Narayana Alishetty JJ) - 17.10.2023</w:t>
      </w:r>
    </w:p>
    <w:p>
      <w:pPr>
        <w:numPr>
          <w:ilvl w:val="0"/>
          <w:numId w:val="1357"/>
        </w:numPr>
        <w:pStyle w:val="Compact"/>
      </w:pPr>
      <w:r>
        <w:t xml:space="preserve">Citation / case no.: W.P. No. 34617 of 2022 and batch (34 W.P.s of 2023); [2023] 156 taxmann.com 450 (Telangana). Judgment pronounced 17.10.2023 (Indian Kanoon lists it as</w:t>
      </w:r>
      <w:r>
        <w:t xml:space="preserve"> </w:t>
      </w:r>
      <w:r>
        <w:t xml:space="preserve">“</w:t>
      </w:r>
      <w:r>
        <w:t xml:space="preserve">Care Institute of Medical Sciences … v. KNRUHS</w:t>
      </w:r>
      <w:r>
        <w:t xml:space="preserve">”</w:t>
      </w:r>
      <w:r>
        <w:t xml:space="preserve">).</w:t>
      </w:r>
    </w:p>
    <w:p>
      <w:pPr>
        <w:numPr>
          <w:ilvl w:val="0"/>
          <w:numId w:val="1357"/>
        </w:numPr>
        <w:pStyle w:val="Compact"/>
      </w:pPr>
      <w:r>
        <w:t xml:space="preserve">Holding: Affiliation and inspection fees that colleges pay to a university are not exempt under entry 66 of Notf. 12/2017-CT(Rate). Entry 66 covers services</w:t>
      </w:r>
      <w:r>
        <w:t xml:space="preserve"> </w:t>
      </w:r>
      <w:r>
        <w:rPr>
          <w:bCs/>
          <w:b/>
        </w:rPr>
        <w:t xml:space="preserve">by</w:t>
      </w:r>
      <w:r>
        <w:t xml:space="preserve"> </w:t>
      </w:r>
      <w:r>
        <w:t xml:space="preserve">educational institutions to students, faculty and staff, and services</w:t>
      </w:r>
      <w:r>
        <w:t xml:space="preserve"> </w:t>
      </w:r>
      <w:r>
        <w:rPr>
          <w:bCs/>
          <w:b/>
        </w:rPr>
        <w:t xml:space="preserve">to</w:t>
      </w:r>
      <w:r>
        <w:t xml:space="preserve"> </w:t>
      </w:r>
      <w:r>
        <w:t xml:space="preserve">them relating to admission or examinations. Applying</w:t>
      </w:r>
      <w:r>
        <w:t xml:space="preserve"> </w:t>
      </w:r>
      <w:r>
        <w:rPr>
          <w:iCs/>
          <w:i/>
        </w:rPr>
        <w:t xml:space="preserve">Dilip Kumar</w:t>
      </w:r>
      <w:r>
        <w:t xml:space="preserve">, the exemption can’t be stretched. The court disagreed with the Karnataka HC rulings (</w:t>
      </w:r>
      <w:r>
        <w:rPr>
          <w:iCs/>
          <w:i/>
        </w:rPr>
        <w:t xml:space="preserve">Rajiv Gandhi University of Health Sciences</w:t>
      </w:r>
      <w:r>
        <w:t xml:space="preserve">,</w:t>
      </w:r>
      <w:r>
        <w:t xml:space="preserve"> </w:t>
      </w:r>
      <w:r>
        <w:rPr>
          <w:iCs/>
          <w:i/>
        </w:rPr>
        <w:t xml:space="preserve">Bangalore University</w:t>
      </w:r>
      <w:r>
        <w:t xml:space="preserve">) as based on s.66D of the Finance Act 1994. The 35 writ petitions were dismissed.</w:t>
      </w:r>
    </w:p>
    <w:p>
      <w:pPr>
        <w:numPr>
          <w:ilvl w:val="0"/>
          <w:numId w:val="1357"/>
        </w:numPr>
        <w:pStyle w:val="Compact"/>
      </w:pPr>
      <w:r>
        <w:t xml:space="preserve">Key words:</w:t>
      </w:r>
      <w:r>
        <w:t xml:space="preserve"> </w:t>
      </w:r>
      <w:r>
        <w:t xml:space="preserve">“</w:t>
      </w:r>
      <w:r>
        <w:t xml:space="preserve">inspection and affiliation fees charged by the 1st respondent-University from the educational institutions has not been specifically exempted … the said benefit cannot be extended to the petitioners.</w:t>
      </w:r>
      <w:r>
        <w:t xml:space="preserve">”</w:t>
      </w:r>
      <w:r>
        <w:t xml:space="preserve"> </w:t>
      </w:r>
      <w:r>
        <w:t xml:space="preserve">(para 34)</w:t>
      </w:r>
    </w:p>
    <w:p>
      <w:pPr>
        <w:numPr>
          <w:ilvl w:val="0"/>
          <w:numId w:val="1357"/>
        </w:numPr>
        <w:pStyle w:val="Compact"/>
      </w:pPr>
      <w:r>
        <w:t xml:space="preserve">Binding:</w:t>
      </w:r>
      <w:r>
        <w:t xml:space="preserve"> </w:t>
      </w:r>
      <w:r>
        <w:rPr>
          <w:bCs/>
          <w:b/>
        </w:rPr>
        <w:t xml:space="preserve">BINDING IN TELANGANA.</w:t>
      </w:r>
    </w:p>
    <w:p>
      <w:pPr>
        <w:numPr>
          <w:ilvl w:val="0"/>
          <w:numId w:val="1357"/>
        </w:numPr>
        <w:pStyle w:val="Compact"/>
      </w:pPr>
      <w:r>
        <w:t xml:space="preserve">Later history: Appeal not found. Consistent with Kerala HC DB and Madras HC DB (2026).</w:t>
      </w:r>
    </w:p>
    <w:p>
      <w:pPr>
        <w:numPr>
          <w:ilvl w:val="0"/>
          <w:numId w:val="1357"/>
        </w:numPr>
        <w:pStyle w:val="Compact"/>
      </w:pPr>
      <w:r>
        <w:t xml:space="preserve">Use in orders: For universities and boards in Telangana, affiliation and inspection fees are taxable. Cite this case together with</w:t>
      </w:r>
      <w:r>
        <w:t xml:space="preserve"> </w:t>
      </w:r>
      <w:r>
        <w:rPr>
          <w:iCs/>
          <w:i/>
        </w:rPr>
        <w:t xml:space="preserve">Dilip Kumar</w:t>
      </w:r>
      <w:r>
        <w:t xml:space="preserve">.</w:t>
      </w:r>
    </w:p>
    <w:p>
      <w:pPr>
        <w:numPr>
          <w:ilvl w:val="0"/>
          <w:numId w:val="1357"/>
        </w:numPr>
        <w:pStyle w:val="Compact"/>
      </w:pPr>
      <w:r>
        <w:t xml:space="preserve">Source:</w:t>
      </w:r>
      <w:r>
        <w:t xml:space="preserve"> </w:t>
      </w:r>
      <w:hyperlink r:id="rId1238">
        <w:r>
          <w:rPr>
            <w:rStyle w:val="Hyperlink"/>
          </w:rPr>
          <w:t xml:space="preserve">Indian Kanoon</w:t>
        </w:r>
      </w:hyperlink>
      <w:r>
        <w:t xml:space="preserve">;</w:t>
      </w:r>
      <w:r>
        <w:t xml:space="preserve"> </w:t>
      </w:r>
      <w:hyperlink r:id="rId1239">
        <w:r>
          <w:rPr>
            <w:rStyle w:val="Hyperlink"/>
          </w:rPr>
          <w:t xml:space="preserve">LiveLaw</w:t>
        </w:r>
      </w:hyperlink>
      <w:r>
        <w:t xml:space="preserve">;</w:t>
      </w:r>
      <w:r>
        <w:t xml:space="preserve"> </w:t>
      </w:r>
      <w:hyperlink r:id="rId1240">
        <w:r>
          <w:rPr>
            <w:rStyle w:val="Hyperlink"/>
          </w:rPr>
          <w:t xml:space="preserve">Taxmann</w:t>
        </w:r>
      </w:hyperlink>
      <w:r>
        <w:t xml:space="preserve">;</w:t>
      </w:r>
      <w:r>
        <w:t xml:space="preserve"> </w:t>
      </w:r>
      <w:hyperlink r:id="rId1241">
        <w:r>
          <w:rPr>
            <w:rStyle w:val="Hyperlink"/>
          </w:rPr>
          <w:t xml:space="preserve">taxo.online 30.10.2023</w:t>
        </w:r>
      </w:hyperlink>
    </w:p>
    <w:p>
      <w:pPr>
        <w:numPr>
          <w:ilvl w:val="0"/>
          <w:numId w:val="1357"/>
        </w:numPr>
        <w:pStyle w:val="Compact"/>
      </w:pPr>
      <w:r>
        <w:t xml:space="preserve">Verified: Primary - read on Indian Kanoon 14 Oct 2026; date 17.10.2023 confirmed (30.10.2023 was a report date); WP nos. added; Karnataka HC disagreement added.</w:t>
      </w:r>
    </w:p>
    <w:bookmarkEnd w:id="1242"/>
    <w:bookmarkStart w:id="1247" w:name="Xac4658e86e10b6cea37df702099781ea2ae287e"/>
    <w:p>
      <w:pPr>
        <w:pStyle w:val="Heading4"/>
      </w:pPr>
      <w:r>
        <w:t xml:space="preserve">Bharathidasan University v. Joint Commissioner of GST (ST) (Intelligence) - Madras HC (DB, Madurai Bench: G. Jayachandran, K.K. Ramakrishnan JJ) - 10.02.2026</w:t>
      </w:r>
    </w:p>
    <w:p>
      <w:pPr>
        <w:numPr>
          <w:ilvl w:val="0"/>
          <w:numId w:val="1358"/>
        </w:numPr>
        <w:pStyle w:val="Compact"/>
      </w:pPr>
      <w:r>
        <w:t xml:space="preserve">Citation / case no.: W.P.(MD) Nos. 27453 and 27456 to 27458 of 2025.</w:t>
      </w:r>
    </w:p>
    <w:p>
      <w:pPr>
        <w:numPr>
          <w:ilvl w:val="0"/>
          <w:numId w:val="1358"/>
        </w:numPr>
        <w:pStyle w:val="Compact"/>
      </w:pPr>
      <w:r>
        <w:t xml:space="preserve">Holding: On a reference arising from conflicting single-judge views (</w:t>
      </w:r>
      <w:r>
        <w:rPr>
          <w:iCs/>
          <w:i/>
        </w:rPr>
        <w:t xml:space="preserve">Madurai Kamaraj University</w:t>
      </w:r>
      <w:r>
        <w:t xml:space="preserve"> </w:t>
      </w:r>
      <w:r>
        <w:t xml:space="preserve">vs</w:t>
      </w:r>
      <w:r>
        <w:t xml:space="preserve"> </w:t>
      </w:r>
      <w:r>
        <w:rPr>
          <w:iCs/>
          <w:i/>
        </w:rPr>
        <w:t xml:space="preserve">Pondicherry University</w:t>
      </w:r>
      <w:r>
        <w:t xml:space="preserve">): affiliation is independent of admission or conduct of examination and falls outside entry 66 of Notf. 12/2017, so affiliation fees are taxable;</w:t>
      </w:r>
      <w:r>
        <w:t xml:space="preserve"> </w:t>
      </w:r>
      <w:r>
        <w:rPr>
          <w:iCs/>
          <w:i/>
        </w:rPr>
        <w:t xml:space="preserve">Pondicherry University</w:t>
      </w:r>
      <w:r>
        <w:t xml:space="preserve"> </w:t>
      </w:r>
      <w:r>
        <w:t xml:space="preserve">states the correct law. Sent back to the single judge to decide other grounds (DRC-01/s.74(5) notices for 2019-20 onwards).</w:t>
      </w:r>
    </w:p>
    <w:p>
      <w:pPr>
        <w:numPr>
          <w:ilvl w:val="0"/>
          <w:numId w:val="1358"/>
        </w:numPr>
        <w:pStyle w:val="Compact"/>
      </w:pPr>
      <w:r>
        <w:t xml:space="preserve">Key words:</w:t>
      </w:r>
      <w:r>
        <w:t xml:space="preserve"> </w:t>
      </w:r>
      <w:r>
        <w:t xml:space="preserve">“</w:t>
      </w:r>
      <w:r>
        <w:t xml:space="preserve">the fee collected by the University from the Colleges as affiliation fees is amenable for levy of GST.</w:t>
      </w:r>
      <w:r>
        <w:t xml:space="preserve">”</w:t>
      </w:r>
      <w:r>
        <w:t xml:space="preserve"> </w:t>
      </w:r>
      <w:r>
        <w:t xml:space="preserve">(para 9)</w:t>
      </w:r>
    </w:p>
    <w:p>
      <w:pPr>
        <w:numPr>
          <w:ilvl w:val="0"/>
          <w:numId w:val="1358"/>
        </w:numPr>
        <w:pStyle w:val="Compact"/>
      </w:pPr>
      <w:r>
        <w:t xml:space="preserve">Binding: Persuasive.</w:t>
      </w:r>
    </w:p>
    <w:p>
      <w:pPr>
        <w:numPr>
          <w:ilvl w:val="0"/>
          <w:numId w:val="1358"/>
        </w:numPr>
        <w:pStyle w:val="Compact"/>
      </w:pPr>
      <w:r>
        <w:t xml:space="preserve">Later history: The SC (Pardiwala and K. Vinod Chandran JJ) closed the University’s SLPs with liberty to come back after the single judge decides. It observed that an earlier dismissal of an SLP against a Karnataka HC judgment was not an affirmation on merits. The sequence of the SC order and the DB ruling is unclear in sources; the DB judgment does not mention the SC order (SC order not found on Indian Kanoon on 14 Oct 2026).</w:t>
      </w:r>
    </w:p>
    <w:p>
      <w:pPr>
        <w:numPr>
          <w:ilvl w:val="0"/>
          <w:numId w:val="1358"/>
        </w:numPr>
        <w:pStyle w:val="Compact"/>
      </w:pPr>
      <w:r>
        <w:t xml:space="preserve">Use in orders: Supports</w:t>
      </w:r>
      <w:r>
        <w:t xml:space="preserve"> </w:t>
      </w:r>
      <w:r>
        <w:rPr>
          <w:iCs/>
          <w:i/>
        </w:rPr>
        <w:t xml:space="preserve">Care College</w:t>
      </w:r>
      <w:r>
        <w:t xml:space="preserve"> </w:t>
      </w:r>
      <w:r>
        <w:t xml:space="preserve">(Telangana).</w:t>
      </w:r>
    </w:p>
    <w:p>
      <w:pPr>
        <w:numPr>
          <w:ilvl w:val="0"/>
          <w:numId w:val="1358"/>
        </w:numPr>
        <w:pStyle w:val="Compact"/>
      </w:pPr>
      <w:r>
        <w:t xml:space="preserve">Source:</w:t>
      </w:r>
      <w:r>
        <w:t xml:space="preserve"> </w:t>
      </w:r>
      <w:hyperlink r:id="rId1243">
        <w:r>
          <w:rPr>
            <w:rStyle w:val="Hyperlink"/>
          </w:rPr>
          <w:t xml:space="preserve">Indian Kanoon</w:t>
        </w:r>
      </w:hyperlink>
      <w:r>
        <w:t xml:space="preserve">;</w:t>
      </w:r>
      <w:r>
        <w:t xml:space="preserve"> </w:t>
      </w:r>
      <w:hyperlink r:id="rId1244">
        <w:r>
          <w:rPr>
            <w:rStyle w:val="Hyperlink"/>
          </w:rPr>
          <w:t xml:space="preserve">Taxscan</w:t>
        </w:r>
      </w:hyperlink>
      <w:r>
        <w:t xml:space="preserve">;</w:t>
      </w:r>
      <w:r>
        <w:t xml:space="preserve"> </w:t>
      </w:r>
      <w:hyperlink r:id="rId1245">
        <w:r>
          <w:rPr>
            <w:rStyle w:val="Hyperlink"/>
          </w:rPr>
          <w:t xml:space="preserve">taxo.online 17.02.2026</w:t>
        </w:r>
      </w:hyperlink>
      <w:r>
        <w:t xml:space="preserve">;</w:t>
      </w:r>
      <w:r>
        <w:t xml:space="preserve"> </w:t>
      </w:r>
      <w:hyperlink r:id="rId1246">
        <w:r>
          <w:rPr>
            <w:rStyle w:val="Hyperlink"/>
          </w:rPr>
          <w:t xml:space="preserve">JurisHour</w:t>
        </w:r>
      </w:hyperlink>
    </w:p>
    <w:p>
      <w:pPr>
        <w:numPr>
          <w:ilvl w:val="0"/>
          <w:numId w:val="1358"/>
        </w:numPr>
        <w:pStyle w:val="Compact"/>
      </w:pPr>
      <w:r>
        <w:t xml:space="preserve">Verified: Primary - read on Indian Kanoon 14 Oct 2026; bench and WP nos. added; summary confirmed. SC SLP point remains secondary.</w:t>
      </w:r>
    </w:p>
    <w:bookmarkEnd w:id="1247"/>
    <w:bookmarkStart w:id="1252" w:name="X5b11e9884523c2d62e95edf10b2734c8b77e651"/>
    <w:p>
      <w:pPr>
        <w:pStyle w:val="Heading4"/>
      </w:pPr>
      <w:r>
        <w:t xml:space="preserve">State of Karnataka v. Taghar Vasudeva Ambrish - Supreme Court (J.B. Pardiwala, K.V. Viswanathan JJ) - 04.12.2025</w:t>
      </w:r>
    </w:p>
    <w:p>
      <w:pPr>
        <w:numPr>
          <w:ilvl w:val="0"/>
          <w:numId w:val="1359"/>
        </w:numPr>
        <w:pStyle w:val="Compact"/>
      </w:pPr>
      <w:r>
        <w:t xml:space="preserve">Citation / case no.: Civil Appeal No. 7846 of 2023 with C.A. No. 7847 of 2023; 2025 INSC 1380 (judgment by J.B. Pardiwala J).</w:t>
      </w:r>
    </w:p>
    <w:p>
      <w:pPr>
        <w:numPr>
          <w:ilvl w:val="0"/>
          <w:numId w:val="1359"/>
        </w:numPr>
        <w:pStyle w:val="Compact"/>
      </w:pPr>
      <w:r>
        <w:t xml:space="preserve">Holding: Leasing a residential building to a lessee who runs it as a hostel for students and working professionals is</w:t>
      </w:r>
      <w:r>
        <w:t xml:space="preserve"> </w:t>
      </w:r>
      <w:r>
        <w:t xml:space="preserve">“</w:t>
      </w:r>
      <w:r>
        <w:t xml:space="preserve">renting of residential dwelling for use as residence</w:t>
      </w:r>
      <w:r>
        <w:t xml:space="preserve">”</w:t>
      </w:r>
      <w:r>
        <w:t xml:space="preserve"> </w:t>
      </w:r>
      <w:r>
        <w:t xml:space="preserve">under entry 13 of Notf. 9/2017-IT(Rate) (12/2017-CT(Rate) equivalent). The exemption does not require the lessee to live there itself.</w:t>
      </w:r>
      <w:r>
        <w:t xml:space="preserve"> </w:t>
      </w:r>
      <w:r>
        <w:t xml:space="preserve">“</w:t>
      </w:r>
      <w:r>
        <w:t xml:space="preserve">Residential dwelling</w:t>
      </w:r>
      <w:r>
        <w:t xml:space="preserve">”</w:t>
      </w:r>
      <w:r>
        <w:t xml:space="preserve"> </w:t>
      </w:r>
      <w:r>
        <w:t xml:space="preserve">takes its common-parlance meaning, and long-stay hostels differ from hotels and guest houses. Entry 13 is an activity-specific, not person-specific, exemption. The Revenue’s appeals were dismissed.</w:t>
      </w:r>
    </w:p>
    <w:p>
      <w:pPr>
        <w:numPr>
          <w:ilvl w:val="0"/>
          <w:numId w:val="1359"/>
        </w:numPr>
        <w:pStyle w:val="Compact"/>
      </w:pPr>
      <w:r>
        <w:t xml:space="preserve">Key words:</w:t>
      </w:r>
      <w:r>
        <w:t xml:space="preserve"> </w:t>
      </w:r>
      <w:r>
        <w:t xml:space="preserve">“</w:t>
      </w:r>
      <w:r>
        <w:t xml:space="preserve">the exemption is extended to cases wherein residential dwelling is rented out and ultimately used as residence, irrespective of the person using it.</w:t>
      </w:r>
      <w:r>
        <w:t xml:space="preserve">”</w:t>
      </w:r>
      <w:r>
        <w:t xml:space="preserve"> </w:t>
      </w:r>
      <w:r>
        <w:t xml:space="preserve">(para 61)</w:t>
      </w:r>
    </w:p>
    <w:p>
      <w:pPr>
        <w:numPr>
          <w:ilvl w:val="0"/>
          <w:numId w:val="1359"/>
        </w:numPr>
        <w:pStyle w:val="Compact"/>
      </w:pPr>
      <w:r>
        <w:t xml:space="preserve">Binding: SC, binding.</w:t>
      </w:r>
    </w:p>
    <w:p>
      <w:pPr>
        <w:numPr>
          <w:ilvl w:val="0"/>
          <w:numId w:val="1359"/>
        </w:numPr>
        <w:pStyle w:val="Compact"/>
      </w:pPr>
      <w:r>
        <w:t xml:space="preserve">Later history: The decision covers the period before the 18.07.2022 amendment. The Court said that from 18.07.2022 no exemption is available where the dwelling is rented to a registered person, and that applying the amendment to earlier periods would be impermissibly retrospective (para 66). It also noted the Explanation added from 01.01.2023 for proprietors renting for own residence (paras 67-68). The judgment says nothing about refunds under s.54; that point is commentary only.</w:t>
      </w:r>
    </w:p>
    <w:p>
      <w:pPr>
        <w:numPr>
          <w:ilvl w:val="0"/>
          <w:numId w:val="1359"/>
        </w:numPr>
        <w:pStyle w:val="Compact"/>
      </w:pPr>
      <w:r>
        <w:t xml:space="preserve">Use in orders: Drop demands on landlords leasing residential buildings to hostel or PG operators for periods up to 17.07.2022. For later periods, analyse the amended entry 12 and the RCM entry.</w:t>
      </w:r>
    </w:p>
    <w:p>
      <w:pPr>
        <w:numPr>
          <w:ilvl w:val="0"/>
          <w:numId w:val="1359"/>
        </w:numPr>
        <w:pStyle w:val="Compact"/>
      </w:pPr>
      <w:r>
        <w:t xml:space="preserve">Source:</w:t>
      </w:r>
      <w:r>
        <w:t xml:space="preserve"> </w:t>
      </w:r>
      <w:hyperlink r:id="rId1248">
        <w:r>
          <w:rPr>
            <w:rStyle w:val="Hyperlink"/>
          </w:rPr>
          <w:t xml:space="preserve">Indian Kanoon</w:t>
        </w:r>
      </w:hyperlink>
      <w:r>
        <w:t xml:space="preserve">;</w:t>
      </w:r>
      <w:r>
        <w:t xml:space="preserve"> </w:t>
      </w:r>
      <w:hyperlink r:id="rId1249">
        <w:r>
          <w:rPr>
            <w:rStyle w:val="Hyperlink"/>
          </w:rPr>
          <w:t xml:space="preserve">SCObserver</w:t>
        </w:r>
      </w:hyperlink>
      <w:r>
        <w:t xml:space="preserve">;</w:t>
      </w:r>
      <w:r>
        <w:t xml:space="preserve"> </w:t>
      </w:r>
      <w:hyperlink r:id="rId1250">
        <w:r>
          <w:rPr>
            <w:rStyle w:val="Hyperlink"/>
          </w:rPr>
          <w:t xml:space="preserve">Verdictum</w:t>
        </w:r>
      </w:hyperlink>
      <w:r>
        <w:t xml:space="preserve">;</w:t>
      </w:r>
      <w:r>
        <w:t xml:space="preserve"> </w:t>
      </w:r>
      <w:hyperlink r:id="rId1251">
        <w:r>
          <w:rPr>
            <w:rStyle w:val="Hyperlink"/>
          </w:rPr>
          <w:t xml:space="preserve">taxo.online 05.12.2025</w:t>
        </w:r>
      </w:hyperlink>
    </w:p>
    <w:p>
      <w:pPr>
        <w:numPr>
          <w:ilvl w:val="0"/>
          <w:numId w:val="1359"/>
        </w:numPr>
        <w:pStyle w:val="Compact"/>
      </w:pPr>
      <w:r>
        <w:t xml:space="preserve">Verified: Primary - read on Indian Kanoon 14 Oct 2026; summary confirmed; case nos. added; the judgment applies entry 13 of Notf. 9/2017-IT(Rate); s.54 refund point removed (not in judgment); para 66 (no exemption from 18.07.2022 for registered tenants) added.</w:t>
      </w:r>
    </w:p>
    <w:bookmarkEnd w:id="1252"/>
    <w:bookmarkStart w:id="1256" w:name="X821169023d7b7ec1f7bd9eb59f3bcfd4d29dcd3"/>
    <w:p>
      <w:pPr>
        <w:pStyle w:val="Heading4"/>
      </w:pPr>
      <w:r>
        <w:t xml:space="preserve">Taghar Vasudeva Ambrish v. Appellate Authority for Advance Ruling - Karnataka HC (DB: Alok Aradhe, M.I. Arun JJ) - 07.02.2022</w:t>
      </w:r>
    </w:p>
    <w:p>
      <w:pPr>
        <w:numPr>
          <w:ilvl w:val="0"/>
          <w:numId w:val="1360"/>
        </w:numPr>
        <w:pStyle w:val="Compact"/>
      </w:pPr>
      <w:r>
        <w:t xml:space="preserve">Citation / case no.: W.P. No. 14891 of 2020 (T-RES).</w:t>
      </w:r>
    </w:p>
    <w:p>
      <w:pPr>
        <w:numPr>
          <w:ilvl w:val="0"/>
          <w:numId w:val="1360"/>
        </w:numPr>
        <w:pStyle w:val="Compact"/>
      </w:pPr>
      <w:r>
        <w:t xml:space="preserve">Holding: Reversed the Karnataka AAAR (which had called the hostel</w:t>
      </w:r>
      <w:r>
        <w:t xml:space="preserve"> </w:t>
      </w:r>
      <w:r>
        <w:t xml:space="preserve">“</w:t>
      </w:r>
      <w:r>
        <w:t xml:space="preserve">sociable accommodation</w:t>
      </w:r>
      <w:r>
        <w:t xml:space="preserve">”</w:t>
      </w:r>
      <w:r>
        <w:t xml:space="preserve">). Held that leasing residential premises as a hostel is covered by entry 13 of Notf. 9/2017-IT(Rate) and the lessee need not itself use the premises as a residence. The AAAR order of 31.08.2020 was quashed.</w:t>
      </w:r>
    </w:p>
    <w:p>
      <w:pPr>
        <w:numPr>
          <w:ilvl w:val="0"/>
          <w:numId w:val="1360"/>
        </w:numPr>
        <w:pStyle w:val="Compact"/>
      </w:pPr>
      <w:r>
        <w:t xml:space="preserve">Key words:</w:t>
      </w:r>
      <w:r>
        <w:t xml:space="preserve"> </w:t>
      </w:r>
      <w:r>
        <w:t xml:space="preserve">“</w:t>
      </w:r>
      <w:r>
        <w:t xml:space="preserve">the notification does not require the lessee itself use the premises as residence.</w:t>
      </w:r>
      <w:r>
        <w:t xml:space="preserve">”</w:t>
      </w:r>
      <w:r>
        <w:t xml:space="preserve"> </w:t>
      </w:r>
      <w:r>
        <w:t xml:space="preserve">(para 15)</w:t>
      </w:r>
    </w:p>
    <w:p>
      <w:pPr>
        <w:numPr>
          <w:ilvl w:val="0"/>
          <w:numId w:val="1360"/>
        </w:numPr>
        <w:pStyle w:val="Compact"/>
      </w:pPr>
      <w:r>
        <w:t xml:space="preserve">Binding: Superseded by the SC affirmance (above).</w:t>
      </w:r>
    </w:p>
    <w:p>
      <w:pPr>
        <w:numPr>
          <w:ilvl w:val="0"/>
          <w:numId w:val="1360"/>
        </w:numPr>
        <w:pStyle w:val="Compact"/>
      </w:pPr>
      <w:r>
        <w:t xml:space="preserve">Later history: Affirmed by the SC on 04.12.2025.</w:t>
      </w:r>
    </w:p>
    <w:p>
      <w:pPr>
        <w:numPr>
          <w:ilvl w:val="0"/>
          <w:numId w:val="1360"/>
        </w:numPr>
        <w:pStyle w:val="Compact"/>
      </w:pPr>
      <w:r>
        <w:t xml:space="preserve">Use in orders: Cite the SC judgment instead.</w:t>
      </w:r>
    </w:p>
    <w:p>
      <w:pPr>
        <w:numPr>
          <w:ilvl w:val="0"/>
          <w:numId w:val="1360"/>
        </w:numPr>
        <w:pStyle w:val="Compact"/>
      </w:pPr>
      <w:r>
        <w:t xml:space="preserve">Source:</w:t>
      </w:r>
      <w:r>
        <w:t xml:space="preserve"> </w:t>
      </w:r>
      <w:hyperlink r:id="rId1253">
        <w:r>
          <w:rPr>
            <w:rStyle w:val="Hyperlink"/>
          </w:rPr>
          <w:t xml:space="preserve">Indian Kanoon</w:t>
        </w:r>
      </w:hyperlink>
      <w:r>
        <w:t xml:space="preserve">;</w:t>
      </w:r>
      <w:r>
        <w:t xml:space="preserve"> </w:t>
      </w:r>
      <w:hyperlink r:id="rId1254">
        <w:r>
          <w:rPr>
            <w:rStyle w:val="Hyperlink"/>
          </w:rPr>
          <w:t xml:space="preserve">LiveLaw</w:t>
        </w:r>
      </w:hyperlink>
      <w:r>
        <w:t xml:space="preserve">;</w:t>
      </w:r>
      <w:r>
        <w:t xml:space="preserve"> </w:t>
      </w:r>
      <w:hyperlink r:id="rId1255">
        <w:r>
          <w:rPr>
            <w:rStyle w:val="Hyperlink"/>
          </w:rPr>
          <w:t xml:space="preserve">taxo.online 16.02.2022</w:t>
        </w:r>
      </w:hyperlink>
    </w:p>
    <w:p>
      <w:pPr>
        <w:numPr>
          <w:ilvl w:val="0"/>
          <w:numId w:val="1360"/>
        </w:numPr>
        <w:pStyle w:val="Compact"/>
      </w:pPr>
      <w:r>
        <w:t xml:space="preserve">Verified: Primary - read on Indian Kanoon 14 Oct 2026; date 07.02.2022 and WP no. added; summary confirmed.</w:t>
      </w:r>
    </w:p>
    <w:bookmarkEnd w:id="1256"/>
    <w:bookmarkStart w:id="1259" w:name="Xb67f5c330670b38bd6fac90e0d94c7f1367aa54"/>
    <w:p>
      <w:pPr>
        <w:pStyle w:val="Heading4"/>
      </w:pPr>
      <w:r>
        <w:t xml:space="preserve">Gujarat AAR - supplementary coaching not</w:t>
      </w:r>
      <w:r>
        <w:t xml:space="preserve"> </w:t>
      </w:r>
      <w:r>
        <w:t xml:space="preserve">“</w:t>
      </w:r>
      <w:r>
        <w:t xml:space="preserve">educational institution</w:t>
      </w:r>
      <w:r>
        <w:t xml:space="preserve">”</w:t>
      </w:r>
      <w:r>
        <w:t xml:space="preserve"> </w:t>
      </w:r>
      <w:r>
        <w:t xml:space="preserve">(applicant not found) - Gujarat AAR - May 2026</w:t>
      </w:r>
    </w:p>
    <w:p>
      <w:pPr>
        <w:numPr>
          <w:ilvl w:val="0"/>
          <w:numId w:val="1361"/>
        </w:numPr>
        <w:pStyle w:val="Compact"/>
      </w:pPr>
      <w:r>
        <w:t xml:space="preserve">Citation / case no.: not found.</w:t>
      </w:r>
    </w:p>
    <w:p>
      <w:pPr>
        <w:numPr>
          <w:ilvl w:val="0"/>
          <w:numId w:val="1361"/>
        </w:numPr>
        <w:pStyle w:val="Compact"/>
      </w:pPr>
      <w:r>
        <w:t xml:space="preserve">Holding: Entry 66 is limited to institutions that meet the definition of</w:t>
      </w:r>
      <w:r>
        <w:t xml:space="preserve"> </w:t>
      </w:r>
      <w:r>
        <w:t xml:space="preserve">“</w:t>
      </w:r>
      <w:r>
        <w:t xml:space="preserve">educational institution</w:t>
      </w:r>
      <w:r>
        <w:t xml:space="preserve">”</w:t>
      </w:r>
      <w:r>
        <w:t xml:space="preserve"> </w:t>
      </w:r>
      <w:r>
        <w:t xml:space="preserve">(para 2(y) of Notf. 12/2017). Coaching for school students is commercial training and coaching (SAC 999293) at 18%.</w:t>
      </w:r>
    </w:p>
    <w:p>
      <w:pPr>
        <w:numPr>
          <w:ilvl w:val="0"/>
          <w:numId w:val="1361"/>
        </w:numPr>
        <w:pStyle w:val="Compact"/>
      </w:pPr>
      <w:r>
        <w:t xml:space="preserve">Binding: AAR, binding only on the applicant.</w:t>
      </w:r>
    </w:p>
    <w:p>
      <w:pPr>
        <w:numPr>
          <w:ilvl w:val="0"/>
          <w:numId w:val="1361"/>
        </w:numPr>
        <w:pStyle w:val="Compact"/>
      </w:pPr>
      <w:r>
        <w:t xml:space="preserve">Later history: none found.</w:t>
      </w:r>
    </w:p>
    <w:p>
      <w:pPr>
        <w:numPr>
          <w:ilvl w:val="0"/>
          <w:numId w:val="1361"/>
        </w:numPr>
        <w:pStyle w:val="Compact"/>
      </w:pPr>
      <w:r>
        <w:t xml:space="preserve">Use in orders: Persuasive support for taxing coaching centres.</w:t>
      </w:r>
    </w:p>
    <w:p>
      <w:pPr>
        <w:numPr>
          <w:ilvl w:val="0"/>
          <w:numId w:val="1361"/>
        </w:numPr>
        <w:pStyle w:val="Compact"/>
      </w:pPr>
      <w:r>
        <w:t xml:space="preserve">Source:</w:t>
      </w:r>
      <w:r>
        <w:t xml:space="preserve"> </w:t>
      </w:r>
      <w:hyperlink r:id="rId1257">
        <w:r>
          <w:rPr>
            <w:rStyle w:val="Hyperlink"/>
          </w:rPr>
          <w:t xml:space="preserve">taxo.online 02.05.2026</w:t>
        </w:r>
      </w:hyperlink>
      <w:r>
        <w:t xml:space="preserve">;</w:t>
      </w:r>
      <w:r>
        <w:t xml:space="preserve"> </w:t>
      </w:r>
      <w:hyperlink r:id="rId1258">
        <w:r>
          <w:rPr>
            <w:rStyle w:val="Hyperlink"/>
          </w:rPr>
          <w:t xml:space="preserve">TaxHeal</w:t>
        </w:r>
      </w:hyperlink>
    </w:p>
    <w:p>
      <w:pPr>
        <w:numPr>
          <w:ilvl w:val="0"/>
          <w:numId w:val="1361"/>
        </w:numPr>
        <w:pStyle w:val="Compact"/>
      </w:pPr>
      <w:r>
        <w:t xml:space="preserve">Verified: Secondary - search summaries (2 sources). (not found on Indian Kanoon on 14 Oct 2026)</w:t>
      </w:r>
    </w:p>
    <w:p>
      <w:r>
        <w:pict>
          <v:rect style="width:0;height:1.5pt" o:hralign="center" o:hrstd="t" o:hr="t"/>
        </w:pict>
      </w:r>
    </w:p>
    <w:bookmarkEnd w:id="1259"/>
    <w:bookmarkEnd w:id="1260"/>
    <w:bookmarkStart w:id="1262" w:name="X20a8d2d29afdfce413aa4ec089618893461cc52"/>
    <w:p>
      <w:pPr>
        <w:pStyle w:val="Heading3"/>
      </w:pPr>
      <w:r>
        <w:t xml:space="preserve">10. GSTAT and other tribunals (classification and valuation)</w:t>
      </w:r>
    </w:p>
    <w:p>
      <w:pPr>
        <w:numPr>
          <w:ilvl w:val="0"/>
          <w:numId w:val="1362"/>
        </w:numPr>
        <w:pStyle w:val="Compact"/>
      </w:pPr>
      <w:r>
        <w:t xml:space="preserve">No GSTAT decision on classification or valuation was found. The first reported GSTAT judgment (</w:t>
      </w:r>
      <w:r>
        <w:rPr>
          <w:iCs/>
          <w:i/>
        </w:rPr>
        <w:t xml:space="preserve">Sterling &amp; Wilson</w:t>
      </w:r>
      <w:r>
        <w:t xml:space="preserve">, Principal Bench, 14.02.2026) concerned jurisdiction and is in file 03. A GSTAT office order effective 01.08.2026 puts classification and time/value-of-supply appeals in</w:t>
      </w:r>
      <w:r>
        <w:t xml:space="preserve"> </w:t>
      </w:r>
      <w:r>
        <w:t xml:space="preserve">“</w:t>
      </w:r>
      <w:r>
        <w:t xml:space="preserve">Category-I</w:t>
      </w:r>
      <w:r>
        <w:t xml:space="preserve">”</w:t>
      </w:r>
      <w:r>
        <w:t xml:space="preserve"> </w:t>
      </w:r>
      <w:r>
        <w:t xml:space="preserve">before Division Benches (</w:t>
      </w:r>
      <w:hyperlink r:id="rId1261">
        <w:r>
          <w:rPr>
            <w:rStyle w:val="Hyperlink"/>
          </w:rPr>
          <w:t xml:space="preserve">taxo.online 31.07.2026</w:t>
        </w:r>
      </w:hyperlink>
      <w:r>
        <w:t xml:space="preserve">).</w:t>
      </w:r>
    </w:p>
    <w:p>
      <w:pPr>
        <w:numPr>
          <w:ilvl w:val="0"/>
          <w:numId w:val="1362"/>
        </w:numPr>
        <w:pStyle w:val="Compact"/>
      </w:pPr>
      <w:r>
        <w:t xml:space="preserve">CESTAT service-tax rulings still relied on in GST: notice pay (</w:t>
      </w:r>
      <w:r>
        <w:rPr>
          <w:iCs/>
          <w:i/>
        </w:rPr>
        <w:t xml:space="preserve">Rajasthan Rajya Vidyut Prasaran Nigam</w:t>
      </w:r>
      <w:r>
        <w:t xml:space="preserve">,</w:t>
      </w:r>
      <w:r>
        <w:t xml:space="preserve"> </w:t>
      </w:r>
      <w:r>
        <w:rPr>
          <w:iCs/>
          <w:i/>
        </w:rPr>
        <w:t xml:space="preserve">Intas</w:t>
      </w:r>
      <w:r>
        <w:t xml:space="preserve">,</w:t>
      </w:r>
      <w:r>
        <w:t xml:space="preserve"> </w:t>
      </w:r>
      <w:r>
        <w:rPr>
          <w:iCs/>
          <w:i/>
        </w:rPr>
        <w:t xml:space="preserve">Cosmo First</w:t>
      </w:r>
      <w:r>
        <w:t xml:space="preserve">,</w:t>
      </w:r>
      <w:r>
        <w:t xml:space="preserve"> </w:t>
      </w:r>
      <w:r>
        <w:rPr>
          <w:iCs/>
          <w:i/>
        </w:rPr>
        <w:t xml:space="preserve">Ami Lifesciences</w:t>
      </w:r>
      <w:r>
        <w:t xml:space="preserve">,</w:t>
      </w:r>
      <w:r>
        <w:t xml:space="preserve"> </w:t>
      </w:r>
      <w:r>
        <w:rPr>
          <w:iCs/>
          <w:i/>
        </w:rPr>
        <w:t xml:space="preserve">Balaji Medical</w:t>
      </w:r>
      <w:r>
        <w:t xml:space="preserve">); see section 2.</w:t>
      </w:r>
    </w:p>
    <w:p>
      <w:r>
        <w:pict>
          <v:rect style="width:0;height:1.5pt" o:hralign="center" o:hrstd="t" o:hr="t"/>
        </w:pict>
      </w:r>
    </w:p>
    <w:bookmarkEnd w:id="1262"/>
    <w:bookmarkStart w:id="1263" w:name="gaps-and-doubts-6"/>
    <w:p>
      <w:pPr>
        <w:pStyle w:val="Heading3"/>
      </w:pPr>
      <w:r>
        <w:t xml:space="preserve">Gaps and doubts</w:t>
      </w:r>
    </w:p>
    <w:p>
      <w:pPr>
        <w:numPr>
          <w:ilvl w:val="0"/>
          <w:numId w:val="1363"/>
        </w:numPr>
        <w:pStyle w:val="Compact"/>
      </w:pPr>
      <w:r>
        <w:rPr>
          <w:bCs/>
          <w:b/>
        </w:rPr>
        <w:t xml:space="preserve">Not covered in this round</w:t>
      </w:r>
      <w:r>
        <w:t xml:space="preserve"> </w:t>
      </w:r>
      <w:r>
        <w:t xml:space="preserve">(the search budget of about 45 ran out): actionable claims beyond online gaming (file 04); ESOP cross-charge (no ruling found); slump sale (AAR only, not searched); OIDAR and s.12(8)/13 place-of-supply disputes (no HC ruling surfaced); RCM on security services (Notf. 29/2018), with no ruling found; discounts and free supplies under s.15(3); TCS inclusion in value (nothing found); health insurance exemption (not searched; any Sept 2025 rate-change exemption is</w:t>
      </w:r>
      <w:r>
        <w:t xml:space="preserve"> </w:t>
      </w:r>
      <w:r>
        <w:rPr>
          <w:bCs/>
          <w:b/>
        </w:rPr>
        <w:t xml:space="preserve">not verified</w:t>
      </w:r>
      <w:r>
        <w:t xml:space="preserve"> </w:t>
      </w:r>
      <w:r>
        <w:t xml:space="preserve">here); education services beyond affiliation and coaching.</w:t>
      </w:r>
    </w:p>
    <w:p>
      <w:pPr>
        <w:numPr>
          <w:ilvl w:val="0"/>
          <w:numId w:val="1363"/>
        </w:numPr>
        <w:pStyle w:val="Compact"/>
      </w:pPr>
      <w:r>
        <w:rPr>
          <w:bCs/>
          <w:b/>
        </w:rPr>
        <w:t xml:space="preserve">Leasehold assignment, SC status:</w:t>
      </w:r>
      <w:r>
        <w:t xml:space="preserve"> </w:t>
      </w:r>
      <w:r>
        <w:t xml:space="preserve">Two dismissal reports (Aerocom SLP 22.05.2026, single source; Gujarat Chamber SLP 21.07.2026, two sources). LiveLaw (Oct 2025) had reported that the SC would</w:t>
      </w:r>
      <w:r>
        <w:t xml:space="preserve"> </w:t>
      </w:r>
      <w:r>
        <w:t xml:space="preserve">“</w:t>
      </w:r>
      <w:r>
        <w:t xml:space="preserve">examine</w:t>
      </w:r>
      <w:r>
        <w:t xml:space="preserve">”</w:t>
      </w:r>
      <w:r>
        <w:t xml:space="preserve"> </w:t>
      </w:r>
      <w:r>
        <w:t xml:space="preserve">the Gujarat matter. [14 Oct 2026: Aerocom order read - SLP(C) Diary No. 26041/2026 dismissed 22.05.2026 without reasons; Gujarat Chamber SC order not found on Indian Kanoon.] A dismissal at the SLP stage without reasons may not be a binding precedent under Art. 141 (</w:t>
      </w:r>
      <w:r>
        <w:rPr>
          <w:iCs/>
          <w:i/>
        </w:rPr>
        <w:t xml:space="preserve">Kunhayammed</w:t>
      </w:r>
      <w:r>
        <w:t xml:space="preserve">).</w:t>
      </w:r>
    </w:p>
    <w:p>
      <w:pPr>
        <w:numPr>
          <w:ilvl w:val="0"/>
          <w:numId w:val="1363"/>
        </w:numPr>
        <w:pStyle w:val="Compact"/>
      </w:pPr>
      <w:r>
        <w:rPr>
          <w:bCs/>
          <w:b/>
        </w:rPr>
        <w:t xml:space="preserve">Prahitha Constructions:</w:t>
      </w:r>
      <w:r>
        <w:t xml:space="preserve"> </w:t>
      </w:r>
      <w:r>
        <w:t xml:space="preserve">Final SC outcome of SLP(C) 11079/2024 not found. Check before each TDR order.</w:t>
      </w:r>
    </w:p>
    <w:p>
      <w:pPr>
        <w:numPr>
          <w:ilvl w:val="0"/>
          <w:numId w:val="1363"/>
        </w:numPr>
        <w:pStyle w:val="Compact"/>
      </w:pPr>
      <w:r>
        <w:rPr>
          <w:bCs/>
          <w:b/>
        </w:rPr>
        <w:t xml:space="preserve">Munjaal Bhatt:</w:t>
      </w:r>
      <w:r>
        <w:t xml:space="preserve"> </w:t>
      </w:r>
      <w:r>
        <w:t xml:space="preserve">[Resolved 14 Oct 2026] Para 2 was read down (para 124). Union’s SLP(C) 21703/2022 is pending (listed 07.12.2026).</w:t>
      </w:r>
    </w:p>
    <w:p>
      <w:pPr>
        <w:numPr>
          <w:ilvl w:val="0"/>
          <w:numId w:val="1363"/>
        </w:numPr>
        <w:pStyle w:val="Compact"/>
      </w:pPr>
      <w:r>
        <w:rPr>
          <w:bCs/>
          <w:b/>
        </w:rPr>
        <w:t xml:space="preserve">Krazybee / Aavanti Solar:</w:t>
      </w:r>
      <w:r>
        <w:t xml:space="preserve"> </w:t>
      </w:r>
      <w:r>
        <w:t xml:space="preserve">[Resolved 14 Oct 2026] Dates 08.12.2025 and 09.09.2024. A third Karnataka HC liquidated-damages ruling (SupremeToday, dated around July 2026) was seen but its details were not confirmed, so it is not included.</w:t>
      </w:r>
    </w:p>
    <w:p>
      <w:pPr>
        <w:numPr>
          <w:ilvl w:val="0"/>
          <w:numId w:val="1363"/>
        </w:numPr>
        <w:pStyle w:val="Compact"/>
      </w:pPr>
      <w:r>
        <w:rPr>
          <w:bCs/>
          <w:b/>
        </w:rPr>
        <w:t xml:space="preserve">Delhi HC cross-charge (June 2025):</w:t>
      </w:r>
      <w:r>
        <w:t xml:space="preserve"> </w:t>
      </w:r>
      <w:r>
        <w:t xml:space="preserve">Party name not found. Circular 210/04/2024 (valuation of related-party services with full ITC) was</w:t>
      </w:r>
      <w:r>
        <w:t xml:space="preserve"> </w:t>
      </w:r>
      <w:r>
        <w:rPr>
          <w:bCs/>
          <w:b/>
        </w:rPr>
        <w:t xml:space="preserve">not confirmed by search</w:t>
      </w:r>
      <w:r>
        <w:t xml:space="preserve">; Circular 199/11/2023 was.</w:t>
      </w:r>
    </w:p>
    <w:p>
      <w:pPr>
        <w:numPr>
          <w:ilvl w:val="0"/>
          <w:numId w:val="1363"/>
        </w:numPr>
        <w:pStyle w:val="Compact"/>
      </w:pPr>
      <w:r>
        <w:rPr>
          <w:bCs/>
          <w:b/>
        </w:rPr>
        <w:t xml:space="preserve">Flavoured milk SC order:</w:t>
      </w:r>
      <w:r>
        <w:t xml:space="preserve"> </w:t>
      </w:r>
      <w:r>
        <w:t xml:space="preserve">[Resolved 14 Oct 2026] SLP dismissal, 09.05.2025 (Diary No. 17602/2025).</w:t>
      </w:r>
    </w:p>
    <w:p>
      <w:pPr>
        <w:numPr>
          <w:ilvl w:val="0"/>
          <w:numId w:val="1363"/>
        </w:numPr>
        <w:pStyle w:val="Compact"/>
      </w:pPr>
      <w:r>
        <w:rPr>
          <w:bCs/>
          <w:b/>
        </w:rPr>
        <w:t xml:space="preserve">Fusible interlining:</w:t>
      </w:r>
      <w:r>
        <w:t xml:space="preserve"> </w:t>
      </w:r>
      <w:r>
        <w:t xml:space="preserve">[Resolved 14 Oct 2026] HC 14.06.2024; SC dismissed SLP 16.05.2025.</w:t>
      </w:r>
    </w:p>
    <w:p>
      <w:pPr>
        <w:numPr>
          <w:ilvl w:val="0"/>
          <w:numId w:val="1363"/>
        </w:numPr>
        <w:pStyle w:val="Compact"/>
      </w:pPr>
      <w:r>
        <w:rPr>
          <w:bCs/>
          <w:b/>
        </w:rPr>
        <w:t xml:space="preserve">Dabur (Odomos):</w:t>
      </w:r>
      <w:r>
        <w:t xml:space="preserve"> </w:t>
      </w:r>
      <w:r>
        <w:t xml:space="preserve">HC date 17.01.2020 (resolved 14 Oct 2026); SC outcome not found.</w:t>
      </w:r>
    </w:p>
    <w:p>
      <w:pPr>
        <w:numPr>
          <w:ilvl w:val="0"/>
          <w:numId w:val="1363"/>
        </w:numPr>
        <w:pStyle w:val="Compact"/>
      </w:pPr>
      <w:r>
        <w:rPr>
          <w:bCs/>
          <w:b/>
        </w:rPr>
        <w:t xml:space="preserve">Kerala parotta:</w:t>
      </w:r>
      <w:r>
        <w:t xml:space="preserve"> </w:t>
      </w:r>
      <w:r>
        <w:t xml:space="preserve">Outcome of the State’s writ appeal not found. Don’t cite as final.</w:t>
      </w:r>
    </w:p>
    <w:p>
      <w:pPr>
        <w:numPr>
          <w:ilvl w:val="0"/>
          <w:numId w:val="1363"/>
        </w:numPr>
        <w:pStyle w:val="Compact"/>
      </w:pPr>
      <w:r>
        <w:rPr>
          <w:bCs/>
          <w:b/>
        </w:rPr>
        <w:t xml:space="preserve">Section 14 rate-change ruling:</w:t>
      </w:r>
      <w:r>
        <w:t xml:space="preserve"> </w:t>
      </w:r>
      <w:r>
        <w:t xml:space="preserve">[Resolved 14 Oct 2026]</w:t>
      </w:r>
      <w:r>
        <w:t xml:space="preserve"> </w:t>
      </w:r>
      <w:r>
        <w:rPr>
          <w:iCs/>
          <w:i/>
        </w:rPr>
        <w:t xml:space="preserve">SPK and Co</w:t>
      </w:r>
      <w:r>
        <w:t xml:space="preserve">, Madras HC, 10.12.2025.</w:t>
      </w:r>
    </w:p>
    <w:p>
      <w:pPr>
        <w:numPr>
          <w:ilvl w:val="0"/>
          <w:numId w:val="1363"/>
        </w:numPr>
        <w:pStyle w:val="Compact"/>
      </w:pPr>
      <w:r>
        <w:rPr>
          <w:bCs/>
          <w:b/>
        </w:rPr>
        <w:t xml:space="preserve">Telangana HC works-contract rates:</w:t>
      </w:r>
      <w:r>
        <w:t xml:space="preserve"> </w:t>
      </w:r>
      <w:r>
        <w:t xml:space="preserve">Only</w:t>
      </w:r>
      <w:r>
        <w:t xml:space="preserve"> </w:t>
      </w:r>
      <w:r>
        <w:rPr>
          <w:iCs/>
          <w:i/>
        </w:rPr>
        <w:t xml:space="preserve">Sahasra</w:t>
      </w:r>
      <w:r>
        <w:t xml:space="preserve"> </w:t>
      </w:r>
      <w:r>
        <w:t xml:space="preserve">(procedural) and AAR rulings were found. A reported Telangana HC 12% RVNL ruling turned out on search to be</w:t>
      </w:r>
      <w:r>
        <w:t xml:space="preserve"> </w:t>
      </w:r>
      <w:r>
        <w:rPr>
          <w:bCs/>
          <w:b/>
        </w:rPr>
        <w:t xml:space="preserve">Madras HC</w:t>
      </w:r>
      <w:r>
        <w:t xml:space="preserve"> </w:t>
      </w:r>
      <w:r>
        <w:t xml:space="preserve">(</w:t>
      </w:r>
      <w:r>
        <w:rPr>
          <w:iCs/>
          <w:i/>
        </w:rPr>
        <w:t xml:space="preserve">STS-KEC JV</w:t>
      </w:r>
      <w:r>
        <w:t xml:space="preserve">). The 2026 Telangana 2BHK housing petition outcome was not found.</w:t>
      </w:r>
    </w:p>
    <w:p>
      <w:pPr>
        <w:numPr>
          <w:ilvl w:val="0"/>
          <w:numId w:val="1363"/>
        </w:numPr>
        <w:pStyle w:val="Compact"/>
      </w:pPr>
      <w:r>
        <w:rPr>
          <w:bCs/>
          <w:b/>
        </w:rPr>
        <w:t xml:space="preserve">Circular numbering:</w:t>
      </w:r>
      <w:r>
        <w:t xml:space="preserve"> </w:t>
      </w:r>
      <w:r>
        <w:t xml:space="preserve">The brief’s</w:t>
      </w:r>
      <w:r>
        <w:t xml:space="preserve"> </w:t>
      </w:r>
      <w:r>
        <w:t xml:space="preserve">“</w:t>
      </w:r>
      <w:r>
        <w:t xml:space="preserve">Circular 140/2019</w:t>
      </w:r>
      <w:r>
        <w:t xml:space="preserve">”</w:t>
      </w:r>
      <w:r>
        <w:t xml:space="preserve"> </w:t>
      </w:r>
      <w:r>
        <w:t xml:space="preserve">is in fact</w:t>
      </w:r>
      <w:r>
        <w:t xml:space="preserve"> </w:t>
      </w:r>
      <w:r>
        <w:rPr>
          <w:bCs/>
          <w:b/>
        </w:rPr>
        <w:t xml:space="preserve">Circular 140/10/2020-GST dated 10.06.2020</w:t>
      </w:r>
      <w:r>
        <w:t xml:space="preserve">. Circular 177/09/2022 is named for developed land from general knowledge; the search source only says</w:t>
      </w:r>
      <w:r>
        <w:t xml:space="preserve"> </w:t>
      </w:r>
      <w:r>
        <w:t xml:space="preserve">“</w:t>
      </w:r>
      <w:r>
        <w:t xml:space="preserve">CBIC circular dated 03.08.2022</w:t>
      </w:r>
      <w:r>
        <w:t xml:space="preserve">”</w:t>
      </w:r>
      <w:r>
        <w:t xml:space="preserve">. Verify.</w:t>
      </w:r>
    </w:p>
    <w:p>
      <w:pPr>
        <w:numPr>
          <w:ilvl w:val="0"/>
          <w:numId w:val="1363"/>
        </w:numPr>
        <w:pStyle w:val="Compact"/>
      </w:pPr>
      <w:r>
        <w:rPr>
          <w:bCs/>
          <w:b/>
        </w:rPr>
        <w:t xml:space="preserve">Dilip Kumar:</w:t>
      </w:r>
      <w:r>
        <w:t xml:space="preserve"> </w:t>
      </w:r>
      <w:r>
        <w:t xml:space="preserve">The</w:t>
      </w:r>
      <w:r>
        <w:t xml:space="preserve"> </w:t>
      </w:r>
      <w:r>
        <w:t xml:space="preserve">“</w:t>
      </w:r>
      <w:r>
        <w:t xml:space="preserve">liberal once eligible</w:t>
      </w:r>
      <w:r>
        <w:t xml:space="preserve">”</w:t>
      </w:r>
      <w:r>
        <w:t xml:space="preserve"> </w:t>
      </w:r>
      <w:r>
        <w:t xml:space="preserve">corollary is confirmed at paras 46-47 (14 Oct 2026). No GST HC ruling other than</w:t>
      </w:r>
      <w:r>
        <w:t xml:space="preserve"> </w:t>
      </w:r>
      <w:r>
        <w:rPr>
          <w:iCs/>
          <w:i/>
        </w:rPr>
        <w:t xml:space="preserve">Care College</w:t>
      </w:r>
      <w:r>
        <w:t xml:space="preserve"> </w:t>
      </w:r>
      <w:r>
        <w:t xml:space="preserve">was found expressly applying it.</w:t>
      </w:r>
    </w:p>
    <w:p>
      <w:pPr>
        <w:numPr>
          <w:ilvl w:val="0"/>
          <w:numId w:val="1363"/>
        </w:numPr>
        <w:pStyle w:val="Compact"/>
      </w:pPr>
      <w:r>
        <w:rPr>
          <w:bCs/>
          <w:b/>
        </w:rPr>
        <w:t xml:space="preserve">Verification status (14 Oct 2026):</w:t>
      </w:r>
      <w:r>
        <w:t xml:space="preserve"> </w:t>
      </w:r>
      <w:r>
        <w:t xml:space="preserve">27 entries are</w:t>
      </w:r>
      <w:r>
        <w:t xml:space="preserve"> </w:t>
      </w:r>
      <w:r>
        <w:t xml:space="preserve">“</w:t>
      </w:r>
      <w:r>
        <w:t xml:space="preserve">Primary</w:t>
      </w:r>
      <w:r>
        <w:t xml:space="preserve">”</w:t>
      </w:r>
      <w:r>
        <w:t xml:space="preserve"> </w:t>
      </w:r>
      <w:r>
        <w:t xml:space="preserve">(read on Indian Kanoon); 10 remain</w:t>
      </w:r>
      <w:r>
        <w:t xml:space="preserve"> </w:t>
      </w:r>
      <w:r>
        <w:t xml:space="preserve">“</w:t>
      </w:r>
      <w:r>
        <w:t xml:space="preserve">Secondary</w:t>
      </w:r>
      <w:r>
        <w:t xml:space="preserve">”</w:t>
      </w:r>
      <w:r>
        <w:t xml:space="preserve">. Read the judgment before citing a Secondary entry.</w:t>
      </w:r>
    </w:p>
    <w:p>
      <w:r>
        <w:pict>
          <v:rect style="width:0;height:1.5pt" o:hralign="center" o:hrstd="t" o:hr="t"/>
        </w:pict>
      </w:r>
    </w:p>
    <w:bookmarkEnd w:id="1263"/>
    <w:bookmarkStart w:id="1264" w:name="verification-log-14-oct-2026-6"/>
    <w:p>
      <w:pPr>
        <w:pStyle w:val="Heading3"/>
      </w:pPr>
      <w:r>
        <w:t xml:space="preserve">Verification log (14 Oct 2026)</w:t>
      </w:r>
    </w:p>
    <w:p>
      <w:pPr>
        <w:numPr>
          <w:ilvl w:val="0"/>
          <w:numId w:val="1364"/>
        </w:numPr>
        <w:pStyle w:val="Compact"/>
      </w:pPr>
      <w:r>
        <w:rPr>
          <w:bCs/>
          <w:b/>
        </w:rPr>
        <w:t xml:space="preserve">Entries:</w:t>
      </w:r>
      <w:r>
        <w:t xml:space="preserve"> </w:t>
      </w:r>
      <w:r>
        <w:t xml:space="preserve">37.</w:t>
      </w:r>
      <w:r>
        <w:t xml:space="preserve"> </w:t>
      </w:r>
      <w:r>
        <w:rPr>
          <w:bCs/>
          <w:b/>
        </w:rPr>
        <w:t xml:space="preserve">Verified primary (read on Indian Kanoon):</w:t>
      </w:r>
      <w:r>
        <w:t xml:space="preserve"> </w:t>
      </w:r>
      <w:r>
        <w:t xml:space="preserve">27.</w:t>
      </w:r>
      <w:r>
        <w:t xml:space="preserve"> </w:t>
      </w:r>
      <w:r>
        <w:rPr>
          <w:bCs/>
          <w:b/>
        </w:rPr>
        <w:t xml:space="preserve">Not found (still Secondary):</w:t>
      </w:r>
      <w:r>
        <w:t xml:space="preserve"> </w:t>
      </w:r>
      <w:r>
        <w:t xml:space="preserve">10 (Gujarat Chamber judgment itself; MSPGCL/JBM AARs; Gujarat canteen AARs; Clay Craft AAR/Circular 140; Delhi HC cross-charge; Columbia Asia AAAR; Karnataka HC stay; WB AAR toll; Kerala HC parotta; Gujarat AAR coaching).</w:t>
      </w:r>
      <w:r>
        <w:t xml:space="preserve"> </w:t>
      </w:r>
      <w:r>
        <w:rPr>
          <w:bCs/>
          <w:b/>
        </w:rPr>
        <w:t xml:space="preserve">Doubtful:</w:t>
      </w:r>
      <w:r>
        <w:t xml:space="preserve"> </w:t>
      </w:r>
      <w:r>
        <w:t xml:space="preserve">none.</w:t>
      </w:r>
    </w:p>
    <w:p>
      <w:pPr>
        <w:numPr>
          <w:ilvl w:val="0"/>
          <w:numId w:val="1364"/>
        </w:numPr>
        <w:pStyle w:val="Compact"/>
      </w:pPr>
      <w:r>
        <w:rPr>
          <w:bCs/>
          <w:b/>
        </w:rPr>
        <w:t xml:space="preserve">Corrected (material):</w:t>
      </w:r>
    </w:p>
    <w:p>
      <w:pPr>
        <w:numPr>
          <w:ilvl w:val="1"/>
          <w:numId w:val="1365"/>
        </w:numPr>
        <w:pStyle w:val="Compact"/>
      </w:pPr>
      <w:r>
        <w:rPr>
          <w:iCs/>
          <w:i/>
        </w:rPr>
        <w:t xml:space="preserve">Munjaal Bhatt</w:t>
      </w:r>
      <w:r>
        <w:t xml:space="preserve"> </w:t>
      </w:r>
      <w:r>
        <w:t xml:space="preserve">(Guj HC):</w:t>
      </w:r>
      <w:r>
        <w:t xml:space="preserve"> </w:t>
      </w:r>
      <w:r>
        <w:t xml:space="preserve">“</w:t>
      </w:r>
      <w:r>
        <w:t xml:space="preserve">struck down or read down</w:t>
      </w:r>
      <w:r>
        <w:t xml:space="preserve">”</w:t>
      </w:r>
      <w:r>
        <w:t xml:space="preserve"> </w:t>
      </w:r>
      <w:r>
        <w:t xml:space="preserve">-&gt; read down only (para 124); Union’s SLP(C) 21703/2022 pending (was</w:t>
      </w:r>
      <w:r>
        <w:t xml:space="preserve"> </w:t>
      </w:r>
      <w:r>
        <w:t xml:space="preserve">“</w:t>
      </w:r>
      <w:r>
        <w:t xml:space="preserve">no appeal found</w:t>
      </w:r>
      <w:r>
        <w:t xml:space="preserve">”</w:t>
      </w:r>
      <w:r>
        <w:t xml:space="preserve">).</w:t>
      </w:r>
    </w:p>
    <w:p>
      <w:pPr>
        <w:numPr>
          <w:ilvl w:val="1"/>
          <w:numId w:val="1365"/>
        </w:numPr>
        <w:pStyle w:val="Compact"/>
      </w:pPr>
      <w:r>
        <w:rPr>
          <w:iCs/>
          <w:i/>
        </w:rPr>
        <w:t xml:space="preserve">Aerocom Cushions</w:t>
      </w:r>
      <w:r>
        <w:t xml:space="preserve"> </w:t>
      </w:r>
      <w:r>
        <w:t xml:space="preserve">(Bom HC): SC SLP number</w:t>
      </w:r>
      <w:r>
        <w:t xml:space="preserve"> </w:t>
      </w:r>
      <w:r>
        <w:t xml:space="preserve">“</w:t>
      </w:r>
      <w:r>
        <w:t xml:space="preserve">SLP(C) 18772/2026</w:t>
      </w:r>
      <w:r>
        <w:t xml:space="preserve">”</w:t>
      </w:r>
      <w:r>
        <w:t xml:space="preserve"> </w:t>
      </w:r>
      <w:r>
        <w:t xml:space="preserve">-&gt; SLP(C) Diary No. 26041/2026, dismissed 22.05.2026 without reasons.</w:t>
      </w:r>
    </w:p>
    <w:p>
      <w:pPr>
        <w:numPr>
          <w:ilvl w:val="1"/>
          <w:numId w:val="1365"/>
        </w:numPr>
        <w:pStyle w:val="Compact"/>
      </w:pPr>
      <w:r>
        <w:rPr>
          <w:iCs/>
          <w:i/>
        </w:rPr>
        <w:t xml:space="preserve">Girish Rathod</w:t>
      </w:r>
      <w:r>
        <w:t xml:space="preserve"> </w:t>
      </w:r>
      <w:r>
        <w:t xml:space="preserve">(Guj HC): basis</w:t>
      </w:r>
      <w:r>
        <w:t xml:space="preserve"> </w:t>
      </w:r>
      <w:r>
        <w:t xml:space="preserve">“</w:t>
      </w:r>
      <w:r>
        <w:t xml:space="preserve">coating can’t be seen with naked eye</w:t>
      </w:r>
      <w:r>
        <w:t xml:space="preserve">”</w:t>
      </w:r>
      <w:r>
        <w:t xml:space="preserve"> </w:t>
      </w:r>
      <w:r>
        <w:t xml:space="preserve">-&gt; partial coating with pattern visible on one side, Ch. 59 Note 2(a)(4); date 14.06.2024; SC dismissed SLP 16.05.2025 on delay and merits.</w:t>
      </w:r>
    </w:p>
    <w:p>
      <w:pPr>
        <w:numPr>
          <w:ilvl w:val="1"/>
          <w:numId w:val="1365"/>
        </w:numPr>
        <w:pStyle w:val="Compact"/>
      </w:pPr>
      <w:r>
        <w:rPr>
          <w:iCs/>
          <w:i/>
        </w:rPr>
        <w:t xml:space="preserve">GE T&amp;D</w:t>
      </w:r>
      <w:r>
        <w:t xml:space="preserve"> </w:t>
      </w:r>
      <w:r>
        <w:t xml:space="preserve">(Mad HC): removed</w:t>
      </w:r>
      <w:r>
        <w:t xml:space="preserve"> </w:t>
      </w:r>
      <w:r>
        <w:t xml:space="preserve">“</w:t>
      </w:r>
      <w:r>
        <w:t xml:space="preserve">also cited for liquidated damages</w:t>
      </w:r>
      <w:r>
        <w:t xml:space="preserve">”</w:t>
      </w:r>
      <w:r>
        <w:t xml:space="preserve">; date 07.11.2019.</w:t>
      </w:r>
    </w:p>
    <w:p>
      <w:pPr>
        <w:numPr>
          <w:ilvl w:val="1"/>
          <w:numId w:val="1365"/>
        </w:numPr>
        <w:pStyle w:val="Compact"/>
      </w:pPr>
      <w:r>
        <w:rPr>
          <w:iCs/>
          <w:i/>
        </w:rPr>
        <w:t xml:space="preserve">Seema Gupta</w:t>
      </w:r>
      <w:r>
        <w:t xml:space="preserve"> </w:t>
      </w:r>
      <w:r>
        <w:t xml:space="preserve">(Del HC): only Notf. 04/2022 clause (A)(b) challenged; court accepted the clarification for proprietors only (partners point is from the government’s affidavit).</w:t>
      </w:r>
    </w:p>
    <w:p>
      <w:pPr>
        <w:numPr>
          <w:ilvl w:val="1"/>
          <w:numId w:val="1365"/>
        </w:numPr>
        <w:pStyle w:val="Compact"/>
      </w:pPr>
      <w:r>
        <w:rPr>
          <w:iCs/>
          <w:i/>
        </w:rPr>
        <w:t xml:space="preserve">Taghar</w:t>
      </w:r>
      <w:r>
        <w:t xml:space="preserve"> </w:t>
      </w:r>
      <w:r>
        <w:t xml:space="preserve">(SC): s.54 refund point is not in the judgment; added para 66 (no exemption from 18.07.2022 where rented to a registered person).</w:t>
      </w:r>
    </w:p>
    <w:p>
      <w:pPr>
        <w:numPr>
          <w:ilvl w:val="1"/>
          <w:numId w:val="1365"/>
        </w:numPr>
        <w:pStyle w:val="Compact"/>
      </w:pPr>
      <w:r>
        <w:rPr>
          <w:iCs/>
          <w:i/>
        </w:rPr>
        <w:t xml:space="preserve">X’SS Beverage</w:t>
      </w:r>
      <w:r>
        <w:t xml:space="preserve"> </w:t>
      </w:r>
      <w:r>
        <w:t xml:space="preserve">(Gauhati HC): holding limited to periods before 01.10.2021 (specific 28% + 12% cess entry from that date);</w:t>
      </w:r>
      <w:r>
        <w:t xml:space="preserve"> </w:t>
      </w:r>
      <w:r>
        <w:t xml:space="preserve">“</w:t>
      </w:r>
      <w:r>
        <w:t xml:space="preserve">28% or 40%</w:t>
      </w:r>
      <w:r>
        <w:t xml:space="preserve">”</w:t>
      </w:r>
      <w:r>
        <w:t xml:space="preserve"> </w:t>
      </w:r>
      <w:r>
        <w:t xml:space="preserve">-&gt; 28% plus 12% cess.</w:t>
      </w:r>
    </w:p>
    <w:p>
      <w:pPr>
        <w:numPr>
          <w:ilvl w:val="1"/>
          <w:numId w:val="1365"/>
        </w:numPr>
        <w:pStyle w:val="Compact"/>
      </w:pPr>
      <w:r>
        <w:rPr>
          <w:iCs/>
          <w:i/>
        </w:rPr>
        <w:t xml:space="preserve">Madras wrong-head case</w:t>
      </w:r>
      <w:r>
        <w:t xml:space="preserve">: identified as</w:t>
      </w:r>
      <w:r>
        <w:t xml:space="preserve"> </w:t>
      </w:r>
      <w:r>
        <w:rPr>
          <w:iCs/>
          <w:i/>
        </w:rPr>
        <w:t xml:space="preserve">SYA Homes</w:t>
      </w:r>
      <w:r>
        <w:t xml:space="preserve">, W.P. 23463/2026, dated 07.07.2026 (not 16.07.2026).</w:t>
      </w:r>
    </w:p>
    <w:p>
      <w:pPr>
        <w:numPr>
          <w:ilvl w:val="1"/>
          <w:numId w:val="1365"/>
        </w:numPr>
        <w:pStyle w:val="Compact"/>
      </w:pPr>
      <w:r>
        <w:rPr>
          <w:iCs/>
          <w:i/>
        </w:rPr>
        <w:t xml:space="preserve">s.14 rate-change case</w:t>
      </w:r>
      <w:r>
        <w:t xml:space="preserve">: identified as</w:t>
      </w:r>
      <w:r>
        <w:t xml:space="preserve"> </w:t>
      </w:r>
      <w:r>
        <w:rPr>
          <w:iCs/>
          <w:i/>
        </w:rPr>
        <w:t xml:space="preserve">SPK and Co</w:t>
      </w:r>
      <w:r>
        <w:t xml:space="preserve">, Madras HC, W.P.(MD) 35386/2025, 10.12.2025; dismissed with liberty to go to a civil court or arbitration.</w:t>
      </w:r>
    </w:p>
    <w:p>
      <w:pPr>
        <w:numPr>
          <w:ilvl w:val="1"/>
          <w:numId w:val="1365"/>
        </w:numPr>
        <w:pStyle w:val="Compact"/>
      </w:pPr>
      <w:r>
        <w:rPr>
          <w:iCs/>
          <w:i/>
        </w:rPr>
        <w:t xml:space="preserve">Gujarat Chamber</w:t>
      </w:r>
      <w:r>
        <w:t xml:space="preserve"> </w:t>
      </w:r>
      <w:r>
        <w:t xml:space="preserve">/</w:t>
      </w:r>
      <w:r>
        <w:t xml:space="preserve"> </w:t>
      </w:r>
      <w:r>
        <w:rPr>
          <w:iCs/>
          <w:i/>
        </w:rPr>
        <w:t xml:space="preserve">Dhiraj Can</w:t>
      </w:r>
      <w:r>
        <w:t xml:space="preserve">: holding reworded to the court’s words (</w:t>
      </w:r>
      <w:r>
        <w:t xml:space="preserve">“</w:t>
      </w:r>
      <w:r>
        <w:t xml:space="preserve">transfer of benefits arising out of immovable property</w:t>
      </w:r>
      <w:r>
        <w:t xml:space="preserve">”</w:t>
      </w:r>
      <w:r>
        <w:t xml:space="preserve">; the court did not say</w:t>
      </w:r>
      <w:r>
        <w:t xml:space="preserve"> </w:t>
      </w:r>
      <w:r>
        <w:t xml:space="preserve">“</w:t>
      </w:r>
      <w:r>
        <w:t xml:space="preserve">akin to sale of land</w:t>
      </w:r>
      <w:r>
        <w:t xml:space="preserve">”</w:t>
      </w:r>
      <w:r>
        <w:t xml:space="preserve">).</w:t>
      </w:r>
    </w:p>
    <w:p>
      <w:pPr>
        <w:numPr>
          <w:ilvl w:val="1"/>
          <w:numId w:val="1365"/>
        </w:numPr>
        <w:pStyle w:val="Compact"/>
      </w:pPr>
      <w:r>
        <w:rPr>
          <w:iCs/>
          <w:i/>
        </w:rPr>
        <w:t xml:space="preserve">Shraddha Tiwari</w:t>
      </w:r>
      <w:r>
        <w:t xml:space="preserve"> </w:t>
      </w:r>
      <w:r>
        <w:t xml:space="preserve">(MP HC): the court only directed BDA to reconsider; date 27.10.2022 added.</w:t>
      </w:r>
    </w:p>
    <w:p>
      <w:pPr>
        <w:numPr>
          <w:ilvl w:val="1"/>
          <w:numId w:val="1365"/>
        </w:numPr>
        <w:pStyle w:val="Compact"/>
      </w:pPr>
      <w:r>
        <w:rPr>
          <w:iCs/>
          <w:i/>
        </w:rPr>
        <w:t xml:space="preserve">Sri Vijaya Visakha</w:t>
      </w:r>
      <w:r>
        <w:t xml:space="preserve">: SC order was an SLP dismissal on 09.05.2025 (not a civil appeal).</w:t>
      </w:r>
    </w:p>
    <w:p>
      <w:pPr>
        <w:numPr>
          <w:ilvl w:val="1"/>
          <w:numId w:val="1365"/>
        </w:numPr>
        <w:pStyle w:val="Compact"/>
      </w:pPr>
      <w:r>
        <w:rPr>
          <w:iCs/>
          <w:i/>
        </w:rPr>
        <w:t xml:space="preserve">Dilip Kumar</w:t>
      </w:r>
      <w:r>
        <w:t xml:space="preserve">:</w:t>
      </w:r>
      <w:r>
        <w:t xml:space="preserve"> </w:t>
      </w:r>
      <w:r>
        <w:t xml:space="preserve">“</w:t>
      </w:r>
      <w:r>
        <w:t xml:space="preserve">liberal once eligible</w:t>
      </w:r>
      <w:r>
        <w:t xml:space="preserve">”</w:t>
      </w:r>
      <w:r>
        <w:t xml:space="preserve"> </w:t>
      </w:r>
      <w:r>
        <w:t xml:space="preserve">corollary confirmed (paras 46-47); Quick answer 13 updated.</w:t>
      </w:r>
    </w:p>
    <w:p>
      <w:pPr>
        <w:numPr>
          <w:ilvl w:val="1"/>
          <w:numId w:val="1365"/>
        </w:numPr>
        <w:pStyle w:val="Compact"/>
      </w:pPr>
      <w:r>
        <w:t xml:space="preserve">Dates, benches or case numbers added to: Krazybee, Aavanti Solar, Prahitha, Intercontinental, Madhan Agro, Cadila, Welkin Foods (full title), Sahasra, STS-KEC, GR Tech, Dabur, Care College, Bharathidasan, Taghar (Kar HC).</w:t>
      </w:r>
    </w:p>
    <w:p>
      <w:pPr>
        <w:numPr>
          <w:ilvl w:val="0"/>
          <w:numId w:val="1364"/>
        </w:numPr>
        <w:pStyle w:val="Compact"/>
      </w:pPr>
      <w:r>
        <w:rPr>
          <w:bCs/>
          <w:b/>
        </w:rPr>
        <w:t xml:space="preserve">Quick answers changed:</w:t>
      </w:r>
      <w:r>
        <w:t xml:space="preserve"> </w:t>
      </w:r>
      <w:r>
        <w:t xml:space="preserve">1 (Aerocom source), 6 (read down), 10 (SPK and Co), 11 (SYA Homes date), 12 (proprietor only), 13 (liberal corollary).</w:t>
      </w:r>
    </w:p>
    <w:p>
      <w:r>
        <w:pict>
          <v:rect style="width:0;height:1.5pt" o:hralign="center" o:hrstd="t" o:hr="t"/>
        </w:pict>
      </w:r>
    </w:p>
    <w:bookmarkEnd w:id="1264"/>
    <w:bookmarkEnd w:id="1265"/>
    <w:bookmarkStart w:id="1428" w:name="X3d3d7605533c8bc3390ca224e8c0c6e22b6ab75"/>
    <w:p>
      <w:pPr>
        <w:pStyle w:val="Heading2"/>
      </w:pPr>
      <w:r>
        <w:t xml:space="preserve">File 08: 08 - Interest, Penalty, Late Fee, Amnesty, Anti-profiteering, Jurisdiction and Other Procedures</w:t>
      </w:r>
    </w:p>
    <w:p>
      <w:pPr>
        <w:pStyle w:val="FirstParagraph"/>
      </w:pPr>
      <w:r>
        <w:rPr>
          <w:bCs/>
          <w:b/>
        </w:rPr>
        <w:t xml:space="preserve">Scope.</w:t>
      </w:r>
      <w:r>
        <w:t xml:space="preserve"> </w:t>
      </w:r>
      <w:r>
        <w:t xml:space="preserve">This file covers interest under s.50 CGST Act: net versus gross cash liability, the retrospective proviso, interest on ITC</w:t>
      </w:r>
      <w:r>
        <w:t xml:space="preserve"> </w:t>
      </w:r>
      <w:r>
        <w:t xml:space="preserve">“</w:t>
      </w:r>
      <w:r>
        <w:t xml:space="preserve">availed and utilised</w:t>
      </w:r>
      <w:r>
        <w:t xml:space="preserve">”</w:t>
      </w:r>
      <w:r>
        <w:t xml:space="preserve">, and whether interest can be recovered without an SCN or DRC-01D. It also covers:</w:t>
      </w:r>
      <w:r>
        <w:t xml:space="preserve"> </w:t>
      </w:r>
      <w:r>
        <w:t xml:space="preserve">- penalties under ss.73(9)/(11), 74, 122 (mens rea; s.122(1A) on non-taxable persons) and 125;</w:t>
      </w:r>
      <w:r>
        <w:t xml:space="preserve"> </w:t>
      </w:r>
      <w:r>
        <w:t xml:space="preserve">- the s.129 / s.130 interplay (only points not already in file 03), and e-invoice lapses;</w:t>
      </w:r>
      <w:r>
        <w:t xml:space="preserve"> </w:t>
      </w:r>
      <w:r>
        <w:t xml:space="preserve">- late-fee amnesty notifications;</w:t>
      </w:r>
      <w:r>
        <w:t xml:space="preserve"> </w:t>
      </w:r>
      <w:r>
        <w:t xml:space="preserve">- the s.128A waiver scheme (only additions to file 03) and Circulars 238/2024 and 248/2025;</w:t>
      </w:r>
      <w:r>
        <w:t xml:space="preserve"> </w:t>
      </w:r>
      <w:r>
        <w:t xml:space="preserve">- anti-profiteering under s.171 (Reckitt Benckiser, Excel Rasayan, the GSTAT Principal Bench and the 1.4.2025 sunset);</w:t>
      </w:r>
      <w:r>
        <w:t xml:space="preserve"> </w:t>
      </w:r>
      <w:r>
        <w:t xml:space="preserve">- cross-empowerment under s.6(2)(b) (Armour Security, SC 2025);</w:t>
      </w:r>
      <w:r>
        <w:t xml:space="preserve"> </w:t>
      </w:r>
      <w:r>
        <w:t xml:space="preserve">- DGGI’s power to issue SCNs (Circular 239/2024, Canon India analogy);</w:t>
      </w:r>
      <w:r>
        <w:t xml:space="preserve"> </w:t>
      </w:r>
      <w:r>
        <w:t xml:space="preserve">- audit (ss.65/66);</w:t>
      </w:r>
      <w:r>
        <w:t xml:space="preserve"> </w:t>
      </w:r>
      <w:r>
        <w:t xml:space="preserve">- compensation cess refunds.</w:t>
      </w:r>
    </w:p>
    <w:p>
      <w:pPr>
        <w:pStyle w:val="BodyText"/>
      </w:pPr>
      <w:r>
        <w:t xml:space="preserve">Search (s.67) and DRC-03 payments during search are in file 04. Megha Engineering (Telangana HC 2019, gross-liability interest) is in file 05.</w:t>
      </w:r>
    </w:p>
    <w:p>
      <w:pPr>
        <w:pStyle w:val="BodyText"/>
      </w:pPr>
      <w:r>
        <w:rPr>
          <w:bCs/>
          <w:b/>
        </w:rPr>
        <w:t xml:space="preserve">Date compiled:</w:t>
      </w:r>
      <w:r>
        <w:t xml:space="preserve"> </w:t>
      </w:r>
      <w:r>
        <w:t xml:space="preserve">14 Oct 2026.</w:t>
      </w:r>
    </w:p>
    <w:p>
      <w:pPr>
        <w:pStyle w:val="BlockText"/>
      </w:pPr>
      <w:r>
        <w:rPr>
          <w:bCs/>
          <w:b/>
        </w:rPr>
        <w:t xml:space="preserve">Compiled from web-search summaries, then checked against judgment text on Indian Kanoon on 14-15 Oct 2026. See each entry’s</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line and the Verification log at the end. Entries still marked</w:t>
      </w:r>
      <w:r>
        <w:rPr>
          <w:bCs/>
          <w:b/>
        </w:rPr>
        <w:t xml:space="preserve"> </w:t>
      </w:r>
      <w:r>
        <w:rPr>
          <w:bCs/>
          <w:b/>
        </w:rPr>
        <w:t xml:space="preserve">“</w:t>
      </w:r>
      <w:r>
        <w:rPr>
          <w:bCs/>
          <w:b/>
        </w:rPr>
        <w:t xml:space="preserve">Secondary</w:t>
      </w:r>
      <w:r>
        <w:rPr>
          <w:bCs/>
          <w:b/>
        </w:rPr>
        <w:t xml:space="preserve">”</w:t>
      </w:r>
      <w:r>
        <w:rPr>
          <w:bCs/>
          <w:b/>
        </w:rPr>
        <w:t xml:space="preserve"> </w:t>
      </w:r>
      <w:r>
        <w:rPr>
          <w:bCs/>
          <w:b/>
        </w:rPr>
        <w:t xml:space="preserve">have not been checked against the text.</w:t>
      </w:r>
    </w:p>
    <w:p>
      <w:r>
        <w:pict>
          <v:rect style="width:0;height:1.5pt" o:hralign="center" o:hrstd="t" o:hr="t"/>
        </w:pict>
      </w:r>
    </w:p>
    <w:bookmarkStart w:id="1266" w:name="quick-answers-7"/>
    <w:p>
      <w:pPr>
        <w:pStyle w:val="Heading3"/>
      </w:pPr>
      <w:r>
        <w:t xml:space="preserve">Quick answers</w:t>
      </w:r>
    </w:p>
    <w:p>
      <w:pPr>
        <w:pStyle w:val="FirstParagraph"/>
      </w:pPr>
      <w:r>
        <w:rPr>
          <w:bCs/>
          <w:b/>
        </w:rPr>
        <w:t xml:space="preserve">1. Interest on delayed returns: net cash or gross?</w:t>
      </w:r>
      <w:r>
        <w:t xml:space="preserve"> </w:t>
      </w:r>
      <w:r>
        <w:t xml:space="preserve">- The s.50(1) proviso was substituted by the Finance Act 2021 (s.112) with retrospective effect from 01.07.2017 and brought into force by Notf. 16/2021-CT (01.06.2021). Interest is charged only on tax paid by debiting the electronic cash ledger.</w:t>
      </w:r>
      <w:r>
        <w:t xml:space="preserve"> </w:t>
      </w:r>
      <w:r>
        <w:t xml:space="preserve">- The exception: where the return is filed after proceedings under s.73/74 have commenced, interest is on the gross amount.</w:t>
      </w:r>
      <w:r>
        <w:t xml:space="preserve"> </w:t>
      </w:r>
      <w:r>
        <w:t xml:space="preserve">-</w:t>
      </w:r>
      <w:r>
        <w:t xml:space="preserve"> </w:t>
      </w:r>
      <w:r>
        <w:rPr>
          <w:iCs/>
          <w:i/>
        </w:rPr>
        <w:t xml:space="preserve">Megha Engineering</w:t>
      </w:r>
      <w:r>
        <w:t xml:space="preserve"> </w:t>
      </w:r>
      <w:r>
        <w:t xml:space="preserve">(Telangana HC 2019, gross-liability view) is overtaken by this amendment; see file 05.</w:t>
      </w:r>
      <w:r>
        <w:t xml:space="preserve"> </w:t>
      </w:r>
      <w:r>
        <w:t xml:space="preserve">-</w:t>
      </w:r>
      <w:r>
        <w:t xml:space="preserve"> </w:t>
      </w:r>
      <w:r>
        <w:rPr>
          <w:iCs/>
          <w:i/>
        </w:rPr>
        <w:t xml:space="preserve">Takeaway:</w:t>
      </w:r>
      <w:r>
        <w:t xml:space="preserve"> </w:t>
      </w:r>
      <w:r>
        <w:t xml:space="preserve">compute s.50(1) interest on the cash portion only, unless the return was filed after the s.73/74 proceedings began. If so, record the date those proceedings began.</w:t>
      </w:r>
    </w:p>
    <w:p>
      <w:pPr>
        <w:pStyle w:val="BodyText"/>
      </w:pPr>
      <w:r>
        <w:rPr>
          <w:bCs/>
          <w:b/>
        </w:rPr>
        <w:t xml:space="preserve">2. Interest on ITC wrongly availed but not utilised (s.50(3), rule 88B).</w:t>
      </w:r>
      <w:r>
        <w:t xml:space="preserve"> </w:t>
      </w:r>
      <w:r>
        <w:t xml:space="preserve">- Calcutta HC (</w:t>
      </w:r>
      <w:r>
        <w:rPr>
          <w:iCs/>
          <w:i/>
        </w:rPr>
        <w:t xml:space="preserve">Utpal Das</w:t>
      </w:r>
      <w:r>
        <w:t xml:space="preserve">, 2024, following</w:t>
      </w:r>
      <w:r>
        <w:t xml:space="preserve"> </w:t>
      </w:r>
      <w:r>
        <w:rPr>
          <w:iCs/>
          <w:i/>
        </w:rPr>
        <w:t xml:space="preserve">L&amp;T</w:t>
      </w:r>
      <w:r>
        <w:t xml:space="preserve">, 2022) and Orissa HC (</w:t>
      </w:r>
      <w:r>
        <w:rPr>
          <w:iCs/>
          <w:i/>
        </w:rPr>
        <w:t xml:space="preserve">Manoja Kumar Nayak</w:t>
      </w:r>
      <w:r>
        <w:t xml:space="preserve">, Apr 2026) hold that there is no interest unless the ITC is both availed</w:t>
      </w:r>
      <w:r>
        <w:t xml:space="preserve"> </w:t>
      </w:r>
      <w:r>
        <w:rPr>
          <w:bCs/>
          <w:b/>
        </w:rPr>
        <w:t xml:space="preserve">and</w:t>
      </w:r>
      <w:r>
        <w:t xml:space="preserve"> </w:t>
      </w:r>
      <w:r>
        <w:t xml:space="preserve">utilised.</w:t>
      </w:r>
      <w:r>
        <w:t xml:space="preserve"> </w:t>
      </w:r>
      <w:r>
        <w:t xml:space="preserve">- Orissa tests utilisation against the</w:t>
      </w:r>
      <w:r>
        <w:t xml:space="preserve"> </w:t>
      </w:r>
      <w:r>
        <w:rPr>
          <w:bCs/>
          <w:b/>
        </w:rPr>
        <w:t xml:space="preserve">total</w:t>
      </w:r>
      <w:r>
        <w:t xml:space="preserve"> </w:t>
      </w:r>
      <w:r>
        <w:t xml:space="preserve">credit-ledger balance, not head-wise.</w:t>
      </w:r>
      <w:r>
        <w:t xml:space="preserve"> </w:t>
      </w:r>
      <w:r>
        <w:t xml:space="preserve">- Madras HC (June 2026, name not found) gave</w:t>
      </w:r>
      <w:r>
        <w:t xml:space="preserve"> </w:t>
      </w:r>
      <w:r>
        <w:t xml:space="preserve">“</w:t>
      </w:r>
      <w:r>
        <w:t xml:space="preserve">wrongful availment and utilisation</w:t>
      </w:r>
      <w:r>
        <w:t xml:space="preserve">”</w:t>
      </w:r>
      <w:r>
        <w:t xml:space="preserve"> </w:t>
      </w:r>
      <w:r>
        <w:t xml:space="preserve">a wide reading, extending it to GSTR-3B/2A mismatches. It is not confined to fraud.</w:t>
      </w:r>
      <w:r>
        <w:t xml:space="preserve"> </w:t>
      </w:r>
      <w:r>
        <w:t xml:space="preserve">-</w:t>
      </w:r>
      <w:r>
        <w:t xml:space="preserve"> </w:t>
      </w:r>
      <w:r>
        <w:rPr>
          <w:iCs/>
          <w:i/>
        </w:rPr>
        <w:t xml:space="preserve">Takeaway:</w:t>
      </w:r>
      <w:r>
        <w:t xml:space="preserve"> </w:t>
      </w:r>
      <w:r>
        <w:t xml:space="preserve">before demanding s.50(3) interest, show in the order, with ledger figures, that the balance fell below the disputed ITC and when. Charge interest only from the date of utilisation to the date of reversal (rule 88B(3)).</w:t>
      </w:r>
    </w:p>
    <w:p>
      <w:pPr>
        <w:pStyle w:val="BodyText"/>
      </w:pPr>
      <w:r>
        <w:rPr>
          <w:bCs/>
          <w:b/>
        </w:rPr>
        <w:t xml:space="preserve">3. Can interest be recovered straight through DRC-07 or s.79 without adjudication?</w:t>
      </w:r>
      <w:r>
        <w:t xml:space="preserve"> </w:t>
      </w:r>
      <w:r>
        <w:t xml:space="preserve">-</w:t>
      </w:r>
      <w:r>
        <w:t xml:space="preserve"> </w:t>
      </w:r>
      <w:r>
        <w:rPr>
          <w:bCs/>
          <w:b/>
        </w:rPr>
        <w:t xml:space="preserve">Jharkhand HC</w:t>
      </w:r>
      <w:r>
        <w:t xml:space="preserve"> </w:t>
      </w:r>
      <w:r>
        <w:t xml:space="preserve">(</w:t>
      </w:r>
      <w:r>
        <w:rPr>
          <w:iCs/>
          <w:i/>
        </w:rPr>
        <w:t xml:space="preserve">Mahadeo Construction</w:t>
      </w:r>
      <w:r>
        <w:t xml:space="preserve">;</w:t>
      </w:r>
      <w:r>
        <w:t xml:space="preserve"> </w:t>
      </w:r>
      <w:r>
        <w:rPr>
          <w:iCs/>
          <w:i/>
        </w:rPr>
        <w:t xml:space="preserve">R.K. Transport</w:t>
      </w:r>
      <w:r>
        <w:t xml:space="preserve">;</w:t>
      </w:r>
      <w:r>
        <w:t xml:space="preserve"> </w:t>
      </w:r>
      <w:r>
        <w:rPr>
          <w:iCs/>
          <w:i/>
        </w:rPr>
        <w:t xml:space="preserve">Bluestar Malleable</w:t>
      </w:r>
      <w:r>
        <w:t xml:space="preserve">;</w:t>
      </w:r>
      <w:r>
        <w:t xml:space="preserve"> </w:t>
      </w:r>
      <w:r>
        <w:rPr>
          <w:iCs/>
          <w:i/>
        </w:rPr>
        <w:t xml:space="preserve">East India Udyog</w:t>
      </w:r>
      <w:r>
        <w:t xml:space="preserve">, 2024): where interest is disputed, it must be adjudicated under s.73/74. A DRC-07 without an SCN was quashed.</w:t>
      </w:r>
      <w:r>
        <w:t xml:space="preserve"> </w:t>
      </w:r>
      <w:r>
        <w:t xml:space="preserve">-</w:t>
      </w:r>
      <w:r>
        <w:t xml:space="preserve"> </w:t>
      </w:r>
      <w:r>
        <w:rPr>
          <w:bCs/>
          <w:b/>
        </w:rPr>
        <w:t xml:space="preserve">Gujarat HC</w:t>
      </w:r>
      <w:r>
        <w:t xml:space="preserve"> </w:t>
      </w:r>
      <w:r>
        <w:t xml:space="preserve">(</w:t>
      </w:r>
      <w:r>
        <w:rPr>
          <w:iCs/>
          <w:i/>
        </w:rPr>
        <w:t xml:space="preserve">Reliance Formulation</w:t>
      </w:r>
      <w:r>
        <w:t xml:space="preserve">, June 2025;</w:t>
      </w:r>
      <w:r>
        <w:t xml:space="preserve"> </w:t>
      </w:r>
      <w:r>
        <w:rPr>
          <w:iCs/>
          <w:i/>
        </w:rPr>
        <w:t xml:space="preserve">Bombay Art</w:t>
      </w:r>
      <w:r>
        <w:t xml:space="preserve">, Oct 2025): interest on self-assessed tax can be recovered under s.79 only after an intimation in</w:t>
      </w:r>
      <w:r>
        <w:t xml:space="preserve"> </w:t>
      </w:r>
      <w:r>
        <w:rPr>
          <w:bCs/>
          <w:b/>
        </w:rPr>
        <w:t xml:space="preserve">DRC-01D</w:t>
      </w:r>
      <w:r>
        <w:t xml:space="preserve"> </w:t>
      </w:r>
      <w:r>
        <w:t xml:space="preserve">under rule 142B (in force from 04.08.2023).</w:t>
      </w:r>
      <w:r>
        <w:t xml:space="preserve"> </w:t>
      </w:r>
      <w:r>
        <w:t xml:space="preserve">- The older Gujarat view (</w:t>
      </w:r>
      <w:r>
        <w:rPr>
          <w:iCs/>
          <w:i/>
        </w:rPr>
        <w:t xml:space="preserve">Rajkamal Builder</w:t>
      </w:r>
      <w:r>
        <w:t xml:space="preserve">, 2021) treated interest as recoverable under s.79 without an SCN.</w:t>
      </w:r>
      <w:r>
        <w:t xml:space="preserve"> </w:t>
      </w:r>
      <w:r>
        <w:t xml:space="preserve">-</w:t>
      </w:r>
      <w:r>
        <w:t xml:space="preserve"> </w:t>
      </w:r>
      <w:r>
        <w:rPr>
          <w:iCs/>
          <w:i/>
        </w:rPr>
        <w:t xml:space="preserve">Takeaway:</w:t>
      </w:r>
      <w:r>
        <w:t xml:space="preserve"> </w:t>
      </w:r>
      <w:r>
        <w:t xml:space="preserve">for undisputed interest on self-assessed tax, issue DRC-01D first. For disputed interest, issue an SCN under s.73/74. Never go straight to DRC-07 or DRC-13.</w:t>
      </w:r>
    </w:p>
    <w:p>
      <w:pPr>
        <w:pStyle w:val="BodyText"/>
      </w:pPr>
      <w:r>
        <w:rPr>
          <w:bCs/>
          <w:b/>
        </w:rPr>
        <w:t xml:space="preserve">4. Penalty under s.122: mens rea; civil or criminal; independent of s.74?</w:t>
      </w:r>
      <w:r>
        <w:t xml:space="preserve"> </w:t>
      </w:r>
      <w:r>
        <w:t xml:space="preserve">-</w:t>
      </w:r>
      <w:r>
        <w:t xml:space="preserve"> </w:t>
      </w:r>
      <w:r>
        <w:rPr>
          <w:iCs/>
          <w:i/>
        </w:rPr>
        <w:t xml:space="preserve">Patanjali Ayurved</w:t>
      </w:r>
      <w:r>
        <w:t xml:space="preserve"> </w:t>
      </w:r>
      <w:r>
        <w:t xml:space="preserve">(Allahabad HC, 29.05.2025) held that s.122 penalty is a civil liability adjudicated by the proper officer. Mens rea is essential for prosecution; for a penalty it depends on the statute’s scheme and is not needed for breach of a civil obligation.</w:t>
      </w:r>
      <w:r>
        <w:t xml:space="preserve"> </w:t>
      </w:r>
      <w:r>
        <w:t xml:space="preserve">- Section 122 proceedings are independent of s.73/74 and survive the dropping of the s.74 demand.</w:t>
      </w:r>
      <w:r>
        <w:t xml:space="preserve"> </w:t>
      </w:r>
      <w:r>
        <w:t xml:space="preserve">- For</w:t>
      </w:r>
      <w:r>
        <w:t xml:space="preserve"> </w:t>
      </w:r>
      <w:r>
        <w:rPr>
          <w:bCs/>
          <w:b/>
        </w:rPr>
        <w:t xml:space="preserve">s.122(1A)</w:t>
      </w:r>
      <w:r>
        <w:t xml:space="preserve"> </w:t>
      </w:r>
      <w:r>
        <w:t xml:space="preserve">on persons who are not taxable persons, the High Courts are split:</w:t>
      </w:r>
      <w:r>
        <w:t xml:space="preserve"> </w:t>
      </w:r>
      <w:r>
        <w:t xml:space="preserve">- Bombay HC: the person must be a taxable person. The Revenue’s SLP was reportedly dismissed with the question of law kept open.</w:t>
      </w:r>
      <w:r>
        <w:t xml:space="preserve"> </w:t>
      </w:r>
      <w:r>
        <w:t xml:space="preserve">- Delhi HC (2025) and Gauhati HC (2026):</w:t>
      </w:r>
      <w:r>
        <w:t xml:space="preserve"> </w:t>
      </w:r>
      <w:r>
        <w:t xml:space="preserve">“</w:t>
      </w:r>
      <w:r>
        <w:t xml:space="preserve">any person</w:t>
      </w:r>
      <w:r>
        <w:t xml:space="preserve">”</w:t>
      </w:r>
      <w:r>
        <w:t xml:space="preserve">, including directors and partners.</w:t>
      </w:r>
      <w:r>
        <w:t xml:space="preserve"> </w:t>
      </w:r>
      <w:r>
        <w:t xml:space="preserve">-</w:t>
      </w:r>
      <w:r>
        <w:t xml:space="preserve"> </w:t>
      </w:r>
      <w:r>
        <w:rPr>
          <w:iCs/>
          <w:i/>
        </w:rPr>
        <w:t xml:space="preserve">Takeaway (Telangana):</w:t>
      </w:r>
      <w:r>
        <w:t xml:space="preserve"> </w:t>
      </w:r>
      <w:r>
        <w:t xml:space="preserve">no binding Telangana or SC ruling was found on s.122(1A). For acts before 01.01.2021 (when s.122(1A) came in), do not invoke it, because Article 20(1)/retrospectivity challenges are live. Record the specific benefit the person retained and the person’s role.</w:t>
      </w:r>
    </w:p>
    <w:p>
      <w:pPr>
        <w:pStyle w:val="BodyText"/>
      </w:pPr>
      <w:r>
        <w:rPr>
          <w:bCs/>
          <w:b/>
        </w:rPr>
        <w:t xml:space="preserve">5. Penalty where tax is paid before or within 30 days of the SCN (s.73(5)/(8)).</w:t>
      </w:r>
      <w:r>
        <w:t xml:space="preserve"> </w:t>
      </w:r>
      <w:r>
        <w:t xml:space="preserve">- Under s.73(8), proceedings conclude without penalty if tax and interest are paid within 30 days of the SCN.</w:t>
      </w:r>
      <w:r>
        <w:t xml:space="preserve"> </w:t>
      </w:r>
      <w:r>
        <w:t xml:space="preserve">- Kerala HC (</w:t>
      </w:r>
      <w:r>
        <w:rPr>
          <w:iCs/>
          <w:i/>
        </w:rPr>
        <w:t xml:space="preserve">Global Plastowares</w:t>
      </w:r>
      <w:r>
        <w:t xml:space="preserve">, 2023): this does not cover tax</w:t>
      </w:r>
      <w:r>
        <w:t xml:space="preserve"> </w:t>
      </w:r>
      <w:r>
        <w:rPr>
          <w:bCs/>
          <w:b/>
        </w:rPr>
        <w:t xml:space="preserve">collected</w:t>
      </w:r>
      <w:r>
        <w:t xml:space="preserve"> </w:t>
      </w:r>
      <w:r>
        <w:t xml:space="preserve">from customers but not deposited. Section 73(11) penalty still applies to that.</w:t>
      </w:r>
      <w:r>
        <w:t xml:space="preserve"> </w:t>
      </w:r>
      <w:r>
        <w:t xml:space="preserve">-</w:t>
      </w:r>
      <w:r>
        <w:t xml:space="preserve"> </w:t>
      </w:r>
      <w:r>
        <w:rPr>
          <w:iCs/>
          <w:i/>
        </w:rPr>
        <w:t xml:space="preserve">Takeaway:</w:t>
      </w:r>
      <w:r>
        <w:t xml:space="preserve"> </w:t>
      </w:r>
      <w:r>
        <w:t xml:space="preserve">if the taxpayer pays within 30 days, drop the s.73 penalty unless the s.73(11) facts (tax collected and not paid) are recorded.</w:t>
      </w:r>
    </w:p>
    <w:p>
      <w:pPr>
        <w:pStyle w:val="BodyText"/>
      </w:pPr>
      <w:r>
        <w:rPr>
          <w:bCs/>
          <w:b/>
        </w:rPr>
        <w:t xml:space="preserve">6. General penalty under s.125.</w:t>
      </w:r>
      <w:r>
        <w:t xml:space="preserve"> </w:t>
      </w:r>
      <w:r>
        <w:t xml:space="preserve">- Madras HC (</w:t>
      </w:r>
      <w:r>
        <w:rPr>
          <w:iCs/>
          <w:i/>
        </w:rPr>
        <w:t xml:space="preserve">Kandan Hardware Mart</w:t>
      </w:r>
      <w:r>
        <w:t xml:space="preserve">, 2026, followed in</w:t>
      </w:r>
      <w:r>
        <w:t xml:space="preserve"> </w:t>
      </w:r>
      <w:r>
        <w:rPr>
          <w:iCs/>
          <w:i/>
        </w:rPr>
        <w:t xml:space="preserve">NKR Traders</w:t>
      </w:r>
      <w:r>
        <w:t xml:space="preserve">, 2026) holds that s.125 is available only where no specific penalty applies.</w:t>
      </w:r>
      <w:r>
        <w:t xml:space="preserve"> </w:t>
      </w:r>
      <w:r>
        <w:t xml:space="preserve">- Section 125 cannot be imposed for late returns when a late fee under s.47 applies.</w:t>
      </w:r>
      <w:r>
        <w:t xml:space="preserve"> </w:t>
      </w:r>
      <w:r>
        <w:t xml:space="preserve">-</w:t>
      </w:r>
      <w:r>
        <w:t xml:space="preserve"> </w:t>
      </w:r>
      <w:r>
        <w:rPr>
          <w:iCs/>
          <w:i/>
        </w:rPr>
        <w:t xml:space="preserve">Takeaway:</w:t>
      </w:r>
      <w:r>
        <w:t xml:space="preserve"> </w:t>
      </w:r>
      <w:r>
        <w:t xml:space="preserve">do not add a s.125 penalty on top of a s.47 late fee or any specific penalty.</w:t>
      </w:r>
    </w:p>
    <w:p>
      <w:pPr>
        <w:pStyle w:val="BodyText"/>
      </w:pPr>
      <w:r>
        <w:rPr>
          <w:bCs/>
          <w:b/>
        </w:rPr>
        <w:t xml:space="preserve">7. s.129 versus s.130, and e-invoices.</w:t>
      </w:r>
      <w:r>
        <w:t xml:space="preserve"> </w:t>
      </w:r>
      <w:r>
        <w:t xml:space="preserve">-</w:t>
      </w:r>
      <w:r>
        <w:t xml:space="preserve"> </w:t>
      </w:r>
      <w:r>
        <w:rPr>
          <w:iCs/>
          <w:i/>
        </w:rPr>
        <w:t xml:space="preserve">Panchhi Traders</w:t>
      </w:r>
      <w:r>
        <w:t xml:space="preserve"> </w:t>
      </w:r>
      <w:r>
        <w:t xml:space="preserve">(Gujarat HC DB, 11.12.2025) held ss.129 and 130 independent. Section 130 can be invoked directly where facts show a clear intent to evade, ordinarily formed within the rule 138B/138C timelines.</w:t>
      </w:r>
      <w:r>
        <w:t xml:space="preserve"> </w:t>
      </w:r>
      <w:r>
        <w:t xml:space="preserve">- Earlier</w:t>
      </w:r>
      <w:r>
        <w:t xml:space="preserve"> </w:t>
      </w:r>
      <w:r>
        <w:rPr>
          <w:iCs/>
          <w:i/>
        </w:rPr>
        <w:t xml:space="preserve">Moon Traders</w:t>
      </w:r>
      <w:r>
        <w:t xml:space="preserve"> </w:t>
      </w:r>
      <w:r>
        <w:t xml:space="preserve">(Gujarat 2020) took the sequential view, as did the AP HC view reported contra; see file 03 for Satyam Shivam Papers (Telangana).</w:t>
      </w:r>
      <w:r>
        <w:t xml:space="preserve"> </w:t>
      </w:r>
      <w:r>
        <w:t xml:space="preserve">-</w:t>
      </w:r>
      <w:r>
        <w:t xml:space="preserve"> </w:t>
      </w:r>
      <w:r>
        <w:rPr>
          <w:iCs/>
          <w:i/>
        </w:rPr>
        <w:t xml:space="preserve">Nancy Trading</w:t>
      </w:r>
      <w:r>
        <w:t xml:space="preserve"> </w:t>
      </w:r>
      <w:r>
        <w:t xml:space="preserve">(Allahabad HC 2024): no s.129 penalty for a missing e-invoice where the other documents were present and there was no intent to evade.</w:t>
      </w:r>
      <w:r>
        <w:t xml:space="preserve"> </w:t>
      </w:r>
      <w:r>
        <w:t xml:space="preserve">-</w:t>
      </w:r>
      <w:r>
        <w:t xml:space="preserve"> </w:t>
      </w:r>
      <w:r>
        <w:rPr>
          <w:iCs/>
          <w:i/>
        </w:rPr>
        <w:t xml:space="preserve">Takeaway:</w:t>
      </w:r>
      <w:r>
        <w:t xml:space="preserve"> </w:t>
      </w:r>
      <w:r>
        <w:t xml:space="preserve">any s.130 order must contain a reasoned, fact-based finding of intent to evade.</w:t>
      </w:r>
    </w:p>
    <w:p>
      <w:pPr>
        <w:pStyle w:val="BodyText"/>
      </w:pPr>
      <w:r>
        <w:rPr>
          <w:bCs/>
          <w:b/>
        </w:rPr>
        <w:t xml:space="preserve">8. Late-fee waivers.</w:t>
      </w:r>
      <w:r>
        <w:t xml:space="preserve"> </w:t>
      </w:r>
      <w:r>
        <w:t xml:space="preserve">- The HP HC (</w:t>
      </w:r>
      <w:r>
        <w:rPr>
          <w:iCs/>
          <w:i/>
        </w:rPr>
        <w:t xml:space="preserve">R.T. Pharma</w:t>
      </w:r>
      <w:r>
        <w:t xml:space="preserve">), Madras HC (</w:t>
      </w:r>
      <w:r>
        <w:rPr>
          <w:iCs/>
          <w:i/>
        </w:rPr>
        <w:t xml:space="preserve">Kandan Hardware Mart</w:t>
      </w:r>
      <w:r>
        <w:t xml:space="preserve">) and Kerala HC (</w:t>
      </w:r>
      <w:r>
        <w:rPr>
          <w:iCs/>
          <w:i/>
        </w:rPr>
        <w:t xml:space="preserve">Anishia Chandrakantha</w:t>
      </w:r>
      <w:r>
        <w:t xml:space="preserve">, 2024) extended the GSTR-9/9C amnesty (Notf. 7/2023 and 25/2023-CT) to returns filed</w:t>
      </w:r>
      <w:r>
        <w:t xml:space="preserve"> </w:t>
      </w:r>
      <w:r>
        <w:rPr>
          <w:bCs/>
          <w:b/>
        </w:rPr>
        <w:t xml:space="preserve">before</w:t>
      </w:r>
      <w:r>
        <w:t xml:space="preserve"> </w:t>
      </w:r>
      <w:r>
        <w:t xml:space="preserve">01.04.2023. No late fee was allowed on GSTR-9C for FY 2017-18 to 2019-20.</w:t>
      </w:r>
      <w:r>
        <w:t xml:space="preserve"> </w:t>
      </w:r>
      <w:r>
        <w:t xml:space="preserve">- No refund is due of late fee already paid above Rs 10,000 (Kerala).</w:t>
      </w:r>
      <w:r>
        <w:t xml:space="preserve"> </w:t>
      </w:r>
      <w:r>
        <w:t xml:space="preserve">-</w:t>
      </w:r>
      <w:r>
        <w:t xml:space="preserve"> </w:t>
      </w:r>
      <w:r>
        <w:rPr>
          <w:iCs/>
          <w:i/>
        </w:rPr>
        <w:t xml:space="preserve">Takeaway:</w:t>
      </w:r>
      <w:r>
        <w:t xml:space="preserve"> </w:t>
      </w:r>
      <w:r>
        <w:t xml:space="preserve">do not demand late fee above the amnesty cap for those years.</w:t>
      </w:r>
    </w:p>
    <w:p>
      <w:pPr>
        <w:pStyle w:val="BodyText"/>
      </w:pPr>
      <w:r>
        <w:rPr>
          <w:bCs/>
          <w:b/>
        </w:rPr>
        <w:t xml:space="preserve">9. s.128A waiver (file 03 has the Madras and Karnataka cases).</w:t>
      </w:r>
      <w:r>
        <w:t xml:space="preserve"> </w:t>
      </w:r>
      <w:r>
        <w:t xml:space="preserve">- Circular 238/32/2024 (15.10.2024) excludes self-assessed tax and interest on delayed returns.</w:t>
      </w:r>
      <w:r>
        <w:t xml:space="preserve"> </w:t>
      </w:r>
      <w:r>
        <w:t xml:space="preserve">- Madras HC (</w:t>
      </w:r>
      <w:r>
        <w:rPr>
          <w:iCs/>
          <w:i/>
        </w:rPr>
        <w:t xml:space="preserve">Incompressible Fluid Control</w:t>
      </w:r>
      <w:r>
        <w:t xml:space="preserve">, 2026, per secondary reports) held that circulars cannot cut down the statute.</w:t>
      </w:r>
      <w:r>
        <w:t xml:space="preserve"> </w:t>
      </w:r>
      <w:r>
        <w:t xml:space="preserve">- A Bombay HC writ challenging the circular is pending (notice issued).</w:t>
      </w:r>
      <w:r>
        <w:t xml:space="preserve"> </w:t>
      </w:r>
      <w:r>
        <w:t xml:space="preserve">- Circular 248/05/2025 says GSTR-3B payment before 01.11.2024 does not bar eligibility.</w:t>
      </w:r>
      <w:r>
        <w:t xml:space="preserve"> </w:t>
      </w:r>
      <w:r>
        <w:t xml:space="preserve">- Madras HC (</w:t>
      </w:r>
      <w:r>
        <w:rPr>
          <w:iCs/>
          <w:i/>
        </w:rPr>
        <w:t xml:space="preserve">WFB Baird</w:t>
      </w:r>
      <w:r>
        <w:t xml:space="preserve">, 07.07.2026): where an order was wrongly passed under s.74, denying s.128A on that ground is unsustainable. The case was remanded for a fresh s.73 order and a fresh s.128A application.</w:t>
      </w:r>
      <w:r>
        <w:t xml:space="preserve"> </w:t>
      </w:r>
      <w:r>
        <w:t xml:space="preserve">- No Telangana ruling was found.</w:t>
      </w:r>
      <w:r>
        <w:t xml:space="preserve"> </w:t>
      </w:r>
      <w:r>
        <w:t xml:space="preserve">-</w:t>
      </w:r>
      <w:r>
        <w:t xml:space="preserve"> </w:t>
      </w:r>
      <w:r>
        <w:rPr>
          <w:iCs/>
          <w:i/>
        </w:rPr>
        <w:t xml:space="preserve">Takeaway:</w:t>
      </w:r>
      <w:r>
        <w:t xml:space="preserve"> </w:t>
      </w:r>
      <w:r>
        <w:t xml:space="preserve">decide SPL applications on the s.128A and rule 164 conditions only, with reasons. Expect the Circular 238 exclusions to be challenged.</w:t>
      </w:r>
    </w:p>
    <w:p>
      <w:pPr>
        <w:pStyle w:val="BodyText"/>
      </w:pPr>
      <w:r>
        <w:rPr>
          <w:bCs/>
          <w:b/>
        </w:rPr>
        <w:t xml:space="preserve">10. Anti-profiteering (s.171).</w:t>
      </w:r>
      <w:r>
        <w:t xml:space="preserve"> </w:t>
      </w:r>
      <w:r>
        <w:t xml:space="preserve">-</w:t>
      </w:r>
      <w:r>
        <w:t xml:space="preserve"> </w:t>
      </w:r>
      <w:r>
        <w:rPr>
          <w:iCs/>
          <w:i/>
        </w:rPr>
        <w:t xml:space="preserve">Reckitt Benckiser</w:t>
      </w:r>
      <w:r>
        <w:t xml:space="preserve"> </w:t>
      </w:r>
      <w:r>
        <w:t xml:space="preserve">(Delhi HC DB, 29.01.2024) upheld s.171 and rules 122-134 (selected). The SC issued notice in Excel Rasayan’s SLP in Feb 2024; the outcome was not found.</w:t>
      </w:r>
      <w:r>
        <w:t xml:space="preserve"> </w:t>
      </w:r>
      <w:r>
        <w:t xml:space="preserve">- The GSTAT Principal Bench has heard these cases since 01.10.2024 (Notf. 18/2024-CT).</w:t>
      </w:r>
      <w:r>
        <w:t xml:space="preserve"> </w:t>
      </w:r>
      <w:r>
        <w:t xml:space="preserve">- Notf. 19/2024-CT: no new applications are accepted from 01.04.2025. Pending cases continue.</w:t>
      </w:r>
      <w:r>
        <w:t xml:space="preserve"> </w:t>
      </w:r>
      <w:r>
        <w:t xml:space="preserve">- The first GSTAT order was</w:t>
      </w:r>
      <w:r>
        <w:t xml:space="preserve"> </w:t>
      </w:r>
      <w:r>
        <w:rPr>
          <w:iCs/>
          <w:i/>
        </w:rPr>
        <w:t xml:space="preserve">DGAP v. Urban Essence</w:t>
      </w:r>
      <w:r>
        <w:t xml:space="preserve"> </w:t>
      </w:r>
      <w:r>
        <w:t xml:space="preserve">(05.08.2025).</w:t>
      </w:r>
      <w:r>
        <w:t xml:space="preserve"> </w:t>
      </w:r>
      <w:r>
        <w:t xml:space="preserve">-</w:t>
      </w:r>
      <w:r>
        <w:t xml:space="preserve"> </w:t>
      </w:r>
      <w:r>
        <w:rPr>
          <w:iCs/>
          <w:i/>
        </w:rPr>
        <w:t xml:space="preserve">Takeaway:</w:t>
      </w:r>
      <w:r>
        <w:t xml:space="preserve"> </w:t>
      </w:r>
      <w:r>
        <w:t xml:space="preserve">there are no new complaints after 01.04.2025. Officers are unlikely to originate s.171 cases.</w:t>
      </w:r>
    </w:p>
    <w:p>
      <w:pPr>
        <w:pStyle w:val="BodyText"/>
      </w:pPr>
      <w:r>
        <w:rPr>
          <w:bCs/>
          <w:b/>
        </w:rPr>
        <w:t xml:space="preserve">11. Parallel Central/State proceedings (s.6(2)(b)).</w:t>
      </w:r>
      <w:r>
        <w:t xml:space="preserve"> </w:t>
      </w:r>
      <w:r>
        <w:t xml:space="preserve">-</w:t>
      </w:r>
      <w:r>
        <w:t xml:space="preserve"> </w:t>
      </w:r>
      <w:r>
        <w:rPr>
          <w:iCs/>
          <w:i/>
        </w:rPr>
        <w:t xml:space="preserve">Armour Security</w:t>
      </w:r>
      <w:r>
        <w:t xml:space="preserve"> </w:t>
      </w:r>
      <w:r>
        <w:t xml:space="preserve">(SC, 14.08.2025) held that a</w:t>
      </w:r>
      <w:r>
        <w:t xml:space="preserve"> </w:t>
      </w:r>
      <w:r>
        <w:rPr>
          <w:bCs/>
          <w:b/>
        </w:rPr>
        <w:t xml:space="preserve">summons, search or seizure is not</w:t>
      </w:r>
      <w:r>
        <w:rPr>
          <w:bCs/>
          <w:b/>
        </w:rPr>
        <w:t xml:space="preserve"> </w:t>
      </w:r>
      <w:r>
        <w:rPr>
          <w:bCs/>
          <w:b/>
        </w:rPr>
        <w:t xml:space="preserve">“</w:t>
      </w:r>
      <w:r>
        <w:rPr>
          <w:bCs/>
          <w:b/>
        </w:rPr>
        <w:t xml:space="preserve">initiation of proceedings</w:t>
      </w:r>
      <w:r>
        <w:rPr>
          <w:bCs/>
          <w:b/>
        </w:rPr>
        <w:t xml:space="preserve">”</w:t>
      </w:r>
      <w:r>
        <w:t xml:space="preserve">. The bar is triggered by an SCN on the</w:t>
      </w:r>
      <w:r>
        <w:t xml:space="preserve"> </w:t>
      </w:r>
      <w:r>
        <w:t xml:space="preserve">“</w:t>
      </w:r>
      <w:r>
        <w:t xml:space="preserve">same subject matter</w:t>
      </w:r>
      <w:r>
        <w:t xml:space="preserve">”</w:t>
      </w:r>
      <w:r>
        <w:t xml:space="preserve">.</w:t>
      </w:r>
      <w:r>
        <w:t xml:space="preserve"> </w:t>
      </w:r>
      <w:r>
        <w:t xml:space="preserve">- Its guidelines direct that action from audit or scrutiny be taken by the administration to which the taxpayer is assigned.</w:t>
      </w:r>
      <w:r>
        <w:t xml:space="preserve"> </w:t>
      </w:r>
      <w:r>
        <w:t xml:space="preserve">- The Telangana HC (2025-26) applies</w:t>
      </w:r>
      <w:r>
        <w:t xml:space="preserve"> </w:t>
      </w:r>
      <w:r>
        <w:t xml:space="preserve">“</w:t>
      </w:r>
      <w:r>
        <w:t xml:space="preserve">first SCN prevails</w:t>
      </w:r>
      <w:r>
        <w:t xml:space="preserve">”</w:t>
      </w:r>
      <w:r>
        <w:t xml:space="preserve"> </w:t>
      </w:r>
      <w:r>
        <w:t xml:space="preserve">and tests whether the issues and periods truly overlap.</w:t>
      </w:r>
      <w:r>
        <w:t xml:space="preserve"> </w:t>
      </w:r>
      <w:r>
        <w:t xml:space="preserve">-</w:t>
      </w:r>
      <w:r>
        <w:t xml:space="preserve"> </w:t>
      </w:r>
      <w:r>
        <w:rPr>
          <w:iCs/>
          <w:i/>
        </w:rPr>
        <w:t xml:space="preserve">Takeaway:</w:t>
      </w:r>
      <w:r>
        <w:t xml:space="preserve"> </w:t>
      </w:r>
      <w:r>
        <w:t xml:space="preserve">before an SCN, check the GST portal and the State or Centre for an earlier SCN on the same issue and period, and record that check in the SCN. Audit and scrutiny of State-assigned taxpayers should not be taken up by Central officers.</w:t>
      </w:r>
    </w:p>
    <w:p>
      <w:pPr>
        <w:pStyle w:val="BodyText"/>
      </w:pPr>
      <w:r>
        <w:rPr>
          <w:bCs/>
          <w:b/>
        </w:rPr>
        <w:t xml:space="preserve">12. DGGI as proper officer to issue SCNs.</w:t>
      </w:r>
      <w:r>
        <w:t xml:space="preserve"> </w:t>
      </w:r>
      <w:r>
        <w:t xml:space="preserve">- Most High Courts (Madras, Rajasthan, Delhi 2026) uphold DGGI’s pan-India power to issue SCNs (Notf. 14/2017-CT).</w:t>
      </w:r>
      <w:r>
        <w:t xml:space="preserve"> </w:t>
      </w:r>
      <w:r>
        <w:t xml:space="preserve">-</w:t>
      </w:r>
      <w:r>
        <w:t xml:space="preserve"> </w:t>
      </w:r>
      <w:r>
        <w:rPr>
          <w:iCs/>
          <w:i/>
        </w:rPr>
        <w:t xml:space="preserve">NCS Pearson</w:t>
      </w:r>
      <w:r>
        <w:t xml:space="preserve"> </w:t>
      </w:r>
      <w:r>
        <w:t xml:space="preserve">(Karnataka HC, 16.07.2025) quashed a DGGI s.74 SCN where the officer was not authorised.</w:t>
      </w:r>
      <w:r>
        <w:t xml:space="preserve"> </w:t>
      </w:r>
      <w:r>
        <w:t xml:space="preserve">- Adjudication follows Circulars 31/05/2018, 169/01/2022 and 239/33/2024 (All-India Additional/Joint Commissioners, Notf. 27/2024-CT from 01.12.2024).</w:t>
      </w:r>
      <w:r>
        <w:t xml:space="preserve"> </w:t>
      </w:r>
      <w:r>
        <w:t xml:space="preserve">-</w:t>
      </w:r>
      <w:r>
        <w:t xml:space="preserve"> </w:t>
      </w:r>
      <w:r>
        <w:rPr>
          <w:iCs/>
          <w:i/>
        </w:rPr>
        <w:t xml:space="preserve">Takeaway:</w:t>
      </w:r>
      <w:r>
        <w:t xml:space="preserve"> </w:t>
      </w:r>
      <w:r>
        <w:t xml:space="preserve">adjudicating officers should confirm they are the notified adjudicating authority for a DGGI SCN and say so in the order.</w:t>
      </w:r>
    </w:p>
    <w:p>
      <w:pPr>
        <w:pStyle w:val="BodyText"/>
      </w:pPr>
      <w:r>
        <w:rPr>
          <w:bCs/>
          <w:b/>
        </w:rPr>
        <w:t xml:space="preserve">13. Audit (ss.65/66).</w:t>
      </w:r>
      <w:r>
        <w:t xml:space="preserve"> </w:t>
      </w:r>
      <w:r>
        <w:t xml:space="preserve">-</w:t>
      </w:r>
      <w:r>
        <w:t xml:space="preserve"> </w:t>
      </w:r>
      <w:r>
        <w:rPr>
          <w:iCs/>
          <w:i/>
        </w:rPr>
        <w:t xml:space="preserve">Koenig Solutions</w:t>
      </w:r>
      <w:r>
        <w:t xml:space="preserve"> </w:t>
      </w:r>
      <w:r>
        <w:t xml:space="preserve">(Delhi HC, 09.07.2026) quashed a special-audit ADT-03 and DRC-01 because the s.73 time limit had expired.</w:t>
      </w:r>
      <w:r>
        <w:t xml:space="preserve"> </w:t>
      </w:r>
      <w:r>
        <w:t xml:space="preserve">-</w:t>
      </w:r>
      <w:r>
        <w:t xml:space="preserve"> </w:t>
      </w:r>
      <w:r>
        <w:rPr>
          <w:iCs/>
          <w:i/>
        </w:rPr>
        <w:t xml:space="preserve">Varian Medical</w:t>
      </w:r>
      <w:r>
        <w:t xml:space="preserve"> </w:t>
      </w:r>
      <w:r>
        <w:t xml:space="preserve">(Delhi HC 2025): an SCN issued before the reply time on a pre-SCN expired violates natural justice.</w:t>
      </w:r>
      <w:r>
        <w:t xml:space="preserve"> </w:t>
      </w:r>
      <w:r>
        <w:t xml:space="preserve">-</w:t>
      </w:r>
      <w:r>
        <w:t xml:space="preserve"> </w:t>
      </w:r>
      <w:r>
        <w:rPr>
          <w:iCs/>
          <w:i/>
        </w:rPr>
        <w:t xml:space="preserve">Takeaway:</w:t>
      </w:r>
      <w:r>
        <w:t xml:space="preserve"> </w:t>
      </w:r>
      <w:r>
        <w:t xml:space="preserve">special audit does not extend the s.73/74/74A limitation. Allow the full reply period on pre-SCN or audit communications.</w:t>
      </w:r>
    </w:p>
    <w:p>
      <w:r>
        <w:pict>
          <v:rect style="width:0;height:1.5pt" o:hralign="center" o:hrstd="t" o:hr="t"/>
        </w:pict>
      </w:r>
    </w:p>
    <w:bookmarkEnd w:id="1266"/>
    <w:bookmarkStart w:id="1300" w:name="interest-under-s.50-1"/>
    <w:p>
      <w:pPr>
        <w:pStyle w:val="Heading3"/>
      </w:pPr>
      <w:r>
        <w:t xml:space="preserve">1. Interest under s.50</w:t>
      </w:r>
    </w:p>
    <w:p>
      <w:pPr>
        <w:pStyle w:val="FirstParagraph"/>
      </w:pPr>
      <w:r>
        <w:rPr>
          <w:bCs/>
          <w:b/>
        </w:rPr>
        <w:t xml:space="preserve">Contentions across courts.</w:t>
      </w:r>
      <w:r>
        <w:t xml:space="preserve"> </w:t>
      </w:r>
      <w:r>
        <w:t xml:space="preserve">-</w:t>
      </w:r>
      <w:r>
        <w:t xml:space="preserve"> </w:t>
      </w:r>
      <w:r>
        <w:rPr>
          <w:bCs/>
          <w:b/>
        </w:rPr>
        <w:t xml:space="preserve">Net or gross:</w:t>
      </w:r>
      <w:r>
        <w:t xml:space="preserve"> </w:t>
      </w:r>
      <w:r>
        <w:t xml:space="preserve">the retrospective proviso settled it (cash portion only) except for returns filed after s.73/74 proceedings commenced.</w:t>
      </w:r>
      <w:r>
        <w:t xml:space="preserve"> </w:t>
      </w:r>
      <w:r>
        <w:t xml:space="preserve">-</w:t>
      </w:r>
      <w:r>
        <w:t xml:space="preserve"> </w:t>
      </w:r>
      <w:r>
        <w:rPr>
          <w:bCs/>
          <w:b/>
        </w:rPr>
        <w:t xml:space="preserve">Utilisation:</w:t>
      </w:r>
      <w:r>
        <w:t xml:space="preserve"> </w:t>
      </w:r>
      <w:r>
        <w:t xml:space="preserve">Calcutta and Orissa require actual utilisation measured on the total ledger balance. Madras (2026) reads s.50(3) broadly to include GSTR-3B/2A mismatches but still ties interest to utilisation via rule 88B(3).</w:t>
      </w:r>
      <w:r>
        <w:t xml:space="preserve"> </w:t>
      </w:r>
      <w:r>
        <w:t xml:space="preserve">-</w:t>
      </w:r>
      <w:r>
        <w:t xml:space="preserve"> </w:t>
      </w:r>
      <w:r>
        <w:rPr>
          <w:bCs/>
          <w:b/>
        </w:rPr>
        <w:t xml:space="preserve">Recovery route:</w:t>
      </w:r>
      <w:r>
        <w:t xml:space="preserve"> </w:t>
      </w:r>
      <w:r>
        <w:t xml:space="preserve">Jharkhand requires adjudication once interest is disputed. Gujarat requires DRC-01D before s.79.</w:t>
      </w:r>
      <w:r>
        <w:t xml:space="preserve"> </w:t>
      </w:r>
      <w:r>
        <w:t xml:space="preserve">- No SC ruling was found on these questions. The CBIC position (per secondary reports) is that the s.50 proviso is retrospective and interest is on net cash liability.</w:t>
      </w:r>
    </w:p>
    <w:bookmarkStart w:id="1270" w:name="Xbfc92bc3714b32e6aed8904887f48a1210acd02"/>
    <w:p>
      <w:pPr>
        <w:pStyle w:val="Heading4"/>
      </w:pPr>
      <w:r>
        <w:t xml:space="preserve">Utpal Das v. State of West Bengal - Calcutta HC (Raja Basu Chowdhury J.) - 18.07.2024</w:t>
      </w:r>
    </w:p>
    <w:p>
      <w:pPr>
        <w:numPr>
          <w:ilvl w:val="0"/>
          <w:numId w:val="1366"/>
        </w:numPr>
        <w:pStyle w:val="Compact"/>
      </w:pPr>
      <w:r>
        <w:t xml:space="preserve">Citation / case no.: WPA 18241 of 2022; 2024 (10) TMI 1016 (as reported).</w:t>
      </w:r>
    </w:p>
    <w:p>
      <w:pPr>
        <w:numPr>
          <w:ilvl w:val="0"/>
          <w:numId w:val="1366"/>
        </w:numPr>
        <w:pStyle w:val="Compact"/>
      </w:pPr>
      <w:r>
        <w:t xml:space="preserve">Holding: ITC wrongly availed through a clerical error in GSTR-9 and reversed by debiting the credit ledger (DRC-03) after a DRC-01A, but</w:t>
      </w:r>
      <w:r>
        <w:t xml:space="preserve"> </w:t>
      </w:r>
      <w:r>
        <w:rPr>
          <w:bCs/>
          <w:b/>
        </w:rPr>
        <w:t xml:space="preserve">not utilised</w:t>
      </w:r>
      <w:r>
        <w:t xml:space="preserve"> </w:t>
      </w:r>
      <w:r>
        <w:t xml:space="preserve">(the credit balance never fell below the Rs 5 lakh involved), attracts no interest under s.50(3), amended retrospectively from 01.07.2017 by the Finance Act 2022. A DRC-01A does not commence s.73 proceedings; they begin only with the SCN. The s.73 order and the appellate order were set aside and the interest and penalty quashed (paras 14-20). It followed</w:t>
      </w:r>
      <w:r>
        <w:t xml:space="preserve"> </w:t>
      </w:r>
      <w:r>
        <w:rPr>
          <w:iCs/>
          <w:i/>
        </w:rPr>
        <w:t xml:space="preserve">Larsen &amp; Toubro v. State of West Bengal</w:t>
      </w:r>
      <w:r>
        <w:t xml:space="preserve"> </w:t>
      </w:r>
      <w:r>
        <w:t xml:space="preserve">(Calcutta HC, WPA 2654 of 2020, 13.12.2022),</w:t>
      </w:r>
      <w:r>
        <w:t xml:space="preserve"> </w:t>
      </w:r>
      <w:r>
        <w:rPr>
          <w:iCs/>
          <w:i/>
        </w:rPr>
        <w:t xml:space="preserve">Ranjan Sarkar</w:t>
      </w:r>
      <w:r>
        <w:t xml:space="preserve">,</w:t>
      </w:r>
      <w:r>
        <w:t xml:space="preserve"> </w:t>
      </w:r>
      <w:r>
        <w:rPr>
          <w:iCs/>
          <w:i/>
        </w:rPr>
        <w:t xml:space="preserve">Grundfos Pumps</w:t>
      </w:r>
      <w:r>
        <w:t xml:space="preserve"> </w:t>
      </w:r>
      <w:r>
        <w:t xml:space="preserve">(Madras) and</w:t>
      </w:r>
      <w:r>
        <w:t xml:space="preserve"> </w:t>
      </w:r>
      <w:r>
        <w:rPr>
          <w:iCs/>
          <w:i/>
        </w:rPr>
        <w:t xml:space="preserve">Deepak Sales</w:t>
      </w:r>
      <w:r>
        <w:t xml:space="preserve"> </w:t>
      </w:r>
      <w:r>
        <w:t xml:space="preserve">(P&amp;H).</w:t>
      </w:r>
    </w:p>
    <w:p>
      <w:pPr>
        <w:numPr>
          <w:ilvl w:val="0"/>
          <w:numId w:val="1366"/>
        </w:numPr>
        <w:pStyle w:val="Compact"/>
      </w:pPr>
      <w:r>
        <w:t xml:space="preserve">Key words:</w:t>
      </w:r>
      <w:r>
        <w:t xml:space="preserve"> </w:t>
      </w:r>
      <w:r>
        <w:t xml:space="preserve">“</w:t>
      </w:r>
      <w:r>
        <w:t xml:space="preserve">unless the ITC is both availed and utilized, interest cannot be levied on the registered tax payer.</w:t>
      </w:r>
      <w:r>
        <w:t xml:space="preserve">”</w:t>
      </w:r>
      <w:r>
        <w:t xml:space="preserve"> </w:t>
      </w:r>
      <w:r>
        <w:t xml:space="preserve">(para 17)</w:t>
      </w:r>
    </w:p>
    <w:p>
      <w:pPr>
        <w:numPr>
          <w:ilvl w:val="0"/>
          <w:numId w:val="1366"/>
        </w:numPr>
        <w:pStyle w:val="Compact"/>
      </w:pPr>
      <w:r>
        <w:t xml:space="preserve">Binding: persuasive in Telangana.</w:t>
      </w:r>
    </w:p>
    <w:p>
      <w:pPr>
        <w:numPr>
          <w:ilvl w:val="0"/>
          <w:numId w:val="1366"/>
        </w:numPr>
        <w:pStyle w:val="Compact"/>
      </w:pPr>
      <w:r>
        <w:t xml:space="preserve">Later history: none found.</w:t>
      </w:r>
    </w:p>
    <w:p>
      <w:pPr>
        <w:numPr>
          <w:ilvl w:val="0"/>
          <w:numId w:val="1366"/>
        </w:numPr>
        <w:pStyle w:val="Compact"/>
      </w:pPr>
      <w:r>
        <w:t xml:space="preserve">Use in orders: do not demand s.50(3) interest without a finding that the wrong ITC was actually utilised.</w:t>
      </w:r>
    </w:p>
    <w:p>
      <w:pPr>
        <w:numPr>
          <w:ilvl w:val="0"/>
          <w:numId w:val="1366"/>
        </w:numPr>
        <w:pStyle w:val="Compact"/>
      </w:pPr>
      <w:r>
        <w:t xml:space="preserve">Source:</w:t>
      </w:r>
      <w:r>
        <w:t xml:space="preserve"> </w:t>
      </w:r>
      <w:hyperlink r:id="rId1267">
        <w:r>
          <w:rPr>
            <w:rStyle w:val="Hyperlink"/>
          </w:rPr>
          <w:t xml:space="preserve">Indian Kanoon - Calcutta HC WPA 18241/2022, 18.07.2024</w:t>
        </w:r>
      </w:hyperlink>
      <w:r>
        <w:t xml:space="preserve">;</w:t>
      </w:r>
      <w:r>
        <w:t xml:space="preserve"> </w:t>
      </w:r>
      <w:hyperlink r:id="rId1268">
        <w:r>
          <w:rPr>
            <w:rStyle w:val="Hyperlink"/>
          </w:rPr>
          <w:t xml:space="preserve">TaxTMI blog</w:t>
        </w:r>
      </w:hyperlink>
      <w:r>
        <w:t xml:space="preserve">;</w:t>
      </w:r>
      <w:r>
        <w:t xml:space="preserve"> </w:t>
      </w:r>
      <w:hyperlink r:id="rId1269">
        <w:r>
          <w:rPr>
            <w:rStyle w:val="Hyperlink"/>
          </w:rPr>
          <w:t xml:space="preserve">Taxo - 04.11.2024 HC quashes interest order</w:t>
        </w:r>
      </w:hyperlink>
    </w:p>
    <w:p>
      <w:pPr>
        <w:numPr>
          <w:ilvl w:val="0"/>
          <w:numId w:val="1366"/>
        </w:numPr>
        <w:pStyle w:val="Compact"/>
      </w:pPr>
      <w:r>
        <w:t xml:space="preserve">Verified: Primary - read on Indian Kanoon 14 Oct 2026.</w:t>
      </w:r>
      <w:r>
        <w:t xml:space="preserve"> </w:t>
      </w:r>
      <w:r>
        <w:rPr>
          <w:bCs/>
          <w:b/>
        </w:rPr>
        <w:t xml:space="preserve">Corrected:</w:t>
      </w:r>
      <w:r>
        <w:t xml:space="preserve"> </w:t>
      </w:r>
      <w:r>
        <w:t xml:space="preserve">date is 18.07.2024 (not Oct 2024); case no. WPA 18241 of 2022 and single-judge bench added; DRC-01A point added.</w:t>
      </w:r>
    </w:p>
    <w:bookmarkEnd w:id="1270"/>
    <w:bookmarkStart w:id="1274" w:name="X7b3d0f55001d008e7113badff12aa3bbac7b9ce"/>
    <w:p>
      <w:pPr>
        <w:pStyle w:val="Heading4"/>
      </w:pPr>
      <w:r>
        <w:t xml:space="preserve">Manoja Kumar Nayak v. Commissioner, GST &amp; Central Excise, Rourkela (with Babamani Roadways &amp; Borewells) - Orissa HC (DB: Harish Tandon CJ and Murahari Sri Raman J.) - 08.04.2026</w:t>
      </w:r>
    </w:p>
    <w:p>
      <w:pPr>
        <w:numPr>
          <w:ilvl w:val="0"/>
          <w:numId w:val="1367"/>
        </w:numPr>
        <w:pStyle w:val="Compact"/>
      </w:pPr>
      <w:r>
        <w:t xml:space="preserve">Citation / case no.: W.P.(C) Nos. 12682 and 12686 of 2025.</w:t>
      </w:r>
    </w:p>
    <w:p>
      <w:pPr>
        <w:numPr>
          <w:ilvl w:val="0"/>
          <w:numId w:val="1367"/>
        </w:numPr>
        <w:pStyle w:val="Compact"/>
      </w:pPr>
      <w:r>
        <w:t xml:space="preserve">Holding: Read together, s.50(3), rule 88B and the CBIC circular of 17.07.2023 mean interest arises only where ITC is both wrongly availed and utilised. Utilisation is tested on the</w:t>
      </w:r>
      <w:r>
        <w:t xml:space="preserve"> </w:t>
      </w:r>
      <w:r>
        <w:rPr>
          <w:bCs/>
          <w:b/>
        </w:rPr>
        <w:t xml:space="preserve">total</w:t>
      </w:r>
      <w:r>
        <w:t xml:space="preserve"> </w:t>
      </w:r>
      <w:r>
        <w:t xml:space="preserve">ITC balance, not head-wise. The disputed ITC of Rs 4,39,970 was reversed before the SCN and the ledger balance always exceeded it, so there was no interest. Demanding the same amount again without credit for the reversal was double taxation, and the penalty fell too. The s.74 OIO (03.02.2025) was quashed (paras 9.5-12).</w:t>
      </w:r>
    </w:p>
    <w:p>
      <w:pPr>
        <w:numPr>
          <w:ilvl w:val="0"/>
          <w:numId w:val="1367"/>
        </w:numPr>
        <w:pStyle w:val="Compact"/>
      </w:pPr>
      <w:r>
        <w:t xml:space="preserve">Key words:</w:t>
      </w:r>
      <w:r>
        <w:t xml:space="preserve"> </w:t>
      </w:r>
      <w:r>
        <w:t xml:space="preserve">“</w:t>
      </w:r>
      <w:r>
        <w:t xml:space="preserve">since there was availability of surplus/excess balance left in the Electronic Credit Ledger after adjustment of input tax credit so voluntarily reversed, no interest is exigible</w:t>
      </w:r>
      <w:r>
        <w:t xml:space="preserve">”</w:t>
      </w:r>
      <w:r>
        <w:t xml:space="preserve"> </w:t>
      </w:r>
      <w:r>
        <w:t xml:space="preserve">(para 11)</w:t>
      </w:r>
    </w:p>
    <w:p>
      <w:pPr>
        <w:numPr>
          <w:ilvl w:val="0"/>
          <w:numId w:val="1367"/>
        </w:numPr>
        <w:pStyle w:val="Compact"/>
      </w:pPr>
      <w:r>
        <w:t xml:space="preserve">Binding: persuasive in Telangana.</w:t>
      </w:r>
    </w:p>
    <w:p>
      <w:pPr>
        <w:numPr>
          <w:ilvl w:val="0"/>
          <w:numId w:val="1367"/>
        </w:numPr>
        <w:pStyle w:val="Compact"/>
      </w:pPr>
      <w:r>
        <w:t xml:space="preserve">Later history: none found.</w:t>
      </w:r>
    </w:p>
    <w:p>
      <w:pPr>
        <w:numPr>
          <w:ilvl w:val="0"/>
          <w:numId w:val="1367"/>
        </w:numPr>
        <w:pStyle w:val="Compact"/>
      </w:pPr>
      <w:r>
        <w:t xml:space="preserve">Use in orders: give credit for pre-SCN reversals. Compute interest only for days when the total credit balance fell below the wrongly availed amount.</w:t>
      </w:r>
    </w:p>
    <w:p>
      <w:pPr>
        <w:numPr>
          <w:ilvl w:val="0"/>
          <w:numId w:val="1367"/>
        </w:numPr>
        <w:pStyle w:val="Compact"/>
      </w:pPr>
      <w:r>
        <w:t xml:space="preserve">Source:</w:t>
      </w:r>
      <w:r>
        <w:t xml:space="preserve"> </w:t>
      </w:r>
      <w:hyperlink r:id="rId1271">
        <w:r>
          <w:rPr>
            <w:rStyle w:val="Hyperlink"/>
          </w:rPr>
          <w:t xml:space="preserve">Indian Kanoon - Orissa HC W.P.(C) 12682/2025, 08.04.2026</w:t>
        </w:r>
      </w:hyperlink>
      <w:r>
        <w:t xml:space="preserve">;</w:t>
      </w:r>
      <w:r>
        <w:t xml:space="preserve"> </w:t>
      </w:r>
      <w:hyperlink r:id="rId1272">
        <w:r>
          <w:rPr>
            <w:rStyle w:val="Hyperlink"/>
          </w:rPr>
          <w:t xml:space="preserve">Taxo - 13.04.2026 Orissa HC</w:t>
        </w:r>
      </w:hyperlink>
      <w:r>
        <w:t xml:space="preserve">;</w:t>
      </w:r>
      <w:r>
        <w:t xml:space="preserve"> </w:t>
      </w:r>
      <w:hyperlink r:id="rId1273">
        <w:r>
          <w:rPr>
            <w:rStyle w:val="Hyperlink"/>
          </w:rPr>
          <w:t xml:space="preserve">TheTaxCorp</w:t>
        </w:r>
      </w:hyperlink>
    </w:p>
    <w:p>
      <w:pPr>
        <w:numPr>
          <w:ilvl w:val="0"/>
          <w:numId w:val="1367"/>
        </w:numPr>
        <w:pStyle w:val="Compact"/>
      </w:pPr>
      <w:r>
        <w:t xml:space="preserve">Verified: Primary - read on Indian Kanoon 14 Oct 2026.</w:t>
      </w:r>
      <w:r>
        <w:t xml:space="preserve"> </w:t>
      </w:r>
      <w:r>
        <w:rPr>
          <w:bCs/>
          <w:b/>
        </w:rPr>
        <w:t xml:space="preserve">Corrected:</w:t>
      </w:r>
      <w:r>
        <w:t xml:space="preserve"> </w:t>
      </w:r>
      <w:r>
        <w:t xml:space="preserve">judgment date 08.04.2026 (13.04.2026 was the report date); case nos. and bench added; summary otherwise confirmed (the total-balance test is taken from the CBIC circular of 17.07.2023, which the court applied).</w:t>
      </w:r>
    </w:p>
    <w:bookmarkEnd w:id="1274"/>
    <w:bookmarkStart w:id="1277" w:name="X6a5e2512a31dd257fc110f03fcdbe2ff69800cf"/>
    <w:p>
      <w:pPr>
        <w:pStyle w:val="Heading4"/>
      </w:pPr>
      <w:r>
        <w:t xml:space="preserve">Madras HC (party name not found) - Senthilkumar Ramamoorthy J. - reported 26.06.2026</w:t>
      </w:r>
    </w:p>
    <w:p>
      <w:pPr>
        <w:numPr>
          <w:ilvl w:val="0"/>
          <w:numId w:val="1368"/>
        </w:numPr>
        <w:pStyle w:val="Compact"/>
      </w:pPr>
      <w:r>
        <w:t xml:space="preserve">Citation / case no.: not found.</w:t>
      </w:r>
    </w:p>
    <w:p>
      <w:pPr>
        <w:numPr>
          <w:ilvl w:val="0"/>
          <w:numId w:val="1368"/>
        </w:numPr>
        <w:pStyle w:val="Compact"/>
      </w:pPr>
      <w:r>
        <w:t xml:space="preserve">Holding: A GSTR-3B vs GSTR-2A mismatch can amount to</w:t>
      </w:r>
      <w:r>
        <w:t xml:space="preserve"> </w:t>
      </w:r>
      <w:r>
        <w:t xml:space="preserve">“</w:t>
      </w:r>
      <w:r>
        <w:t xml:space="preserve">wrongful availment and utilisation</w:t>
      </w:r>
      <w:r>
        <w:t xml:space="preserve">”</w:t>
      </w:r>
      <w:r>
        <w:t xml:space="preserve">. Section 50(3) is the special provision for ITC cases and is not limited to fraud or fake invoices. Interest runs from utilisation to reversal (rule 88B(3)). The cash-ledger argument under the s.50(1) proviso was rejected. The writ was dismissed.</w:t>
      </w:r>
    </w:p>
    <w:p>
      <w:pPr>
        <w:numPr>
          <w:ilvl w:val="0"/>
          <w:numId w:val="1368"/>
        </w:numPr>
        <w:pStyle w:val="Compact"/>
      </w:pPr>
      <w:r>
        <w:t xml:space="preserve">Binding: persuasive in Telangana.</w:t>
      </w:r>
    </w:p>
    <w:p>
      <w:pPr>
        <w:numPr>
          <w:ilvl w:val="0"/>
          <w:numId w:val="1368"/>
        </w:numPr>
        <w:pStyle w:val="Compact"/>
      </w:pPr>
      <w:r>
        <w:t xml:space="preserve">Later history: none found.</w:t>
      </w:r>
    </w:p>
    <w:p>
      <w:pPr>
        <w:numPr>
          <w:ilvl w:val="0"/>
          <w:numId w:val="1368"/>
        </w:numPr>
        <w:pStyle w:val="Compact"/>
      </w:pPr>
      <w:r>
        <w:t xml:space="preserve">Use in orders: support for s.50(3) interest on mismatch-based ITC, but still record the utilisation dates.</w:t>
      </w:r>
    </w:p>
    <w:p>
      <w:pPr>
        <w:numPr>
          <w:ilvl w:val="0"/>
          <w:numId w:val="1368"/>
        </w:numPr>
        <w:pStyle w:val="Compact"/>
      </w:pPr>
      <w:r>
        <w:t xml:space="preserve">Source:</w:t>
      </w:r>
      <w:r>
        <w:t xml:space="preserve"> </w:t>
      </w:r>
      <w:hyperlink r:id="rId1275">
        <w:r>
          <w:rPr>
            <w:rStyle w:val="Hyperlink"/>
          </w:rPr>
          <w:t xml:space="preserve">Taxo - 26.06.2026 Madras HC</w:t>
        </w:r>
      </w:hyperlink>
      <w:r>
        <w:t xml:space="preserve">;</w:t>
      </w:r>
      <w:r>
        <w:t xml:space="preserve"> </w:t>
      </w:r>
      <w:hyperlink r:id="rId1276">
        <w:r>
          <w:rPr>
            <w:rStyle w:val="Hyperlink"/>
          </w:rPr>
          <w:t xml:space="preserve">TaxGuru</w:t>
        </w:r>
      </w:hyperlink>
    </w:p>
    <w:p>
      <w:pPr>
        <w:numPr>
          <w:ilvl w:val="0"/>
          <w:numId w:val="1368"/>
        </w:numPr>
        <w:pStyle w:val="Compact"/>
      </w:pPr>
      <w:r>
        <w:t xml:space="preserve">Verified: Secondary - search summaries (2-3 sources agree; party name not found) (not found on Indian Kanoon on 14 Oct 2026).</w:t>
      </w:r>
    </w:p>
    <w:bookmarkEnd w:id="1277"/>
    <w:bookmarkStart w:id="1281" w:name="Xf5846b2821eab86a7b60afad2f208224485f04e"/>
    <w:p>
      <w:pPr>
        <w:pStyle w:val="Heading4"/>
      </w:pPr>
      <w:r>
        <w:t xml:space="preserve">Mahadeo Construction Co. v. Union of India - Jharkhand HC (DB: H.C. Mishra and Deepak Roshan JJ.) - 21.04.2020</w:t>
      </w:r>
    </w:p>
    <w:p>
      <w:pPr>
        <w:numPr>
          <w:ilvl w:val="0"/>
          <w:numId w:val="1369"/>
        </w:numPr>
        <w:pStyle w:val="Compact"/>
      </w:pPr>
      <w:r>
        <w:t xml:space="preserve">Citation / case no.: W.P.(T) No. 3517 of 2019; cited in the later Jharkhand HC judgment in</w:t>
      </w:r>
      <w:r>
        <w:t xml:space="preserve"> </w:t>
      </w:r>
      <w:r>
        <w:rPr>
          <w:iCs/>
          <w:i/>
        </w:rPr>
        <w:t xml:space="preserve">East India Udyog</w:t>
      </w:r>
      <w:r>
        <w:t xml:space="preserve"> </w:t>
      </w:r>
      <w:r>
        <w:t xml:space="preserve">as 2020 (36) GSTL 343 (Jhar.) (another source gave vol. 33).</w:t>
      </w:r>
    </w:p>
    <w:p>
      <w:pPr>
        <w:numPr>
          <w:ilvl w:val="0"/>
          <w:numId w:val="1369"/>
        </w:numPr>
        <w:pStyle w:val="Compact"/>
      </w:pPr>
      <w:r>
        <w:t xml:space="preserve">Holding: If the assessee disputes liability to interest under s.50 (its calculation or leviability), the revenue must adjudicate under s.73 or s.74; until then the interest is not an</w:t>
      </w:r>
      <w:r>
        <w:t xml:space="preserve"> </w:t>
      </w:r>
      <w:r>
        <w:t xml:space="preserve">“</w:t>
      </w:r>
      <w:r>
        <w:t xml:space="preserve">amount payable</w:t>
      </w:r>
      <w:r>
        <w:t xml:space="preserve">”</w:t>
      </w:r>
      <w:r>
        <w:t xml:space="preserve"> </w:t>
      </w:r>
      <w:r>
        <w:t xml:space="preserve">and cannot be recovered under s.79. The Superintendent’s order (08.03.2019) and the s.79 garnishee notice to the bank for Rs 19,59,721 were quashed, with liberty to adjudicate (paras 21-24).</w:t>
      </w:r>
    </w:p>
    <w:p>
      <w:pPr>
        <w:numPr>
          <w:ilvl w:val="0"/>
          <w:numId w:val="1369"/>
        </w:numPr>
        <w:pStyle w:val="Compact"/>
      </w:pPr>
      <w:r>
        <w:t xml:space="preserve">Key words:</w:t>
      </w:r>
      <w:r>
        <w:t xml:space="preserve"> </w:t>
      </w:r>
      <w:r>
        <w:t xml:space="preserve">“</w:t>
      </w:r>
      <w:r>
        <w:t xml:space="preserve">without initiation of any adjudication proceedings, no recovery proceeding under Section 79 of the Act can be initiated for recovery of the interest amount.</w:t>
      </w:r>
      <w:r>
        <w:t xml:space="preserve">”</w:t>
      </w:r>
      <w:r>
        <w:t xml:space="preserve"> </w:t>
      </w:r>
      <w:r>
        <w:t xml:space="preserve">(para 22)</w:t>
      </w:r>
    </w:p>
    <w:p>
      <w:pPr>
        <w:numPr>
          <w:ilvl w:val="0"/>
          <w:numId w:val="1369"/>
        </w:numPr>
        <w:pStyle w:val="Compact"/>
      </w:pPr>
      <w:r>
        <w:t xml:space="preserve">Binding: persuasive in Telangana.</w:t>
      </w:r>
    </w:p>
    <w:p>
      <w:pPr>
        <w:numPr>
          <w:ilvl w:val="0"/>
          <w:numId w:val="1369"/>
        </w:numPr>
        <w:pStyle w:val="Compact"/>
      </w:pPr>
      <w:r>
        <w:t xml:space="preserve">Later history: an SLP was reportedly filed in the SC; the outcome was not found. The case was followed in</w:t>
      </w:r>
      <w:r>
        <w:t xml:space="preserve"> </w:t>
      </w:r>
      <w:r>
        <w:rPr>
          <w:iCs/>
          <w:i/>
        </w:rPr>
        <w:t xml:space="preserve">R.K. Transport</w:t>
      </w:r>
      <w:r>
        <w:t xml:space="preserve"> </w:t>
      </w:r>
      <w:r>
        <w:t xml:space="preserve">(16.02.2022, W.P.(T) 1404/2020) and</w:t>
      </w:r>
      <w:r>
        <w:t xml:space="preserve"> </w:t>
      </w:r>
      <w:r>
        <w:rPr>
          <w:iCs/>
          <w:i/>
        </w:rPr>
        <w:t xml:space="preserve">Bluestar Malleable</w:t>
      </w:r>
      <w:r>
        <w:t xml:space="preserve"> </w:t>
      </w:r>
      <w:r>
        <w:t xml:space="preserve">(18.08.2022, W.P.(T) 2043 and 2051/2020).</w:t>
      </w:r>
    </w:p>
    <w:p>
      <w:pPr>
        <w:numPr>
          <w:ilvl w:val="0"/>
          <w:numId w:val="1369"/>
        </w:numPr>
        <w:pStyle w:val="Compact"/>
      </w:pPr>
      <w:r>
        <w:t xml:space="preserve">Use in orders: if the taxpayer disputes interest, issue an SCN rather than a recovery letter.</w:t>
      </w:r>
    </w:p>
    <w:p>
      <w:pPr>
        <w:numPr>
          <w:ilvl w:val="0"/>
          <w:numId w:val="1369"/>
        </w:numPr>
        <w:pStyle w:val="Compact"/>
      </w:pPr>
      <w:r>
        <w:t xml:space="preserve">Source:</w:t>
      </w:r>
      <w:r>
        <w:t xml:space="preserve"> </w:t>
      </w:r>
      <w:hyperlink r:id="rId1278">
        <w:r>
          <w:rPr>
            <w:rStyle w:val="Hyperlink"/>
          </w:rPr>
          <w:t xml:space="preserve">Indian Kanoon - Jharkhand HC W.P.(T) 3517/2019, 21.04.2020</w:t>
        </w:r>
      </w:hyperlink>
      <w:r>
        <w:t xml:space="preserve">;</w:t>
      </w:r>
      <w:r>
        <w:t xml:space="preserve"> </w:t>
      </w:r>
      <w:hyperlink r:id="rId1279">
        <w:r>
          <w:rPr>
            <w:rStyle w:val="Hyperlink"/>
          </w:rPr>
          <w:t xml:space="preserve">Taxo - Jharkhand HC interest needs adjudication</w:t>
        </w:r>
      </w:hyperlink>
      <w:r>
        <w:t xml:space="preserve">;</w:t>
      </w:r>
      <w:r>
        <w:t xml:space="preserve"> </w:t>
      </w:r>
      <w:hyperlink r:id="rId1280">
        <w:r>
          <w:rPr>
            <w:rStyle w:val="Hyperlink"/>
          </w:rPr>
          <w:t xml:space="preserve">Taxo - Bluestar Malleable</w:t>
        </w:r>
      </w:hyperlink>
    </w:p>
    <w:p>
      <w:pPr>
        <w:numPr>
          <w:ilvl w:val="0"/>
          <w:numId w:val="1369"/>
        </w:numPr>
        <w:pStyle w:val="Compact"/>
      </w:pPr>
      <w:r>
        <w:t xml:space="preserve">Verified: Primary - read on Indian Kanoon 14 Oct 2026; date (21.04.2020) and bench added; summary confirmed. SLP status still secondary.</w:t>
      </w:r>
    </w:p>
    <w:bookmarkEnd w:id="1281"/>
    <w:bookmarkStart w:id="1285" w:name="X5735b44837836c7fd192cfe784821a6f83669cc"/>
    <w:p>
      <w:pPr>
        <w:pStyle w:val="Heading4"/>
      </w:pPr>
      <w:r>
        <w:t xml:space="preserve">M/s East India Udyog Ltd v. State of Jharkhand - Jharkhand HC (DB: Shree Chandrashekhar ACJ and Navneet Kumar J.) - 13.03.2024</w:t>
      </w:r>
    </w:p>
    <w:p>
      <w:pPr>
        <w:numPr>
          <w:ilvl w:val="0"/>
          <w:numId w:val="1370"/>
        </w:numPr>
        <w:pStyle w:val="Compact"/>
      </w:pPr>
      <w:r>
        <w:t xml:space="preserve">Citation / case no.: W.P.(T) Nos. 2853, 2854 and 2855 of 2023.</w:t>
      </w:r>
    </w:p>
    <w:p>
      <w:pPr>
        <w:numPr>
          <w:ilvl w:val="0"/>
          <w:numId w:val="1370"/>
        </w:numPr>
        <w:pStyle w:val="Compact"/>
      </w:pPr>
      <w:r>
        <w:t xml:space="preserve">Holding: A demand of interest (Rs 92.96 lakh in the lead case) on delayed GSTR-3B returns, raised through a DRC-07 dated 04.01.2021</w:t>
      </w:r>
      <w:r>
        <w:t xml:space="preserve"> </w:t>
      </w:r>
      <w:r>
        <w:t xml:space="preserve">“</w:t>
      </w:r>
      <w:r>
        <w:t xml:space="preserve">under s.73</w:t>
      </w:r>
      <w:r>
        <w:t xml:space="preserve">”</w:t>
      </w:r>
      <w:r>
        <w:t xml:space="preserve"> </w:t>
      </w:r>
      <w:r>
        <w:t xml:space="preserve">without any adjudication, was set aside together with the appellate orders and APL-04s, following</w:t>
      </w:r>
      <w:r>
        <w:t xml:space="preserve"> </w:t>
      </w:r>
      <w:r>
        <w:rPr>
          <w:iCs/>
          <w:i/>
        </w:rPr>
        <w:t xml:space="preserve">Mahadeo Construction</w:t>
      </w:r>
      <w:r>
        <w:t xml:space="preserve">,</w:t>
      </w:r>
      <w:r>
        <w:t xml:space="preserve"> </w:t>
      </w:r>
      <w:r>
        <w:rPr>
          <w:iCs/>
          <w:i/>
        </w:rPr>
        <w:t xml:space="preserve">R.K. Transport</w:t>
      </w:r>
      <w:r>
        <w:t xml:space="preserve"> </w:t>
      </w:r>
      <w:r>
        <w:t xml:space="preserve">and</w:t>
      </w:r>
      <w:r>
        <w:t xml:space="preserve"> </w:t>
      </w:r>
      <w:r>
        <w:rPr>
          <w:iCs/>
          <w:i/>
        </w:rPr>
        <w:t xml:space="preserve">Narsingh Ispat</w:t>
      </w:r>
      <w:r>
        <w:t xml:space="preserve">. The department was left at liberty to initiate adjudication proceedings in accordance with law (paras 15-17).</w:t>
      </w:r>
    </w:p>
    <w:p>
      <w:pPr>
        <w:numPr>
          <w:ilvl w:val="0"/>
          <w:numId w:val="1370"/>
        </w:numPr>
        <w:pStyle w:val="Compact"/>
      </w:pPr>
      <w:r>
        <w:t xml:space="preserve">Key words:</w:t>
      </w:r>
      <w:r>
        <w:t xml:space="preserve"> </w:t>
      </w:r>
      <w:r>
        <w:t xml:space="preserve">“</w:t>
      </w:r>
      <w:r>
        <w:t xml:space="preserve">there was no adjudication before a demand for the payment of interest was raised because of the delayed filing of the Returns.</w:t>
      </w:r>
      <w:r>
        <w:t xml:space="preserve">”</w:t>
      </w:r>
      <w:r>
        <w:t xml:space="preserve"> </w:t>
      </w:r>
      <w:r>
        <w:t xml:space="preserve">(para 15)</w:t>
      </w:r>
    </w:p>
    <w:p>
      <w:pPr>
        <w:numPr>
          <w:ilvl w:val="0"/>
          <w:numId w:val="1370"/>
        </w:numPr>
        <w:pStyle w:val="Compact"/>
      </w:pPr>
      <w:r>
        <w:t xml:space="preserve">Binding: persuasive in Telangana.</w:t>
      </w:r>
    </w:p>
    <w:p>
      <w:pPr>
        <w:numPr>
          <w:ilvl w:val="0"/>
          <w:numId w:val="1370"/>
        </w:numPr>
        <w:pStyle w:val="Compact"/>
      </w:pPr>
      <w:r>
        <w:t xml:space="preserve">Later history: none found.</w:t>
      </w:r>
    </w:p>
    <w:p>
      <w:pPr>
        <w:numPr>
          <w:ilvl w:val="0"/>
          <w:numId w:val="1370"/>
        </w:numPr>
        <w:pStyle w:val="Compact"/>
      </w:pPr>
      <w:r>
        <w:t xml:space="preserve">Use in orders: a DRC-07 must follow an adjudication order. It is not a substitute for one.</w:t>
      </w:r>
    </w:p>
    <w:p>
      <w:pPr>
        <w:numPr>
          <w:ilvl w:val="0"/>
          <w:numId w:val="1370"/>
        </w:numPr>
        <w:pStyle w:val="Compact"/>
      </w:pPr>
      <w:r>
        <w:t xml:space="preserve">Source:</w:t>
      </w:r>
      <w:r>
        <w:t xml:space="preserve"> </w:t>
      </w:r>
      <w:hyperlink r:id="rId1282">
        <w:r>
          <w:rPr>
            <w:rStyle w:val="Hyperlink"/>
          </w:rPr>
          <w:t xml:space="preserve">Indian Kanoon - Jharkhand HC W.P.(T) 2853/2023, 13.03.2024</w:t>
        </w:r>
      </w:hyperlink>
      <w:r>
        <w:t xml:space="preserve">;</w:t>
      </w:r>
      <w:r>
        <w:t xml:space="preserve"> </w:t>
      </w:r>
      <w:hyperlink r:id="rId1283">
        <w:r>
          <w:rPr>
            <w:rStyle w:val="Hyperlink"/>
          </w:rPr>
          <w:t xml:space="preserve">Taxo - 13.05.2024 Jharkhand HC</w:t>
        </w:r>
      </w:hyperlink>
      <w:r>
        <w:t xml:space="preserve">;</w:t>
      </w:r>
      <w:r>
        <w:t xml:space="preserve"> </w:t>
      </w:r>
      <w:hyperlink r:id="rId1284">
        <w:r>
          <w:rPr>
            <w:rStyle w:val="Hyperlink"/>
          </w:rPr>
          <w:t xml:space="preserve">LiveLaw - Jharkhand HC</w:t>
        </w:r>
      </w:hyperlink>
    </w:p>
    <w:p>
      <w:pPr>
        <w:numPr>
          <w:ilvl w:val="0"/>
          <w:numId w:val="1370"/>
        </w:numPr>
        <w:pStyle w:val="Compact"/>
      </w:pPr>
      <w:r>
        <w:t xml:space="preserve">Verified: Primary - read on Indian Kanoon 14 Oct 2026; party names, bench and case numbers confirmed; summary confirmed (liberty was to</w:t>
      </w:r>
      <w:r>
        <w:t xml:space="preserve"> </w:t>
      </w:r>
      <w:r>
        <w:t xml:space="preserve">“</w:t>
      </w:r>
      <w:r>
        <w:t xml:space="preserve">initiate the adjudication proceeding</w:t>
      </w:r>
      <w:r>
        <w:t xml:space="preserve">”</w:t>
      </w:r>
      <w:r>
        <w:t xml:space="preserve">, not specifically an SCN under s.73(1)).</w:t>
      </w:r>
    </w:p>
    <w:bookmarkEnd w:id="1285"/>
    <w:bookmarkStart w:id="1290" w:name="Xe000a8b53862614cca7776242cd7a8cc64211a9"/>
    <w:p>
      <w:pPr>
        <w:pStyle w:val="Heading4"/>
      </w:pPr>
      <w:r>
        <w:t xml:space="preserve">Reliance Formulation Pvt Ltd v. Assistant Commissioner of State Tax, Ghatak 21 - Gujarat HC (DB: Bhargav D. Karia and Pranav Trivedi JJ.) - 27.06.2025</w:t>
      </w:r>
    </w:p>
    <w:p>
      <w:pPr>
        <w:numPr>
          <w:ilvl w:val="0"/>
          <w:numId w:val="1371"/>
        </w:numPr>
        <w:pStyle w:val="Compact"/>
      </w:pPr>
      <w:r>
        <w:t xml:space="preserve">Citation / case no.: R/SCA No. 5453 of 2025 (oral order).</w:t>
      </w:r>
    </w:p>
    <w:p>
      <w:pPr>
        <w:numPr>
          <w:ilvl w:val="0"/>
          <w:numId w:val="1371"/>
        </w:numPr>
        <w:pStyle w:val="Compact"/>
      </w:pPr>
      <w:r>
        <w:t xml:space="preserve">Holding: The challenge to an advisory (18.12.2024) on outstanding s.50(1) interest was disposed of without interference. The court held that since rule 142B (from 04.08.2023) the department cannot go straight to s.79 recovery: it must first issue an intimation in</w:t>
      </w:r>
      <w:r>
        <w:t xml:space="preserve"> </w:t>
      </w:r>
      <w:r>
        <w:rPr>
          <w:bCs/>
          <w:b/>
        </w:rPr>
        <w:t xml:space="preserve">Form DRC-01D</w:t>
      </w:r>
      <w:r>
        <w:t xml:space="preserve">, and then give an opportunity to reply and a hearing if requested (s.75(4)).</w:t>
      </w:r>
      <w:r>
        <w:t xml:space="preserve"> </w:t>
      </w:r>
      <w:r>
        <w:rPr>
          <w:iCs/>
          <w:i/>
        </w:rPr>
        <w:t xml:space="preserve">Mahadeo Construction</w:t>
      </w:r>
      <w:r>
        <w:t xml:space="preserve"> </w:t>
      </w:r>
      <w:r>
        <w:t xml:space="preserve">was distinguished as rendered before rule 142B and DRC-01D (paras 11-13).</w:t>
      </w:r>
    </w:p>
    <w:p>
      <w:pPr>
        <w:numPr>
          <w:ilvl w:val="0"/>
          <w:numId w:val="1371"/>
        </w:numPr>
        <w:pStyle w:val="Compact"/>
      </w:pPr>
      <w:r>
        <w:t xml:space="preserve">Key words:</w:t>
      </w:r>
      <w:r>
        <w:t xml:space="preserve"> </w:t>
      </w:r>
      <w:r>
        <w:t xml:space="preserve">“</w:t>
      </w:r>
      <w:r>
        <w:t xml:space="preserve">after issuance of the notice in Form GST DRC-01D, as per the provisions of Section 75(4) of the GST Act, the respondent-Authority is bound to provide an opportunity to file reply as well as an opportunity of hearing</w:t>
      </w:r>
      <w:r>
        <w:t xml:space="preserve">”</w:t>
      </w:r>
      <w:r>
        <w:t xml:space="preserve"> </w:t>
      </w:r>
      <w:r>
        <w:t xml:space="preserve">(para 12)</w:t>
      </w:r>
    </w:p>
    <w:p>
      <w:pPr>
        <w:numPr>
          <w:ilvl w:val="0"/>
          <w:numId w:val="1371"/>
        </w:numPr>
        <w:pStyle w:val="Compact"/>
      </w:pPr>
      <w:r>
        <w:t xml:space="preserve">Binding: persuasive in Telangana.</w:t>
      </w:r>
    </w:p>
    <w:p>
      <w:pPr>
        <w:numPr>
          <w:ilvl w:val="0"/>
          <w:numId w:val="1371"/>
        </w:numPr>
        <w:pStyle w:val="Compact"/>
      </w:pPr>
      <w:r>
        <w:t xml:space="preserve">Later history: followed in</w:t>
      </w:r>
      <w:r>
        <w:t xml:space="preserve"> </w:t>
      </w:r>
      <w:r>
        <w:rPr>
          <w:iCs/>
          <w:i/>
        </w:rPr>
        <w:t xml:space="preserve">Bombay Art v. Union of India</w:t>
      </w:r>
      <w:r>
        <w:t xml:space="preserve"> </w:t>
      </w:r>
      <w:r>
        <w:t xml:space="preserve">(Gujarat HC, 10.10.2025, R/SCA 16855 of 2024; read on Indian Kanoon), which quashed a DRC-13 bank attachment (20.05.2024) for interest and allowed fresh proceedings by DRC-01D with reply and hearing, and in a further Gujarat ruling reported on 06.11.2025 (name not found).</w:t>
      </w:r>
    </w:p>
    <w:p>
      <w:pPr>
        <w:numPr>
          <w:ilvl w:val="0"/>
          <w:numId w:val="1371"/>
        </w:numPr>
        <w:pStyle w:val="Compact"/>
      </w:pPr>
      <w:r>
        <w:t xml:space="preserve">Use in orders: issue DRC-01D and consider the reply before any recovery of s.50(1) interest.</w:t>
      </w:r>
    </w:p>
    <w:p>
      <w:pPr>
        <w:numPr>
          <w:ilvl w:val="0"/>
          <w:numId w:val="1371"/>
        </w:numPr>
        <w:pStyle w:val="Compact"/>
      </w:pPr>
      <w:r>
        <w:t xml:space="preserve">Source:</w:t>
      </w:r>
      <w:r>
        <w:t xml:space="preserve"> </w:t>
      </w:r>
      <w:hyperlink r:id="rId1286">
        <w:r>
          <w:rPr>
            <w:rStyle w:val="Hyperlink"/>
          </w:rPr>
          <w:t xml:space="preserve">Indian Kanoon - Gujarat HC SCA 5453/2025, 27.06.2025</w:t>
        </w:r>
      </w:hyperlink>
      <w:r>
        <w:t xml:space="preserve">;</w:t>
      </w:r>
      <w:r>
        <w:t xml:space="preserve"> </w:t>
      </w:r>
      <w:hyperlink r:id="rId1287">
        <w:r>
          <w:rPr>
            <w:rStyle w:val="Hyperlink"/>
          </w:rPr>
          <w:t xml:space="preserve">Indian Kanoon - Bombay Art, 10.10.2025</w:t>
        </w:r>
      </w:hyperlink>
      <w:r>
        <w:t xml:space="preserve">;</w:t>
      </w:r>
      <w:r>
        <w:t xml:space="preserve"> </w:t>
      </w:r>
      <w:hyperlink r:id="rId1288">
        <w:r>
          <w:rPr>
            <w:rStyle w:val="Hyperlink"/>
          </w:rPr>
          <w:t xml:space="preserve">Taxmann - Recovery of GST interest needs DRC-01D</w:t>
        </w:r>
      </w:hyperlink>
      <w:r>
        <w:t xml:space="preserve">;</w:t>
      </w:r>
      <w:r>
        <w:t xml:space="preserve"> </w:t>
      </w:r>
      <w:hyperlink r:id="rId1289">
        <w:r>
          <w:rPr>
            <w:rStyle w:val="Hyperlink"/>
          </w:rPr>
          <w:t xml:space="preserve">A2Z Taxcorp</w:t>
        </w:r>
      </w:hyperlink>
    </w:p>
    <w:p>
      <w:pPr>
        <w:numPr>
          <w:ilvl w:val="0"/>
          <w:numId w:val="1371"/>
        </w:numPr>
        <w:pStyle w:val="Compact"/>
      </w:pPr>
      <w:r>
        <w:t xml:space="preserve">Verified: Primary - read on Indian Kanoon 14 Oct 2026 (with</w:t>
      </w:r>
      <w:r>
        <w:t xml:space="preserve"> </w:t>
      </w:r>
      <w:r>
        <w:rPr>
          <w:iCs/>
          <w:i/>
        </w:rPr>
        <w:t xml:space="preserve">Bombay Art</w:t>
      </w:r>
      <w:r>
        <w:t xml:space="preserve">); bench added; holding refined: the writ was disposed of without quashing anything, and the court treated DRC-01D plus reply and hearing (not a s.73/74 SCN) as the route, distinguishing</w:t>
      </w:r>
      <w:r>
        <w:t xml:space="preserve"> </w:t>
      </w:r>
      <w:r>
        <w:rPr>
          <w:iCs/>
          <w:i/>
        </w:rPr>
        <w:t xml:space="preserve">Mahadeo</w:t>
      </w:r>
      <w:r>
        <w:t xml:space="preserve">.</w:t>
      </w:r>
    </w:p>
    <w:bookmarkEnd w:id="1290"/>
    <w:bookmarkStart w:id="1294" w:name="X138e7194916973822d606d39551d338cd1c5bde"/>
    <w:p>
      <w:pPr>
        <w:pStyle w:val="Heading4"/>
      </w:pPr>
      <w:r>
        <w:t xml:space="preserve">Rajkamal Builder Infrastructure Pvt Ltd v. Union of India - Gujarat HC (DB: J.B. Pardiwala and Ilesh J. Vora JJ.) - 23.03.2021</w:t>
      </w:r>
    </w:p>
    <w:p>
      <w:pPr>
        <w:numPr>
          <w:ilvl w:val="0"/>
          <w:numId w:val="1372"/>
        </w:numPr>
        <w:pStyle w:val="Compact"/>
      </w:pPr>
      <w:r>
        <w:t xml:space="preserve">Citation / case no.: R/SCA No. 21534 of 2019.</w:t>
      </w:r>
    </w:p>
    <w:p>
      <w:pPr>
        <w:numPr>
          <w:ilvl w:val="0"/>
          <w:numId w:val="1372"/>
        </w:numPr>
        <w:pStyle w:val="Compact"/>
      </w:pPr>
      <w:r>
        <w:t xml:space="preserve">Holding: In view of the retrospective substitution of the s.50(1) proviso (then clause 103 of the Finance Bill 2021), interest is on the net (cash) tax liability, not gross. A DRC-01 cannot be issued for interest under s.50 (rule 142(1)(a) does not cover s.50); under s.75(12), unpaid interest on self-assessed tax is recovered under s.79</w:t>
      </w:r>
      <w:r>
        <w:t xml:space="preserve"> </w:t>
      </w:r>
      <w:r>
        <w:t xml:space="preserve">“</w:t>
      </w:r>
      <w:r>
        <w:t xml:space="preserve">notwithstanding</w:t>
      </w:r>
      <w:r>
        <w:t xml:space="preserve">”</w:t>
      </w:r>
      <w:r>
        <w:t xml:space="preserve"> </w:t>
      </w:r>
      <w:r>
        <w:t xml:space="preserve">ss.73/74, by notice in DRC-07. The DRC-01 was quashed with liberty to start fresh proceedings (paras 6-19).</w:t>
      </w:r>
    </w:p>
    <w:p>
      <w:pPr>
        <w:numPr>
          <w:ilvl w:val="0"/>
          <w:numId w:val="1372"/>
        </w:numPr>
        <w:pStyle w:val="Compact"/>
      </w:pPr>
      <w:r>
        <w:t xml:space="preserve">Key words:</w:t>
      </w:r>
      <w:r>
        <w:t xml:space="preserve"> </w:t>
      </w:r>
      <w:r>
        <w:t xml:space="preserve">“</w:t>
      </w:r>
      <w:r>
        <w:t xml:space="preserve">the interest under Section 50 of the CGST Act, 2017 can only be levied on the net tax liability and not on the gross tax liability.</w:t>
      </w:r>
      <w:r>
        <w:t xml:space="preserve">”</w:t>
      </w:r>
      <w:r>
        <w:t xml:space="preserve"> </w:t>
      </w:r>
      <w:r>
        <w:t xml:space="preserve">(para 6)</w:t>
      </w:r>
    </w:p>
    <w:p>
      <w:pPr>
        <w:numPr>
          <w:ilvl w:val="0"/>
          <w:numId w:val="1372"/>
        </w:numPr>
        <w:pStyle w:val="Compact"/>
      </w:pPr>
      <w:r>
        <w:t xml:space="preserve">Binding: persuasive in Telangana.</w:t>
      </w:r>
    </w:p>
    <w:p>
      <w:pPr>
        <w:numPr>
          <w:ilvl w:val="0"/>
          <w:numId w:val="1372"/>
        </w:numPr>
        <w:pStyle w:val="Compact"/>
      </w:pPr>
      <w:r>
        <w:t xml:space="preserve">Later history: on the procedure point, overtaken in practice by rule 142B / DRC-01D (2023) and</w:t>
      </w:r>
      <w:r>
        <w:t xml:space="preserve"> </w:t>
      </w:r>
      <w:r>
        <w:rPr>
          <w:iCs/>
          <w:i/>
        </w:rPr>
        <w:t xml:space="preserve">Reliance Formulation</w:t>
      </w:r>
      <w:r>
        <w:t xml:space="preserve"> </w:t>
      </w:r>
      <w:r>
        <w:t xml:space="preserve">(2025).</w:t>
      </w:r>
    </w:p>
    <w:p>
      <w:pPr>
        <w:numPr>
          <w:ilvl w:val="0"/>
          <w:numId w:val="1372"/>
        </w:numPr>
        <w:pStyle w:val="Compact"/>
      </w:pPr>
      <w:r>
        <w:t xml:space="preserve">Use in orders: do not rely on it for direct recovery. Use the DRC-01D route.</w:t>
      </w:r>
    </w:p>
    <w:p>
      <w:pPr>
        <w:numPr>
          <w:ilvl w:val="0"/>
          <w:numId w:val="1372"/>
        </w:numPr>
        <w:pStyle w:val="Compact"/>
      </w:pPr>
      <w:r>
        <w:t xml:space="preserve">Source:</w:t>
      </w:r>
      <w:r>
        <w:t xml:space="preserve"> </w:t>
      </w:r>
      <w:hyperlink r:id="rId1291">
        <w:r>
          <w:rPr>
            <w:rStyle w:val="Hyperlink"/>
          </w:rPr>
          <w:t xml:space="preserve">Indian Kanoon - Gujarat HC SCA 21534/2019, 23.03.2021</w:t>
        </w:r>
      </w:hyperlink>
      <w:r>
        <w:t xml:space="preserve">;</w:t>
      </w:r>
      <w:r>
        <w:t xml:space="preserve"> </w:t>
      </w:r>
      <w:hyperlink r:id="rId1292">
        <w:r>
          <w:rPr>
            <w:rStyle w:val="Hyperlink"/>
          </w:rPr>
          <w:t xml:space="preserve">StudyCafe - net liability, Gujarat HC</w:t>
        </w:r>
      </w:hyperlink>
      <w:r>
        <w:t xml:space="preserve">;</w:t>
      </w:r>
      <w:r>
        <w:t xml:space="preserve"> </w:t>
      </w:r>
      <w:hyperlink r:id="rId1293">
        <w:r>
          <w:rPr>
            <w:rStyle w:val="Hyperlink"/>
          </w:rPr>
          <w:t xml:space="preserve">StudyCafe - DRC-07 instead of DRC-01</w:t>
        </w:r>
      </w:hyperlink>
    </w:p>
    <w:p>
      <w:pPr>
        <w:numPr>
          <w:ilvl w:val="0"/>
          <w:numId w:val="1372"/>
        </w:numPr>
        <w:pStyle w:val="Compact"/>
      </w:pPr>
      <w:r>
        <w:t xml:space="preserve">Verified: Primary - read on Indian Kanoon 14 Oct 2026; date (23.03.2021), case number and bench added; summary confirmed.</w:t>
      </w:r>
    </w:p>
    <w:bookmarkEnd w:id="1294"/>
    <w:bookmarkStart w:id="1299" w:name="X7e70a7868883195e5ab87e45d850c2f9833c9cf"/>
    <w:p>
      <w:pPr>
        <w:pStyle w:val="Heading4"/>
      </w:pPr>
      <w:r>
        <w:t xml:space="preserve">Retrospective s.50(1) proviso (statutory) and Telangana/Madras/Gujarat follow-ups</w:t>
      </w:r>
    </w:p>
    <w:p>
      <w:pPr>
        <w:numPr>
          <w:ilvl w:val="0"/>
          <w:numId w:val="1373"/>
        </w:numPr>
        <w:pStyle w:val="Compact"/>
      </w:pPr>
      <w:r>
        <w:t xml:space="preserve">Citation / case no.: s.112, Finance Act 2021; Notf. 16/2021-CT dated 01.06.2021. One source gives a different commencement date; check the Gazette.</w:t>
      </w:r>
    </w:p>
    <w:p>
      <w:pPr>
        <w:numPr>
          <w:ilvl w:val="0"/>
          <w:numId w:val="1373"/>
        </w:numPr>
        <w:pStyle w:val="Compact"/>
      </w:pPr>
      <w:r>
        <w:t xml:space="preserve">Holding: The proviso was substituted from 01.07.2017. Interest on delayed returns is on the cash-ledger portion only, unless the return is filed after s.73/74 proceedings commence. Other reported rulings:</w:t>
      </w:r>
    </w:p>
    <w:p>
      <w:pPr>
        <w:numPr>
          <w:ilvl w:val="1"/>
          <w:numId w:val="1374"/>
        </w:numPr>
        <w:pStyle w:val="Compact"/>
      </w:pPr>
      <w:r>
        <w:t xml:space="preserve">Madras HC (</w:t>
      </w:r>
      <w:r>
        <w:rPr>
          <w:iCs/>
          <w:i/>
        </w:rPr>
        <w:t xml:space="preserve">Srinivasa Stampings</w:t>
      </w:r>
      <w:r>
        <w:t xml:space="preserve">, per one source): the proviso is retrospective.</w:t>
      </w:r>
    </w:p>
    <w:p>
      <w:pPr>
        <w:numPr>
          <w:ilvl w:val="1"/>
          <w:numId w:val="1374"/>
        </w:numPr>
        <w:pStyle w:val="Compact"/>
      </w:pPr>
      <w:r>
        <w:rPr>
          <w:bCs/>
          <w:b/>
        </w:rPr>
        <w:t xml:space="preserve">Telangana HC (</w:t>
      </w:r>
      <w:r>
        <w:rPr>
          <w:iCs/>
          <w:i/>
          <w:bCs/>
          <w:b/>
        </w:rPr>
        <w:t xml:space="preserve">Orange Auto Pvt Ltd v. Superintendent of Central Tax</w:t>
      </w:r>
      <w:r>
        <w:rPr>
          <w:bCs/>
          <w:b/>
        </w:rPr>
        <w:t xml:space="preserve">, W.P. Nos. 18236 of 2019 &amp; batch, DB: Ujjal Bhuyan and P. Madhavi Devi JJ., 24.12.2021 - read on Indian Kanoon):</w:t>
      </w:r>
      <w:r>
        <w:t xml:space="preserve"> </w:t>
      </w:r>
      <w:r>
        <w:t xml:space="preserve">noting the retrospective substitution of the proviso by the Finance Act 2021, the HC allowed the writs and directed the authorities to issue notice, hear the petitioners and re-quantify interest under the amended s.50 (paras 6-8).</w:t>
      </w:r>
    </w:p>
    <w:p>
      <w:pPr>
        <w:numPr>
          <w:ilvl w:val="1"/>
          <w:numId w:val="1374"/>
        </w:numPr>
        <w:pStyle w:val="Compact"/>
      </w:pPr>
      <w:r>
        <w:t xml:space="preserve">Gujarat HC (</w:t>
      </w:r>
      <w:r>
        <w:rPr>
          <w:iCs/>
          <w:i/>
        </w:rPr>
        <w:t xml:space="preserve">Symphony Ltd</w:t>
      </w:r>
      <w:r>
        <w:t xml:space="preserve">, per one source): no interest for the period between cash deposit and filing of GSTR-3B.</w:t>
      </w:r>
    </w:p>
    <w:p>
      <w:pPr>
        <w:numPr>
          <w:ilvl w:val="0"/>
          <w:numId w:val="1373"/>
        </w:numPr>
        <w:pStyle w:val="Compact"/>
      </w:pPr>
      <w:r>
        <w:t xml:space="preserve">Key words:</w:t>
      </w:r>
      <w:r>
        <w:t xml:space="preserve"> </w:t>
      </w:r>
      <w:r>
        <w:t xml:space="preserve">“</w:t>
      </w:r>
      <w:r>
        <w:t xml:space="preserve">respondents shall issue notice and hear the petitioners before quantifying the interest to be paid by the petitioners as per the amended provision of Section 50 of the CGST Act.</w:t>
      </w:r>
      <w:r>
        <w:t xml:space="preserve">”</w:t>
      </w:r>
      <w:r>
        <w:t xml:space="preserve"> </w:t>
      </w:r>
      <w:r>
        <w:t xml:space="preserve">(Orange Auto, para 8)</w:t>
      </w:r>
    </w:p>
    <w:p>
      <w:pPr>
        <w:numPr>
          <w:ilvl w:val="0"/>
          <w:numId w:val="1373"/>
        </w:numPr>
        <w:pStyle w:val="Compact"/>
      </w:pPr>
      <w:r>
        <w:t xml:space="preserve">Binding: statute.</w:t>
      </w:r>
      <w:r>
        <w:t xml:space="preserve"> </w:t>
      </w:r>
      <w:r>
        <w:rPr>
          <w:iCs/>
          <w:i/>
        </w:rPr>
        <w:t xml:space="preserve">Orange Auto</w:t>
      </w:r>
      <w:r>
        <w:t xml:space="preserve"> </w:t>
      </w:r>
      <w:r>
        <w:t xml:space="preserve">(Telangana HC DB, 24.12.2021) is</w:t>
      </w:r>
      <w:r>
        <w:t xml:space="preserve"> </w:t>
      </w:r>
      <w:r>
        <w:rPr>
          <w:bCs/>
          <w:b/>
        </w:rPr>
        <w:t xml:space="preserve">BINDING IN TELANGANA</w:t>
      </w:r>
      <w:r>
        <w:t xml:space="preserve"> </w:t>
      </w:r>
      <w:r>
        <w:t xml:space="preserve">for the direction to re-quantify on the amended basis after a hearing.</w:t>
      </w:r>
    </w:p>
    <w:p>
      <w:pPr>
        <w:numPr>
          <w:ilvl w:val="0"/>
          <w:numId w:val="1373"/>
        </w:numPr>
        <w:pStyle w:val="Compact"/>
      </w:pPr>
      <w:r>
        <w:t xml:space="preserve">Later history: a later Telangana order in</w:t>
      </w:r>
      <w:r>
        <w:t xml:space="preserve"> </w:t>
      </w:r>
      <w:r>
        <w:rPr>
          <w:iCs/>
          <w:i/>
        </w:rPr>
        <w:t xml:space="preserve">Megha Engineering</w:t>
      </w:r>
      <w:r>
        <w:t xml:space="preserve"> </w:t>
      </w:r>
      <w:r>
        <w:t xml:space="preserve">reportedly directed re-quantification under the amended s.50 after a hearing (see file 05).</w:t>
      </w:r>
    </w:p>
    <w:p>
      <w:pPr>
        <w:numPr>
          <w:ilvl w:val="0"/>
          <w:numId w:val="1373"/>
        </w:numPr>
        <w:pStyle w:val="Compact"/>
      </w:pPr>
      <w:r>
        <w:t xml:space="preserve">Use in orders: state the cash-portion computation and the date of commencement of any s.73/74 proceedings.</w:t>
      </w:r>
    </w:p>
    <w:p>
      <w:pPr>
        <w:numPr>
          <w:ilvl w:val="0"/>
          <w:numId w:val="1373"/>
        </w:numPr>
        <w:pStyle w:val="Compact"/>
      </w:pPr>
      <w:r>
        <w:t xml:space="preserve">Source:</w:t>
      </w:r>
      <w:r>
        <w:t xml:space="preserve"> </w:t>
      </w:r>
      <w:hyperlink r:id="rId1295">
        <w:r>
          <w:rPr>
            <w:rStyle w:val="Hyperlink"/>
          </w:rPr>
          <w:t xml:space="preserve">Indian Kanoon - Orange Auto, Telangana HC, 24.12.2021</w:t>
        </w:r>
      </w:hyperlink>
      <w:r>
        <w:t xml:space="preserve">;</w:t>
      </w:r>
      <w:r>
        <w:t xml:space="preserve"> </w:t>
      </w:r>
      <w:hyperlink r:id="rId1296">
        <w:r>
          <w:rPr>
            <w:rStyle w:val="Hyperlink"/>
          </w:rPr>
          <w:t xml:space="preserve">LKS - proviso retrospective</w:t>
        </w:r>
      </w:hyperlink>
      <w:r>
        <w:t xml:space="preserve">;</w:t>
      </w:r>
      <w:r>
        <w:t xml:space="preserve"> </w:t>
      </w:r>
      <w:hyperlink r:id="rId1297">
        <w:r>
          <w:rPr>
            <w:rStyle w:val="Hyperlink"/>
          </w:rPr>
          <w:t xml:space="preserve">TaxGuru - Budget 2021 interest on net liability</w:t>
        </w:r>
      </w:hyperlink>
      <w:r>
        <w:t xml:space="preserve">;</w:t>
      </w:r>
      <w:r>
        <w:t xml:space="preserve"> </w:t>
      </w:r>
      <w:hyperlink r:id="rId1298">
        <w:r>
          <w:rPr>
            <w:rStyle w:val="Hyperlink"/>
          </w:rPr>
          <w:t xml:space="preserve">busy.in - Orange Auto (Telangana HC)</w:t>
        </w:r>
      </w:hyperlink>
    </w:p>
    <w:p>
      <w:pPr>
        <w:numPr>
          <w:ilvl w:val="0"/>
          <w:numId w:val="1373"/>
        </w:numPr>
        <w:pStyle w:val="Compact"/>
      </w:pPr>
      <w:r>
        <w:t xml:space="preserve">Verified: Statutory point and Symphony: secondary.</w:t>
      </w:r>
      <w:r>
        <w:t xml:space="preserve"> </w:t>
      </w:r>
      <w:r>
        <w:rPr>
          <w:iCs/>
          <w:i/>
        </w:rPr>
        <w:t xml:space="preserve">Orange Auto</w:t>
      </w:r>
      <w:r>
        <w:t xml:space="preserve">: Primary - read on Indian Kanoon 14 Oct 2026 (date, bench and case numbers added; it directs re-quantification after hearing rather than itself computing interest).</w:t>
      </w:r>
    </w:p>
    <w:p>
      <w:r>
        <w:pict>
          <v:rect style="width:0;height:1.5pt" o:hralign="center" o:hrstd="t" o:hr="t"/>
        </w:pict>
      </w:r>
    </w:p>
    <w:bookmarkEnd w:id="1299"/>
    <w:bookmarkEnd w:id="1300"/>
    <w:bookmarkStart w:id="1331" w:name="penalties-ss.7374-122-1221a-125"/>
    <w:p>
      <w:pPr>
        <w:pStyle w:val="Heading3"/>
      </w:pPr>
      <w:r>
        <w:t xml:space="preserve">2. Penalties: ss.73/74, 122, 122(1A), 125</w:t>
      </w:r>
    </w:p>
    <w:p>
      <w:pPr>
        <w:pStyle w:val="FirstParagraph"/>
      </w:pPr>
      <w:r>
        <w:rPr>
          <w:bCs/>
          <w:b/>
        </w:rPr>
        <w:t xml:space="preserve">Contentions across courts.</w:t>
      </w:r>
      <w:r>
        <w:t xml:space="preserve"> </w:t>
      </w:r>
      <w:r>
        <w:t xml:space="preserve">-</w:t>
      </w:r>
      <w:r>
        <w:t xml:space="preserve"> </w:t>
      </w:r>
      <w:r>
        <w:rPr>
          <w:bCs/>
          <w:b/>
        </w:rPr>
        <w:t xml:space="preserve">s.122(1A) on non-taxable persons:</w:t>
      </w:r>
      <w:r>
        <w:t xml:space="preserve"> </w:t>
      </w:r>
      <w:r>
        <w:t xml:space="preserve">Bombay HC says only taxable persons (Revenue’s SLP reportedly dismissed, question kept open). Delhi HC (2025) and Gauhati HC (2026) say</w:t>
      </w:r>
      <w:r>
        <w:t xml:space="preserve"> </w:t>
      </w:r>
      <w:r>
        <w:t xml:space="preserve">“</w:t>
      </w:r>
      <w:r>
        <w:t xml:space="preserve">any person</w:t>
      </w:r>
      <w:r>
        <w:t xml:space="preserve">”</w:t>
      </w:r>
      <w:r>
        <w:t xml:space="preserve"> </w:t>
      </w:r>
      <w:r>
        <w:t xml:space="preserve">who retains the benefit.</w:t>
      </w:r>
      <w:r>
        <w:t xml:space="preserve"> </w:t>
      </w:r>
      <w:r>
        <w:t xml:space="preserve">-</w:t>
      </w:r>
      <w:r>
        <w:t xml:space="preserve"> </w:t>
      </w:r>
      <w:r>
        <w:rPr>
          <w:bCs/>
          <w:b/>
        </w:rPr>
        <w:t xml:space="preserve">Retrospectivity of s.122(1A) for pre-01.01.2021 acts:</w:t>
      </w:r>
      <w:r>
        <w:t xml:space="preserve"> </w:t>
      </w:r>
      <w:r>
        <w:t xml:space="preserve">one HC barred it under Art. 20(1). Others say the SCN date controls, and a Delhi bench reportedly disagreed with the SCN-date test.</w:t>
      </w:r>
      <w:r>
        <w:t xml:space="preserve"> </w:t>
      </w:r>
      <w:r>
        <w:t xml:space="preserve">-</w:t>
      </w:r>
      <w:r>
        <w:t xml:space="preserve"> </w:t>
      </w:r>
      <w:r>
        <w:rPr>
          <w:bCs/>
          <w:b/>
        </w:rPr>
        <w:t xml:space="preserve">Mens rea for s.122:</w:t>
      </w:r>
      <w:r>
        <w:t xml:space="preserve"> </w:t>
      </w:r>
      <w:r>
        <w:t xml:space="preserve">Allahabad HC says not required for a civil penalty.</w:t>
      </w:r>
      <w:r>
        <w:t xml:space="preserve"> </w:t>
      </w:r>
      <w:r>
        <w:t xml:space="preserve">- No SC ruling on the merits was found. No CBIC circular on s.122(1A) was found in this search.</w:t>
      </w:r>
    </w:p>
    <w:bookmarkStart w:id="1305" w:name="X02d21119379359a45ceaa12280a5713ddea8c65"/>
    <w:p>
      <w:pPr>
        <w:pStyle w:val="Heading4"/>
      </w:pPr>
      <w:r>
        <w:t xml:space="preserve">Patanjali Ayurved Ltd v. Union of India - Allahabad HC (DB: Shekhar B. Saraf and Vipin Chandra Dixit JJ.) - 29.05.2025</w:t>
      </w:r>
    </w:p>
    <w:p>
      <w:pPr>
        <w:numPr>
          <w:ilvl w:val="0"/>
          <w:numId w:val="1375"/>
        </w:numPr>
        <w:pStyle w:val="Compact"/>
      </w:pPr>
      <w:r>
        <w:t xml:space="preserve">Citation / case no.: Writ Tax No. 1603 of 2024; 2025:AHC:92242-DB.</w:t>
      </w:r>
    </w:p>
    <w:p>
      <w:pPr>
        <w:numPr>
          <w:ilvl w:val="0"/>
          <w:numId w:val="1375"/>
        </w:numPr>
        <w:pStyle w:val="Compact"/>
      </w:pPr>
      <w:r>
        <w:t xml:space="preserve">Holding:</w:t>
      </w:r>
    </w:p>
    <w:p>
      <w:pPr>
        <w:numPr>
          <w:ilvl w:val="1"/>
          <w:numId w:val="1376"/>
        </w:numPr>
        <w:pStyle w:val="Compact"/>
      </w:pPr>
      <w:r>
        <w:t xml:space="preserve">A DGGI SCN (19.04.2024) under ss.74 and 122 proposed a penalty (reported as Rs 273.51 crore) under s.122(1)(ii) and (vii). The s.74 tax demand was dropped by the adjudication order of 10.01.2025.</w:t>
      </w:r>
    </w:p>
    <w:p>
      <w:pPr>
        <w:numPr>
          <w:ilvl w:val="1"/>
          <w:numId w:val="1376"/>
        </w:numPr>
        <w:pStyle w:val="Compact"/>
      </w:pPr>
      <w:r>
        <w:t xml:space="preserve">The HC held that s.122 is a penalty provision adjudicated by the proper officer (SCN in DRC-01, order in DRC-07), not a prosecution under s.134; prosecution is under ss.132-138. On mens rea, it held that for prosecution it is essential, while for a penalty it depends on the scheme of the statute; a penalty for breach of a civil obligation does not need it (paras 38-39).</w:t>
      </w:r>
    </w:p>
    <w:p>
      <w:pPr>
        <w:numPr>
          <w:ilvl w:val="1"/>
          <w:numId w:val="1376"/>
        </w:numPr>
        <w:pStyle w:val="Compact"/>
      </w:pPr>
      <w:r>
        <w:t xml:space="preserve">Being taxed first under s.73/74 is not a precondition for a s.122 penalty, and dropping the s.74 proceedings does not abate s.122 proceedings for distinct contraventions such as fake invoices (paras 41, 51-54). The writ was dismissed and the s.122 proceedings directed to continue (para 55).</w:t>
      </w:r>
    </w:p>
    <w:p>
      <w:pPr>
        <w:numPr>
          <w:ilvl w:val="0"/>
          <w:numId w:val="1375"/>
        </w:numPr>
        <w:pStyle w:val="Compact"/>
      </w:pPr>
      <w:r>
        <w:t xml:space="preserve">Key words:</w:t>
      </w:r>
      <w:r>
        <w:t xml:space="preserve"> </w:t>
      </w:r>
      <w:r>
        <w:t xml:space="preserve">“</w:t>
      </w:r>
      <w:r>
        <w:t xml:space="preserve">abatement of proceedings under Section 74 of the CGST Act does not ipso facto abate the proceedings under Section 122 which are for completely different offences.</w:t>
      </w:r>
      <w:r>
        <w:t xml:space="preserve">”</w:t>
      </w:r>
      <w:r>
        <w:t xml:space="preserve"> </w:t>
      </w:r>
      <w:r>
        <w:t xml:space="preserve">(para 53)</w:t>
      </w:r>
    </w:p>
    <w:p>
      <w:pPr>
        <w:numPr>
          <w:ilvl w:val="0"/>
          <w:numId w:val="1375"/>
        </w:numPr>
        <w:pStyle w:val="Compact"/>
      </w:pPr>
      <w:r>
        <w:t xml:space="preserve">Binding: persuasive in Telangana.</w:t>
      </w:r>
    </w:p>
    <w:p>
      <w:pPr>
        <w:numPr>
          <w:ilvl w:val="0"/>
          <w:numId w:val="1375"/>
        </w:numPr>
        <w:pStyle w:val="Compact"/>
      </w:pPr>
      <w:r>
        <w:t xml:space="preserve">Later history: appeal or SLP status not found.</w:t>
      </w:r>
    </w:p>
    <w:p>
      <w:pPr>
        <w:numPr>
          <w:ilvl w:val="0"/>
          <w:numId w:val="1375"/>
        </w:numPr>
        <w:pStyle w:val="Compact"/>
      </w:pPr>
      <w:r>
        <w:t xml:space="preserve">Use in orders: a s.122 penalty for fake-invoice or ITC-pass-through contraventions can be adjudicated even where no tax demand stands. Frame the SCN on the specific clause of s.122(1).</w:t>
      </w:r>
    </w:p>
    <w:p>
      <w:pPr>
        <w:numPr>
          <w:ilvl w:val="0"/>
          <w:numId w:val="1375"/>
        </w:numPr>
        <w:pStyle w:val="Compact"/>
      </w:pPr>
      <w:r>
        <w:t xml:space="preserve">Source:</w:t>
      </w:r>
      <w:r>
        <w:t xml:space="preserve"> </w:t>
      </w:r>
      <w:hyperlink r:id="rId1301">
        <w:r>
          <w:rPr>
            <w:rStyle w:val="Hyperlink"/>
          </w:rPr>
          <w:t xml:space="preserve">Indian Kanoon - Allahabad HC Writ Tax 1603/2024, 29.05.2025</w:t>
        </w:r>
      </w:hyperlink>
      <w:r>
        <w:t xml:space="preserve">;</w:t>
      </w:r>
      <w:r>
        <w:t xml:space="preserve"> </w:t>
      </w:r>
      <w:hyperlink r:id="rId1302">
        <w:r>
          <w:rPr>
            <w:rStyle w:val="Hyperlink"/>
          </w:rPr>
          <w:t xml:space="preserve">Allahabad HC judgment PDF</w:t>
        </w:r>
      </w:hyperlink>
      <w:r>
        <w:t xml:space="preserve">;</w:t>
      </w:r>
      <w:r>
        <w:t xml:space="preserve"> </w:t>
      </w:r>
      <w:hyperlink r:id="rId1303">
        <w:r>
          <w:rPr>
            <w:rStyle w:val="Hyperlink"/>
          </w:rPr>
          <w:t xml:space="preserve">LiveLaw</w:t>
        </w:r>
      </w:hyperlink>
      <w:r>
        <w:t xml:space="preserve">;</w:t>
      </w:r>
      <w:r>
        <w:t xml:space="preserve"> </w:t>
      </w:r>
      <w:hyperlink r:id="rId1304">
        <w:r>
          <w:rPr>
            <w:rStyle w:val="Hyperlink"/>
          </w:rPr>
          <w:t xml:space="preserve">EY alert</w:t>
        </w:r>
      </w:hyperlink>
    </w:p>
    <w:p>
      <w:pPr>
        <w:numPr>
          <w:ilvl w:val="0"/>
          <w:numId w:val="1375"/>
        </w:numPr>
        <w:pStyle w:val="Compact"/>
      </w:pPr>
      <w:r>
        <w:t xml:space="preserve">Verified: Primary - read on Indian Kanoon 14 Oct 2026.</w:t>
      </w:r>
      <w:r>
        <w:t xml:space="preserve"> </w:t>
      </w:r>
      <w:r>
        <w:rPr>
          <w:bCs/>
          <w:b/>
        </w:rPr>
        <w:t xml:space="preserve">Corrected:</w:t>
      </w:r>
      <w:r>
        <w:t xml:space="preserve"> </w:t>
      </w:r>
      <w:r>
        <w:t xml:space="preserve">the mens rea point was overstated: the court did not say a penalty never needs mens rea; it said this depends on the statute’s scheme and is not needed for breach of a civil obligation. Neutral citation added. The Rs 273.51 crore figure was not located in the text and remains secondary.</w:t>
      </w:r>
    </w:p>
    <w:bookmarkEnd w:id="1305"/>
    <w:bookmarkStart w:id="1309" w:name="X65c11daf8926959b1f64f3bd2f2deac16b8b2c2"/>
    <w:p>
      <w:pPr>
        <w:pStyle w:val="Heading4"/>
      </w:pPr>
      <w:r>
        <w:t xml:space="preserve">Amit Manilal Haria v. Joint Commissioner, CGST &amp; Central Excise - Bombay HC (DB: G.S. Kulkarni and Aarti Sathe JJ.) - 25.02.2026</w:t>
      </w:r>
    </w:p>
    <w:p>
      <w:pPr>
        <w:numPr>
          <w:ilvl w:val="0"/>
          <w:numId w:val="1377"/>
        </w:numPr>
        <w:pStyle w:val="Compact"/>
      </w:pPr>
      <w:r>
        <w:t xml:space="preserve">Citation / case no.: Writ Petition No. 5001 of 2025; 2026:BHC-AS:9556-DB.</w:t>
      </w:r>
    </w:p>
    <w:p>
      <w:pPr>
        <w:numPr>
          <w:ilvl w:val="0"/>
          <w:numId w:val="1377"/>
        </w:numPr>
        <w:pStyle w:val="Compact"/>
      </w:pPr>
      <w:r>
        <w:t xml:space="preserve">Holding: Penalties of Rs 133.6 crore each under s.122(1A) on three employees of Shemaroo Entertainment (OIO 01.02.2025) were quashed as without jurisdiction. Section 122(1A) reaches only a</w:t>
      </w:r>
      <w:r>
        <w:t xml:space="preserve"> </w:t>
      </w:r>
      <w:r>
        <w:t xml:space="preserve">“</w:t>
      </w:r>
      <w:r>
        <w:t xml:space="preserve">taxable person</w:t>
      </w:r>
      <w:r>
        <w:t xml:space="preserve">”</w:t>
      </w:r>
      <w:r>
        <w:t xml:space="preserve"> </w:t>
      </w:r>
      <w:r>
        <w:t xml:space="preserve">(s.2(107)) who retains the benefit of a transaction under s.122(1)(i), (ii), (vii) or (ix) and at whose instance it is conducted; the order recorded no finding that the employees retained any benefit. It followed the earlier Bombay HC decision in</w:t>
      </w:r>
      <w:r>
        <w:t xml:space="preserve"> </w:t>
      </w:r>
      <w:r>
        <w:rPr>
          <w:iCs/>
          <w:i/>
        </w:rPr>
        <w:t xml:space="preserve">Shantanu Sanjay Hundekari v. Union of India</w:t>
      </w:r>
      <w:r>
        <w:t xml:space="preserve">, 2024 (89) GSTL 62 (Bom.), which is the source of the</w:t>
      </w:r>
      <w:r>
        <w:t xml:space="preserve"> </w:t>
      </w:r>
      <w:r>
        <w:t xml:space="preserve">“</w:t>
      </w:r>
      <w:r>
        <w:t xml:space="preserve">ill-conceivable</w:t>
      </w:r>
      <w:r>
        <w:t xml:space="preserve">”</w:t>
      </w:r>
      <w:r>
        <w:t xml:space="preserve"> </w:t>
      </w:r>
      <w:r>
        <w:t xml:space="preserve">(no vicarious liability under ss.122/137) words. It also held s.122(1A), in force from 01.01.2021, cannot apply to July 2017 to 01.01.2021 (Art. 20(1)) (paras 26-30).</w:t>
      </w:r>
    </w:p>
    <w:p>
      <w:pPr>
        <w:numPr>
          <w:ilvl w:val="0"/>
          <w:numId w:val="1377"/>
        </w:numPr>
        <w:pStyle w:val="Compact"/>
      </w:pPr>
      <w:r>
        <w:t xml:space="preserve">Key words:</w:t>
      </w:r>
      <w:r>
        <w:t xml:space="preserve"> </w:t>
      </w:r>
      <w:r>
        <w:t xml:space="preserve">“</w:t>
      </w:r>
      <w:r>
        <w:t xml:space="preserve">There could not have been any retrospective application of Section 122(1A) of the CGST Act in issuing the impugned show cause notice for the period July 2017 to 1 January 2021</w:t>
      </w:r>
      <w:r>
        <w:t xml:space="preserve">”</w:t>
      </w:r>
      <w:r>
        <w:t xml:space="preserve"> </w:t>
      </w:r>
      <w:r>
        <w:t xml:space="preserve">(para 30)</w:t>
      </w:r>
    </w:p>
    <w:p>
      <w:pPr>
        <w:numPr>
          <w:ilvl w:val="0"/>
          <w:numId w:val="1377"/>
        </w:numPr>
        <w:pStyle w:val="Compact"/>
      </w:pPr>
      <w:r>
        <w:t xml:space="preserve">Binding: persuasive in Telangana.</w:t>
      </w:r>
    </w:p>
    <w:p>
      <w:pPr>
        <w:numPr>
          <w:ilvl w:val="0"/>
          <w:numId w:val="1377"/>
        </w:numPr>
        <w:pStyle w:val="Compact"/>
      </w:pPr>
      <w:r>
        <w:t xml:space="preserve">Later history: the SC dismissed the Revenue’s SLPs against</w:t>
      </w:r>
      <w:r>
        <w:t xml:space="preserve"> </w:t>
      </w:r>
      <w:r>
        <w:rPr>
          <w:iCs/>
          <w:i/>
        </w:rPr>
        <w:t xml:space="preserve">Hundekari</w:t>
      </w:r>
      <w:r>
        <w:t xml:space="preserve"> </w:t>
      </w:r>
      <w:r>
        <w:t xml:space="preserve">(a separate Maersk-employee case, reported (2025) 27 Centax 14 (SC)), saying it saw no reason to interfere but</w:t>
      </w:r>
      <w:r>
        <w:t xml:space="preserve"> </w:t>
      </w:r>
      <w:r>
        <w:t xml:space="preserve">“</w:t>
      </w:r>
      <w:r>
        <w:t xml:space="preserve">the question of law as regards the two provisions … is kept open</w:t>
      </w:r>
      <w:r>
        <w:t xml:space="preserve">”</w:t>
      </w:r>
      <w:r>
        <w:t xml:space="preserve"> </w:t>
      </w:r>
      <w:r>
        <w:t xml:space="preserve">(order quoted in Haria, para 26). Appeal against Haria itself not found.</w:t>
      </w:r>
    </w:p>
    <w:p>
      <w:pPr>
        <w:numPr>
          <w:ilvl w:val="0"/>
          <w:numId w:val="1377"/>
        </w:numPr>
        <w:pStyle w:val="Compact"/>
      </w:pPr>
      <w:r>
        <w:t xml:space="preserve">Use in orders: before a s.122(1A) penalty on an employee or director, record why the person is a taxable person or retained the benefit. Expect this decision to be cited.</w:t>
      </w:r>
    </w:p>
    <w:p>
      <w:pPr>
        <w:numPr>
          <w:ilvl w:val="0"/>
          <w:numId w:val="1377"/>
        </w:numPr>
        <w:pStyle w:val="Compact"/>
      </w:pPr>
      <w:r>
        <w:t xml:space="preserve">Source:</w:t>
      </w:r>
      <w:r>
        <w:t xml:space="preserve"> </w:t>
      </w:r>
      <w:hyperlink r:id="rId1306">
        <w:r>
          <w:rPr>
            <w:rStyle w:val="Hyperlink"/>
          </w:rPr>
          <w:t xml:space="preserve">Indian Kanoon - Bombay HC WP 5001/2025, 25.02.2026</w:t>
        </w:r>
      </w:hyperlink>
      <w:r>
        <w:t xml:space="preserve">;</w:t>
      </w:r>
      <w:r>
        <w:t xml:space="preserve"> </w:t>
      </w:r>
      <w:hyperlink r:id="rId1307">
        <w:r>
          <w:rPr>
            <w:rStyle w:val="Hyperlink"/>
          </w:rPr>
          <w:t xml:space="preserve">Lakshmisri - penalty only on taxable person</w:t>
        </w:r>
      </w:hyperlink>
      <w:r>
        <w:t xml:space="preserve">;</w:t>
      </w:r>
      <w:r>
        <w:t xml:space="preserve"> </w:t>
      </w:r>
      <w:hyperlink r:id="rId1308">
        <w:r>
          <w:rPr>
            <w:rStyle w:val="Hyperlink"/>
          </w:rPr>
          <w:t xml:space="preserve">LiveLaw - Delhi HC differs from Bombay HC</w:t>
        </w:r>
      </w:hyperlink>
    </w:p>
    <w:p>
      <w:pPr>
        <w:numPr>
          <w:ilvl w:val="0"/>
          <w:numId w:val="1377"/>
        </w:numPr>
        <w:pStyle w:val="Compact"/>
      </w:pPr>
      <w:r>
        <w:t xml:space="preserve">Verified: Primary - read on Indian Kanoon 14 Oct 2026.</w:t>
      </w:r>
      <w:r>
        <w:t xml:space="preserve"> </w:t>
      </w:r>
      <w:r>
        <w:rPr>
          <w:bCs/>
          <w:b/>
        </w:rPr>
        <w:t xml:space="preserve">Corrected:</w:t>
      </w:r>
      <w:r>
        <w:t xml:space="preserve"> </w:t>
      </w:r>
      <w:r>
        <w:t xml:space="preserve">date is 25.02.2026 (not 2025) and the case number is confirmed; the</w:t>
      </w:r>
      <w:r>
        <w:t xml:space="preserve"> </w:t>
      </w:r>
      <w:r>
        <w:t xml:space="preserve">“</w:t>
      </w:r>
      <w:r>
        <w:t xml:space="preserve">ill-conceivable</w:t>
      </w:r>
      <w:r>
        <w:t xml:space="preserve">”</w:t>
      </w:r>
      <w:r>
        <w:t xml:space="preserve"> </w:t>
      </w:r>
      <w:r>
        <w:t xml:space="preserve">passage and the SC SLP dismissal belong to</w:t>
      </w:r>
      <w:r>
        <w:t xml:space="preserve"> </w:t>
      </w:r>
      <w:r>
        <w:rPr>
          <w:iCs/>
          <w:i/>
        </w:rPr>
        <w:t xml:space="preserve">Hundekari</w:t>
      </w:r>
      <w:r>
        <w:t xml:space="preserve">, a separate earlier Bombay HC case that Haria followed; Haria also decides the pre-01.01.2021 retrospectivity point. The SC order text is as quoted in Haria (not read separately).</w:t>
      </w:r>
    </w:p>
    <w:bookmarkEnd w:id="1309"/>
    <w:bookmarkStart w:id="1312" w:name="Xe2d4701fe3e39e79aa8aa8f3d6683e49ed832cc"/>
    <w:p>
      <w:pPr>
        <w:pStyle w:val="Heading4"/>
      </w:pPr>
      <w:r>
        <w:t xml:space="preserve">Gurudas Mallik Thakur v. Commissioner of CGST (with Dinesh Kumar Raghav) - Delhi HC (DB: Prathiba M. Singh and Rajneesh Kumar Gupta JJ.) - 23.04.2025</w:t>
      </w:r>
    </w:p>
    <w:p>
      <w:pPr>
        <w:numPr>
          <w:ilvl w:val="0"/>
          <w:numId w:val="1378"/>
        </w:numPr>
        <w:pStyle w:val="Compact"/>
      </w:pPr>
      <w:r>
        <w:t xml:space="preserve">Citation / case no.: W.P.(C) 5083/2025 and 5133/2025.</w:t>
      </w:r>
    </w:p>
    <w:p>
      <w:pPr>
        <w:numPr>
          <w:ilvl w:val="0"/>
          <w:numId w:val="1378"/>
        </w:numPr>
        <w:pStyle w:val="Compact"/>
      </w:pPr>
      <w:r>
        <w:t xml:space="preserve">Holding: s.122(1) speaks of a</w:t>
      </w:r>
      <w:r>
        <w:t xml:space="preserve"> </w:t>
      </w:r>
      <w:r>
        <w:t xml:space="preserve">“</w:t>
      </w:r>
      <w:r>
        <w:t xml:space="preserve">taxable person</w:t>
      </w:r>
      <w:r>
        <w:t xml:space="preserve">”</w:t>
      </w:r>
      <w:r>
        <w:t xml:space="preserve"> </w:t>
      </w:r>
      <w:r>
        <w:t xml:space="preserve">but s.122(1A) of</w:t>
      </w:r>
      <w:r>
        <w:t xml:space="preserve"> </w:t>
      </w:r>
      <w:r>
        <w:t xml:space="preserve">“</w:t>
      </w:r>
      <w:r>
        <w:t xml:space="preserve">any person</w:t>
      </w:r>
      <w:r>
        <w:t xml:space="preserve">”</w:t>
      </w:r>
      <w:r>
        <w:t xml:space="preserve"> </w:t>
      </w:r>
      <w:r>
        <w:t xml:space="preserve">who retains the benefit, so it can reach non-taxable persons such as directors who manage the company; who retained the benefit is a factual question (paras 24-29). Following</w:t>
      </w:r>
      <w:r>
        <w:t xml:space="preserve"> </w:t>
      </w:r>
      <w:r>
        <w:rPr>
          <w:iCs/>
          <w:i/>
        </w:rPr>
        <w:t xml:space="preserve">Bharat Parihar</w:t>
      </w:r>
      <w:r>
        <w:t xml:space="preserve"> </w:t>
      </w:r>
      <w:r>
        <w:t xml:space="preserve">(Bombay HC 2023), it</w:t>
      </w:r>
      <w:r>
        <w:t xml:space="preserve"> </w:t>
      </w:r>
      <w:r>
        <w:rPr>
          <w:bCs/>
          <w:b/>
        </w:rPr>
        <w:t xml:space="preserve">distinguished</w:t>
      </w:r>
      <w:r>
        <w:t xml:space="preserve"> </w:t>
      </w:r>
      <w:r>
        <w:t xml:space="preserve">(did not expressly differ from) the Bombay HC interim order in</w:t>
      </w:r>
      <w:r>
        <w:t xml:space="preserve"> </w:t>
      </w:r>
      <w:r>
        <w:rPr>
          <w:iCs/>
          <w:i/>
        </w:rPr>
        <w:t xml:space="preserve">Amit Manilal Haria</w:t>
      </w:r>
      <w:r>
        <w:t xml:space="preserve"> </w:t>
      </w:r>
      <w:r>
        <w:t xml:space="preserve">and the SC order in</w:t>
      </w:r>
      <w:r>
        <w:t xml:space="preserve"> </w:t>
      </w:r>
      <w:r>
        <w:rPr>
          <w:iCs/>
          <w:i/>
        </w:rPr>
        <w:t xml:space="preserve">Hundekari</w:t>
      </w:r>
      <w:r>
        <w:t xml:space="preserve"> </w:t>
      </w:r>
      <w:r>
        <w:t xml:space="preserve">as cases of mere employees, with the question of law left open (paras 34-36). The writs were not decided on merits: the directors were relegated to appeal, with directions on how non-registered persons can file (paras 37-44).</w:t>
      </w:r>
    </w:p>
    <w:p>
      <w:pPr>
        <w:numPr>
          <w:ilvl w:val="0"/>
          <w:numId w:val="1378"/>
        </w:numPr>
        <w:pStyle w:val="Compact"/>
      </w:pPr>
      <w:r>
        <w:t xml:space="preserve">Key words:</w:t>
      </w:r>
      <w:r>
        <w:t xml:space="preserve"> </w:t>
      </w:r>
      <w:r>
        <w:t xml:space="preserve">“</w:t>
      </w:r>
      <w:r>
        <w:t xml:space="preserve">Section 122 (1A) of the CGST Act clearly relates to</w:t>
      </w:r>
      <w:r>
        <w:t xml:space="preserve"> </w:t>
      </w:r>
      <w:r>
        <w:t xml:space="preserve">‘</w:t>
      </w:r>
      <w:r>
        <w:t xml:space="preserve">any person</w:t>
      </w:r>
      <w:r>
        <w:t xml:space="preserve">’</w:t>
      </w:r>
      <w:r>
        <w:t xml:space="preserve"> </w:t>
      </w:r>
      <w:r>
        <w:t xml:space="preserve">who retains the benefit of a transaction</w:t>
      </w:r>
      <w:r>
        <w:t xml:space="preserve">”</w:t>
      </w:r>
      <w:r>
        <w:t xml:space="preserve"> </w:t>
      </w:r>
      <w:r>
        <w:t xml:space="preserve">(para 26)</w:t>
      </w:r>
    </w:p>
    <w:p>
      <w:pPr>
        <w:numPr>
          <w:ilvl w:val="0"/>
          <w:numId w:val="1378"/>
        </w:numPr>
        <w:pStyle w:val="Compact"/>
      </w:pPr>
      <w:r>
        <w:t xml:space="preserve">Binding: persuasive in Telangana.</w:t>
      </w:r>
    </w:p>
    <w:p>
      <w:pPr>
        <w:numPr>
          <w:ilvl w:val="0"/>
          <w:numId w:val="1378"/>
        </w:numPr>
        <w:pStyle w:val="Compact"/>
      </w:pPr>
      <w:r>
        <w:t xml:space="preserve">Later history: none found.</w:t>
      </w:r>
    </w:p>
    <w:p>
      <w:pPr>
        <w:numPr>
          <w:ilvl w:val="0"/>
          <w:numId w:val="1378"/>
        </w:numPr>
        <w:pStyle w:val="Compact"/>
      </w:pPr>
      <w:r>
        <w:t xml:space="preserve">Use in orders: support for penalising beneficiaries such as directors or controllers; record the benefit retained.</w:t>
      </w:r>
    </w:p>
    <w:p>
      <w:pPr>
        <w:numPr>
          <w:ilvl w:val="0"/>
          <w:numId w:val="1378"/>
        </w:numPr>
        <w:pStyle w:val="Compact"/>
      </w:pPr>
      <w:r>
        <w:t xml:space="preserve">Source:</w:t>
      </w:r>
      <w:r>
        <w:t xml:space="preserve"> </w:t>
      </w:r>
      <w:hyperlink r:id="rId1310">
        <w:r>
          <w:rPr>
            <w:rStyle w:val="Hyperlink"/>
          </w:rPr>
          <w:t xml:space="preserve">Indian Kanoon - Delhi HC W.P.(C) 5083/2025, 23.04.2025</w:t>
        </w:r>
      </w:hyperlink>
      <w:r>
        <w:t xml:space="preserve">;</w:t>
      </w:r>
      <w:r>
        <w:t xml:space="preserve"> </w:t>
      </w:r>
      <w:hyperlink r:id="rId1308">
        <w:r>
          <w:rPr>
            <w:rStyle w:val="Hyperlink"/>
          </w:rPr>
          <w:t xml:space="preserve">LiveLaw</w:t>
        </w:r>
      </w:hyperlink>
      <w:r>
        <w:t xml:space="preserve">;</w:t>
      </w:r>
      <w:r>
        <w:t xml:space="preserve"> </w:t>
      </w:r>
      <w:hyperlink r:id="rId1311">
        <w:r>
          <w:rPr>
            <w:rStyle w:val="Hyperlink"/>
          </w:rPr>
          <w:t xml:space="preserve">EY alert - penalty on directors</w:t>
        </w:r>
      </w:hyperlink>
      <w:r>
        <w:t xml:space="preserve"> </w:t>
      </w:r>
      <w:r>
        <w:t xml:space="preserve">(the EY alert may be a different HC)</w:t>
      </w:r>
    </w:p>
    <w:p>
      <w:pPr>
        <w:numPr>
          <w:ilvl w:val="0"/>
          <w:numId w:val="1378"/>
        </w:numPr>
        <w:pStyle w:val="Compact"/>
      </w:pPr>
      <w:r>
        <w:t xml:space="preserve">Verified: Primary - read on Indian Kanoon 14 Oct 2026.</w:t>
      </w:r>
      <w:r>
        <w:t xml:space="preserve"> </w:t>
      </w:r>
      <w:r>
        <w:rPr>
          <w:bCs/>
          <w:b/>
        </w:rPr>
        <w:t xml:space="preserve">Corrected:</w:t>
      </w:r>
      <w:r>
        <w:t xml:space="preserve"> </w:t>
      </w:r>
      <w:r>
        <w:t xml:space="preserve">party names, date (23.04.2025) and case numbers found; the court distinguished</w:t>
      </w:r>
      <w:r>
        <w:t xml:space="preserve"> </w:t>
      </w:r>
      <w:r>
        <w:rPr>
          <w:iCs/>
          <w:i/>
        </w:rPr>
        <w:t xml:space="preserve">Haria</w:t>
      </w:r>
      <w:r>
        <w:t xml:space="preserve"> </w:t>
      </w:r>
      <w:r>
        <w:t xml:space="preserve">(then only an interim order) rather than differing from it, and relegated the petitioners to appeal; the</w:t>
      </w:r>
      <w:r>
        <w:t xml:space="preserve"> </w:t>
      </w:r>
      <w:r>
        <w:t xml:space="preserve">“</w:t>
      </w:r>
      <w:r>
        <w:t xml:space="preserve">any person</w:t>
      </w:r>
      <w:r>
        <w:t xml:space="preserve">”</w:t>
      </w:r>
      <w:r>
        <w:t xml:space="preserve"> </w:t>
      </w:r>
      <w:r>
        <w:t xml:space="preserve">view is its reasoning, not a final adjudication of the penalty. Haria’s final judgment (25.02.2026) came later.</w:t>
      </w:r>
    </w:p>
    <w:bookmarkEnd w:id="1312"/>
    <w:bookmarkStart w:id="1316" w:name="X310f3c73c87b52bdbef85281f9ae1ac4c4d55ef"/>
    <w:p>
      <w:pPr>
        <w:pStyle w:val="Heading4"/>
      </w:pPr>
      <w:r>
        <w:t xml:space="preserve">Mayank Bansal (partner, Quantum Infratech) v. Union of India - Gauhati HC (Devashis Baruah J.) - 08.06.2026</w:t>
      </w:r>
    </w:p>
    <w:p>
      <w:pPr>
        <w:numPr>
          <w:ilvl w:val="0"/>
          <w:numId w:val="1379"/>
        </w:numPr>
        <w:pStyle w:val="Compact"/>
      </w:pPr>
      <w:r>
        <w:t xml:space="preserve">Citation / case no.: WP(C) No. 24 of 2026 (with a connected petition by the other partner); 2026:GAU-AS:8028.</w:t>
      </w:r>
    </w:p>
    <w:p>
      <w:pPr>
        <w:numPr>
          <w:ilvl w:val="0"/>
          <w:numId w:val="1379"/>
        </w:numPr>
        <w:pStyle w:val="Compact"/>
      </w:pPr>
      <w:r>
        <w:t xml:space="preserve">Holding: s.122(1A) reaches the natural persons behind a juridical taxable person (here partners of a firm) who retained the benefit and at whose instance the s.122(1)(i)/(vii) transactions were done; it expressly disagreed with Bombay HC in</w:t>
      </w:r>
      <w:r>
        <w:t xml:space="preserve"> </w:t>
      </w:r>
      <w:r>
        <w:rPr>
          <w:iCs/>
          <w:i/>
        </w:rPr>
        <w:t xml:space="preserve">Hundekari</w:t>
      </w:r>
      <w:r>
        <w:t xml:space="preserve"> </w:t>
      </w:r>
      <w:r>
        <w:t xml:space="preserve">and</w:t>
      </w:r>
      <w:r>
        <w:t xml:space="preserve"> </w:t>
      </w:r>
      <w:r>
        <w:rPr>
          <w:iCs/>
          <w:i/>
        </w:rPr>
        <w:t xml:space="preserve">Haria</w:t>
      </w:r>
      <w:r>
        <w:t xml:space="preserve"> </w:t>
      </w:r>
      <w:r>
        <w:t xml:space="preserve">(paras 36-41). Because s.122(1A) creates no new violation and is a civil penalty, it can apply to transactions before 01.01.2021 if it was in force when the SCN issued; Art. 20(1) is not attracted (paras 50-54, 58(ii)). Only jurisdiction was decided; the partners were relegated to the GSTAT on facts and quantum (paras 57-58).</w:t>
      </w:r>
    </w:p>
    <w:p>
      <w:pPr>
        <w:numPr>
          <w:ilvl w:val="0"/>
          <w:numId w:val="1379"/>
        </w:numPr>
        <w:pStyle w:val="Compact"/>
      </w:pPr>
      <w:r>
        <w:t xml:space="preserve">Key words:</w:t>
      </w:r>
      <w:r>
        <w:t xml:space="preserve"> </w:t>
      </w:r>
      <w:r>
        <w:t xml:space="preserve">“</w:t>
      </w:r>
      <w:r>
        <w:t xml:space="preserve">the proposition of law laid down by the learned Division Bench of the Bombay High Court in Shantanu Sanjay Hundekari (supra) and Amit Manilal Haria (supra) if accepted, it would render the provision of Sub-Section (1A) of Section 122 of the Act of 2017 otiose and nugatory.</w:t>
      </w:r>
      <w:r>
        <w:t xml:space="preserve">”</w:t>
      </w:r>
      <w:r>
        <w:t xml:space="preserve"> </w:t>
      </w:r>
      <w:r>
        <w:t xml:space="preserve">(para 37)</w:t>
      </w:r>
    </w:p>
    <w:p>
      <w:pPr>
        <w:numPr>
          <w:ilvl w:val="0"/>
          <w:numId w:val="1379"/>
        </w:numPr>
        <w:pStyle w:val="Compact"/>
      </w:pPr>
      <w:r>
        <w:t xml:space="preserve">Binding: persuasive in Telangana.</w:t>
      </w:r>
    </w:p>
    <w:p>
      <w:pPr>
        <w:numPr>
          <w:ilvl w:val="0"/>
          <w:numId w:val="1379"/>
        </w:numPr>
        <w:pStyle w:val="Compact"/>
      </w:pPr>
      <w:r>
        <w:t xml:space="preserve">Later history: none found. The judgment records (para 47) that the SC granted leave on 04.08.2025 in</w:t>
      </w:r>
      <w:r>
        <w:t xml:space="preserve"> </w:t>
      </w:r>
      <w:r>
        <w:rPr>
          <w:iCs/>
          <w:i/>
        </w:rPr>
        <w:t xml:space="preserve">Mukesh Kumar Garg v. Union of India</w:t>
      </w:r>
      <w:r>
        <w:t xml:space="preserve"> </w:t>
      </w:r>
      <w:r>
        <w:t xml:space="preserve">(SLP (C) No. 18178/2025, from Delhi HC) on both questions (non-taxable person; pre-01.01.2021 application), with recovery stayed on deposit of 25%; that appeal is pending.</w:t>
      </w:r>
    </w:p>
    <w:p>
      <w:pPr>
        <w:numPr>
          <w:ilvl w:val="0"/>
          <w:numId w:val="1379"/>
        </w:numPr>
        <w:pStyle w:val="Compact"/>
      </w:pPr>
      <w:r>
        <w:t xml:space="preserve">Use in orders: support for partner or beneficiary penalties.</w:t>
      </w:r>
    </w:p>
    <w:p>
      <w:pPr>
        <w:numPr>
          <w:ilvl w:val="0"/>
          <w:numId w:val="1379"/>
        </w:numPr>
        <w:pStyle w:val="Compact"/>
      </w:pPr>
      <w:r>
        <w:t xml:space="preserve">Source:</w:t>
      </w:r>
      <w:r>
        <w:t xml:space="preserve"> </w:t>
      </w:r>
      <w:hyperlink r:id="rId1313">
        <w:r>
          <w:rPr>
            <w:rStyle w:val="Hyperlink"/>
          </w:rPr>
          <w:t xml:space="preserve">Indian Kanoon - Gauhati HC WP(C) 24/2026, 08.06.2026</w:t>
        </w:r>
      </w:hyperlink>
      <w:r>
        <w:t xml:space="preserve">;</w:t>
      </w:r>
      <w:r>
        <w:t xml:space="preserve"> </w:t>
      </w:r>
      <w:hyperlink r:id="rId1314">
        <w:r>
          <w:rPr>
            <w:rStyle w:val="Hyperlink"/>
          </w:rPr>
          <w:t xml:space="preserve">Taxo - 11.06.2026</w:t>
        </w:r>
        <w:r>
          <w:rPr>
            <w:rStyle w:val="Hyperlink"/>
          </w:rPr>
          <w:t xml:space="preserve"> </w:t>
        </w:r>
        <w:r>
          <w:rPr>
            <w:rStyle w:val="Hyperlink"/>
          </w:rPr>
          <w:t xml:space="preserve">“</w:t>
        </w:r>
        <w:r>
          <w:rPr>
            <w:rStyle w:val="Hyperlink"/>
          </w:rPr>
          <w:t xml:space="preserve">any person</w:t>
        </w:r>
        <w:r>
          <w:rPr>
            <w:rStyle w:val="Hyperlink"/>
          </w:rPr>
          <w:t xml:space="preserve">”</w:t>
        </w:r>
        <w:r>
          <w:rPr>
            <w:rStyle w:val="Hyperlink"/>
          </w:rPr>
          <w:t xml:space="preserve"> </w:t>
        </w:r>
        <w:r>
          <w:rPr>
            <w:rStyle w:val="Hyperlink"/>
          </w:rPr>
          <w:t xml:space="preserve">wider than taxable person</w:t>
        </w:r>
      </w:hyperlink>
      <w:r>
        <w:t xml:space="preserve">;</w:t>
      </w:r>
      <w:r>
        <w:t xml:space="preserve"> </w:t>
      </w:r>
      <w:hyperlink r:id="rId1315">
        <w:r>
          <w:rPr>
            <w:rStyle w:val="Hyperlink"/>
          </w:rPr>
          <w:t xml:space="preserve">Taxmann - HC upholds penalty on partners</w:t>
        </w:r>
      </w:hyperlink>
    </w:p>
    <w:p>
      <w:pPr>
        <w:numPr>
          <w:ilvl w:val="0"/>
          <w:numId w:val="1379"/>
        </w:numPr>
        <w:pStyle w:val="Compact"/>
      </w:pPr>
      <w:r>
        <w:t xml:space="preserve">Verified: Primary - read on Indian Kanoon 14 Oct 2026; party, date (08.06.2026), case number and single-judge bench added; holding confirmed, with the retrospectivity ruling and the pending SC appeal in</w:t>
      </w:r>
      <w:r>
        <w:t xml:space="preserve"> </w:t>
      </w:r>
      <w:r>
        <w:rPr>
          <w:iCs/>
          <w:i/>
        </w:rPr>
        <w:t xml:space="preserve">Mukesh Kumar Garg</w:t>
      </w:r>
      <w:r>
        <w:t xml:space="preserve"> </w:t>
      </w:r>
      <w:r>
        <w:t xml:space="preserve">added (SC order seen only as quoted).</w:t>
      </w:r>
    </w:p>
    <w:bookmarkEnd w:id="1316"/>
    <w:bookmarkStart w:id="1318" w:name="X0425b275f5959cd6568618477b0360d7ca88a4c"/>
    <w:p>
      <w:pPr>
        <w:pStyle w:val="Heading4"/>
      </w:pPr>
      <w:r>
        <w:t xml:space="preserve">s.122(1A) and acts before 01.01.2021 (Bombay HC in Amit Manilal Haria; contra Gauhati HC in Mayank Bansal)</w:t>
      </w:r>
    </w:p>
    <w:p>
      <w:pPr>
        <w:numPr>
          <w:ilvl w:val="0"/>
          <w:numId w:val="1380"/>
        </w:numPr>
        <w:pStyle w:val="Compact"/>
      </w:pPr>
      <w:r>
        <w:t xml:space="preserve">Citation / case no.: see the</w:t>
      </w:r>
      <w:r>
        <w:t xml:space="preserve"> </w:t>
      </w:r>
      <w:r>
        <w:rPr>
          <w:iCs/>
          <w:i/>
        </w:rPr>
        <w:t xml:space="preserve">Amit Manilal Haria</w:t>
      </w:r>
      <w:r>
        <w:t xml:space="preserve"> </w:t>
      </w:r>
      <w:r>
        <w:t xml:space="preserve">entry (Bombay HC DB, WP 5001/2025, 25.02.2026, paras 29-30).</w:t>
      </w:r>
    </w:p>
    <w:p>
      <w:pPr>
        <w:numPr>
          <w:ilvl w:val="0"/>
          <w:numId w:val="1380"/>
        </w:numPr>
        <w:pStyle w:val="Compact"/>
      </w:pPr>
      <w:r>
        <w:t xml:space="preserve">Holding: the Bombay HC held that a s.122(1A) penalty cannot apply to July 2017 to 01.01.2021, because of the Art. 20(1) bar on ex post facto penalties. Whether the Taxmann item below reports the same case is not confirmed.</w:t>
      </w:r>
    </w:p>
    <w:p>
      <w:pPr>
        <w:numPr>
          <w:ilvl w:val="0"/>
          <w:numId w:val="1380"/>
        </w:numPr>
        <w:pStyle w:val="Compact"/>
      </w:pPr>
      <w:r>
        <w:t xml:space="preserve">Binding: persuasive in Telangana.</w:t>
      </w:r>
    </w:p>
    <w:p>
      <w:pPr>
        <w:numPr>
          <w:ilvl w:val="0"/>
          <w:numId w:val="1380"/>
        </w:numPr>
        <w:pStyle w:val="Compact"/>
      </w:pPr>
      <w:r>
        <w:t xml:space="preserve">Later history: the Gauhati HC (</w:t>
      </w:r>
      <w:r>
        <w:rPr>
          <w:iCs/>
          <w:i/>
        </w:rPr>
        <w:t xml:space="preserve">Mayank Bansal</w:t>
      </w:r>
      <w:r>
        <w:t xml:space="preserve">, 08.06.2026) disagreed: s.122(1A) creates no new violation, so it applies to earlier transactions if in force at the SCN date. The SC granted leave on both questions in</w:t>
      </w:r>
      <w:r>
        <w:t xml:space="preserve"> </w:t>
      </w:r>
      <w:r>
        <w:rPr>
          <w:iCs/>
          <w:i/>
        </w:rPr>
        <w:t xml:space="preserve">Mukesh Kumar Garg</w:t>
      </w:r>
      <w:r>
        <w:t xml:space="preserve"> </w:t>
      </w:r>
      <w:r>
        <w:t xml:space="preserve">(04.08.2025); pending.</w:t>
      </w:r>
    </w:p>
    <w:p>
      <w:pPr>
        <w:numPr>
          <w:ilvl w:val="0"/>
          <w:numId w:val="1380"/>
        </w:numPr>
        <w:pStyle w:val="Compact"/>
      </w:pPr>
      <w:r>
        <w:t xml:space="preserve">Use in orders: avoid s.122(1A) for pre-2021 transactions, or record why it applies.</w:t>
      </w:r>
    </w:p>
    <w:p>
      <w:pPr>
        <w:numPr>
          <w:ilvl w:val="0"/>
          <w:numId w:val="1380"/>
        </w:numPr>
        <w:pStyle w:val="Compact"/>
      </w:pPr>
      <w:r>
        <w:t xml:space="preserve">Source:</w:t>
      </w:r>
      <w:r>
        <w:t xml:space="preserve"> </w:t>
      </w:r>
      <w:hyperlink r:id="rId1306">
        <w:r>
          <w:rPr>
            <w:rStyle w:val="Hyperlink"/>
          </w:rPr>
          <w:t xml:space="preserve">Indian Kanoon - Bombay HC WP 5001/2025</w:t>
        </w:r>
      </w:hyperlink>
      <w:r>
        <w:t xml:space="preserve">;</w:t>
      </w:r>
      <w:r>
        <w:t xml:space="preserve"> </w:t>
      </w:r>
      <w:hyperlink r:id="rId1317">
        <w:r>
          <w:rPr>
            <w:rStyle w:val="Hyperlink"/>
          </w:rPr>
          <w:t xml:space="preserve">Taxmann - Retrospective penalty u/s 122(1A) barred</w:t>
        </w:r>
      </w:hyperlink>
    </w:p>
    <w:p>
      <w:pPr>
        <w:numPr>
          <w:ilvl w:val="0"/>
          <w:numId w:val="1380"/>
        </w:numPr>
        <w:pStyle w:val="Compact"/>
      </w:pPr>
      <w:r>
        <w:t xml:space="preserve">Verified: Primary - read on Indian Kanoon 14 Oct 2026 (Haria and Mayank Bansal).</w:t>
      </w:r>
      <w:r>
        <w:t xml:space="preserve"> </w:t>
      </w:r>
      <w:r>
        <w:rPr>
          <w:bCs/>
          <w:b/>
        </w:rPr>
        <w:t xml:space="preserve">Corrected:</w:t>
      </w:r>
      <w:r>
        <w:t xml:space="preserve"> </w:t>
      </w:r>
      <w:r>
        <w:t xml:space="preserve">the court is now identified (Bombay HC,</w:t>
      </w:r>
      <w:r>
        <w:t xml:space="preserve"> </w:t>
      </w:r>
      <w:r>
        <w:rPr>
          <w:iCs/>
          <w:i/>
        </w:rPr>
        <w:t xml:space="preserve">Haria</w:t>
      </w:r>
      <w:r>
        <w:t xml:space="preserve">); the contrary Gauhati view and the pending SC appeal added.</w:t>
      </w:r>
    </w:p>
    <w:bookmarkEnd w:id="1318"/>
    <w:bookmarkStart w:id="1321" w:name="X2401dfce1c4d54c74abf28285c6b0a3c763abb3"/>
    <w:p>
      <w:pPr>
        <w:pStyle w:val="Heading4"/>
      </w:pPr>
      <w:r>
        <w:t xml:space="preserve">Global Plastowares v. (State) - Kerala HC - 2023</w:t>
      </w:r>
    </w:p>
    <w:p>
      <w:pPr>
        <w:numPr>
          <w:ilvl w:val="0"/>
          <w:numId w:val="1381"/>
        </w:numPr>
        <w:pStyle w:val="Compact"/>
      </w:pPr>
      <w:r>
        <w:t xml:space="preserve">Citation / case no.: WP(C) No. 33787 of 2023.</w:t>
      </w:r>
    </w:p>
    <w:p>
      <w:pPr>
        <w:numPr>
          <w:ilvl w:val="0"/>
          <w:numId w:val="1381"/>
        </w:numPr>
        <w:pStyle w:val="Compact"/>
      </w:pPr>
      <w:r>
        <w:t xml:space="preserve">Holding: Section 73(8) (proceedings conclude, with no penalty, on payment of tax and interest within 30 days of the SCN) does not help a person who</w:t>
      </w:r>
      <w:r>
        <w:t xml:space="preserve"> </w:t>
      </w:r>
      <w:r>
        <w:rPr>
          <w:bCs/>
          <w:b/>
        </w:rPr>
        <w:t xml:space="preserve">collected</w:t>
      </w:r>
      <w:r>
        <w:t xml:space="preserve"> </w:t>
      </w:r>
      <w:r>
        <w:t xml:space="preserve">tax and failed to deposit it within 30 days of the due date. Section 73(11) penalty applies. The writ was dismissed.</w:t>
      </w:r>
    </w:p>
    <w:p>
      <w:pPr>
        <w:numPr>
          <w:ilvl w:val="0"/>
          <w:numId w:val="1381"/>
        </w:numPr>
        <w:pStyle w:val="Compact"/>
      </w:pPr>
      <w:r>
        <w:t xml:space="preserve">Binding: persuasive in Telangana.</w:t>
      </w:r>
    </w:p>
    <w:p>
      <w:pPr>
        <w:numPr>
          <w:ilvl w:val="0"/>
          <w:numId w:val="1381"/>
        </w:numPr>
        <w:pStyle w:val="Compact"/>
      </w:pPr>
      <w:r>
        <w:t xml:space="preserve">Later history: none found.</w:t>
      </w:r>
    </w:p>
    <w:p>
      <w:pPr>
        <w:numPr>
          <w:ilvl w:val="0"/>
          <w:numId w:val="1381"/>
        </w:numPr>
        <w:pStyle w:val="Compact"/>
      </w:pPr>
      <w:r>
        <w:t xml:space="preserve">Use in orders: when tax collected was not deposited, cite s.73(11) and record that the tax was collected. Otherwise, honour s.73(8).</w:t>
      </w:r>
    </w:p>
    <w:p>
      <w:pPr>
        <w:numPr>
          <w:ilvl w:val="0"/>
          <w:numId w:val="1381"/>
        </w:numPr>
        <w:pStyle w:val="Compact"/>
      </w:pPr>
      <w:r>
        <w:t xml:space="preserve">Source:</w:t>
      </w:r>
      <w:r>
        <w:t xml:space="preserve"> </w:t>
      </w:r>
      <w:hyperlink r:id="rId1319">
        <w:r>
          <w:rPr>
            <w:rStyle w:val="Hyperlink"/>
          </w:rPr>
          <w:t xml:space="preserve">LiveLaw PDF - Global Plastowares</w:t>
        </w:r>
      </w:hyperlink>
      <w:r>
        <w:t xml:space="preserve">;</w:t>
      </w:r>
      <w:r>
        <w:t xml:space="preserve"> </w:t>
      </w:r>
      <w:hyperlink r:id="rId1320">
        <w:r>
          <w:rPr>
            <w:rStyle w:val="Hyperlink"/>
          </w:rPr>
          <w:t xml:space="preserve">Taxo - 06.11.2023 Kerala HC</w:t>
        </w:r>
      </w:hyperlink>
    </w:p>
    <w:p>
      <w:pPr>
        <w:numPr>
          <w:ilvl w:val="0"/>
          <w:numId w:val="1381"/>
        </w:numPr>
        <w:pStyle w:val="Compact"/>
      </w:pPr>
      <w:r>
        <w:t xml:space="preserve">Verified: Secondary - search summaries (2 sources). (not found on Indian Kanoon on 14 Oct 2026).</w:t>
      </w:r>
    </w:p>
    <w:bookmarkEnd w:id="1321"/>
    <w:bookmarkStart w:id="1326" w:name="X411555f31a034248ab9c3f64f39ee2da465dd23"/>
    <w:p>
      <w:pPr>
        <w:pStyle w:val="Heading4"/>
      </w:pPr>
      <w:r>
        <w:t xml:space="preserve">Kandan Hardware Mart v. Assistant Commissioner (ST) (FAC) &amp; batch - Madras HC (C. Saravanan J.) - 02.01.2026; followed in NKR Traders v. State Tax Officer - Madras HC (G.R. Swaminathan J.) - 21.05.2026</w:t>
      </w:r>
    </w:p>
    <w:p>
      <w:pPr>
        <w:numPr>
          <w:ilvl w:val="0"/>
          <w:numId w:val="1382"/>
        </w:numPr>
        <w:pStyle w:val="Compact"/>
      </w:pPr>
      <w:r>
        <w:t xml:space="preserve">Citation / case no.: Kandan: W.P. No. 27029 of 2023 and batch (about 27 writs). NKR Traders: W.P. No. 20291 of 2026.</w:t>
      </w:r>
    </w:p>
    <w:p>
      <w:pPr>
        <w:numPr>
          <w:ilvl w:val="0"/>
          <w:numId w:val="1382"/>
        </w:numPr>
        <w:pStyle w:val="Compact"/>
      </w:pPr>
      <w:r>
        <w:t xml:space="preserve">Holding:</w:t>
      </w:r>
    </w:p>
    <w:p>
      <w:pPr>
        <w:numPr>
          <w:ilvl w:val="1"/>
          <w:numId w:val="1383"/>
        </w:numPr>
        <w:pStyle w:val="Compact"/>
      </w:pPr>
      <w:r>
        <w:t xml:space="preserve">A general penalty under s.125 can be imposed only where no specific penalty is provided. Where a late fee under s.47 applies for late returns, s.125 cannot be added. A late fee, though not called a penalty, is penal in character.</w:t>
      </w:r>
    </w:p>
    <w:p>
      <w:pPr>
        <w:numPr>
          <w:ilvl w:val="1"/>
          <w:numId w:val="1383"/>
        </w:numPr>
        <w:pStyle w:val="Compact"/>
      </w:pPr>
      <w:r>
        <w:rPr>
          <w:iCs/>
          <w:i/>
        </w:rPr>
        <w:t xml:space="preserve">Kandan Hardware</w:t>
      </w:r>
      <w:r>
        <w:t xml:space="preserve"> </w:t>
      </w:r>
      <w:r>
        <w:t xml:space="preserve">also extended the GSTR-9/9C late-fee amnesty (Notf. 7/2023 as amended by 25/2023-CT) to annual returns filed before 01.04.2023, following</w:t>
      </w:r>
      <w:r>
        <w:t xml:space="preserve"> </w:t>
      </w:r>
      <w:r>
        <w:rPr>
          <w:iCs/>
          <w:i/>
        </w:rPr>
        <w:t xml:space="preserve">R.T. Pharma</w:t>
      </w:r>
      <w:r>
        <w:t xml:space="preserve"> </w:t>
      </w:r>
      <w:r>
        <w:t xml:space="preserve">(HP HC): those petitioners pay a late fee of Rs 10,000 under each Act and no s.125 penalty (paras 164, 205-212). Denying them the benefit was held discriminatory under Art. 14.</w:t>
      </w:r>
    </w:p>
    <w:p>
      <w:pPr>
        <w:numPr>
          <w:ilvl w:val="1"/>
          <w:numId w:val="1383"/>
        </w:numPr>
        <w:pStyle w:val="Compact"/>
      </w:pPr>
      <w:r>
        <w:rPr>
          <w:iCs/>
          <w:i/>
        </w:rPr>
        <w:t xml:space="preserve">NKR Traders</w:t>
      </w:r>
      <w:r>
        <w:t xml:space="preserve"> </w:t>
      </w:r>
      <w:r>
        <w:t xml:space="preserve">set aside the s.125 penalty for 2020-21 following</w:t>
      </w:r>
      <w:r>
        <w:t xml:space="preserve"> </w:t>
      </w:r>
      <w:r>
        <w:rPr>
          <w:iCs/>
          <w:i/>
        </w:rPr>
        <w:t xml:space="preserve">Kandan</w:t>
      </w:r>
      <w:r>
        <w:t xml:space="preserve">, but held the s.47 late fee payable.</w:t>
      </w:r>
    </w:p>
    <w:p>
      <w:pPr>
        <w:numPr>
          <w:ilvl w:val="0"/>
          <w:numId w:val="1382"/>
        </w:numPr>
        <w:pStyle w:val="Compact"/>
      </w:pPr>
      <w:r>
        <w:t xml:space="preserve">Key words: “</w:t>
      </w:r>
      <w:r>
        <w:t xml:space="preserve">“</w:t>
      </w:r>
      <w:r>
        <w:t xml:space="preserve">General Penalty</w:t>
      </w:r>
      <w:r>
        <w:t xml:space="preserve">”</w:t>
      </w:r>
      <w:r>
        <w:t xml:space="preserve"> </w:t>
      </w:r>
      <w:r>
        <w:t xml:space="preserve">under Section 125 of the respective GST Enactments can be imposed only in the absence of</w:t>
      </w:r>
      <w:r>
        <w:t xml:space="preserve"> </w:t>
      </w:r>
      <w:r>
        <w:t xml:space="preserve">‘</w:t>
      </w:r>
      <w:r>
        <w:t xml:space="preserve">any other penalty</w:t>
      </w:r>
      <w:r>
        <w:t xml:space="preserve">’</w:t>
      </w:r>
      <w:r>
        <w:t xml:space="preserve"> </w:t>
      </w:r>
      <w:r>
        <w:t xml:space="preserve">under the respective GST Enactments.” (Kandan, para 207)</w:t>
      </w:r>
    </w:p>
    <w:p>
      <w:pPr>
        <w:numPr>
          <w:ilvl w:val="1"/>
          <w:numId w:val="1384"/>
        </w:numPr>
        <w:pStyle w:val="Compact"/>
      </w:pPr>
      <w:r>
        <w:rPr>
          <w:iCs/>
          <w:i/>
        </w:rPr>
        <w:t xml:space="preserve">Lasar Samuvel</w:t>
      </w:r>
      <w:r>
        <w:t xml:space="preserve"> </w:t>
      </w:r>
      <w:r>
        <w:t xml:space="preserve">(Madras HC 2026) followed this and remitted the matter.</w:t>
      </w:r>
    </w:p>
    <w:p>
      <w:pPr>
        <w:numPr>
          <w:ilvl w:val="0"/>
          <w:numId w:val="1382"/>
        </w:numPr>
        <w:pStyle w:val="Compact"/>
      </w:pPr>
      <w:r>
        <w:t xml:space="preserve">Binding: persuasive in Telangana.</w:t>
      </w:r>
    </w:p>
    <w:p>
      <w:pPr>
        <w:numPr>
          <w:ilvl w:val="0"/>
          <w:numId w:val="1382"/>
        </w:numPr>
        <w:pStyle w:val="Compact"/>
      </w:pPr>
      <w:r>
        <w:t xml:space="preserve">Later history: none found.</w:t>
      </w:r>
    </w:p>
    <w:p>
      <w:pPr>
        <w:numPr>
          <w:ilvl w:val="0"/>
          <w:numId w:val="1382"/>
        </w:numPr>
        <w:pStyle w:val="Compact"/>
      </w:pPr>
      <w:r>
        <w:t xml:space="preserve">Use in orders: do not combine s.125 with s.47 late fee or with any specific penalty.</w:t>
      </w:r>
    </w:p>
    <w:p>
      <w:pPr>
        <w:numPr>
          <w:ilvl w:val="0"/>
          <w:numId w:val="1382"/>
        </w:numPr>
        <w:pStyle w:val="Compact"/>
      </w:pPr>
      <w:r>
        <w:t xml:space="preserve">Source:</w:t>
      </w:r>
      <w:r>
        <w:t xml:space="preserve"> </w:t>
      </w:r>
      <w:hyperlink r:id="rId1322">
        <w:r>
          <w:rPr>
            <w:rStyle w:val="Hyperlink"/>
          </w:rPr>
          <w:t xml:space="preserve">Indian Kanoon - Kandan Hardware Mart, 02.01.2026</w:t>
        </w:r>
      </w:hyperlink>
      <w:r>
        <w:t xml:space="preserve">;</w:t>
      </w:r>
      <w:r>
        <w:t xml:space="preserve"> </w:t>
      </w:r>
      <w:hyperlink r:id="rId1323">
        <w:r>
          <w:rPr>
            <w:rStyle w:val="Hyperlink"/>
          </w:rPr>
          <w:t xml:space="preserve">Indian Kanoon - NKR Traders, 21.05.2026</w:t>
        </w:r>
      </w:hyperlink>
      <w:r>
        <w:t xml:space="preserve">;</w:t>
      </w:r>
      <w:r>
        <w:t xml:space="preserve"> </w:t>
      </w:r>
      <w:hyperlink r:id="rId1324">
        <w:r>
          <w:rPr>
            <w:rStyle w:val="Hyperlink"/>
          </w:rPr>
          <w:t xml:space="preserve">Taxmann - general penalty invalid where late fee applies</w:t>
        </w:r>
      </w:hyperlink>
      <w:r>
        <w:t xml:space="preserve">;</w:t>
      </w:r>
      <w:r>
        <w:t xml:space="preserve"> </w:t>
      </w:r>
      <w:hyperlink r:id="rId1325">
        <w:r>
          <w:rPr>
            <w:rStyle w:val="Hyperlink"/>
          </w:rPr>
          <w:t xml:space="preserve">Taxheal - no simultaneous s.125 penalty</w:t>
        </w:r>
      </w:hyperlink>
    </w:p>
    <w:p>
      <w:pPr>
        <w:numPr>
          <w:ilvl w:val="0"/>
          <w:numId w:val="1382"/>
        </w:numPr>
        <w:pStyle w:val="Compact"/>
      </w:pPr>
      <w:r>
        <w:t xml:space="preserve">Verified: Primary -</w:t>
      </w:r>
      <w:r>
        <w:t xml:space="preserve"> </w:t>
      </w:r>
      <w:r>
        <w:rPr>
          <w:iCs/>
          <w:i/>
        </w:rPr>
        <w:t xml:space="preserve">Kandan</w:t>
      </w:r>
      <w:r>
        <w:t xml:space="preserve"> </w:t>
      </w:r>
      <w:r>
        <w:t xml:space="preserve">and</w:t>
      </w:r>
      <w:r>
        <w:t xml:space="preserve"> </w:t>
      </w:r>
      <w:r>
        <w:rPr>
          <w:iCs/>
          <w:i/>
        </w:rPr>
        <w:t xml:space="preserve">NKR Traders</w:t>
      </w:r>
      <w:r>
        <w:t xml:space="preserve"> </w:t>
      </w:r>
      <w:r>
        <w:t xml:space="preserve">read on Indian Kanoon 14 Oct 2026; dates, judges and case numbers added; summary confirmed (the amnesty caps the late fee at Rs 10,000 per Act rather than removing it).</w:t>
      </w:r>
      <w:r>
        <w:t xml:space="preserve"> </w:t>
      </w:r>
      <w:r>
        <w:rPr>
          <w:iCs/>
          <w:i/>
        </w:rPr>
        <w:t xml:space="preserve">Lasar Samuvel</w:t>
      </w:r>
      <w:r>
        <w:t xml:space="preserve"> </w:t>
      </w:r>
      <w:r>
        <w:t xml:space="preserve">not checked (secondary).</w:t>
      </w:r>
    </w:p>
    <w:bookmarkEnd w:id="1326"/>
    <w:bookmarkStart w:id="1330" w:name="X4007391ff14c9aaad4f4bd5b81c80271162ec6c"/>
    <w:p>
      <w:pPr>
        <w:pStyle w:val="Heading4"/>
      </w:pPr>
      <w:r>
        <w:t xml:space="preserve">[DOUBTFUL] Raghuvansh Agro Farms v. (State) - Allahabad HC - 2025 (the only Raghuvansh judgment found is on s.130 for excess stock, not s.74 ingredients)</w:t>
      </w:r>
    </w:p>
    <w:p>
      <w:pPr>
        <w:numPr>
          <w:ilvl w:val="0"/>
          <w:numId w:val="1385"/>
        </w:numPr>
        <w:pStyle w:val="Compact"/>
      </w:pPr>
      <w:r>
        <w:t xml:space="preserve">Citation / case no.: not found for the s.74 holding. The only Raghuvansh Agro Farms GST judgment on Indian Kanoon is Writ Tax No. 3827 of 2025, 12.08.2025 (Piyush Agrawal J.), 2025:AHC:136431.</w:t>
      </w:r>
    </w:p>
    <w:p>
      <w:pPr>
        <w:numPr>
          <w:ilvl w:val="0"/>
          <w:numId w:val="1385"/>
        </w:numPr>
        <w:pStyle w:val="Compact"/>
      </w:pPr>
      <w:r>
        <w:t xml:space="preserve">Holding: A s.74 demand (with s.74 penalty) was quashed because the order did not record the foundational ingredients of fraud, wilful misstatement or suppression. A Madras HC ruling (name not found) similarly remanded a s.74 order for re-decision under s.73.</w:t>
      </w:r>
    </w:p>
    <w:p>
      <w:pPr>
        <w:numPr>
          <w:ilvl w:val="0"/>
          <w:numId w:val="1385"/>
        </w:numPr>
        <w:pStyle w:val="Compact"/>
      </w:pPr>
      <w:r>
        <w:t xml:space="preserve">Binding: persuasive in Telangana.</w:t>
      </w:r>
    </w:p>
    <w:p>
      <w:pPr>
        <w:numPr>
          <w:ilvl w:val="0"/>
          <w:numId w:val="1385"/>
        </w:numPr>
        <w:pStyle w:val="Compact"/>
      </w:pPr>
      <w:r>
        <w:t xml:space="preserve">Later history: none found. For periods from FY 2024-25, s.74A applies (see file 03).</w:t>
      </w:r>
    </w:p>
    <w:p>
      <w:pPr>
        <w:numPr>
          <w:ilvl w:val="0"/>
          <w:numId w:val="1385"/>
        </w:numPr>
        <w:pStyle w:val="Compact"/>
      </w:pPr>
      <w:r>
        <w:t xml:space="preserve">Use in orders: do not cite</w:t>
      </w:r>
      <w:r>
        <w:t xml:space="preserve"> </w:t>
      </w:r>
      <w:r>
        <w:rPr>
          <w:iCs/>
          <w:i/>
        </w:rPr>
        <w:t xml:space="preserve">Raghuvansh</w:t>
      </w:r>
      <w:r>
        <w:t xml:space="preserve"> </w:t>
      </w:r>
      <w:r>
        <w:t xml:space="preserve">for the s.74 point. The general principle (a s.74 penalty needs an express finding of fraud or suppression with intent, in both the SCN and the order) should be supported by a verified authority.</w:t>
      </w:r>
      <w:r>
        <w:t xml:space="preserve"> </w:t>
      </w:r>
      <w:r>
        <w:rPr>
          <w:iCs/>
          <w:i/>
        </w:rPr>
        <w:t xml:space="preserve">Raghuvansh</w:t>
      </w:r>
      <w:r>
        <w:t xml:space="preserve"> </w:t>
      </w:r>
      <w:r>
        <w:t xml:space="preserve">(12.08.2025) can be cited for this: s.130 confiscation cannot be used for excess stock found in a survey; the route is ss.73/74 (s.35(6)), following</w:t>
      </w:r>
      <w:r>
        <w:t xml:space="preserve"> </w:t>
      </w:r>
      <w:r>
        <w:rPr>
          <w:iCs/>
          <w:i/>
        </w:rPr>
        <w:t xml:space="preserve">Vijay Trading Co.</w:t>
      </w:r>
      <w:r>
        <w:t xml:space="preserve"> </w:t>
      </w:r>
      <w:r>
        <w:t xml:space="preserve">(SLP Diary No. 5881/2025 dismissed) (paras 8-12).</w:t>
      </w:r>
    </w:p>
    <w:p>
      <w:pPr>
        <w:numPr>
          <w:ilvl w:val="0"/>
          <w:numId w:val="1385"/>
        </w:numPr>
        <w:pStyle w:val="Compact"/>
      </w:pPr>
      <w:r>
        <w:t xml:space="preserve">Source:</w:t>
      </w:r>
      <w:r>
        <w:t xml:space="preserve"> </w:t>
      </w:r>
      <w:hyperlink r:id="rId1327">
        <w:r>
          <w:rPr>
            <w:rStyle w:val="Hyperlink"/>
          </w:rPr>
          <w:t xml:space="preserve">Indian Kanoon - Allahabad HC Writ Tax 3827/2025, 12.08.2025</w:t>
        </w:r>
      </w:hyperlink>
      <w:r>
        <w:t xml:space="preserve">;</w:t>
      </w:r>
      <w:r>
        <w:t xml:space="preserve"> </w:t>
      </w:r>
      <w:hyperlink r:id="rId1328">
        <w:r>
          <w:rPr>
            <w:rStyle w:val="Hyperlink"/>
          </w:rPr>
          <w:t xml:space="preserve">Taxguru (s.74 ingredients)</w:t>
        </w:r>
      </w:hyperlink>
      <w:r>
        <w:t xml:space="preserve">;</w:t>
      </w:r>
      <w:r>
        <w:t xml:space="preserve"> </w:t>
      </w:r>
      <w:hyperlink r:id="rId1329">
        <w:r>
          <w:rPr>
            <w:rStyle w:val="Hyperlink"/>
          </w:rPr>
          <w:t xml:space="preserve">Taxscan Annual Digest 2025 Part XII</w:t>
        </w:r>
      </w:hyperlink>
    </w:p>
    <w:p>
      <w:pPr>
        <w:numPr>
          <w:ilvl w:val="0"/>
          <w:numId w:val="1385"/>
        </w:numPr>
        <w:pStyle w:val="Compact"/>
      </w:pPr>
      <w:r>
        <w:t xml:space="preserve">Verified: Secondary - single source (summary) for the s.74 holding (not found on Indian Kanoon on 14 Oct 2026).</w:t>
      </w:r>
      <w:r>
        <w:t xml:space="preserve"> </w:t>
      </w:r>
      <w:r>
        <w:rPr>
          <w:bCs/>
          <w:b/>
        </w:rPr>
        <w:t xml:space="preserve">Doubtful:</w:t>
      </w:r>
      <w:r>
        <w:t xml:space="preserve"> </w:t>
      </w:r>
      <w:r>
        <w:t xml:space="preserve">the Raghuvansh judgment that was found (read on Indian Kanoon 14 Oct 2026) quashed s.130/s.122 orders for excess stock found in a survey and says nothing about s.74 ingredients. The secondary source probably mixed up the cases.</w:t>
      </w:r>
    </w:p>
    <w:p>
      <w:r>
        <w:pict>
          <v:rect style="width:0;height:1.5pt" o:hralign="center" o:hrstd="t" o:hr="t"/>
        </w:pict>
      </w:r>
    </w:p>
    <w:bookmarkEnd w:id="1330"/>
    <w:bookmarkEnd w:id="1331"/>
    <w:bookmarkStart w:id="1341" w:name="Xbe2726dc2817acc48abf5fdba5ccbca995742f3"/>
    <w:p>
      <w:pPr>
        <w:pStyle w:val="Heading3"/>
      </w:pPr>
      <w:r>
        <w:t xml:space="preserve">3. s.129 / s.130 and e-invoicing (new points only; see file 03 for Satyam Shivam Papers)</w:t>
      </w:r>
    </w:p>
    <w:p>
      <w:pPr>
        <w:pStyle w:val="FirstParagraph"/>
      </w:pPr>
      <w:r>
        <w:rPr>
          <w:bCs/>
          <w:b/>
        </w:rPr>
        <w:t xml:space="preserve">Contentions across courts.</w:t>
      </w:r>
      <w:r>
        <w:t xml:space="preserve"> </w:t>
      </w:r>
      <w:r>
        <w:t xml:space="preserve">- Whether s.130 can be invoked without first going through s.129:</w:t>
      </w:r>
      <w:r>
        <w:t xml:space="preserve"> </w:t>
      </w:r>
      <w:r>
        <w:t xml:space="preserve">- Gujarat (</w:t>
      </w:r>
      <w:r>
        <w:rPr>
          <w:iCs/>
          <w:i/>
        </w:rPr>
        <w:t xml:space="preserve">Moon Traders</w:t>
      </w:r>
      <w:r>
        <w:t xml:space="preserve">, 2020) required the sequence.</w:t>
      </w:r>
      <w:r>
        <w:t xml:space="preserve"> </w:t>
      </w:r>
      <w:r>
        <w:t xml:space="preserve">- The AP HC (reported) allowed direct invocation.</w:t>
      </w:r>
      <w:r>
        <w:t xml:space="preserve"> </w:t>
      </w:r>
      <w:r>
        <w:t xml:space="preserve">- Gujarat DB (</w:t>
      </w:r>
      <w:r>
        <w:rPr>
          <w:iCs/>
          <w:i/>
        </w:rPr>
        <w:t xml:space="preserve">Panchhi Traders</w:t>
      </w:r>
      <w:r>
        <w:t xml:space="preserve">, 2025) now holds the two sections independent, with intent to evade as the bridge.</w:t>
      </w:r>
      <w:r>
        <w:t xml:space="preserve"> </w:t>
      </w:r>
      <w:r>
        <w:t xml:space="preserve">- Uttarakhand HC (June 2025, name not found) quashed a confiscation completed from notice to final order in a single day.</w:t>
      </w:r>
      <w:r>
        <w:t xml:space="preserve"> </w:t>
      </w:r>
      <w:r>
        <w:t xml:space="preserve">- No SC ruling was found. No Telangana ruling on s.130 was found in this search.</w:t>
      </w:r>
    </w:p>
    <w:bookmarkStart w:id="1336" w:name="Xa2ea9ffe77d887ab38f6708ee1e36fa76cacd85"/>
    <w:p>
      <w:pPr>
        <w:pStyle w:val="Heading4"/>
      </w:pPr>
      <w:r>
        <w:t xml:space="preserve">Panchhi Traders v. State of Gujarat - Gujarat HC (DB: A.S. Supehia and Pranav Trivedi JJ.) - 11.12.2025</w:t>
      </w:r>
    </w:p>
    <w:p>
      <w:pPr>
        <w:numPr>
          <w:ilvl w:val="0"/>
          <w:numId w:val="1386"/>
        </w:numPr>
        <w:pStyle w:val="Compact"/>
      </w:pPr>
      <w:r>
        <w:t xml:space="preserve">Citation / case no.: R/SCA No. 9250 of 2020 and allied matters (SCAs of 2021, 2022 and 2025); reported [2026] 113 GST 318 / 104 GSTL 289 (Guj.) (one source).</w:t>
      </w:r>
    </w:p>
    <w:p>
      <w:pPr>
        <w:numPr>
          <w:ilvl w:val="0"/>
          <w:numId w:val="1386"/>
        </w:numPr>
        <w:pStyle w:val="Compact"/>
      </w:pPr>
      <w:r>
        <w:t xml:space="preserve">Holding:</w:t>
      </w:r>
    </w:p>
    <w:p>
      <w:pPr>
        <w:numPr>
          <w:ilvl w:val="1"/>
          <w:numId w:val="1387"/>
        </w:numPr>
        <w:pStyle w:val="Compact"/>
      </w:pPr>
      <w:r>
        <w:t xml:space="preserve">Sections 129 and 130 operate independently, even after the 2022 amendments. Section 130 can be invoked directly where facts disclose a clear, demonstrable intent to evade.</w:t>
      </w:r>
    </w:p>
    <w:p>
      <w:pPr>
        <w:numPr>
          <w:ilvl w:val="1"/>
          <w:numId w:val="1387"/>
        </w:numPr>
        <w:pStyle w:val="Compact"/>
      </w:pPr>
      <w:r>
        <w:t xml:space="preserve">The proper officer must form that opinion within the rule 138B/138C timelines (ordinarily about six days from interception). Otherwise the goods are released under s.129.</w:t>
      </w:r>
    </w:p>
    <w:p>
      <w:pPr>
        <w:numPr>
          <w:ilvl w:val="1"/>
          <w:numId w:val="1387"/>
        </w:numPr>
        <w:pStyle w:val="Compact"/>
      </w:pPr>
      <w:r>
        <w:t xml:space="preserve">Confiscation may follow later if incriminating material emerges (following</w:t>
      </w:r>
      <w:r>
        <w:t xml:space="preserve"> </w:t>
      </w:r>
      <w:r>
        <w:rPr>
          <w:iCs/>
          <w:i/>
        </w:rPr>
        <w:t xml:space="preserve">Synergy Fertichem</w:t>
      </w:r>
      <w:r>
        <w:t xml:space="preserve">).</w:t>
      </w:r>
    </w:p>
    <w:p>
      <w:pPr>
        <w:numPr>
          <w:ilvl w:val="1"/>
          <w:numId w:val="1387"/>
        </w:numPr>
        <w:pStyle w:val="Compact"/>
      </w:pPr>
      <w:r>
        <w:t xml:space="preserve">The petitions were not decided on merits: all MOV-10/MOV-11 notices and orders were remanded for re-examination in light of these observations within 12 weeks, with two weeks’ protection before any confiscation (paras 65-67).</w:t>
      </w:r>
    </w:p>
    <w:p>
      <w:pPr>
        <w:numPr>
          <w:ilvl w:val="0"/>
          <w:numId w:val="1386"/>
        </w:numPr>
        <w:pStyle w:val="Compact"/>
      </w:pPr>
      <w:r>
        <w:t xml:space="preserve">Key words:</w:t>
      </w:r>
      <w:r>
        <w:t xml:space="preserve"> </w:t>
      </w:r>
      <w:r>
        <w:t xml:space="preserve">“</w:t>
      </w:r>
      <w:r>
        <w:t xml:space="preserve">the opinion of</w:t>
      </w:r>
      <w:r>
        <w:t xml:space="preserve">”</w:t>
      </w:r>
      <w:r>
        <w:t xml:space="preserve">intention to evade the payment of tax’, has to be confined within the aforesaid period for confiscation, and if no opinion is formed, the goods and conveyance are required to be released by resorting to the provisions of Section 129” (para 65)</w:t>
      </w:r>
    </w:p>
    <w:p>
      <w:pPr>
        <w:numPr>
          <w:ilvl w:val="0"/>
          <w:numId w:val="1386"/>
        </w:numPr>
        <w:pStyle w:val="Compact"/>
      </w:pPr>
      <w:r>
        <w:t xml:space="preserve">Binding: persuasive in Telangana.</w:t>
      </w:r>
    </w:p>
    <w:p>
      <w:pPr>
        <w:numPr>
          <w:ilvl w:val="0"/>
          <w:numId w:val="1386"/>
        </w:numPr>
        <w:pStyle w:val="Compact"/>
      </w:pPr>
      <w:r>
        <w:t xml:space="preserve">Later history: followed by later Gujarat orders disposing of writs in its terms.</w:t>
      </w:r>
    </w:p>
    <w:p>
      <w:pPr>
        <w:numPr>
          <w:ilvl w:val="0"/>
          <w:numId w:val="1386"/>
        </w:numPr>
        <w:pStyle w:val="Compact"/>
      </w:pPr>
      <w:r>
        <w:t xml:space="preserve">Use in orders: record the material showing intent to evade and the date the opinion was formed, within the rule timelines.</w:t>
      </w:r>
    </w:p>
    <w:p>
      <w:pPr>
        <w:numPr>
          <w:ilvl w:val="0"/>
          <w:numId w:val="1386"/>
        </w:numPr>
        <w:pStyle w:val="Compact"/>
      </w:pPr>
      <w:r>
        <w:t xml:space="preserve">Source:</w:t>
      </w:r>
      <w:r>
        <w:t xml:space="preserve"> </w:t>
      </w:r>
      <w:hyperlink r:id="rId1332">
        <w:r>
          <w:rPr>
            <w:rStyle w:val="Hyperlink"/>
          </w:rPr>
          <w:t xml:space="preserve">Indian Kanoon - Gujarat HC SCA 9250/2020 batch, 11.12.2025</w:t>
        </w:r>
      </w:hyperlink>
      <w:r>
        <w:t xml:space="preserve">;</w:t>
      </w:r>
      <w:r>
        <w:t xml:space="preserve"> </w:t>
      </w:r>
      <w:hyperlink r:id="rId1333">
        <w:r>
          <w:rPr>
            <w:rStyle w:val="Hyperlink"/>
          </w:rPr>
          <w:t xml:space="preserve">LiveLaw - Gujarat HC upholds confiscation power</w:t>
        </w:r>
      </w:hyperlink>
      <w:r>
        <w:t xml:space="preserve">;</w:t>
      </w:r>
      <w:r>
        <w:t xml:space="preserve"> </w:t>
      </w:r>
      <w:hyperlink r:id="rId1334">
        <w:r>
          <w:rPr>
            <w:rStyle w:val="Hyperlink"/>
          </w:rPr>
          <w:t xml:space="preserve">Taxo - 15.12.2025</w:t>
        </w:r>
      </w:hyperlink>
      <w:r>
        <w:t xml:space="preserve">;</w:t>
      </w:r>
      <w:r>
        <w:t xml:space="preserve"> </w:t>
      </w:r>
      <w:hyperlink r:id="rId1335">
        <w:r>
          <w:rPr>
            <w:rStyle w:val="Hyperlink"/>
          </w:rPr>
          <w:t xml:space="preserve">Taxheal (case nos.)</w:t>
        </w:r>
      </w:hyperlink>
    </w:p>
    <w:p>
      <w:pPr>
        <w:numPr>
          <w:ilvl w:val="0"/>
          <w:numId w:val="1386"/>
        </w:numPr>
        <w:pStyle w:val="Compact"/>
      </w:pPr>
      <w:r>
        <w:t xml:space="preserve">Verified: Primary - read on Indian Kanoon 14 Oct 2026.</w:t>
      </w:r>
      <w:r>
        <w:t xml:space="preserve"> </w:t>
      </w:r>
      <w:r>
        <w:rPr>
          <w:bCs/>
          <w:b/>
        </w:rPr>
        <w:t xml:space="preserve">Corrected:</w:t>
      </w:r>
      <w:r>
        <w:t xml:space="preserve"> </w:t>
      </w:r>
      <w:r>
        <w:t xml:space="preserve">lead case is SCA 9250 of</w:t>
      </w:r>
      <w:r>
        <w:t xml:space="preserve"> </w:t>
      </w:r>
      <w:r>
        <w:rPr>
          <w:bCs/>
          <w:b/>
        </w:rPr>
        <w:t xml:space="preserve">2020</w:t>
      </w:r>
      <w:r>
        <w:t xml:space="preserve"> </w:t>
      </w:r>
      <w:r>
        <w:t xml:space="preserve">(not 2025); the outcome (remand of all notices for re-examination) added; holding confirmed.</w:t>
      </w:r>
    </w:p>
    <w:bookmarkEnd w:id="1336"/>
    <w:bookmarkStart w:id="1340" w:name="X7bb46ac34d8555b63b5e55c14af31f1b5c0bf64"/>
    <w:p>
      <w:pPr>
        <w:pStyle w:val="Heading4"/>
      </w:pPr>
      <w:r>
        <w:t xml:space="preserve">Nancy Trading Company v. State of U.P. - Allahabad HC (Piyush Agrawal J.) - 15.07.2024</w:t>
      </w:r>
    </w:p>
    <w:p>
      <w:pPr>
        <w:numPr>
          <w:ilvl w:val="0"/>
          <w:numId w:val="1388"/>
        </w:numPr>
        <w:pStyle w:val="Compact"/>
      </w:pPr>
      <w:r>
        <w:t xml:space="preserve">Citation / case no.: Writ Tax No. 892 of 2023; 2024:AHC:112666.</w:t>
      </w:r>
    </w:p>
    <w:p>
      <w:pPr>
        <w:numPr>
          <w:ilvl w:val="0"/>
          <w:numId w:val="1388"/>
        </w:numPr>
        <w:pStyle w:val="Compact"/>
      </w:pPr>
      <w:r>
        <w:t xml:space="preserve">Holding:</w:t>
      </w:r>
    </w:p>
    <w:p>
      <w:pPr>
        <w:numPr>
          <w:ilvl w:val="1"/>
          <w:numId w:val="1389"/>
        </w:numPr>
        <w:pStyle w:val="Compact"/>
      </w:pPr>
      <w:r>
        <w:t xml:space="preserve">The dealer did not generate an e-invoice (rule 48), apparently a bona fide mistake after the threshold dropped from Rs 20 crore to Rs 10 crore.</w:t>
      </w:r>
    </w:p>
    <w:p>
      <w:pPr>
        <w:numPr>
          <w:ilvl w:val="1"/>
          <w:numId w:val="1389"/>
        </w:numPr>
        <w:pStyle w:val="Compact"/>
      </w:pPr>
      <w:r>
        <w:t xml:space="preserve">All other rule 138A documents were present and there was no intent to evade, so the s.129 penalty was quashed and a refund ordered.</w:t>
      </w:r>
    </w:p>
    <w:p>
      <w:pPr>
        <w:numPr>
          <w:ilvl w:val="0"/>
          <w:numId w:val="1388"/>
        </w:numPr>
        <w:pStyle w:val="Compact"/>
      </w:pPr>
      <w:r>
        <w:t xml:space="preserve">Key words:</w:t>
      </w:r>
      <w:r>
        <w:t xml:space="preserve"> </w:t>
      </w:r>
      <w:r>
        <w:t xml:space="preserve">“</w:t>
      </w:r>
      <w:r>
        <w:t xml:space="preserve">in absence of any finding with regard to mens rea the proceeding under section 129(3) of the Act cannot be initiated.</w:t>
      </w:r>
      <w:r>
        <w:t xml:space="preserve">”</w:t>
      </w:r>
      <w:r>
        <w:t xml:space="preserve"> </w:t>
      </w:r>
      <w:r>
        <w:t xml:space="preserve">(para 7)</w:t>
      </w:r>
    </w:p>
    <w:p>
      <w:pPr>
        <w:numPr>
          <w:ilvl w:val="0"/>
          <w:numId w:val="1388"/>
        </w:numPr>
        <w:pStyle w:val="Compact"/>
      </w:pPr>
      <w:r>
        <w:t xml:space="preserve">Binding: persuasive in Telangana.</w:t>
      </w:r>
    </w:p>
    <w:p>
      <w:pPr>
        <w:numPr>
          <w:ilvl w:val="0"/>
          <w:numId w:val="1388"/>
        </w:numPr>
        <w:pStyle w:val="Compact"/>
      </w:pPr>
      <w:r>
        <w:t xml:space="preserve">Later history: none found. Similar 2025-26 Allahabad rulings: penalty unsustainable where the e-way bill was generated before interception;</w:t>
      </w:r>
      <w:r>
        <w:t xml:space="preserve"> </w:t>
      </w:r>
      <w:r>
        <w:rPr>
          <w:iCs/>
          <w:i/>
        </w:rPr>
        <w:t xml:space="preserve">Rambabu</w:t>
      </w:r>
      <w:r>
        <w:t xml:space="preserve"> </w:t>
      </w:r>
      <w:r>
        <w:t xml:space="preserve">(Aug 2026) remanded an Rs 18 lakh penalty for ignoring the e-way bill, e-invoice and bilty produced.</w:t>
      </w:r>
    </w:p>
    <w:p>
      <w:pPr>
        <w:numPr>
          <w:ilvl w:val="0"/>
          <w:numId w:val="1388"/>
        </w:numPr>
        <w:pStyle w:val="Compact"/>
      </w:pPr>
      <w:r>
        <w:t xml:space="preserve">Use in orders: a missing e-invoice alone, with the other documents in order, will not sustain a s.129 penalty without an evasion finding.</w:t>
      </w:r>
    </w:p>
    <w:p>
      <w:pPr>
        <w:numPr>
          <w:ilvl w:val="0"/>
          <w:numId w:val="1388"/>
        </w:numPr>
        <w:pStyle w:val="Compact"/>
      </w:pPr>
      <w:r>
        <w:t xml:space="preserve">Source:</w:t>
      </w:r>
      <w:r>
        <w:t xml:space="preserve"> </w:t>
      </w:r>
      <w:hyperlink r:id="rId1337">
        <w:r>
          <w:rPr>
            <w:rStyle w:val="Hyperlink"/>
          </w:rPr>
          <w:t xml:space="preserve">Indian Kanoon - Allahabad HC Writ Tax 892/2023, 15.07.2024</w:t>
        </w:r>
      </w:hyperlink>
      <w:r>
        <w:t xml:space="preserve">;</w:t>
      </w:r>
      <w:r>
        <w:t xml:space="preserve"> </w:t>
      </w:r>
      <w:hyperlink r:id="rId1338">
        <w:r>
          <w:rPr>
            <w:rStyle w:val="Hyperlink"/>
          </w:rPr>
          <w:t xml:space="preserve">Taxo - Nancy Trading</w:t>
        </w:r>
      </w:hyperlink>
      <w:r>
        <w:t xml:space="preserve">;</w:t>
      </w:r>
      <w:r>
        <w:t xml:space="preserve"> </w:t>
      </w:r>
      <w:hyperlink r:id="rId1339">
        <w:r>
          <w:rPr>
            <w:rStyle w:val="Hyperlink"/>
          </w:rPr>
          <w:t xml:space="preserve">Taxo blog - bona fide mistake</w:t>
        </w:r>
      </w:hyperlink>
    </w:p>
    <w:p>
      <w:pPr>
        <w:numPr>
          <w:ilvl w:val="0"/>
          <w:numId w:val="1388"/>
        </w:numPr>
        <w:pStyle w:val="Compact"/>
      </w:pPr>
      <w:r>
        <w:t xml:space="preserve">Verified: Primary - read on Indian Kanoon 14 Oct 2026; single-judge bench and neutral citation added; summary confirmed. The later 2025-26 Allahabad rulings (incl. </w:t>
      </w:r>
      <w:r>
        <w:rPr>
          <w:iCs/>
          <w:i/>
        </w:rPr>
        <w:t xml:space="preserve">Rambabu</w:t>
      </w:r>
      <w:r>
        <w:t xml:space="preserve">) remain secondary.</w:t>
      </w:r>
    </w:p>
    <w:p>
      <w:r>
        <w:pict>
          <v:rect style="width:0;height:1.5pt" o:hralign="center" o:hrstd="t" o:hr="t"/>
        </w:pict>
      </w:r>
    </w:p>
    <w:bookmarkEnd w:id="1340"/>
    <w:bookmarkEnd w:id="1341"/>
    <w:bookmarkStart w:id="1349" w:name="late-fee-waivers-gstr-99c"/>
    <w:p>
      <w:pPr>
        <w:pStyle w:val="Heading3"/>
      </w:pPr>
      <w:r>
        <w:t xml:space="preserve">4. Late-fee waivers (GSTR-9/9C)</w:t>
      </w:r>
    </w:p>
    <w:p>
      <w:pPr>
        <w:pStyle w:val="FirstParagraph"/>
      </w:pPr>
      <w:r>
        <w:rPr>
          <w:bCs/>
          <w:b/>
        </w:rPr>
        <w:t xml:space="preserve">Contentions across courts.</w:t>
      </w:r>
      <w:r>
        <w:t xml:space="preserve"> </w:t>
      </w:r>
      <w:r>
        <w:t xml:space="preserve">The HP, Madras and Kerala HCs have extended the amnesty to returns filed before the amnesty notification. No contrary HC ruling and no SC ruling were found, and no challenge to the validity of the notifications was found. No GSTR-3B-specific late-fee waiver ruling was found.</w:t>
      </w:r>
    </w:p>
    <w:bookmarkStart w:id="1345" w:name="X369303533220e0e63338602e23d838460fe3785"/>
    <w:p>
      <w:pPr>
        <w:pStyle w:val="Heading4"/>
      </w:pPr>
      <w:r>
        <w:t xml:space="preserve">M/s R.T. Pharma v. Union of India - Himachal Pradesh HC (DB: Tarlok Singh Chauhan ACJ and Satyen Vaidya J.) - 21.12.2024</w:t>
      </w:r>
    </w:p>
    <w:p>
      <w:pPr>
        <w:numPr>
          <w:ilvl w:val="0"/>
          <w:numId w:val="1390"/>
        </w:numPr>
        <w:pStyle w:val="Compact"/>
      </w:pPr>
      <w:r>
        <w:t xml:space="preserve">Citation / case no.: CWP No. 4899 of 2024; 2024:HHC:15432.</w:t>
      </w:r>
    </w:p>
    <w:p>
      <w:pPr>
        <w:numPr>
          <w:ilvl w:val="0"/>
          <w:numId w:val="1390"/>
        </w:numPr>
        <w:pStyle w:val="Compact"/>
      </w:pPr>
      <w:r>
        <w:t xml:space="preserve">Holding: The petitioner filed its annual return late (due 07.02.2020) but on 13.03.2023, before the amnesty notification of 31.03.2023. Denying it the late-fee waiver under Notf. 7/2023-CT just because it filed before the notification is unjust. The s.74 SCN (22.08.2023) and order (30.11.2023) were set aside and the matter remanded for a fresh order extending the notification’s benefit (paras 6-9), relying on the Kerala HC in</w:t>
      </w:r>
      <w:r>
        <w:t xml:space="preserve"> </w:t>
      </w:r>
      <w:r>
        <w:rPr>
          <w:iCs/>
          <w:i/>
        </w:rPr>
        <w:t xml:space="preserve">Anishia Chandrakanth</w:t>
      </w:r>
      <w:r>
        <w:t xml:space="preserve">.</w:t>
      </w:r>
    </w:p>
    <w:p>
      <w:pPr>
        <w:numPr>
          <w:ilvl w:val="0"/>
          <w:numId w:val="1390"/>
        </w:numPr>
        <w:pStyle w:val="Compact"/>
      </w:pPr>
      <w:r>
        <w:t xml:space="preserve">Key words:</w:t>
      </w:r>
      <w:r>
        <w:t xml:space="preserve"> </w:t>
      </w:r>
      <w:r>
        <w:t xml:space="preserve">“</w:t>
      </w:r>
      <w:r>
        <w:t xml:space="preserve">It would be unjust to deny the benefit to the petitioner merely because the petitioner filed the return prior to the issuance of the amnesty notification dated 31.03.2023</w:t>
      </w:r>
      <w:r>
        <w:t xml:space="preserve">”</w:t>
      </w:r>
      <w:r>
        <w:t xml:space="preserve"> </w:t>
      </w:r>
      <w:r>
        <w:t xml:space="preserve">(para 7)</w:t>
      </w:r>
    </w:p>
    <w:p>
      <w:pPr>
        <w:numPr>
          <w:ilvl w:val="0"/>
          <w:numId w:val="1390"/>
        </w:numPr>
        <w:pStyle w:val="Compact"/>
      </w:pPr>
      <w:r>
        <w:t xml:space="preserve">Binding: persuasive in Telangana.</w:t>
      </w:r>
    </w:p>
    <w:p>
      <w:pPr>
        <w:numPr>
          <w:ilvl w:val="0"/>
          <w:numId w:val="1390"/>
        </w:numPr>
        <w:pStyle w:val="Compact"/>
      </w:pPr>
      <w:r>
        <w:t xml:space="preserve">Later history: followed by Madras HC (</w:t>
      </w:r>
      <w:r>
        <w:rPr>
          <w:iCs/>
          <w:i/>
        </w:rPr>
        <w:t xml:space="preserve">Kandan Hardware Mart</w:t>
      </w:r>
      <w:r>
        <w:t xml:space="preserve">,</w:t>
      </w:r>
      <w:r>
        <w:t xml:space="preserve"> </w:t>
      </w:r>
      <w:r>
        <w:rPr>
          <w:iCs/>
          <w:i/>
        </w:rPr>
        <w:t xml:space="preserve">Lasar Samuvel</w:t>
      </w:r>
      <w:r>
        <w:t xml:space="preserve">).</w:t>
      </w:r>
    </w:p>
    <w:p>
      <w:pPr>
        <w:numPr>
          <w:ilvl w:val="0"/>
          <w:numId w:val="1390"/>
        </w:numPr>
        <w:pStyle w:val="Compact"/>
      </w:pPr>
      <w:r>
        <w:t xml:space="preserve">Use in orders: cap the late fee at the amnesty level for early filers of the relevant years.</w:t>
      </w:r>
    </w:p>
    <w:p>
      <w:pPr>
        <w:numPr>
          <w:ilvl w:val="0"/>
          <w:numId w:val="1390"/>
        </w:numPr>
        <w:pStyle w:val="Compact"/>
      </w:pPr>
      <w:r>
        <w:t xml:space="preserve">Source:</w:t>
      </w:r>
      <w:r>
        <w:t xml:space="preserve"> </w:t>
      </w:r>
      <w:hyperlink r:id="rId1342">
        <w:r>
          <w:rPr>
            <w:rStyle w:val="Hyperlink"/>
          </w:rPr>
          <w:t xml:space="preserve">Indian Kanoon - HP HC CWP 4899/2024, 21.12.2024</w:t>
        </w:r>
      </w:hyperlink>
      <w:r>
        <w:t xml:space="preserve">;</w:t>
      </w:r>
      <w:r>
        <w:t xml:space="preserve"> </w:t>
      </w:r>
      <w:hyperlink r:id="rId1343">
        <w:r>
          <w:rPr>
            <w:rStyle w:val="Hyperlink"/>
          </w:rPr>
          <w:t xml:space="preserve">TaxGuru - waiver admissible for returns filed before 01.04.2023</w:t>
        </w:r>
      </w:hyperlink>
      <w:r>
        <w:t xml:space="preserve">;</w:t>
      </w:r>
      <w:r>
        <w:t xml:space="preserve"> </w:t>
      </w:r>
      <w:hyperlink r:id="rId1344">
        <w:r>
          <w:rPr>
            <w:rStyle w:val="Hyperlink"/>
          </w:rPr>
          <w:t xml:space="preserve">TaxGuru</w:t>
        </w:r>
      </w:hyperlink>
    </w:p>
    <w:p>
      <w:pPr>
        <w:numPr>
          <w:ilvl w:val="0"/>
          <w:numId w:val="1390"/>
        </w:numPr>
        <w:pStyle w:val="Compact"/>
      </w:pPr>
      <w:r>
        <w:t xml:space="preserve">Verified: Primary - read on Indian Kanoon 15 Oct 2026; date, bench, case number and the remand outcome added; summary confirmed.</w:t>
      </w:r>
    </w:p>
    <w:bookmarkEnd w:id="1345"/>
    <w:bookmarkStart w:id="1348" w:name="Xaa1a6fe73dfc3b441cf58412f6abc6bd4df4e26"/>
    <w:p>
      <w:pPr>
        <w:pStyle w:val="Heading4"/>
      </w:pPr>
      <w:r>
        <w:t xml:space="preserve">Anishia Chandrakanth v. Superintendent, Central Tax and Central Excise - Kerala HC (single judge) - 2024</w:t>
      </w:r>
    </w:p>
    <w:p>
      <w:pPr>
        <w:numPr>
          <w:ilvl w:val="0"/>
          <w:numId w:val="1391"/>
        </w:numPr>
        <w:pStyle w:val="Compact"/>
      </w:pPr>
      <w:r>
        <w:t xml:space="preserve">Citation / case no.: W.P.(C) Nos. 30644, 32069, 38545, 38547, 38891, 39203 and 40762 of 2023; (2024) 04 KL CK 0099. The date is given as 09.04.2024 in one HP HC order and 10.07.2024 in another; not confirmed.</w:t>
      </w:r>
    </w:p>
    <w:p>
      <w:pPr>
        <w:numPr>
          <w:ilvl w:val="0"/>
          <w:numId w:val="1391"/>
        </w:numPr>
        <w:pStyle w:val="Compact"/>
      </w:pPr>
      <w:r>
        <w:t xml:space="preserve">Holding: No late fee can be levied for late GSTR-9C for FY 2017-18, 2018-19 and 2019-20, given the amnesty’s purpose. However, late fee already paid above Rs 10,000 is not refundable.</w:t>
      </w:r>
    </w:p>
    <w:p>
      <w:pPr>
        <w:numPr>
          <w:ilvl w:val="0"/>
          <w:numId w:val="1391"/>
        </w:numPr>
        <w:pStyle w:val="Compact"/>
      </w:pPr>
      <w:r>
        <w:t xml:space="preserve">Key words:</w:t>
      </w:r>
      <w:r>
        <w:t xml:space="preserve"> </w:t>
      </w:r>
      <w:r>
        <w:t xml:space="preserve">“</w:t>
      </w:r>
      <w:r>
        <w:t xml:space="preserve">the petitioners will not be entitled to claim refund of the late fee which has already paid by them over and above Rs. 10,000/-.</w:t>
      </w:r>
      <w:r>
        <w:t xml:space="preserve">”</w:t>
      </w:r>
      <w:r>
        <w:t xml:space="preserve"> </w:t>
      </w:r>
      <w:r>
        <w:t xml:space="preserve">(para 25, as quoted in</w:t>
      </w:r>
      <w:r>
        <w:t xml:space="preserve"> </w:t>
      </w:r>
      <w:r>
        <w:rPr>
          <w:iCs/>
          <w:i/>
        </w:rPr>
        <w:t xml:space="preserve">R.T. Pharma</w:t>
      </w:r>
      <w:r>
        <w:t xml:space="preserve">, HP HC, para 4)</w:t>
      </w:r>
    </w:p>
    <w:p>
      <w:pPr>
        <w:numPr>
          <w:ilvl w:val="0"/>
          <w:numId w:val="1391"/>
        </w:numPr>
        <w:pStyle w:val="Compact"/>
      </w:pPr>
      <w:r>
        <w:t xml:space="preserve">Binding: persuasive in Telangana.</w:t>
      </w:r>
    </w:p>
    <w:p>
      <w:pPr>
        <w:numPr>
          <w:ilvl w:val="0"/>
          <w:numId w:val="1391"/>
        </w:numPr>
        <w:pStyle w:val="Compact"/>
      </w:pPr>
      <w:r>
        <w:t xml:space="preserve">Later history: none found.</w:t>
      </w:r>
    </w:p>
    <w:p>
      <w:pPr>
        <w:numPr>
          <w:ilvl w:val="0"/>
          <w:numId w:val="1391"/>
        </w:numPr>
        <w:pStyle w:val="Compact"/>
      </w:pPr>
      <w:r>
        <w:t xml:space="preserve">Use in orders: drop pending GSTR-9C late-fee notices for those years, but do not grant refunds of late fee already paid.</w:t>
      </w:r>
    </w:p>
    <w:p>
      <w:pPr>
        <w:numPr>
          <w:ilvl w:val="0"/>
          <w:numId w:val="1391"/>
        </w:numPr>
        <w:pStyle w:val="Compact"/>
      </w:pPr>
      <w:r>
        <w:t xml:space="preserve">Source:</w:t>
      </w:r>
      <w:r>
        <w:t xml:space="preserve"> </w:t>
      </w:r>
      <w:hyperlink r:id="rId1342">
        <w:r>
          <w:rPr>
            <w:rStyle w:val="Hyperlink"/>
          </w:rPr>
          <w:t xml:space="preserve">Indian Kanoon - R.T. Pharma (HP HC) quoting para 25</w:t>
        </w:r>
      </w:hyperlink>
      <w:r>
        <w:t xml:space="preserve">;</w:t>
      </w:r>
      <w:r>
        <w:t xml:space="preserve"> </w:t>
      </w:r>
      <w:hyperlink r:id="rId1346">
        <w:r>
          <w:rPr>
            <w:rStyle w:val="Hyperlink"/>
          </w:rPr>
          <w:t xml:space="preserve">Taxo - No late fee for GSTR-9C 17-18 to 19-20</w:t>
        </w:r>
      </w:hyperlink>
      <w:r>
        <w:t xml:space="preserve">;</w:t>
      </w:r>
      <w:r>
        <w:t xml:space="preserve"> </w:t>
      </w:r>
      <w:hyperlink r:id="rId1347">
        <w:r>
          <w:rPr>
            <w:rStyle w:val="Hyperlink"/>
          </w:rPr>
          <w:t xml:space="preserve">Taxo blog - waiver retrospective</w:t>
        </w:r>
      </w:hyperlink>
    </w:p>
    <w:p>
      <w:pPr>
        <w:numPr>
          <w:ilvl w:val="0"/>
          <w:numId w:val="1391"/>
        </w:numPr>
        <w:pStyle w:val="Compact"/>
      </w:pPr>
      <w:r>
        <w:t xml:space="preserve">Verified: Secondary - the judgment itself was not found on Indian Kanoon on 15 Oct 2026 (only a 17.01.2024 order against the State Tax Officer appears). Party name, case numbers and para 25 were confirmed from the extract quoted in</w:t>
      </w:r>
      <w:r>
        <w:t xml:space="preserve"> </w:t>
      </w:r>
      <w:r>
        <w:rPr>
          <w:iCs/>
          <w:i/>
        </w:rPr>
        <w:t xml:space="preserve">R.T. Pharma</w:t>
      </w:r>
      <w:r>
        <w:t xml:space="preserve"> </w:t>
      </w:r>
      <w:r>
        <w:t xml:space="preserve">(HP HC, read 15 Oct 2026).</w:t>
      </w:r>
      <w:r>
        <w:t xml:space="preserve"> </w:t>
      </w:r>
      <w:r>
        <w:rPr>
          <w:bCs/>
          <w:b/>
        </w:rPr>
        <w:t xml:space="preserve">Corrected:</w:t>
      </w:r>
      <w:r>
        <w:t xml:space="preserve"> </w:t>
      </w:r>
      <w:r>
        <w:t xml:space="preserve">party name spelling (Chandrakanth) and respondent.</w:t>
      </w:r>
    </w:p>
    <w:p>
      <w:r>
        <w:pict>
          <v:rect style="width:0;height:1.5pt" o:hralign="center" o:hrstd="t" o:hr="t"/>
        </w:pict>
      </w:r>
    </w:p>
    <w:bookmarkEnd w:id="1348"/>
    <w:bookmarkEnd w:id="1349"/>
    <w:bookmarkStart w:id="1357" w:name="s.128a-waiver-additions-to-file-03"/>
    <w:p>
      <w:pPr>
        <w:pStyle w:val="Heading3"/>
      </w:pPr>
      <w:r>
        <w:t xml:space="preserve">5. s.128A waiver (additions to file 03)</w:t>
      </w:r>
    </w:p>
    <w:p>
      <w:pPr>
        <w:pStyle w:val="FirstParagraph"/>
      </w:pPr>
      <w:r>
        <w:t xml:space="preserve">File 03 already covers</w:t>
      </w:r>
      <w:r>
        <w:t xml:space="preserve"> </w:t>
      </w:r>
      <w:r>
        <w:rPr>
          <w:iCs/>
          <w:i/>
        </w:rPr>
        <w:t xml:space="preserve">Incompressible Fluid Control System</w:t>
      </w:r>
      <w:r>
        <w:t xml:space="preserve"> </w:t>
      </w:r>
      <w:r>
        <w:t xml:space="preserve">(Madras),</w:t>
      </w:r>
      <w:r>
        <w:t xml:space="preserve"> </w:t>
      </w:r>
      <w:r>
        <w:rPr>
          <w:iCs/>
          <w:i/>
        </w:rPr>
        <w:t xml:space="preserve">Sri Laxmi Borewell</w:t>
      </w:r>
      <w:r>
        <w:t xml:space="preserve"> </w:t>
      </w:r>
      <w:r>
        <w:t xml:space="preserve">(Karnataka: deadline directory) and Madras HC rulings that s.128A must be tested only on statutory conditions.</w:t>
      </w:r>
    </w:p>
    <w:p>
      <w:pPr>
        <w:pStyle w:val="BodyText"/>
      </w:pPr>
      <w:r>
        <w:rPr>
          <w:bCs/>
          <w:b/>
        </w:rPr>
        <w:t xml:space="preserve">Contentions across courts.</w:t>
      </w:r>
      <w:r>
        <w:t xml:space="preserve"> </w:t>
      </w:r>
      <w:r>
        <w:t xml:space="preserve">- Circular 238/32/2024 (15.10.2024) excludes self-assessed tax (declared in GSTR-1, not paid in GSTR-3B) and interest on delayed returns. The Madras HC (per Taxscan, decided around 28.07.2026) held that circulars cannot curtail the statute.</w:t>
      </w:r>
      <w:r>
        <w:t xml:space="preserve"> </w:t>
      </w:r>
      <w:r>
        <w:t xml:space="preserve">- A Bombay HC writ challenging the circular has been admitted with notice; the outcome was not found.</w:t>
      </w:r>
      <w:r>
        <w:t xml:space="preserve"> </w:t>
      </w:r>
      <w:r>
        <w:t xml:space="preserve">- A separate Madras remand is reported as pending a larger-bench ruling, so the Madras position may not be final.</w:t>
      </w:r>
      <w:r>
        <w:t xml:space="preserve"> </w:t>
      </w:r>
      <w:r>
        <w:t xml:space="preserve">- Circular 248/05/2025: a taxpayer who paid through GSTR-3B before 01.11.2024 remains eligible.</w:t>
      </w:r>
      <w:r>
        <w:t xml:space="preserve"> </w:t>
      </w:r>
      <w:r>
        <w:t xml:space="preserve">- Telangana HC: no ruling found. SC: none found.</w:t>
      </w:r>
    </w:p>
    <w:bookmarkStart w:id="1352" w:name="X076e4daf626ef04bebbd0ea28b1e8c282bb8e22"/>
    <w:p>
      <w:pPr>
        <w:pStyle w:val="Heading4"/>
      </w:pPr>
      <w:r>
        <w:t xml:space="preserve">WFB Baird and Company India Pvt Ltd v. State Tax Officer - Madras HC (Senthilkumar Ramamoorthy J.) - 07.07.2026</w:t>
      </w:r>
    </w:p>
    <w:p>
      <w:pPr>
        <w:numPr>
          <w:ilvl w:val="0"/>
          <w:numId w:val="1392"/>
        </w:numPr>
        <w:pStyle w:val="Compact"/>
      </w:pPr>
      <w:r>
        <w:t xml:space="preserve">Citation / case no.: W.P. Nos. 24237 and 24239 of 2026.</w:t>
      </w:r>
    </w:p>
    <w:p>
      <w:pPr>
        <w:numPr>
          <w:ilvl w:val="0"/>
          <w:numId w:val="1392"/>
        </w:numPr>
        <w:pStyle w:val="Compact"/>
      </w:pPr>
      <w:r>
        <w:t xml:space="preserve">Holding: The SCN only compared GSTR-3B ITC with GSTR-2A, and the order (08.12.2023, summary superscribed</w:t>
      </w:r>
      <w:r>
        <w:t xml:space="preserve"> </w:t>
      </w:r>
      <w:r>
        <w:t xml:space="preserve">“</w:t>
      </w:r>
      <w:r>
        <w:t xml:space="preserve">under Section 73</w:t>
      </w:r>
      <w:r>
        <w:t xml:space="preserve">”</w:t>
      </w:r>
      <w:r>
        <w:t xml:space="preserve">) confirmed the demand for failure to prove the ITC claim. Neither contained any s.74 ingredient (fraud, wilful misstatement or suppression). Under s.75(2) the proceedings should have been under s.73. The order was set aside and remanded for a fresh s.73 order, the s.128A rejection was set aside as a corollary, and the taxpayer may file a fresh s.128A application in time (paras 4-6).</w:t>
      </w:r>
    </w:p>
    <w:p>
      <w:pPr>
        <w:numPr>
          <w:ilvl w:val="0"/>
          <w:numId w:val="1392"/>
        </w:numPr>
        <w:pStyle w:val="Compact"/>
      </w:pPr>
      <w:r>
        <w:t xml:space="preserve">Key words:</w:t>
      </w:r>
      <w:r>
        <w:t xml:space="preserve"> </w:t>
      </w:r>
      <w:r>
        <w:t xml:space="preserve">“</w:t>
      </w:r>
      <w:r>
        <w:t xml:space="preserve">in terms of subsection (2) of Section 75 of applicable GST enactments, I conclude that the proceedings should appropriately have been initiated and concluded under Section 73 and not under Section 74.</w:t>
      </w:r>
      <w:r>
        <w:t xml:space="preserve">”</w:t>
      </w:r>
      <w:r>
        <w:t xml:space="preserve"> </w:t>
      </w:r>
      <w:r>
        <w:t xml:space="preserve">(para 6)</w:t>
      </w:r>
    </w:p>
    <w:p>
      <w:pPr>
        <w:numPr>
          <w:ilvl w:val="0"/>
          <w:numId w:val="1392"/>
        </w:numPr>
        <w:pStyle w:val="Compact"/>
      </w:pPr>
      <w:r>
        <w:t xml:space="preserve">Binding: persuasive in Telangana.</w:t>
      </w:r>
    </w:p>
    <w:p>
      <w:pPr>
        <w:numPr>
          <w:ilvl w:val="0"/>
          <w:numId w:val="1392"/>
        </w:numPr>
        <w:pStyle w:val="Compact"/>
      </w:pPr>
      <w:r>
        <w:t xml:space="preserve">Later history: none found.</w:t>
      </w:r>
    </w:p>
    <w:p>
      <w:pPr>
        <w:numPr>
          <w:ilvl w:val="0"/>
          <w:numId w:val="1392"/>
        </w:numPr>
        <w:pStyle w:val="Compact"/>
      </w:pPr>
      <w:r>
        <w:t xml:space="preserve">Use in orders: when rejecting an SPL application because the demand is under s.74, check that the s.74 invocation itself is supportable on the record.</w:t>
      </w:r>
    </w:p>
    <w:p>
      <w:pPr>
        <w:numPr>
          <w:ilvl w:val="0"/>
          <w:numId w:val="1392"/>
        </w:numPr>
        <w:pStyle w:val="Compact"/>
      </w:pPr>
      <w:r>
        <w:t xml:space="preserve">Source:</w:t>
      </w:r>
      <w:r>
        <w:t xml:space="preserve"> </w:t>
      </w:r>
      <w:hyperlink r:id="rId1350">
        <w:r>
          <w:rPr>
            <w:rStyle w:val="Hyperlink"/>
          </w:rPr>
          <w:t xml:space="preserve">Indian Kanoon - Madras HC W.P. 24237/2026, 07.07.2026</w:t>
        </w:r>
      </w:hyperlink>
      <w:r>
        <w:t xml:space="preserve">;</w:t>
      </w:r>
      <w:r>
        <w:t xml:space="preserve"> </w:t>
      </w:r>
      <w:hyperlink r:id="rId1351">
        <w:r>
          <w:rPr>
            <w:rStyle w:val="Hyperlink"/>
          </w:rPr>
          <w:t xml:space="preserve">Taxo - 13.07.2026 Madras HC</w:t>
        </w:r>
      </w:hyperlink>
    </w:p>
    <w:p>
      <w:pPr>
        <w:numPr>
          <w:ilvl w:val="0"/>
          <w:numId w:val="1392"/>
        </w:numPr>
        <w:pStyle w:val="Compact"/>
      </w:pPr>
      <w:r>
        <w:t xml:space="preserve">Verified: Primary - read on Indian Kanoon 15 Oct 2026; party name, case numbers, judge and date (07.07.2026; 13.07.2026 was the report date) found; summary confirmed. The relief was a remand for a fresh s.73 order and a fresh s.128A application, not a direct grant of waiver.</w:t>
      </w:r>
    </w:p>
    <w:bookmarkEnd w:id="1352"/>
    <w:bookmarkStart w:id="1356" w:name="X34347f48a469959b1d7ab3e3d1c37b0e8540201"/>
    <w:p>
      <w:pPr>
        <w:pStyle w:val="Heading4"/>
      </w:pPr>
      <w:r>
        <w:t xml:space="preserve">Circular 238/32/2024-GST challenge - Madras HC (Incompressible Fluid Control System v. Assistant Commissioner, Senthilkumar Ramamoorthy J., 28.07.2026) / Bombay HC writ - 2026</w:t>
      </w:r>
    </w:p>
    <w:p>
      <w:pPr>
        <w:numPr>
          <w:ilvl w:val="0"/>
          <w:numId w:val="1393"/>
        </w:numPr>
        <w:pStyle w:val="Compact"/>
      </w:pPr>
      <w:r>
        <w:t xml:space="preserve">Citation / case no.: Madras: W.P. No. 21378 of 2026 and batch (28 writs); 2026:MHC:3296. Bombay writ: not found.</w:t>
      </w:r>
    </w:p>
    <w:p>
      <w:pPr>
        <w:numPr>
          <w:ilvl w:val="0"/>
          <w:numId w:val="1393"/>
        </w:numPr>
        <w:pStyle w:val="Compact"/>
      </w:pPr>
      <w:r>
        <w:t xml:space="preserve">Holding: The Madras HC held (para 38): (i) a s.73 proceeding is a precondition for a s.128A application, so where the department recovers self-assessed tax directly under ss.75(12)/79 without s.73, no s.128A application lies; (ii) once the department adjudicates under s.73, self-assessed tax is not impliedly excluded from s.128A; (iii) Circular 238 cannot curtail s.128A; (iv) an SPL-05 approval cannot later be declared void except under rule 164(16)/(17), and non-decision within rule 164(13) is deemed approval; (v) rule 164 time limits are mandatory. Twenty writs were allowed. The lead petitioner’s own writ (21378/2026) and seven others were</w:t>
      </w:r>
      <w:r>
        <w:t xml:space="preserve"> </w:t>
      </w:r>
      <w:r>
        <w:rPr>
          <w:bCs/>
          <w:b/>
        </w:rPr>
        <w:t xml:space="preserve">dismissed</w:t>
      </w:r>
      <w:r>
        <w:t xml:space="preserve"> </w:t>
      </w:r>
      <w:r>
        <w:t xml:space="preserve">on other grounds (late payment, appeal not withdrawn, or no or belated application) (para 43). Bombay HC has issued notice on a writ challenging the exclusion of GSTR-3B short-payment and delayed-payment interest (secondary).</w:t>
      </w:r>
    </w:p>
    <w:p>
      <w:pPr>
        <w:numPr>
          <w:ilvl w:val="0"/>
          <w:numId w:val="1393"/>
        </w:numPr>
        <w:pStyle w:val="Compact"/>
      </w:pPr>
      <w:r>
        <w:t xml:space="preserve">Key words:</w:t>
      </w:r>
      <w:r>
        <w:t xml:space="preserve"> </w:t>
      </w:r>
      <w:r>
        <w:t xml:space="preserve">“</w:t>
      </w:r>
      <w:r>
        <w:t xml:space="preserve">a circular issued by the CBIC cannot curtail the scope and ambit of the statute. Therefore, the reliance on Circular No.238 for the rejection of waiver applications is misconceived.</w:t>
      </w:r>
      <w:r>
        <w:t xml:space="preserve">”</w:t>
      </w:r>
      <w:r>
        <w:t xml:space="preserve"> </w:t>
      </w:r>
      <w:r>
        <w:t xml:space="preserve">(para 29)</w:t>
      </w:r>
    </w:p>
    <w:p>
      <w:pPr>
        <w:numPr>
          <w:ilvl w:val="0"/>
          <w:numId w:val="1393"/>
        </w:numPr>
        <w:pStyle w:val="Compact"/>
      </w:pPr>
      <w:r>
        <w:t xml:space="preserve">Binding: persuasive in Telangana.</w:t>
      </w:r>
    </w:p>
    <w:p>
      <w:pPr>
        <w:numPr>
          <w:ilvl w:val="0"/>
          <w:numId w:val="1393"/>
        </w:numPr>
        <w:pStyle w:val="Compact"/>
      </w:pPr>
      <w:r>
        <w:t xml:space="preserve">Later history: Bombay HC outcome not found.</w:t>
      </w:r>
    </w:p>
    <w:p>
      <w:pPr>
        <w:numPr>
          <w:ilvl w:val="0"/>
          <w:numId w:val="1393"/>
        </w:numPr>
        <w:pStyle w:val="Compact"/>
      </w:pPr>
      <w:r>
        <w:t xml:space="preserve">Use in orders: if rejecting relying on Circular 238, note that the circular is under challenge and record the statutory ground as well.</w:t>
      </w:r>
    </w:p>
    <w:p>
      <w:pPr>
        <w:numPr>
          <w:ilvl w:val="0"/>
          <w:numId w:val="1393"/>
        </w:numPr>
        <w:pStyle w:val="Compact"/>
      </w:pPr>
      <w:r>
        <w:t xml:space="preserve">Source:</w:t>
      </w:r>
      <w:r>
        <w:t xml:space="preserve"> </w:t>
      </w:r>
      <w:hyperlink r:id="rId553">
        <w:r>
          <w:rPr>
            <w:rStyle w:val="Hyperlink"/>
          </w:rPr>
          <w:t xml:space="preserve">Indian Kanoon - Madras HC W.P. 21378/2026 batch, 28.07.2026</w:t>
        </w:r>
      </w:hyperlink>
      <w:r>
        <w:t xml:space="preserve">;</w:t>
      </w:r>
      <w:r>
        <w:t xml:space="preserve"> </w:t>
      </w:r>
      <w:hyperlink r:id="rId1353">
        <w:r>
          <w:rPr>
            <w:rStyle w:val="Hyperlink"/>
          </w:rPr>
          <w:t xml:space="preserve">Taxscan - Madras HC allows waiver for self-assessed tax</w:t>
        </w:r>
      </w:hyperlink>
      <w:r>
        <w:t xml:space="preserve">;</w:t>
      </w:r>
      <w:r>
        <w:t xml:space="preserve"> </w:t>
      </w:r>
      <w:hyperlink r:id="rId1354">
        <w:r>
          <w:rPr>
            <w:rStyle w:val="Hyperlink"/>
          </w:rPr>
          <w:t xml:space="preserve">JurisHour - challenge to circular</w:t>
        </w:r>
      </w:hyperlink>
      <w:r>
        <w:t xml:space="preserve">;</w:t>
      </w:r>
      <w:r>
        <w:t xml:space="preserve"> </w:t>
      </w:r>
      <w:hyperlink r:id="rId1355">
        <w:r>
          <w:rPr>
            <w:rStyle w:val="Hyperlink"/>
          </w:rPr>
          <w:t xml:space="preserve">Circular 248/05/2025</w:t>
        </w:r>
      </w:hyperlink>
    </w:p>
    <w:p>
      <w:pPr>
        <w:numPr>
          <w:ilvl w:val="0"/>
          <w:numId w:val="1393"/>
        </w:numPr>
        <w:pStyle w:val="Compact"/>
      </w:pPr>
      <w:r>
        <w:t xml:space="preserve">Verified: Madras judgment: Primary - read on Indian Kanoon 15 Oct 2026; case number, date and judge added; holding expanded. Note that the named lead petitioner lost; the self-assessed-tax point applies only where s.73 proceedings were started. Bombay writ: secondary.</w:t>
      </w:r>
    </w:p>
    <w:p>
      <w:r>
        <w:pict>
          <v:rect style="width:0;height:1.5pt" o:hralign="center" o:hrstd="t" o:hr="t"/>
        </w:pict>
      </w:r>
    </w:p>
    <w:bookmarkEnd w:id="1356"/>
    <w:bookmarkEnd w:id="1357"/>
    <w:bookmarkStart w:id="1373" w:name="anti-profiteering-s.171"/>
    <w:p>
      <w:pPr>
        <w:pStyle w:val="Heading3"/>
      </w:pPr>
      <w:r>
        <w:t xml:space="preserve">6. Anti-profiteering (s.171)</w:t>
      </w:r>
    </w:p>
    <w:p>
      <w:pPr>
        <w:pStyle w:val="FirstParagraph"/>
      </w:pPr>
      <w:r>
        <w:rPr>
          <w:bCs/>
          <w:b/>
        </w:rPr>
        <w:t xml:space="preserve">Contentions across courts.</w:t>
      </w:r>
      <w:r>
        <w:t xml:space="preserve"> </w:t>
      </w:r>
      <w:r>
        <w:t xml:space="preserve">- The Delhi HC upheld s.171’s validity. Challenges to individual NAA orders on methodology remain to be decided on merits.</w:t>
      </w:r>
      <w:r>
        <w:t xml:space="preserve"> </w:t>
      </w:r>
      <w:r>
        <w:t xml:space="preserve">- Excel Rasayan’s SLP (notice issued Feb 2024) is pending; the outcome was not found.</w:t>
      </w:r>
      <w:r>
        <w:t xml:space="preserve"> </w:t>
      </w:r>
      <w:r>
        <w:t xml:space="preserve">- The GSTAT has refused to stay proceedings because of the pending SLP (Sai Kripa / Helene Curtis matter, date not found).</w:t>
      </w:r>
      <w:r>
        <w:t xml:space="preserve"> </w:t>
      </w:r>
      <w:r>
        <w:t xml:space="preserve">- Department position: GSTAT Principal Bench from 01.10.2024 (Notf. 18/2024-CT); no new applications from 01.04.2025 (Notf. 19/2024-CT, under the s.171(2) proviso). Section 171 remains on the statute.</w:t>
      </w:r>
      <w:r>
        <w:t xml:space="preserve"> </w:t>
      </w:r>
      <w:r>
        <w:t xml:space="preserve">- The</w:t>
      </w:r>
      <w:r>
        <w:t xml:space="preserve"> </w:t>
      </w:r>
      <w:r>
        <w:t xml:space="preserve">“</w:t>
      </w:r>
      <w:r>
        <w:t xml:space="preserve">transfer to CCI</w:t>
      </w:r>
      <w:r>
        <w:t xml:space="preserve">”</w:t>
      </w:r>
      <w:r>
        <w:t xml:space="preserve"> </w:t>
      </w:r>
      <w:r>
        <w:t xml:space="preserve">mentioned in the brief was</w:t>
      </w:r>
      <w:r>
        <w:t xml:space="preserve"> </w:t>
      </w:r>
      <w:r>
        <w:rPr>
          <w:bCs/>
          <w:b/>
        </w:rPr>
        <w:t xml:space="preserve">not confirmed</w:t>
      </w:r>
      <w:r>
        <w:t xml:space="preserve"> </w:t>
      </w:r>
      <w:r>
        <w:t xml:space="preserve">in any search result; the functions went to the GSTAT instead.</w:t>
      </w:r>
    </w:p>
    <w:bookmarkStart w:id="1362" w:name="X51a03e790ebef8a3a774056a684df224500df30"/>
    <w:p>
      <w:pPr>
        <w:pStyle w:val="Heading4"/>
      </w:pPr>
      <w:r>
        <w:t xml:space="preserve">Reckitt Benckiser India Pvt Ltd v. Union of India - Delhi HC (DB: Manmohan ACJ and Dinesh Kumar Sharma J.) - 29.01.2024</w:t>
      </w:r>
    </w:p>
    <w:p>
      <w:pPr>
        <w:numPr>
          <w:ilvl w:val="0"/>
          <w:numId w:val="1394"/>
        </w:numPr>
        <w:pStyle w:val="Compact"/>
      </w:pPr>
      <w:r>
        <w:t xml:space="preserve">Citation / case no.: W.P.(C) 7743/2019 and connected matters (over 100 cases, including Excel Rasayan, Hindustan Unilever, IFB, Pyramid Infratech); [2024] 158 taxmann.com 675 (Delhi) as reported.</w:t>
      </w:r>
    </w:p>
    <w:p>
      <w:pPr>
        <w:numPr>
          <w:ilvl w:val="0"/>
          <w:numId w:val="1394"/>
        </w:numPr>
        <w:pStyle w:val="Compact"/>
      </w:pPr>
      <w:r>
        <w:t xml:space="preserve">Holding:</w:t>
      </w:r>
    </w:p>
    <w:p>
      <w:pPr>
        <w:numPr>
          <w:ilvl w:val="1"/>
          <w:numId w:val="1395"/>
        </w:numPr>
        <w:pStyle w:val="Compact"/>
      </w:pPr>
      <w:r>
        <w:t xml:space="preserve">Section 171 and rules 122, 124, 126, 127, 129, 133 and 134 were upheld. They are beneficial consumer-welfare legislation, within Art. 246A, and are not price fixing. They do not violate Art. 19(1)(g) or 300A.</w:t>
      </w:r>
    </w:p>
    <w:p>
      <w:pPr>
        <w:numPr>
          <w:ilvl w:val="1"/>
          <w:numId w:val="1395"/>
        </w:numPr>
        <w:pStyle w:val="Compact"/>
      </w:pPr>
      <w:r>
        <w:t xml:space="preserve">The court acknowledged that the mechanism can be applied arbitrarily, for example by enlarging the scope or ignoring genuine cost escalation. The remedy is to challenge individual orders on merits.</w:t>
      </w:r>
    </w:p>
    <w:p>
      <w:pPr>
        <w:numPr>
          <w:ilvl w:val="0"/>
          <w:numId w:val="1394"/>
        </w:numPr>
        <w:pStyle w:val="Compact"/>
      </w:pPr>
      <w:r>
        <w:t xml:space="preserve">Key words:</w:t>
      </w:r>
      <w:r>
        <w:t xml:space="preserve"> </w:t>
      </w:r>
      <w:r>
        <w:t xml:space="preserve">“</w:t>
      </w:r>
      <w:r>
        <w:t xml:space="preserve">What will be struck down in such cases will not be the provision itself which invests such power on the concerned authority but the erroneous application of the power.</w:t>
      </w:r>
      <w:r>
        <w:t xml:space="preserve">”</w:t>
      </w:r>
      <w:r>
        <w:t xml:space="preserve"> </w:t>
      </w:r>
      <w:r>
        <w:t xml:space="preserve">(para 163)</w:t>
      </w:r>
    </w:p>
    <w:p>
      <w:pPr>
        <w:numPr>
          <w:ilvl w:val="0"/>
          <w:numId w:val="1394"/>
        </w:numPr>
        <w:pStyle w:val="Compact"/>
      </w:pPr>
      <w:r>
        <w:t xml:space="preserve">Binding: persuasive in Telangana (Delhi HC); widely followed by the GSTAT.</w:t>
      </w:r>
    </w:p>
    <w:p>
      <w:pPr>
        <w:numPr>
          <w:ilvl w:val="0"/>
          <w:numId w:val="1394"/>
        </w:numPr>
        <w:pStyle w:val="Compact"/>
      </w:pPr>
      <w:r>
        <w:t xml:space="preserve">Later history: SLPs filed. The SC issued notice in</w:t>
      </w:r>
      <w:r>
        <w:t xml:space="preserve"> </w:t>
      </w:r>
      <w:r>
        <w:rPr>
          <w:iCs/>
          <w:i/>
        </w:rPr>
        <w:t xml:space="preserve">Excel Rasayan</w:t>
      </w:r>
      <w:r>
        <w:t xml:space="preserve"> </w:t>
      </w:r>
      <w:r>
        <w:t xml:space="preserve">(Feb 2024, CJI Chandrachud, Pardiwala and Misra JJ.). Final outcome not found.</w:t>
      </w:r>
    </w:p>
    <w:p>
      <w:pPr>
        <w:numPr>
          <w:ilvl w:val="0"/>
          <w:numId w:val="1394"/>
        </w:numPr>
        <w:pStyle w:val="Compact"/>
      </w:pPr>
      <w:r>
        <w:t xml:space="preserve">Use in orders: validity can be assumed. Any order must rest on a sound computation methodology.</w:t>
      </w:r>
    </w:p>
    <w:p>
      <w:pPr>
        <w:numPr>
          <w:ilvl w:val="0"/>
          <w:numId w:val="1394"/>
        </w:numPr>
        <w:pStyle w:val="Compact"/>
      </w:pPr>
      <w:r>
        <w:t xml:space="preserve">Source:</w:t>
      </w:r>
      <w:r>
        <w:t xml:space="preserve"> </w:t>
      </w:r>
      <w:hyperlink r:id="rId1358">
        <w:r>
          <w:rPr>
            <w:rStyle w:val="Hyperlink"/>
          </w:rPr>
          <w:t xml:space="preserve">Indian Kanoon - Delhi HC W.P.(C) 7743/2019 batch, 29.01.2024</w:t>
        </w:r>
      </w:hyperlink>
      <w:r>
        <w:t xml:space="preserve">;</w:t>
      </w:r>
      <w:r>
        <w:t xml:space="preserve"> </w:t>
      </w:r>
      <w:hyperlink r:id="rId1359">
        <w:r>
          <w:rPr>
            <w:rStyle w:val="Hyperlink"/>
          </w:rPr>
          <w:t xml:space="preserve">LiveLaw - Delhi HC upholds anti-profiteering</w:t>
        </w:r>
      </w:hyperlink>
      <w:r>
        <w:t xml:space="preserve">;</w:t>
      </w:r>
      <w:r>
        <w:t xml:space="preserve"> </w:t>
      </w:r>
      <w:hyperlink r:id="rId1360">
        <w:r>
          <w:rPr>
            <w:rStyle w:val="Hyperlink"/>
          </w:rPr>
          <w:t xml:space="preserve">SCC Online blog</w:t>
        </w:r>
      </w:hyperlink>
      <w:r>
        <w:t xml:space="preserve">;</w:t>
      </w:r>
      <w:r>
        <w:t xml:space="preserve"> </w:t>
      </w:r>
      <w:hyperlink r:id="rId1361">
        <w:r>
          <w:rPr>
            <w:rStyle w:val="Hyperlink"/>
          </w:rPr>
          <w:t xml:space="preserve">LiveLaw - SC issues notice</w:t>
        </w:r>
      </w:hyperlink>
    </w:p>
    <w:p>
      <w:pPr>
        <w:numPr>
          <w:ilvl w:val="0"/>
          <w:numId w:val="1394"/>
        </w:numPr>
        <w:pStyle w:val="Compact"/>
      </w:pPr>
      <w:r>
        <w:t xml:space="preserve">Verified: Primary - read on Indian Kanoon 14 Oct 2026 (indexed as</w:t>
      </w:r>
      <w:r>
        <w:t xml:space="preserve"> </w:t>
      </w:r>
      <w:r>
        <w:t xml:space="preserve">“</w:t>
      </w:r>
      <w:r>
        <w:t xml:space="preserve">Excel Rasayan Pvt Ltd v. Union of India</w:t>
      </w:r>
      <w:r>
        <w:t xml:space="preserve">”</w:t>
      </w:r>
      <w:r>
        <w:t xml:space="preserve">, 29.01.2024); bench and holding confirmed (para 163). The SC notice details remain secondary.</w:t>
      </w:r>
    </w:p>
    <w:bookmarkEnd w:id="1362"/>
    <w:bookmarkStart w:id="1365" w:name="X8c6533a42d6932390f964ac46f6d943c43ad955"/>
    <w:p>
      <w:pPr>
        <w:pStyle w:val="Heading4"/>
      </w:pPr>
      <w:r>
        <w:t xml:space="preserve">Excel Rasayan Pvt Ltd v. Union of India - Supreme Court - notice issued Feb 2024</w:t>
      </w:r>
    </w:p>
    <w:p>
      <w:pPr>
        <w:numPr>
          <w:ilvl w:val="0"/>
          <w:numId w:val="1396"/>
        </w:numPr>
        <w:pStyle w:val="Compact"/>
      </w:pPr>
      <w:r>
        <w:t xml:space="preserve">Citation / case no.: SLP number not found.</w:t>
      </w:r>
    </w:p>
    <w:p>
      <w:pPr>
        <w:numPr>
          <w:ilvl w:val="0"/>
          <w:numId w:val="1396"/>
        </w:numPr>
        <w:pStyle w:val="Compact"/>
      </w:pPr>
      <w:r>
        <w:t xml:space="preserve">Holding: no final ruling found. The petitioner argues that s.171 and rule 133 are arbitrary and vague for want of a methodology. Underlying NAA Order No. 94/2020 (11.12.2020) found Rs 4,64,894 not passed on after the 28% to 18% rate cut.</w:t>
      </w:r>
    </w:p>
    <w:p>
      <w:pPr>
        <w:numPr>
          <w:ilvl w:val="0"/>
          <w:numId w:val="1396"/>
        </w:numPr>
        <w:pStyle w:val="Compact"/>
      </w:pPr>
      <w:r>
        <w:t xml:space="preserve">Binding: pending.</w:t>
      </w:r>
    </w:p>
    <w:p>
      <w:pPr>
        <w:numPr>
          <w:ilvl w:val="0"/>
          <w:numId w:val="1396"/>
        </w:numPr>
        <w:pStyle w:val="Compact"/>
      </w:pPr>
      <w:r>
        <w:t xml:space="preserve">Later history: status not found as of Oct 2026.</w:t>
      </w:r>
    </w:p>
    <w:p>
      <w:pPr>
        <w:numPr>
          <w:ilvl w:val="0"/>
          <w:numId w:val="1396"/>
        </w:numPr>
        <w:pStyle w:val="Compact"/>
      </w:pPr>
      <w:r>
        <w:t xml:space="preserve">Use in orders: none yet. Check SC status before citing Reckitt as final.</w:t>
      </w:r>
    </w:p>
    <w:p>
      <w:pPr>
        <w:numPr>
          <w:ilvl w:val="0"/>
          <w:numId w:val="1396"/>
        </w:numPr>
        <w:pStyle w:val="Compact"/>
      </w:pPr>
      <w:r>
        <w:t xml:space="preserve">Source:</w:t>
      </w:r>
      <w:r>
        <w:t xml:space="preserve"> </w:t>
      </w:r>
      <w:hyperlink r:id="rId1363">
        <w:r>
          <w:rPr>
            <w:rStyle w:val="Hyperlink"/>
          </w:rPr>
          <w:t xml:space="preserve">Verdictum - SC issues notices</w:t>
        </w:r>
      </w:hyperlink>
      <w:r>
        <w:t xml:space="preserve">;</w:t>
      </w:r>
      <w:r>
        <w:t xml:space="preserve"> </w:t>
      </w:r>
      <w:hyperlink r:id="rId1364">
        <w:r>
          <w:rPr>
            <w:rStyle w:val="Hyperlink"/>
          </w:rPr>
          <w:t xml:space="preserve">Business Today</w:t>
        </w:r>
      </w:hyperlink>
    </w:p>
    <w:p>
      <w:pPr>
        <w:numPr>
          <w:ilvl w:val="0"/>
          <w:numId w:val="1396"/>
        </w:numPr>
        <w:pStyle w:val="Compact"/>
      </w:pPr>
      <w:r>
        <w:t xml:space="preserve">Verified: Secondary - search summaries (3 sources agree) (SC order not found on Indian Kanoon on 14 Oct 2026; the Delhi HC judgment under appeal was read - see Reckitt Benckiser).</w:t>
      </w:r>
    </w:p>
    <w:bookmarkEnd w:id="1365"/>
    <w:bookmarkStart w:id="1369" w:name="X4d93655ba3c3e5856e4d40244d49df9a966f0de"/>
    <w:p>
      <w:pPr>
        <w:pStyle w:val="Heading4"/>
      </w:pPr>
      <w:r>
        <w:t xml:space="preserve">DGAP v. Urban Essence (Subway franchisee, Pune) - GSTAT Principal Bench (President Justice (Retd.) Sanjaya Kumar Mishra) - 05.08.2025</w:t>
      </w:r>
    </w:p>
    <w:p>
      <w:pPr>
        <w:numPr>
          <w:ilvl w:val="0"/>
          <w:numId w:val="1397"/>
        </w:numPr>
        <w:pStyle w:val="Compact"/>
      </w:pPr>
      <w:r>
        <w:t xml:space="preserve">Citation / case no.: not found.</w:t>
      </w:r>
    </w:p>
    <w:p>
      <w:pPr>
        <w:numPr>
          <w:ilvl w:val="0"/>
          <w:numId w:val="1397"/>
        </w:numPr>
        <w:pStyle w:val="Compact"/>
      </w:pPr>
      <w:r>
        <w:t xml:space="preserve">Holding: This was the first GSTAT anti-profiteering order. It upheld the DGAP finding that the restaurant-service rate cut (18% to 5%, from 15.11.2017) was not passed on. It directed deposit of about Rs 5.45 lakh (sources differ: Rs 5,45,005 / Rs 5,47,005) with 18% interest into the Maharashtra Consumer Welfare Fund. Commentary says it held that a probe can cover all products under the registration and rejected cost escalation as a defence.</w:t>
      </w:r>
    </w:p>
    <w:p>
      <w:pPr>
        <w:numPr>
          <w:ilvl w:val="0"/>
          <w:numId w:val="1397"/>
        </w:numPr>
        <w:pStyle w:val="Compact"/>
      </w:pPr>
      <w:r>
        <w:t xml:space="preserve">Binding: persuasive (tribunal); binding on the parties.</w:t>
      </w:r>
    </w:p>
    <w:p>
      <w:pPr>
        <w:numPr>
          <w:ilvl w:val="0"/>
          <w:numId w:val="1397"/>
        </w:numPr>
        <w:pStyle w:val="Compact"/>
      </w:pPr>
      <w:r>
        <w:t xml:space="preserve">Later history:</w:t>
      </w:r>
      <w:r>
        <w:t xml:space="preserve"> </w:t>
      </w:r>
      <w:r>
        <w:rPr>
          <w:iCs/>
          <w:i/>
        </w:rPr>
        <w:t xml:space="preserve">DGAP v. APV Realty Ltd</w:t>
      </w:r>
      <w:r>
        <w:t xml:space="preserve"> </w:t>
      </w:r>
      <w:r>
        <w:t xml:space="preserve">(NAPA/66/PB/2025, Jan 2026) was remanded to the DGAP for re-investigation on correct data, following a Delhi HC judgment.</w:t>
      </w:r>
    </w:p>
    <w:p>
      <w:pPr>
        <w:numPr>
          <w:ilvl w:val="0"/>
          <w:numId w:val="1397"/>
        </w:numPr>
        <w:pStyle w:val="Compact"/>
      </w:pPr>
      <w:r>
        <w:t xml:space="preserve">Use in orders: for pending legacy cases only.</w:t>
      </w:r>
    </w:p>
    <w:p>
      <w:pPr>
        <w:numPr>
          <w:ilvl w:val="0"/>
          <w:numId w:val="1397"/>
        </w:numPr>
        <w:pStyle w:val="Compact"/>
      </w:pPr>
      <w:r>
        <w:t xml:space="preserve">Source:</w:t>
      </w:r>
      <w:r>
        <w:t xml:space="preserve"> </w:t>
      </w:r>
      <w:hyperlink r:id="rId1366">
        <w:r>
          <w:rPr>
            <w:rStyle w:val="Hyperlink"/>
          </w:rPr>
          <w:t xml:space="preserve">Nexdigm - GSTAT’s first anti-profiteering ruling</w:t>
        </w:r>
      </w:hyperlink>
      <w:r>
        <w:t xml:space="preserve">;</w:t>
      </w:r>
      <w:r>
        <w:t xml:space="preserve"> </w:t>
      </w:r>
      <w:hyperlink r:id="rId1367">
        <w:r>
          <w:rPr>
            <w:rStyle w:val="Hyperlink"/>
          </w:rPr>
          <w:t xml:space="preserve">A2Z Taxcorp</w:t>
        </w:r>
      </w:hyperlink>
      <w:r>
        <w:t xml:space="preserve">;</w:t>
      </w:r>
      <w:r>
        <w:t xml:space="preserve"> </w:t>
      </w:r>
      <w:hyperlink r:id="rId1368">
        <w:r>
          <w:rPr>
            <w:rStyle w:val="Hyperlink"/>
          </w:rPr>
          <w:t xml:space="preserve">Taxheal - APV Realty remand</w:t>
        </w:r>
      </w:hyperlink>
    </w:p>
    <w:p>
      <w:pPr>
        <w:numPr>
          <w:ilvl w:val="0"/>
          <w:numId w:val="1397"/>
        </w:numPr>
        <w:pStyle w:val="Compact"/>
      </w:pPr>
      <w:r>
        <w:t xml:space="preserve">Verified: Secondary - search summaries (3 sources agree; amount differs) (not found on Indian Kanoon on 15 Oct 2026).</w:t>
      </w:r>
    </w:p>
    <w:bookmarkEnd w:id="1369"/>
    <w:bookmarkStart w:id="1372" w:name="X62fb9c023fbf145c18b2c3071e5269e82486979"/>
    <w:p>
      <w:pPr>
        <w:pStyle w:val="Heading4"/>
      </w:pPr>
      <w:r>
        <w:t xml:space="preserve">Anti-profiteering sunset - Notf. 18/2024-CT and 19/2024-CT (30.09.2024) - statutory</w:t>
      </w:r>
    </w:p>
    <w:p>
      <w:pPr>
        <w:numPr>
          <w:ilvl w:val="0"/>
          <w:numId w:val="1398"/>
        </w:numPr>
        <w:pStyle w:val="Compact"/>
      </w:pPr>
      <w:r>
        <w:t xml:space="preserve">Citation / case no.: Notf. 18/2024-CT (GSTAT Principal Bench from 01.10.2024); Notf. 19/2024-CT (no requests accepted from 01.04.2025).</w:t>
      </w:r>
    </w:p>
    <w:p>
      <w:pPr>
        <w:numPr>
          <w:ilvl w:val="0"/>
          <w:numId w:val="1398"/>
        </w:numPr>
        <w:pStyle w:val="Compact"/>
      </w:pPr>
      <w:r>
        <w:t xml:space="preserve">Holding: Complaints filed before 01.04.2025 continue before the Principal Bench. Commentary says no fresh complaints lie for the September 2025 rate cuts.</w:t>
      </w:r>
    </w:p>
    <w:p>
      <w:pPr>
        <w:numPr>
          <w:ilvl w:val="0"/>
          <w:numId w:val="1398"/>
        </w:numPr>
        <w:pStyle w:val="Compact"/>
      </w:pPr>
      <w:r>
        <w:t xml:space="preserve">Binding: statutory.</w:t>
      </w:r>
    </w:p>
    <w:p>
      <w:pPr>
        <w:numPr>
          <w:ilvl w:val="0"/>
          <w:numId w:val="1398"/>
        </w:numPr>
        <w:pStyle w:val="Compact"/>
      </w:pPr>
      <w:r>
        <w:t xml:space="preserve">Later history: none found.</w:t>
      </w:r>
    </w:p>
    <w:p>
      <w:pPr>
        <w:numPr>
          <w:ilvl w:val="0"/>
          <w:numId w:val="1398"/>
        </w:numPr>
        <w:pStyle w:val="Compact"/>
      </w:pPr>
      <w:r>
        <w:t xml:space="preserve">Use in orders: do not entertain new s.171 complaints filed after 31.03.2025.</w:t>
      </w:r>
    </w:p>
    <w:p>
      <w:pPr>
        <w:numPr>
          <w:ilvl w:val="0"/>
          <w:numId w:val="1398"/>
        </w:numPr>
        <w:pStyle w:val="Compact"/>
      </w:pPr>
      <w:r>
        <w:t xml:space="preserve">Source:</w:t>
      </w:r>
      <w:r>
        <w:t xml:space="preserve"> </w:t>
      </w:r>
      <w:hyperlink r:id="rId1370">
        <w:r>
          <w:rPr>
            <w:rStyle w:val="Hyperlink"/>
          </w:rPr>
          <w:t xml:space="preserve">Taxo - 01.10.2024 no new anti-profiteering cases from FY26</w:t>
        </w:r>
      </w:hyperlink>
      <w:r>
        <w:t xml:space="preserve">;</w:t>
      </w:r>
      <w:r>
        <w:t xml:space="preserve"> </w:t>
      </w:r>
      <w:hyperlink r:id="rId1371">
        <w:r>
          <w:rPr>
            <w:rStyle w:val="Hyperlink"/>
          </w:rPr>
          <w:t xml:space="preserve">ICSI journal July 2026</w:t>
        </w:r>
      </w:hyperlink>
    </w:p>
    <w:p>
      <w:pPr>
        <w:numPr>
          <w:ilvl w:val="0"/>
          <w:numId w:val="1398"/>
        </w:numPr>
        <w:pStyle w:val="Compact"/>
      </w:pPr>
      <w:r>
        <w:t xml:space="preserve">Verified: Secondary - search summaries (several sources agree; the Gazette text was not read).</w:t>
      </w:r>
    </w:p>
    <w:p>
      <w:r>
        <w:pict>
          <v:rect style="width:0;height:1.5pt" o:hralign="center" o:hrstd="t" o:hr="t"/>
        </w:pict>
      </w:r>
    </w:p>
    <w:bookmarkEnd w:id="1372"/>
    <w:bookmarkEnd w:id="1373"/>
    <w:bookmarkStart w:id="1394" w:name="X77c5de5750236ace6102a76d6f74e4deb2cce3d"/>
    <w:p>
      <w:pPr>
        <w:pStyle w:val="Heading3"/>
      </w:pPr>
      <w:r>
        <w:t xml:space="preserve">7. Cross-empowerment and parallel proceedings (s.6(2)(b))</w:t>
      </w:r>
    </w:p>
    <w:p>
      <w:pPr>
        <w:pStyle w:val="FirstParagraph"/>
      </w:pPr>
      <w:r>
        <w:rPr>
          <w:bCs/>
          <w:b/>
        </w:rPr>
        <w:t xml:space="preserve">Contentions across courts.</w:t>
      </w:r>
      <w:r>
        <w:t xml:space="preserve"> </w:t>
      </w:r>
      <w:r>
        <w:t xml:space="preserve">- Before</w:t>
      </w:r>
      <w:r>
        <w:t xml:space="preserve"> </w:t>
      </w:r>
      <w:r>
        <w:rPr>
          <w:iCs/>
          <w:i/>
        </w:rPr>
        <w:t xml:space="preserve">Armour Security</w:t>
      </w:r>
      <w:r>
        <w:t xml:space="preserve">, High Courts were split on whether a summons is</w:t>
      </w:r>
      <w:r>
        <w:t xml:space="preserve"> </w:t>
      </w:r>
      <w:r>
        <w:t xml:space="preserve">“</w:t>
      </w:r>
      <w:r>
        <w:t xml:space="preserve">initiation of proceedings</w:t>
      </w:r>
      <w:r>
        <w:t xml:space="preserve">”</w:t>
      </w:r>
      <w:r>
        <w:t xml:space="preserve">. The SC settled this: it is not; an SCN is.</w:t>
      </w:r>
      <w:r>
        <w:t xml:space="preserve"> </w:t>
      </w:r>
      <w:r>
        <w:t xml:space="preserve">- On</w:t>
      </w:r>
      <w:r>
        <w:t xml:space="preserve"> </w:t>
      </w:r>
      <w:r>
        <w:t xml:space="preserve">“</w:t>
      </w:r>
      <w:r>
        <w:t xml:space="preserve">same subject matter</w:t>
      </w:r>
      <w:r>
        <w:t xml:space="preserve">”</w:t>
      </w:r>
      <w:r>
        <w:t xml:space="preserve">, the Delhi HC (Sept 2026) and Telangana HC (United Bakers, 2026, court to be confirmed) look at whether the issue, period and liability are truly identical. The same assessee or an overlapping period is not enough.</w:t>
      </w:r>
      <w:r>
        <w:t xml:space="preserve"> </w:t>
      </w:r>
      <w:r>
        <w:t xml:space="preserve">- A Feb 2025 Delhi ruling (following</w:t>
      </w:r>
      <w:r>
        <w:t xml:space="preserve"> </w:t>
      </w:r>
      <w:r>
        <w:rPr>
          <w:iCs/>
          <w:i/>
        </w:rPr>
        <w:t xml:space="preserve">DLF Home Developers</w:t>
      </w:r>
      <w:r>
        <w:t xml:space="preserve">) held simultaneous proceedings impermissible.</w:t>
      </w:r>
      <w:r>
        <w:t xml:space="preserve"> </w:t>
      </w:r>
      <w:r>
        <w:t xml:space="preserve">- Department position: Circulars 31/05/2018, 169/01/2022 and 239/33/2024 on adjudication; no 2025 CBIC instruction following Armour was found.</w:t>
      </w:r>
    </w:p>
    <w:bookmarkStart w:id="1378" w:name="X8c5166f74a86c2f6d262cd0e55822db115c39b9"/>
    <w:p>
      <w:pPr>
        <w:pStyle w:val="Heading4"/>
      </w:pPr>
      <w:r>
        <w:t xml:space="preserve">Armour Security (India) Ltd v. Commissioner, CGST, Delhi East Commissionerate - Supreme Court (J.B. Pardiwala and R. Mahadevan JJ.) - 14.08.2025</w:t>
      </w:r>
    </w:p>
    <w:p>
      <w:pPr>
        <w:numPr>
          <w:ilvl w:val="0"/>
          <w:numId w:val="1399"/>
        </w:numPr>
        <w:pStyle w:val="Compact"/>
      </w:pPr>
      <w:r>
        <w:t xml:space="preserve">Citation / case no.: 2025 INSC 982; SLP (C) No. 6092 of 2025 (disposed of with conclusions and guidelines; leave not granted). [2025] 177 taxmann.com 478 (SC) and AIR 2025 SC 3854 as reported (not seen on Indian Kanoon).</w:t>
      </w:r>
    </w:p>
    <w:p>
      <w:pPr>
        <w:numPr>
          <w:ilvl w:val="0"/>
          <w:numId w:val="1399"/>
        </w:numPr>
        <w:pStyle w:val="Compact"/>
      </w:pPr>
      <w:r>
        <w:t xml:space="preserve">Holding:</w:t>
      </w:r>
    </w:p>
    <w:p>
      <w:pPr>
        <w:numPr>
          <w:ilvl w:val="1"/>
          <w:numId w:val="1400"/>
        </w:numPr>
        <w:pStyle w:val="Compact"/>
      </w:pPr>
      <w:r>
        <w:t xml:space="preserve">“</w:t>
      </w:r>
      <w:r>
        <w:t xml:space="preserve">Initiation of any proceedings</w:t>
      </w:r>
      <w:r>
        <w:t xml:space="preserve">”</w:t>
      </w:r>
      <w:r>
        <w:t xml:space="preserve"> </w:t>
      </w:r>
      <w:r>
        <w:t xml:space="preserve">in s.6(2)(b) means formal adjudicatory proceedings by an SCN; summons, search, seizure and other evidence-gathering are not proceedings (para 96(v)-(vi)).</w:t>
      </w:r>
    </w:p>
    <w:p>
      <w:pPr>
        <w:numPr>
          <w:ilvl w:val="1"/>
          <w:numId w:val="1400"/>
        </w:numPr>
        <w:pStyle w:val="Compact"/>
      </w:pPr>
      <w:r>
        <w:t xml:space="preserve">“</w:t>
      </w:r>
      <w:r>
        <w:t xml:space="preserve">Subject matter</w:t>
      </w:r>
      <w:r>
        <w:t xml:space="preserve">”</w:t>
      </w:r>
      <w:r>
        <w:t xml:space="preserve"> </w:t>
      </w:r>
      <w:r>
        <w:t xml:space="preserve">is the tax liability or obligation from a particular contravention; an identical</w:t>
      </w:r>
      <w:r>
        <w:t xml:space="preserve"> </w:t>
      </w:r>
      <w:r>
        <w:rPr>
          <w:bCs/>
          <w:b/>
        </w:rPr>
        <w:t xml:space="preserve">or partial overlap</w:t>
      </w:r>
      <w:r>
        <w:t xml:space="preserve"> </w:t>
      </w:r>
      <w:r>
        <w:t xml:space="preserve">attracts the bar, but distinct infractions do not, even if the amount is similar. Two-fold test: same liability/offence on the same facts, and identical demand (para 96(vii)-(x)).</w:t>
      </w:r>
    </w:p>
    <w:p>
      <w:pPr>
        <w:numPr>
          <w:ilvl w:val="1"/>
          <w:numId w:val="1400"/>
        </w:numPr>
        <w:pStyle w:val="Compact"/>
      </w:pPr>
      <w:r>
        <w:t xml:space="preserve">Audit and detailed-scrutiny action must be initiated by the administration to which the taxpayer is assigned; intelligence-based enforcement can be taken by either, but the other should not start parallel proceedings (para 96(ii)-(iv)).</w:t>
      </w:r>
    </w:p>
    <w:p>
      <w:pPr>
        <w:numPr>
          <w:ilvl w:val="1"/>
          <w:numId w:val="1400"/>
        </w:numPr>
        <w:pStyle w:val="Compact"/>
      </w:pPr>
      <w:r>
        <w:t xml:space="preserve">Guidelines (para 97): taxpayer must still comply with summons; must tell the later authority in writing of the overlap; authorities must verify and reply with reasons; an SCN on a liability already covered by an existing SCN</w:t>
      </w:r>
      <w:r>
        <w:t xml:space="preserve"> </w:t>
      </w:r>
      <w:r>
        <w:t xml:space="preserve">“</w:t>
      </w:r>
      <w:r>
        <w:t xml:space="preserve">shall be quashed</w:t>
      </w:r>
      <w:r>
        <w:t xml:space="preserve">”</w:t>
      </w:r>
      <w:r>
        <w:t xml:space="preserve">; if they cannot agree, the authority that started first continues.</w:t>
      </w:r>
    </w:p>
    <w:p>
      <w:pPr>
        <w:numPr>
          <w:ilvl w:val="0"/>
          <w:numId w:val="1399"/>
        </w:numPr>
        <w:pStyle w:val="Compact"/>
      </w:pPr>
      <w:r>
        <w:t xml:space="preserve">Key words:</w:t>
      </w:r>
      <w:r>
        <w:t xml:space="preserve"> </w:t>
      </w:r>
      <w:r>
        <w:t xml:space="preserve">“</w:t>
      </w:r>
      <w:r>
        <w:t xml:space="preserve">The expression</w:t>
      </w:r>
      <w:r>
        <w:t xml:space="preserve"> </w:t>
      </w:r>
      <w:r>
        <w:t xml:space="preserve">‘</w:t>
      </w:r>
      <w:r>
        <w:t xml:space="preserve">initiation of any proceedings</w:t>
      </w:r>
      <w:r>
        <w:t xml:space="preserve">’</w:t>
      </w:r>
      <w:r>
        <w:t xml:space="preserve"> </w:t>
      </w:r>
      <w:r>
        <w:t xml:space="preserve">occurring in Section 6(2)(b) refers to the formal commencement of adjudicatory proceedings by way of issuance of a show cause notice, and does not encompass the issuance of summons</w:t>
      </w:r>
      <w:r>
        <w:t xml:space="preserve">”</w:t>
      </w:r>
      <w:r>
        <w:t xml:space="preserve">. (para 96(vi))</w:t>
      </w:r>
    </w:p>
    <w:p>
      <w:pPr>
        <w:numPr>
          <w:ilvl w:val="0"/>
          <w:numId w:val="1399"/>
        </w:numPr>
        <w:pStyle w:val="Compact"/>
      </w:pPr>
      <w:r>
        <w:t xml:space="preserve">Binding:</w:t>
      </w:r>
      <w:r>
        <w:t xml:space="preserve"> </w:t>
      </w:r>
      <w:r>
        <w:rPr>
          <w:bCs/>
          <w:b/>
        </w:rPr>
        <w:t xml:space="preserve">BINDING ON ALL (Art. 141)</w:t>
      </w:r>
      <w:r>
        <w:t xml:space="preserve">.</w:t>
      </w:r>
    </w:p>
    <w:p>
      <w:pPr>
        <w:numPr>
          <w:ilvl w:val="0"/>
          <w:numId w:val="1399"/>
        </w:numPr>
        <w:pStyle w:val="Compact"/>
      </w:pPr>
      <w:r>
        <w:t xml:space="preserve">Later history: applied by the Delhi HC in</w:t>
      </w:r>
      <w:r>
        <w:t xml:space="preserve"> </w:t>
      </w:r>
      <w:r>
        <w:rPr>
          <w:iCs/>
          <w:i/>
        </w:rPr>
        <w:t xml:space="preserve">Sanskriti Exim</w:t>
      </w:r>
      <w:r>
        <w:t xml:space="preserve"> </w:t>
      </w:r>
      <w:r>
        <w:t xml:space="preserve">and the Sept 2026 DGGI batch.</w:t>
      </w:r>
    </w:p>
    <w:p>
      <w:pPr>
        <w:numPr>
          <w:ilvl w:val="0"/>
          <w:numId w:val="1399"/>
        </w:numPr>
        <w:pStyle w:val="Compact"/>
      </w:pPr>
      <w:r>
        <w:t xml:space="preserve">Use in orders: investigation can proceed in parallel. Before issuing an SCN, verify that no SCN on the same subject matter has been issued by the other administration, and record that check. Audit and scrutiny of State-assigned taxpayers stay with the State.</w:t>
      </w:r>
    </w:p>
    <w:p>
      <w:pPr>
        <w:numPr>
          <w:ilvl w:val="0"/>
          <w:numId w:val="1399"/>
        </w:numPr>
        <w:pStyle w:val="Compact"/>
      </w:pPr>
      <w:r>
        <w:t xml:space="preserve">Source:</w:t>
      </w:r>
      <w:r>
        <w:t xml:space="preserve"> </w:t>
      </w:r>
      <w:hyperlink r:id="rId1374">
        <w:r>
          <w:rPr>
            <w:rStyle w:val="Hyperlink"/>
          </w:rPr>
          <w:t xml:space="preserve">Indian Kanoon - SC judgment 14.08.2025</w:t>
        </w:r>
      </w:hyperlink>
      <w:r>
        <w:t xml:space="preserve">;</w:t>
      </w:r>
      <w:r>
        <w:t xml:space="preserve"> </w:t>
      </w:r>
      <w:hyperlink r:id="rId1375">
        <w:r>
          <w:rPr>
            <w:rStyle w:val="Hyperlink"/>
          </w:rPr>
          <w:t xml:space="preserve">TaxGuru - Armour Security clarifies s.6(2)(b)</w:t>
        </w:r>
      </w:hyperlink>
      <w:r>
        <w:t xml:space="preserve">;</w:t>
      </w:r>
      <w:r>
        <w:t xml:space="preserve"> </w:t>
      </w:r>
      <w:hyperlink r:id="rId1376">
        <w:r>
          <w:rPr>
            <w:rStyle w:val="Hyperlink"/>
          </w:rPr>
          <w:t xml:space="preserve">SC Observer</w:t>
        </w:r>
      </w:hyperlink>
      <w:r>
        <w:t xml:space="preserve">;</w:t>
      </w:r>
      <w:r>
        <w:t xml:space="preserve"> </w:t>
      </w:r>
      <w:hyperlink r:id="rId1377">
        <w:r>
          <w:rPr>
            <w:rStyle w:val="Hyperlink"/>
          </w:rPr>
          <w:t xml:space="preserve">AMLegals</w:t>
        </w:r>
      </w:hyperlink>
    </w:p>
    <w:p>
      <w:pPr>
        <w:numPr>
          <w:ilvl w:val="0"/>
          <w:numId w:val="1399"/>
        </w:numPr>
        <w:pStyle w:val="Compact"/>
      </w:pPr>
      <w:r>
        <w:t xml:space="preserve">Verified: Primary - read on Indian Kanoon 14 Oct 2026.</w:t>
      </w:r>
      <w:r>
        <w:t xml:space="preserve"> </w:t>
      </w:r>
      <w:r>
        <w:rPr>
          <w:bCs/>
          <w:b/>
        </w:rPr>
        <w:t xml:space="preserve">Corrected:</w:t>
      </w:r>
      <w:r>
        <w:t xml:space="preserve"> </w:t>
      </w:r>
      <w:r>
        <w:t xml:space="preserve">bench confirmed as J.B. Pardiwala and R. Mahadevan JJ. (the Datta/Masih attribution is wrong; that bench decided Kesari Nandan the same day); neutral citation 2025 INSC 982 added; conclusions are para 96 and guidelines para 97 (not para 96).</w:t>
      </w:r>
    </w:p>
    <w:bookmarkEnd w:id="1378"/>
    <w:bookmarkStart w:id="1381" w:name="X8a347c309b860e8ecbdec78943b193316448a85"/>
    <w:p>
      <w:pPr>
        <w:pStyle w:val="Heading4"/>
      </w:pPr>
      <w:r>
        <w:t xml:space="preserve">[DOUBTFUL] Telangana HC on s.6(2)(b) - Central acted first, State order quashed (party name not found;</w:t>
      </w:r>
      <w:r>
        <w:t xml:space="preserve"> </w:t>
      </w:r>
      <w:r>
        <w:t xml:space="preserve">“</w:t>
      </w:r>
      <w:r>
        <w:t xml:space="preserve">3204 of 2025</w:t>
      </w:r>
      <w:r>
        <w:t xml:space="preserve">”</w:t>
      </w:r>
      <w:r>
        <w:t xml:space="preserve"> </w:t>
      </w:r>
      <w:r>
        <w:t xml:space="preserve">not a matching Telangana writ) - 2025</w:t>
      </w:r>
    </w:p>
    <w:p>
      <w:pPr>
        <w:numPr>
          <w:ilvl w:val="0"/>
          <w:numId w:val="1401"/>
        </w:numPr>
        <w:pStyle w:val="Compact"/>
      </w:pPr>
      <w:r>
        <w:t xml:space="preserve">Citation / case no.: reported as</w:t>
      </w:r>
      <w:r>
        <w:t xml:space="preserve"> </w:t>
      </w:r>
      <w:r>
        <w:t xml:space="preserve">“</w:t>
      </w:r>
      <w:r>
        <w:t xml:space="preserve">3204 of 2025</w:t>
      </w:r>
      <w:r>
        <w:t xml:space="preserve">”</w:t>
      </w:r>
      <w:r>
        <w:t xml:space="preserve"> </w:t>
      </w:r>
      <w:r>
        <w:t xml:space="preserve">(writ number, per Taxheal).</w:t>
      </w:r>
    </w:p>
    <w:p>
      <w:pPr>
        <w:numPr>
          <w:ilvl w:val="0"/>
          <w:numId w:val="1401"/>
        </w:numPr>
        <w:pStyle w:val="Compact"/>
      </w:pPr>
      <w:r>
        <w:t xml:space="preserve">Holding: State proceedings were without jurisdiction because the Central authority had acted first. The State order was quashed and the State was directed to transfer its documents and data to the Central authority. In another reported Telangana matter, where the State had already adjudicated, the Central SCN was kept in abeyance until the State appellate proceedings concluded (interim order).</w:t>
      </w:r>
    </w:p>
    <w:p>
      <w:pPr>
        <w:numPr>
          <w:ilvl w:val="0"/>
          <w:numId w:val="1401"/>
        </w:numPr>
        <w:pStyle w:val="Compact"/>
      </w:pPr>
      <w:r>
        <w:t xml:space="preserve">Binding: Unconfirmed. Do not cite. For the same proposition use Dott Services (Telangana HC DB, 21.03.2024, below), which is verified.</w:t>
      </w:r>
    </w:p>
    <w:p>
      <w:pPr>
        <w:numPr>
          <w:ilvl w:val="0"/>
          <w:numId w:val="1401"/>
        </w:numPr>
        <w:pStyle w:val="Compact"/>
      </w:pPr>
      <w:r>
        <w:t xml:space="preserve">Later history: none found.</w:t>
      </w:r>
    </w:p>
    <w:p>
      <w:pPr>
        <w:numPr>
          <w:ilvl w:val="0"/>
          <w:numId w:val="1401"/>
        </w:numPr>
        <w:pStyle w:val="Compact"/>
      </w:pPr>
      <w:r>
        <w:t xml:space="preserve">Use in orders: if a TGST SCN or order exists on the same issue and period, do not issue a CGST SCN. Seek a transfer of the material instead.</w:t>
      </w:r>
    </w:p>
    <w:p>
      <w:pPr>
        <w:numPr>
          <w:ilvl w:val="0"/>
          <w:numId w:val="1401"/>
        </w:numPr>
        <w:pStyle w:val="Compact"/>
      </w:pPr>
      <w:r>
        <w:t xml:space="preserve">Source:</w:t>
      </w:r>
      <w:r>
        <w:t xml:space="preserve"> </w:t>
      </w:r>
      <w:hyperlink r:id="rId1379">
        <w:r>
          <w:rPr>
            <w:rStyle w:val="Hyperlink"/>
          </w:rPr>
          <w:t xml:space="preserve">Taxheal - 3204 of 2025</w:t>
        </w:r>
      </w:hyperlink>
      <w:r>
        <w:t xml:space="preserve">;</w:t>
      </w:r>
      <w:r>
        <w:t xml:space="preserve"> </w:t>
      </w:r>
      <w:hyperlink r:id="rId1380">
        <w:r>
          <w:rPr>
            <w:rStyle w:val="Hyperlink"/>
          </w:rPr>
          <w:t xml:space="preserve">Taxheal - parallel proceedings</w:t>
        </w:r>
      </w:hyperlink>
    </w:p>
    <w:p>
      <w:pPr>
        <w:numPr>
          <w:ilvl w:val="0"/>
          <w:numId w:val="1401"/>
        </w:numPr>
        <w:pStyle w:val="Compact"/>
      </w:pPr>
      <w:r>
        <w:t xml:space="preserve">Verified: Secondary - search summaries (2 sources, same publisher) (not found on Indian Kanoon on 14 Oct 2026). Telangana HC W.P. No. 3204 of 2025 on Indian Kanoon is an unrelated fisheries payment case (V.V. Hatcheries, 24.02.2025), so the reported number does not identify a Telangana GST writ; the case may be from another HC.</w:t>
      </w:r>
    </w:p>
    <w:bookmarkEnd w:id="1381"/>
    <w:bookmarkStart w:id="1385" w:name="X267d45bf3dc24455c019b6a1349a1d924aab7ab"/>
    <w:p>
      <w:pPr>
        <w:pStyle w:val="Heading4"/>
      </w:pPr>
      <w:r>
        <w:t xml:space="preserve">M/s United Bakers Cooperative Society Ltd v. Assistant Commissioner of Central Tax (Court), Malkajgiri Division - Telangana HC (DB: CJ Aparesh Kumar Singh and G.M. Mohiuddin J.) - 23.04.2026 -</w:t>
      </w:r>
      <w:r>
        <w:t xml:space="preserve"> </w:t>
      </w:r>
      <w:r>
        <w:rPr>
          <w:bCs/>
          <w:b/>
        </w:rPr>
        <w:t xml:space="preserve">BINDING IN TELANGANA</w:t>
      </w:r>
    </w:p>
    <w:p>
      <w:pPr>
        <w:numPr>
          <w:ilvl w:val="0"/>
          <w:numId w:val="1402"/>
        </w:numPr>
        <w:pStyle w:val="Compact"/>
      </w:pPr>
      <w:r>
        <w:t xml:space="preserve">Citation / case no.: W.P. No. 7427 of 2026.</w:t>
      </w:r>
    </w:p>
    <w:p>
      <w:pPr>
        <w:numPr>
          <w:ilvl w:val="0"/>
          <w:numId w:val="1402"/>
        </w:numPr>
        <w:pStyle w:val="Compact"/>
      </w:pPr>
      <w:r>
        <w:t xml:space="preserve">Holding: Two Orders-in-Original (22.08.2025 and 13.11.2025) for the same period (2021-22). The first was on GSTR-1 vs GSTR-3B short payment; the second arose from ASMT-10 scrutiny, and after the reply the SCN of 15.09.2025 was confined to excess ITC (GSTR-3B/GSTR-9 vs GSTR-2A), dropping the GSTR-1/3B point. Applying Armour Security, the HC held there was no overlap of subject matter despite the same period; the petitioner was relegated to appeal within two weeks with a condonation application and pre-deposit (paras 2-10).</w:t>
      </w:r>
      <w:r>
        <w:t xml:space="preserve"> </w:t>
      </w:r>
      <w:r>
        <w:rPr>
          <w:bCs/>
          <w:b/>
        </w:rPr>
        <w:t xml:space="preserve">Both proceedings were by the Central tax authority</w:t>
      </w:r>
      <w:r>
        <w:t xml:space="preserve">, so the case is about overlapping SCNs generally, not a Central-State conflict.</w:t>
      </w:r>
    </w:p>
    <w:p>
      <w:pPr>
        <w:numPr>
          <w:ilvl w:val="0"/>
          <w:numId w:val="1402"/>
        </w:numPr>
        <w:pStyle w:val="Compact"/>
      </w:pPr>
      <w:r>
        <w:t xml:space="preserve">Key words:</w:t>
      </w:r>
      <w:r>
        <w:t xml:space="preserve"> </w:t>
      </w:r>
      <w:r>
        <w:t xml:space="preserve">“</w:t>
      </w:r>
      <w:r>
        <w:t xml:space="preserve">the subject matter of the second show cause notice does not overlap the first proceedings, though relating to the same tax period.</w:t>
      </w:r>
      <w:r>
        <w:t xml:space="preserve">”</w:t>
      </w:r>
      <w:r>
        <w:t xml:space="preserve"> </w:t>
      </w:r>
      <w:r>
        <w:t xml:space="preserve">(para 6)</w:t>
      </w:r>
    </w:p>
    <w:p>
      <w:pPr>
        <w:numPr>
          <w:ilvl w:val="0"/>
          <w:numId w:val="1402"/>
        </w:numPr>
        <w:pStyle w:val="Compact"/>
      </w:pPr>
      <w:r>
        <w:t xml:space="preserve">Binding: Binding in Telangana.</w:t>
      </w:r>
    </w:p>
    <w:p>
      <w:pPr>
        <w:numPr>
          <w:ilvl w:val="0"/>
          <w:numId w:val="1402"/>
        </w:numPr>
        <w:pStyle w:val="Compact"/>
      </w:pPr>
      <w:r>
        <w:t xml:space="preserve">Later history: none found.</w:t>
      </w:r>
    </w:p>
    <w:p>
      <w:pPr>
        <w:numPr>
          <w:ilvl w:val="0"/>
          <w:numId w:val="1402"/>
        </w:numPr>
        <w:pStyle w:val="Compact"/>
      </w:pPr>
      <w:r>
        <w:t xml:space="preserve">Use in orders: where a second SCN for the same period follows scrutiny, drop any point already covered by the first proceedings and record in the SCN how the issue differs. That is what saved the second order here.</w:t>
      </w:r>
    </w:p>
    <w:p>
      <w:pPr>
        <w:numPr>
          <w:ilvl w:val="0"/>
          <w:numId w:val="1402"/>
        </w:numPr>
        <w:pStyle w:val="Compact"/>
      </w:pPr>
      <w:r>
        <w:t xml:space="preserve">Source:</w:t>
      </w:r>
      <w:r>
        <w:t xml:space="preserve"> </w:t>
      </w:r>
      <w:hyperlink r:id="rId1382">
        <w:r>
          <w:rPr>
            <w:rStyle w:val="Hyperlink"/>
          </w:rPr>
          <w:t xml:space="preserve">Indian Kanoon - Telangana HC W.P. 7427/2026</w:t>
        </w:r>
      </w:hyperlink>
      <w:r>
        <w:t xml:space="preserve">;</w:t>
      </w:r>
      <w:r>
        <w:t xml:space="preserve"> </w:t>
      </w:r>
      <w:hyperlink r:id="rId1383">
        <w:r>
          <w:rPr>
            <w:rStyle w:val="Hyperlink"/>
          </w:rPr>
          <w:t xml:space="preserve">JurisHour</w:t>
        </w:r>
      </w:hyperlink>
      <w:r>
        <w:t xml:space="preserve">;</w:t>
      </w:r>
      <w:r>
        <w:t xml:space="preserve"> </w:t>
      </w:r>
      <w:hyperlink r:id="rId1384">
        <w:r>
          <w:rPr>
            <w:rStyle w:val="Hyperlink"/>
          </w:rPr>
          <w:t xml:space="preserve">JurisHour - overlap SGST/CGST proceedings</w:t>
        </w:r>
      </w:hyperlink>
    </w:p>
    <w:p>
      <w:pPr>
        <w:numPr>
          <w:ilvl w:val="0"/>
          <w:numId w:val="1402"/>
        </w:numPr>
        <w:pStyle w:val="Compact"/>
      </w:pPr>
      <w:r>
        <w:t xml:space="preserve">Verified: Primary - read on Indian Kanoon 14 Oct 2026.</w:t>
      </w:r>
      <w:r>
        <w:t xml:space="preserve"> </w:t>
      </w:r>
      <w:r>
        <w:rPr>
          <w:bCs/>
          <w:b/>
        </w:rPr>
        <w:t xml:space="preserve">Corrected:</w:t>
      </w:r>
      <w:r>
        <w:t xml:space="preserve"> </w:t>
      </w:r>
      <w:r>
        <w:t xml:space="preserve">court confirmed as Telangana HC (DB); case number added; both proceedings were Central, not</w:t>
      </w:r>
      <w:r>
        <w:t xml:space="preserve"> </w:t>
      </w:r>
      <w:r>
        <w:t xml:space="preserve">“</w:t>
      </w:r>
      <w:r>
        <w:t xml:space="preserve">Central and State</w:t>
      </w:r>
      <w:r>
        <w:t xml:space="preserve">”</w:t>
      </w:r>
      <w:r>
        <w:t xml:space="preserve">.</w:t>
      </w:r>
    </w:p>
    <w:bookmarkEnd w:id="1385"/>
    <w:bookmarkStart w:id="1388" w:name="Xe8f572236d4c6b21d4c77e3a4ce6014576ef19c"/>
    <w:p>
      <w:pPr>
        <w:pStyle w:val="Heading4"/>
      </w:pPr>
      <w:r>
        <w:t xml:space="preserve">M/s Dott Services Ltd v. State of Telangana - Telangana HC (DB: P. Sam Koshy and N. Tukaramji JJ.) - 21.03.2024 -</w:t>
      </w:r>
      <w:r>
        <w:t xml:space="preserve"> </w:t>
      </w:r>
      <w:r>
        <w:rPr>
          <w:bCs/>
          <w:b/>
        </w:rPr>
        <w:t xml:space="preserve">BINDING IN TELANGANA</w:t>
      </w:r>
    </w:p>
    <w:p>
      <w:pPr>
        <w:numPr>
          <w:ilvl w:val="0"/>
          <w:numId w:val="1403"/>
        </w:numPr>
        <w:pStyle w:val="Compact"/>
      </w:pPr>
      <w:r>
        <w:t xml:space="preserve">Citation / case no.: W.P. No. 5886 of 2024.</w:t>
      </w:r>
    </w:p>
    <w:p>
      <w:pPr>
        <w:numPr>
          <w:ilvl w:val="0"/>
          <w:numId w:val="1403"/>
        </w:numPr>
        <w:pStyle w:val="Compact"/>
      </w:pPr>
      <w:r>
        <w:t xml:space="preserve">Holding: The Central authority had already adjudicated the same facts and issue for July 2017 to March 2018 (OIO dated 31.10.2023, endorsed to the State; under challenge in W.P. 1357/2024). The State’s later DRC-07 dated 30.12.2023 for the same period was quashed under s.6 CGST Act. The State’s pleas that the OIO had not been uploaded on the portal and that the taxpayer had not informed it were rejected; the taxpayer had in fact intimated the authorities (paras 7-9).</w:t>
      </w:r>
    </w:p>
    <w:p>
      <w:pPr>
        <w:numPr>
          <w:ilvl w:val="0"/>
          <w:numId w:val="1403"/>
        </w:numPr>
        <w:pStyle w:val="Compact"/>
      </w:pPr>
      <w:r>
        <w:t xml:space="preserve">Key words:</w:t>
      </w:r>
      <w:r>
        <w:t xml:space="preserve"> </w:t>
      </w:r>
      <w:r>
        <w:t xml:space="preserve">“</w:t>
      </w:r>
      <w:r>
        <w:t xml:space="preserve">mere not uploading of the order passed by the Central Authorities does not by itself empowers the State agencies to again initiate the proceedings in which the Central Authority … has already initiated and passed an Order-in-Original.</w:t>
      </w:r>
      <w:r>
        <w:t xml:space="preserve">”</w:t>
      </w:r>
      <w:r>
        <w:t xml:space="preserve"> </w:t>
      </w:r>
      <w:r>
        <w:t xml:space="preserve">(para 8)</w:t>
      </w:r>
    </w:p>
    <w:p>
      <w:pPr>
        <w:numPr>
          <w:ilvl w:val="0"/>
          <w:numId w:val="1403"/>
        </w:numPr>
        <w:pStyle w:val="Compact"/>
      </w:pPr>
      <w:r>
        <w:t xml:space="preserve">Binding: Binding in Telangana. Pre-dates Armour Security (SC, 14.08.2025) but is consistent with it.</w:t>
      </w:r>
    </w:p>
    <w:p>
      <w:pPr>
        <w:numPr>
          <w:ilvl w:val="0"/>
          <w:numId w:val="1403"/>
        </w:numPr>
        <w:pStyle w:val="Compact"/>
      </w:pPr>
      <w:r>
        <w:t xml:space="preserve">Later history: none found.</w:t>
      </w:r>
    </w:p>
    <w:p>
      <w:pPr>
        <w:numPr>
          <w:ilvl w:val="0"/>
          <w:numId w:val="1403"/>
        </w:numPr>
        <w:pStyle w:val="Compact"/>
      </w:pPr>
      <w:r>
        <w:t xml:space="preserve">Use in orders: before passing an order, check whether the other administration has already adjudicated the same issue and period (ask the taxpayer, check endorsements and the portal); non-upload of the other side’s order is no answer.</w:t>
      </w:r>
    </w:p>
    <w:p>
      <w:pPr>
        <w:numPr>
          <w:ilvl w:val="0"/>
          <w:numId w:val="1403"/>
        </w:numPr>
        <w:pStyle w:val="Compact"/>
      </w:pPr>
      <w:r>
        <w:t xml:space="preserve">Source:</w:t>
      </w:r>
      <w:r>
        <w:t xml:space="preserve"> </w:t>
      </w:r>
      <w:hyperlink r:id="rId1386">
        <w:r>
          <w:rPr>
            <w:rStyle w:val="Hyperlink"/>
          </w:rPr>
          <w:t xml:space="preserve">Indian Kanoon - Telangana HC W.P. 5886/2024</w:t>
        </w:r>
      </w:hyperlink>
      <w:r>
        <w:t xml:space="preserve">;</w:t>
      </w:r>
      <w:r>
        <w:t xml:space="preserve"> </w:t>
      </w:r>
      <w:hyperlink r:id="rId1387">
        <w:r>
          <w:rPr>
            <w:rStyle w:val="Hyperlink"/>
          </w:rPr>
          <w:t xml:space="preserve">Taxo - Dott Services</w:t>
        </w:r>
      </w:hyperlink>
    </w:p>
    <w:p>
      <w:pPr>
        <w:numPr>
          <w:ilvl w:val="0"/>
          <w:numId w:val="1403"/>
        </w:numPr>
        <w:pStyle w:val="Compact"/>
      </w:pPr>
      <w:r>
        <w:t xml:space="preserve">Verified: Primary - read on Indian Kanoon 14 Oct 2026; holding found (previously</w:t>
      </w:r>
      <w:r>
        <w:t xml:space="preserve"> </w:t>
      </w:r>
      <w:r>
        <w:t xml:space="preserve">“</w:t>
      </w:r>
      <w:r>
        <w:t xml:space="preserve">not found</w:t>
      </w:r>
      <w:r>
        <w:t xml:space="preserve">”</w:t>
      </w:r>
      <w:r>
        <w:t xml:space="preserve">), with date and bench added.</w:t>
      </w:r>
    </w:p>
    <w:bookmarkEnd w:id="1388"/>
    <w:bookmarkStart w:id="1393" w:name="Xe1c93a054e613b7aaacdab06164aa8151dedb20"/>
    <w:p>
      <w:pPr>
        <w:pStyle w:val="Heading4"/>
      </w:pPr>
      <w:r>
        <w:t xml:space="preserve">Delhi HC DGGI batch (real-estate company with KA/TN/Telangana registrations) and Sanskriti Exim Pvt Ltd v. DGGI - Delhi HC (DB: Anil Kshetarpal and Shail Jain JJ.) - reported Sept 2026</w:t>
      </w:r>
    </w:p>
    <w:p>
      <w:pPr>
        <w:numPr>
          <w:ilvl w:val="0"/>
          <w:numId w:val="1404"/>
        </w:numPr>
        <w:pStyle w:val="Compact"/>
      </w:pPr>
      <w:r>
        <w:t xml:space="preserve">Citation / case no.:</w:t>
      </w:r>
      <w:r>
        <w:t xml:space="preserve"> </w:t>
      </w:r>
      <w:r>
        <w:rPr>
          <w:iCs/>
          <w:i/>
        </w:rPr>
        <w:t xml:space="preserve">Sanskriti Exim Pvt Ltd v. DGGI, DZU</w:t>
      </w:r>
      <w:r>
        <w:t xml:space="preserve">: W.P.(C) 929/2025, decided 18.09.2026. The batch: not found; petitioner names in the batch were not found.</w:t>
      </w:r>
    </w:p>
    <w:p>
      <w:pPr>
        <w:numPr>
          <w:ilvl w:val="0"/>
          <w:numId w:val="1404"/>
        </w:numPr>
        <w:pStyle w:val="Compact"/>
      </w:pPr>
      <w:r>
        <w:t xml:space="preserve">Holding:</w:t>
      </w:r>
    </w:p>
    <w:p>
      <w:pPr>
        <w:numPr>
          <w:ilvl w:val="1"/>
          <w:numId w:val="1405"/>
        </w:numPr>
        <w:pStyle w:val="Compact"/>
      </w:pPr>
      <w:r>
        <w:t xml:space="preserve">Assignment of a taxpayer to the State administration does not oust DGGI’s pan-India jurisdiction (Notf. 14/2017-CT).</w:t>
      </w:r>
    </w:p>
    <w:p>
      <w:pPr>
        <w:numPr>
          <w:ilvl w:val="1"/>
          <w:numId w:val="1405"/>
        </w:numPr>
        <w:pStyle w:val="Compact"/>
      </w:pPr>
      <w:r>
        <w:t xml:space="preserve">The same assessee, overlapping periods or overlapping ITC do not by themselves attract s.6(2)(b). The taxpayer must show that the identical liability and facts were already adjudicated.</w:t>
      </w:r>
    </w:p>
    <w:p>
      <w:pPr>
        <w:numPr>
          <w:ilvl w:val="1"/>
          <w:numId w:val="1405"/>
        </w:numPr>
        <w:pStyle w:val="Compact"/>
      </w:pPr>
      <w:r>
        <w:t xml:space="preserve">A common SCN (29.04.2022) to 95 noticees, made answerable to the Additional/Joint Commissioner, CGST Delhi North, was upheld.</w:t>
      </w:r>
    </w:p>
    <w:p>
      <w:pPr>
        <w:numPr>
          <w:ilvl w:val="1"/>
          <w:numId w:val="1405"/>
        </w:numPr>
        <w:pStyle w:val="Compact"/>
      </w:pPr>
      <w:r>
        <w:rPr>
          <w:iCs/>
          <w:i/>
        </w:rPr>
        <w:t xml:space="preserve">Sanskriti Exim</w:t>
      </w:r>
      <w:r>
        <w:t xml:space="preserve"> </w:t>
      </w:r>
      <w:r>
        <w:t xml:space="preserve">applied the Armour two-fold test. The State’s s.73 proceedings (ineligible ITC) and DGGI’s s.74 proceedings (ITC on fictitious suppliers’ invoices used for exports and IGST refunds) were not on the same subject matter; being later in time does not by itself attract the bar; a consolidated multi-year s.74 SCN is not without jurisdiction. The writ was dismissed, leaving the petitioner to appeal the OIO of 31.01.2025 under s.107 (paras 35-49).</w:t>
      </w:r>
    </w:p>
    <w:p>
      <w:pPr>
        <w:numPr>
          <w:ilvl w:val="0"/>
          <w:numId w:val="1404"/>
        </w:numPr>
        <w:pStyle w:val="Compact"/>
      </w:pPr>
      <w:r>
        <w:t xml:space="preserve">Key words:</w:t>
      </w:r>
      <w:r>
        <w:t xml:space="preserve"> </w:t>
      </w:r>
      <w:r>
        <w:t xml:space="preserve">“</w:t>
      </w:r>
      <w:r>
        <w:t xml:space="preserve">The statutory prohibition is against initiation of proceedings on the same subject matter and not against every subsequent proceeding concerning the same assessee or a related transaction.</w:t>
      </w:r>
      <w:r>
        <w:t xml:space="preserve">”</w:t>
      </w:r>
      <w:r>
        <w:t xml:space="preserve"> </w:t>
      </w:r>
      <w:r>
        <w:t xml:space="preserve">(Sanskriti Exim, para 37)</w:t>
      </w:r>
    </w:p>
    <w:p>
      <w:pPr>
        <w:numPr>
          <w:ilvl w:val="0"/>
          <w:numId w:val="1404"/>
        </w:numPr>
        <w:pStyle w:val="Compact"/>
      </w:pPr>
      <w:r>
        <w:t xml:space="preserve">Binding: persuasive in Telangana.</w:t>
      </w:r>
    </w:p>
    <w:p>
      <w:pPr>
        <w:numPr>
          <w:ilvl w:val="0"/>
          <w:numId w:val="1404"/>
        </w:numPr>
        <w:pStyle w:val="Compact"/>
      </w:pPr>
      <w:r>
        <w:t xml:space="preserve">Later history: none found.</w:t>
      </w:r>
    </w:p>
    <w:p>
      <w:pPr>
        <w:numPr>
          <w:ilvl w:val="0"/>
          <w:numId w:val="1404"/>
        </w:numPr>
        <w:pStyle w:val="Compact"/>
      </w:pPr>
      <w:r>
        <w:t xml:space="preserve">Use in orders: supports DGGI or Central SCNs against State-assigned taxpayers on distinct issues.</w:t>
      </w:r>
    </w:p>
    <w:p>
      <w:pPr>
        <w:numPr>
          <w:ilvl w:val="0"/>
          <w:numId w:val="1404"/>
        </w:numPr>
        <w:pStyle w:val="Compact"/>
      </w:pPr>
      <w:r>
        <w:t xml:space="preserve">Source:</w:t>
      </w:r>
      <w:r>
        <w:t xml:space="preserve"> </w:t>
      </w:r>
      <w:hyperlink r:id="rId1389">
        <w:r>
          <w:rPr>
            <w:rStyle w:val="Hyperlink"/>
          </w:rPr>
          <w:t xml:space="preserve">Indian Kanoon - Sanskriti Exim, Delhi HC W.P.(C) 929/2025, 18.09.2026</w:t>
        </w:r>
      </w:hyperlink>
      <w:r>
        <w:t xml:space="preserve">;</w:t>
      </w:r>
      <w:r>
        <w:t xml:space="preserve"> </w:t>
      </w:r>
      <w:hyperlink r:id="rId1390">
        <w:r>
          <w:rPr>
            <w:rStyle w:val="Hyperlink"/>
          </w:rPr>
          <w:t xml:space="preserve">LiveLaw - assignment to State doesn’t bar DGGI’s pan-India jurisdiction</w:t>
        </w:r>
      </w:hyperlink>
      <w:r>
        <w:t xml:space="preserve">;</w:t>
      </w:r>
      <w:r>
        <w:t xml:space="preserve"> </w:t>
      </w:r>
      <w:hyperlink r:id="rId1391">
        <w:r>
          <w:rPr>
            <w:rStyle w:val="Hyperlink"/>
          </w:rPr>
          <w:t xml:space="preserve">SupremeToday</w:t>
        </w:r>
      </w:hyperlink>
      <w:r>
        <w:t xml:space="preserve">;</w:t>
      </w:r>
      <w:r>
        <w:t xml:space="preserve"> </w:t>
      </w:r>
      <w:hyperlink r:id="rId1392">
        <w:r>
          <w:rPr>
            <w:rStyle w:val="Hyperlink"/>
          </w:rPr>
          <w:t xml:space="preserve">Taxheal</w:t>
        </w:r>
      </w:hyperlink>
    </w:p>
    <w:p>
      <w:pPr>
        <w:numPr>
          <w:ilvl w:val="0"/>
          <w:numId w:val="1404"/>
        </w:numPr>
        <w:pStyle w:val="Compact"/>
      </w:pPr>
      <w:r>
        <w:t xml:space="preserve">Verified:</w:t>
      </w:r>
      <w:r>
        <w:t xml:space="preserve"> </w:t>
      </w:r>
      <w:r>
        <w:rPr>
          <w:iCs/>
          <w:i/>
        </w:rPr>
        <w:t xml:space="preserve">Sanskriti Exim</w:t>
      </w:r>
      <w:r>
        <w:t xml:space="preserve">: Primary - read on Indian Kanoon (text fetched 14 Oct 2026, reviewed 15 Oct 2026); case number and date added; summary confirmed. DGGI batch (95 noticees): Secondary (not found on Indian Kanoon on 15 Oct 2026).</w:t>
      </w:r>
    </w:p>
    <w:p>
      <w:r>
        <w:pict>
          <v:rect style="width:0;height:1.5pt" o:hralign="center" o:hrstd="t" o:hr="t"/>
        </w:pict>
      </w:r>
    </w:p>
    <w:bookmarkEnd w:id="1393"/>
    <w:bookmarkEnd w:id="1394"/>
    <w:bookmarkStart w:id="1405" w:name="dggi-and-the-proper-officer"/>
    <w:p>
      <w:pPr>
        <w:pStyle w:val="Heading3"/>
      </w:pPr>
      <w:r>
        <w:t xml:space="preserve">8. DGGI and the</w:t>
      </w:r>
      <w:r>
        <w:t xml:space="preserve"> </w:t>
      </w:r>
      <w:r>
        <w:t xml:space="preserve">“</w:t>
      </w:r>
      <w:r>
        <w:t xml:space="preserve">proper officer</w:t>
      </w:r>
      <w:r>
        <w:t xml:space="preserve">”</w:t>
      </w:r>
    </w:p>
    <w:p>
      <w:pPr>
        <w:pStyle w:val="FirstParagraph"/>
      </w:pPr>
      <w:r>
        <w:rPr>
          <w:bCs/>
          <w:b/>
        </w:rPr>
        <w:t xml:space="preserve">Contentions across courts.</w:t>
      </w:r>
      <w:r>
        <w:t xml:space="preserve"> </w:t>
      </w:r>
      <w:r>
        <w:t xml:space="preserve">-</w:t>
      </w:r>
      <w:r>
        <w:t xml:space="preserve"> </w:t>
      </w:r>
      <w:r>
        <w:rPr>
          <w:bCs/>
          <w:b/>
        </w:rPr>
        <w:t xml:space="preserve">Upheld DGGI power to issue SCNs:</w:t>
      </w:r>
      <w:r>
        <w:t xml:space="preserve"> </w:t>
      </w:r>
      <w:r>
        <w:t xml:space="preserve">- Madras HC 2024 (name not found), relying on CBIC Circular 31/05/2018.</w:t>
      </w:r>
      <w:r>
        <w:t xml:space="preserve"> </w:t>
      </w:r>
      <w:r>
        <w:t xml:space="preserve">- Rajasthan HC (name not found): petition premature.</w:t>
      </w:r>
      <w:r>
        <w:t xml:space="preserve"> </w:t>
      </w:r>
      <w:r>
        <w:t xml:space="preserve">- An HC reported by Taxmann (court not identified), relying on Notf. 14/2017-CT.</w:t>
      </w:r>
      <w:r>
        <w:t xml:space="preserve"> </w:t>
      </w:r>
      <w:r>
        <w:t xml:space="preserve">- Delhi HC (Sept 2026).</w:t>
      </w:r>
      <w:r>
        <w:t xml:space="preserve"> </w:t>
      </w:r>
      <w:r>
        <w:t xml:space="preserve">-</w:t>
      </w:r>
      <w:r>
        <w:t xml:space="preserve"> </w:t>
      </w:r>
      <w:r>
        <w:rPr>
          <w:bCs/>
          <w:b/>
        </w:rPr>
        <w:t xml:space="preserve">Contra:</w:t>
      </w:r>
      <w:r>
        <w:t xml:space="preserve"> </w:t>
      </w:r>
      <w:r>
        <w:t xml:space="preserve">Karnataka HC,</w:t>
      </w:r>
      <w:r>
        <w:t xml:space="preserve"> </w:t>
      </w:r>
      <w:r>
        <w:rPr>
          <w:iCs/>
          <w:i/>
        </w:rPr>
        <w:t xml:space="preserve">NCS Pearson</w:t>
      </w:r>
      <w:r>
        <w:t xml:space="preserve"> </w:t>
      </w:r>
      <w:r>
        <w:t xml:space="preserve">(16.07.2025), holding the officer was not authorised.</w:t>
      </w:r>
      <w:r>
        <w:t xml:space="preserve"> </w:t>
      </w:r>
      <w:r>
        <w:t xml:space="preserve">-</w:t>
      </w:r>
      <w:r>
        <w:t xml:space="preserve"> </w:t>
      </w:r>
      <w:r>
        <w:rPr>
          <w:bCs/>
          <w:b/>
        </w:rPr>
        <w:t xml:space="preserve">Canon India analogy:</w:t>
      </w:r>
      <w:r>
        <w:t xml:space="preserve"> </w:t>
      </w:r>
      <w:r>
        <w:t xml:space="preserve">the SC (2021) held DRI officers were not</w:t>
      </w:r>
      <w:r>
        <w:t xml:space="preserve"> </w:t>
      </w:r>
      <w:r>
        <w:t xml:space="preserve">“</w:t>
      </w:r>
      <w:r>
        <w:t xml:space="preserve">proper officers</w:t>
      </w:r>
      <w:r>
        <w:t xml:space="preserve">”</w:t>
      </w:r>
      <w:r>
        <w:t xml:space="preserve"> </w:t>
      </w:r>
      <w:r>
        <w:t xml:space="preserve">under Customs s.28. The SC later</w:t>
      </w:r>
      <w:r>
        <w:t xml:space="preserve"> </w:t>
      </w:r>
      <w:r>
        <w:rPr>
          <w:bCs/>
          <w:b/>
        </w:rPr>
        <w:t xml:space="preserve">allowed the Revenue’s review</w:t>
      </w:r>
      <w:r>
        <w:t xml:space="preserve"> </w:t>
      </w:r>
      <w:r>
        <w:t xml:space="preserve">(Canon II; date not found in these results), so the Canon I reasoning no longer helps taxpayers even by analogy. The Finance Act 2022 also amended the Customs Act.</w:t>
      </w:r>
      <w:r>
        <w:t xml:space="preserve"> </w:t>
      </w:r>
      <w:r>
        <w:t xml:space="preserve">- No GST ruling applying or distinguishing Canon for DGGI was found.</w:t>
      </w:r>
      <w:r>
        <w:t xml:space="preserve"> </w:t>
      </w:r>
      <w:r>
        <w:t xml:space="preserve">- Department position: Circular 239/33/2024 substituted para 7.1 of Circular 31/05/2018. With Notf. 27/2024-CT (from 01.12.2024), it empowers specified Additional/Joint Commissioners with All-India jurisdiction to adjudicate DGGI SCNs.</w:t>
      </w:r>
      <w:r>
        <w:t xml:space="preserve"> </w:t>
      </w:r>
      <w:r>
        <w:t xml:space="preserve">-</w:t>
      </w:r>
      <w:r>
        <w:t xml:space="preserve"> </w:t>
      </w:r>
      <w:r>
        <w:t xml:space="preserve">“</w:t>
      </w:r>
      <w:r>
        <w:t xml:space="preserve">Indo International</w:t>
      </w:r>
      <w:r>
        <w:t xml:space="preserve">”</w:t>
      </w:r>
      <w:r>
        <w:t xml:space="preserve"> </w:t>
      </w:r>
      <w:r>
        <w:t xml:space="preserve">(Delhi HC) and a Kerala HC ruling named in the brief were</w:t>
      </w:r>
      <w:r>
        <w:t xml:space="preserve"> </w:t>
      </w:r>
      <w:r>
        <w:rPr>
          <w:bCs/>
          <w:b/>
        </w:rPr>
        <w:t xml:space="preserve">not found</w:t>
      </w:r>
      <w:r>
        <w:t xml:space="preserve">.</w:t>
      </w:r>
    </w:p>
    <w:bookmarkStart w:id="1397" w:name="X6099cceb4fd97436a6daf0ecb9433a935604148"/>
    <w:p>
      <w:pPr>
        <w:pStyle w:val="Heading4"/>
      </w:pPr>
      <w:r>
        <w:t xml:space="preserve">NCS Pearson Inc. v. Joint Director, DGGI (Chennai Zonal Unit) - Karnataka HC - 16.07.2025</w:t>
      </w:r>
    </w:p>
    <w:p>
      <w:pPr>
        <w:numPr>
          <w:ilvl w:val="0"/>
          <w:numId w:val="1406"/>
        </w:numPr>
        <w:pStyle w:val="Compact"/>
      </w:pPr>
      <w:r>
        <w:t xml:space="preserve">Citation / case no.: not found.</w:t>
      </w:r>
    </w:p>
    <w:p>
      <w:pPr>
        <w:numPr>
          <w:ilvl w:val="0"/>
          <w:numId w:val="1406"/>
        </w:numPr>
        <w:pStyle w:val="Compact"/>
      </w:pPr>
      <w:r>
        <w:t xml:space="preserve">Holding: Only officers specifically authorised (assigned functions) by the Commissioner are</w:t>
      </w:r>
      <w:r>
        <w:t xml:space="preserve"> </w:t>
      </w:r>
      <w:r>
        <w:t xml:space="preserve">“</w:t>
      </w:r>
      <w:r>
        <w:t xml:space="preserve">proper officers</w:t>
      </w:r>
      <w:r>
        <w:t xml:space="preserve">”</w:t>
      </w:r>
      <w:r>
        <w:t xml:space="preserve"> </w:t>
      </w:r>
      <w:r>
        <w:t xml:space="preserve">for s.74. The DGGI officer here was not so authorised, so the SCN (12.02.2024) was without jurisdiction and was quashed.</w:t>
      </w:r>
    </w:p>
    <w:p>
      <w:pPr>
        <w:numPr>
          <w:ilvl w:val="0"/>
          <w:numId w:val="1406"/>
        </w:numPr>
        <w:pStyle w:val="Compact"/>
      </w:pPr>
      <w:r>
        <w:t xml:space="preserve">Binding: persuasive in Telangana.</w:t>
      </w:r>
    </w:p>
    <w:p>
      <w:pPr>
        <w:numPr>
          <w:ilvl w:val="0"/>
          <w:numId w:val="1406"/>
        </w:numPr>
        <w:pStyle w:val="Compact"/>
      </w:pPr>
      <w:r>
        <w:t xml:space="preserve">Later history: appeal not found. The Karnataka HC is reportedly not uniform on the point (a Taxmann-reported decision went the other way).</w:t>
      </w:r>
    </w:p>
    <w:p>
      <w:pPr>
        <w:numPr>
          <w:ilvl w:val="0"/>
          <w:numId w:val="1406"/>
        </w:numPr>
        <w:pStyle w:val="Compact"/>
      </w:pPr>
      <w:r>
        <w:t xml:space="preserve">Use in orders: a DGGI SCN should cite the notification or assignment order conferring proper-officer functions. The adjudicating officer should record the circular or notification giving adjudication jurisdiction.</w:t>
      </w:r>
    </w:p>
    <w:p>
      <w:pPr>
        <w:numPr>
          <w:ilvl w:val="0"/>
          <w:numId w:val="1406"/>
        </w:numPr>
        <w:pStyle w:val="Compact"/>
      </w:pPr>
      <w:r>
        <w:t xml:space="preserve">Source:</w:t>
      </w:r>
      <w:r>
        <w:t xml:space="preserve"> </w:t>
      </w:r>
      <w:hyperlink r:id="rId1395">
        <w:r>
          <w:rPr>
            <w:rStyle w:val="Hyperlink"/>
          </w:rPr>
          <w:t xml:space="preserve">LawText</w:t>
        </w:r>
      </w:hyperlink>
      <w:r>
        <w:t xml:space="preserve">;</w:t>
      </w:r>
      <w:r>
        <w:t xml:space="preserve"> </w:t>
      </w:r>
      <w:hyperlink r:id="rId1396">
        <w:r>
          <w:rPr>
            <w:rStyle w:val="Hyperlink"/>
          </w:rPr>
          <w:t xml:space="preserve">LiveLaw - Karnataka HC on improper officer</w:t>
        </w:r>
      </w:hyperlink>
    </w:p>
    <w:p>
      <w:pPr>
        <w:numPr>
          <w:ilvl w:val="0"/>
          <w:numId w:val="1406"/>
        </w:numPr>
        <w:pStyle w:val="Compact"/>
      </w:pPr>
      <w:r>
        <w:t xml:space="preserve">Verified: Secondary - single source (LawText); the LiveLaw item may be a separate Karnataka case (not found on Indian Kanoon on 15 Oct 2026).</w:t>
      </w:r>
    </w:p>
    <w:bookmarkEnd w:id="1397"/>
    <w:bookmarkStart w:id="1399" w:name="X3383b68417340921493e9c80acd7705a2a9165e"/>
    <w:p>
      <w:pPr>
        <w:pStyle w:val="Heading4"/>
      </w:pPr>
      <w:r>
        <w:t xml:space="preserve">Rajasthan HC - Central Tax and DGGI officers have nationwide authority to issue SCNs (party name not found) - date not found</w:t>
      </w:r>
    </w:p>
    <w:p>
      <w:pPr>
        <w:numPr>
          <w:ilvl w:val="0"/>
          <w:numId w:val="1407"/>
        </w:numPr>
        <w:pStyle w:val="Compact"/>
      </w:pPr>
      <w:r>
        <w:t xml:space="preserve">Citation / case no.: not found.</w:t>
      </w:r>
    </w:p>
    <w:p>
      <w:pPr>
        <w:numPr>
          <w:ilvl w:val="0"/>
          <w:numId w:val="1407"/>
        </w:numPr>
        <w:pStyle w:val="Compact"/>
      </w:pPr>
      <w:r>
        <w:t xml:space="preserve">Holding: Central tax officers and DGGI have nationwide authority to issue SCNs. The writ was dismissed as premature because the petitioner should first reply to the SCN.</w:t>
      </w:r>
    </w:p>
    <w:p>
      <w:pPr>
        <w:numPr>
          <w:ilvl w:val="0"/>
          <w:numId w:val="1407"/>
        </w:numPr>
        <w:pStyle w:val="Compact"/>
      </w:pPr>
      <w:r>
        <w:t xml:space="preserve">Binding: persuasive in Telangana.</w:t>
      </w:r>
    </w:p>
    <w:p>
      <w:pPr>
        <w:numPr>
          <w:ilvl w:val="0"/>
          <w:numId w:val="1407"/>
        </w:numPr>
        <w:pStyle w:val="Compact"/>
      </w:pPr>
      <w:r>
        <w:t xml:space="preserve">Later history: none found.</w:t>
      </w:r>
    </w:p>
    <w:p>
      <w:pPr>
        <w:numPr>
          <w:ilvl w:val="0"/>
          <w:numId w:val="1407"/>
        </w:numPr>
        <w:pStyle w:val="Compact"/>
      </w:pPr>
      <w:r>
        <w:t xml:space="preserve">Use in orders: jurisdiction objections should be answered in the adjudication order with reference to Notf. 14/2017-CT.</w:t>
      </w:r>
    </w:p>
    <w:p>
      <w:pPr>
        <w:numPr>
          <w:ilvl w:val="0"/>
          <w:numId w:val="1407"/>
        </w:numPr>
        <w:pStyle w:val="Compact"/>
      </w:pPr>
      <w:r>
        <w:t xml:space="preserve">Source:</w:t>
      </w:r>
      <w:r>
        <w:t xml:space="preserve"> </w:t>
      </w:r>
      <w:hyperlink r:id="rId1398">
        <w:r>
          <w:rPr>
            <w:rStyle w:val="Hyperlink"/>
          </w:rPr>
          <w:t xml:space="preserve">Taxscan - Rajasthan HC</w:t>
        </w:r>
      </w:hyperlink>
    </w:p>
    <w:p>
      <w:pPr>
        <w:numPr>
          <w:ilvl w:val="0"/>
          <w:numId w:val="1407"/>
        </w:numPr>
        <w:pStyle w:val="Compact"/>
      </w:pPr>
      <w:r>
        <w:t xml:space="preserve">Verified: Secondary - single source (not found on Indian Kanoon on 15 Oct 2026).</w:t>
      </w:r>
    </w:p>
    <w:bookmarkEnd w:id="1399"/>
    <w:bookmarkStart w:id="1404" w:name="X358f89681fe2b30f42e792d86fd63969419164f"/>
    <w:p>
      <w:pPr>
        <w:pStyle w:val="Heading4"/>
      </w:pPr>
      <w:r>
        <w:t xml:space="preserve">Canon India Pvt Ltd v. Commissioner of Customs - Supreme Court (S.A. Bobde CJ, A.S. Bopanna and V. Ramasubramanian JJ.) - 09.03.2021; reviewed in Commissioner of Customs v. Canon India Pvt Ltd - Supreme Court (D.Y. Chandrachud CJI, J.B. Pardiwala and Manoj Misra JJ.) - 07.11.2024</w:t>
      </w:r>
    </w:p>
    <w:p>
      <w:pPr>
        <w:numPr>
          <w:ilvl w:val="0"/>
          <w:numId w:val="1408"/>
        </w:numPr>
        <w:pStyle w:val="Compact"/>
      </w:pPr>
      <w:r>
        <w:t xml:space="preserve">Citation / case no.: Canon I: Civil Appeal No. 1827 of 2018; AIR 2021 SC 1699. Canon II: Review Petition (C) No. 400 of 2021; 2024 INSC 854.</w:t>
      </w:r>
    </w:p>
    <w:p>
      <w:pPr>
        <w:numPr>
          <w:ilvl w:val="0"/>
          <w:numId w:val="1408"/>
        </w:numPr>
        <w:pStyle w:val="Compact"/>
      </w:pPr>
      <w:r>
        <w:t xml:space="preserve">Holding: Canon I held DRI officers were not</w:t>
      </w:r>
      <w:r>
        <w:t xml:space="preserve"> </w:t>
      </w:r>
      <w:r>
        <w:t xml:space="preserve">“</w:t>
      </w:r>
      <w:r>
        <w:t xml:space="preserve">the proper officer</w:t>
      </w:r>
      <w:r>
        <w:t xml:space="preserve">”</w:t>
      </w:r>
      <w:r>
        <w:t xml:space="preserve"> </w:t>
      </w:r>
      <w:r>
        <w:t xml:space="preserve">to issue s.28 Customs SCNs. Canon II</w:t>
      </w:r>
      <w:r>
        <w:t xml:space="preserve"> </w:t>
      </w:r>
      <w:r>
        <w:rPr>
          <w:bCs/>
          <w:b/>
        </w:rPr>
        <w:t xml:space="preserve">allowed the review</w:t>
      </w:r>
      <w:r>
        <w:t xml:space="preserve">: DRI officers were appointed officers of customs (Notf. 19/90-Cus (N.T.), later 17/2002), and Circular 4/99-Cus and Notf. 44/2011 assigning proper-officer functions had not been placed before the Court in Canon I. Canon II also</w:t>
      </w:r>
      <w:r>
        <w:t xml:space="preserve"> </w:t>
      </w:r>
      <w:r>
        <w:rPr>
          <w:bCs/>
          <w:b/>
        </w:rPr>
        <w:t xml:space="preserve">upheld s.97 of the Finance Act 2022</w:t>
      </w:r>
      <w:r>
        <w:t xml:space="preserve"> </w:t>
      </w:r>
      <w:r>
        <w:t xml:space="preserve">(validation) (paras 167-168).</w:t>
      </w:r>
    </w:p>
    <w:p>
      <w:pPr>
        <w:numPr>
          <w:ilvl w:val="0"/>
          <w:numId w:val="1408"/>
        </w:numPr>
        <w:pStyle w:val="Compact"/>
      </w:pPr>
      <w:r>
        <w:t xml:space="preserve">Key words:</w:t>
      </w:r>
      <w:r>
        <w:t xml:space="preserve"> </w:t>
      </w:r>
      <w:r>
        <w:t xml:space="preserve">“</w:t>
      </w:r>
      <w:r>
        <w:t xml:space="preserve">the judgment in Canon India (supra) was rendered without looking into the circular and the notification referred to above thereby seriously affecting the correctness of the same.</w:t>
      </w:r>
      <w:r>
        <w:t xml:space="preserve">”</w:t>
      </w:r>
      <w:r>
        <w:t xml:space="preserve"> </w:t>
      </w:r>
      <w:r>
        <w:t xml:space="preserve">(Canon II, para 168(ii)(a))</w:t>
      </w:r>
    </w:p>
    <w:p>
      <w:pPr>
        <w:numPr>
          <w:ilvl w:val="0"/>
          <w:numId w:val="1408"/>
        </w:numPr>
        <w:pStyle w:val="Compact"/>
      </w:pPr>
      <w:r>
        <w:t xml:space="preserve">Binding: binding (Customs). Its GST relevance is only by analogy.</w:t>
      </w:r>
    </w:p>
    <w:p>
      <w:pPr>
        <w:numPr>
          <w:ilvl w:val="0"/>
          <w:numId w:val="1408"/>
        </w:numPr>
        <w:pStyle w:val="Compact"/>
      </w:pPr>
      <w:r>
        <w:t xml:space="preserve">Later history: The validity of the Finance Act 2022 validation was decided in Canon II itself (upheld). The separate Daikin challenge was not checked.</w:t>
      </w:r>
    </w:p>
    <w:p>
      <w:pPr>
        <w:numPr>
          <w:ilvl w:val="0"/>
          <w:numId w:val="1408"/>
        </w:numPr>
        <w:pStyle w:val="Compact"/>
      </w:pPr>
      <w:r>
        <w:t xml:space="preserve">Use in orders: if a taxpayer cites Canon I against DGGI, respond that it was reviewed and that Notf. 14/2017-CT expressly appoints DGGI officers as central tax officers.</w:t>
      </w:r>
    </w:p>
    <w:p>
      <w:pPr>
        <w:numPr>
          <w:ilvl w:val="0"/>
          <w:numId w:val="1408"/>
        </w:numPr>
        <w:pStyle w:val="Compact"/>
      </w:pPr>
      <w:r>
        <w:t xml:space="preserve">Source:</w:t>
      </w:r>
      <w:r>
        <w:t xml:space="preserve"> </w:t>
      </w:r>
      <w:hyperlink r:id="rId1400">
        <w:r>
          <w:rPr>
            <w:rStyle w:val="Hyperlink"/>
          </w:rPr>
          <w:t xml:space="preserve">Indian Kanoon - Canon I, 09.03.2021</w:t>
        </w:r>
      </w:hyperlink>
      <w:r>
        <w:t xml:space="preserve">;</w:t>
      </w:r>
      <w:r>
        <w:t xml:space="preserve"> </w:t>
      </w:r>
      <w:hyperlink r:id="rId1401">
        <w:r>
          <w:rPr>
            <w:rStyle w:val="Hyperlink"/>
          </w:rPr>
          <w:t xml:space="preserve">Indian Kanoon - Canon II (review), 07.11.2024</w:t>
        </w:r>
      </w:hyperlink>
      <w:r>
        <w:t xml:space="preserve">;</w:t>
      </w:r>
      <w:r>
        <w:t xml:space="preserve"> </w:t>
      </w:r>
      <w:hyperlink r:id="rId1402">
        <w:r>
          <w:rPr>
            <w:rStyle w:val="Hyperlink"/>
          </w:rPr>
          <w:t xml:space="preserve">Grant Thornton - Canon India</w:t>
        </w:r>
      </w:hyperlink>
      <w:r>
        <w:t xml:space="preserve">;</w:t>
      </w:r>
      <w:r>
        <w:t xml:space="preserve"> </w:t>
      </w:r>
      <w:hyperlink r:id="rId1403">
        <w:r>
          <w:rPr>
            <w:rStyle w:val="Hyperlink"/>
          </w:rPr>
          <w:t xml:space="preserve">Taxscan - Delhi HC on Canon II</w:t>
        </w:r>
      </w:hyperlink>
    </w:p>
    <w:p>
      <w:pPr>
        <w:numPr>
          <w:ilvl w:val="0"/>
          <w:numId w:val="1408"/>
        </w:numPr>
        <w:pStyle w:val="Compact"/>
      </w:pPr>
      <w:r>
        <w:t xml:space="preserve">Verified: Primary - both judgments read on Indian Kanoon 14 Oct 2026; case numbers, dates, benches and citations added; Canon II’s date (07.11.2024) and its upholding of s.97 FA 2022 added.</w:t>
      </w:r>
    </w:p>
    <w:p>
      <w:r>
        <w:pict>
          <v:rect style="width:0;height:1.5pt" o:hralign="center" o:hrstd="t" o:hr="t"/>
        </w:pict>
      </w:r>
    </w:p>
    <w:bookmarkEnd w:id="1404"/>
    <w:bookmarkEnd w:id="1405"/>
    <w:bookmarkStart w:id="1414" w:name="audit-ss.65-66"/>
    <w:p>
      <w:pPr>
        <w:pStyle w:val="Heading3"/>
      </w:pPr>
      <w:r>
        <w:t xml:space="preserve">9. Audit (ss.65 / 66)</w:t>
      </w:r>
    </w:p>
    <w:p>
      <w:pPr>
        <w:pStyle w:val="FirstParagraph"/>
      </w:pPr>
      <w:r>
        <w:rPr>
          <w:bCs/>
          <w:b/>
        </w:rPr>
        <w:t xml:space="preserve">Contentions across courts.</w:t>
      </w:r>
      <w:r>
        <w:t xml:space="preserve"> </w:t>
      </w:r>
      <w:r>
        <w:t xml:space="preserve">No ruling was found that squarely decides when a special audit under s.66 may be ordered (before or after an SCN). The Delhi HC decisions turn on limitation and natural justice. No Telangana ruling was found.</w:t>
      </w:r>
    </w:p>
    <w:bookmarkStart w:id="1409" w:name="X70a136fd002c00b68cb103881e3cd7fa34b6b32"/>
    <w:p>
      <w:pPr>
        <w:pStyle w:val="Heading4"/>
      </w:pPr>
      <w:r>
        <w:t xml:space="preserve">MS Koenig Solutions Pvt Ltd v. Assistant Commissioner, Audit Branch, State GST, GNCTD - Delhi HC (DB: Anil Kshetrapal and Shail Jain JJ.) - 09.07.2026</w:t>
      </w:r>
    </w:p>
    <w:p>
      <w:pPr>
        <w:numPr>
          <w:ilvl w:val="0"/>
          <w:numId w:val="1409"/>
        </w:numPr>
        <w:pStyle w:val="Compact"/>
      </w:pPr>
      <w:r>
        <w:t xml:space="preserve">Citation / case no.: W.P.(C) 11410/2024.</w:t>
      </w:r>
    </w:p>
    <w:p>
      <w:pPr>
        <w:numPr>
          <w:ilvl w:val="0"/>
          <w:numId w:val="1409"/>
        </w:numPr>
        <w:pStyle w:val="Compact"/>
      </w:pPr>
      <w:r>
        <w:t xml:space="preserve">Holding: The ADT-03 (24.08.2023) directing a special audit for FY 2018-19 and the resulting DRC-01 (01.08.2024) were set aside. On the department’s admission, the time limit to pass the s.73 order (30.04.2024, as extended by Notf. 56/2023) had expired. The s.66 / rule 102 grounds were</w:t>
      </w:r>
      <w:r>
        <w:t xml:space="preserve"> </w:t>
      </w:r>
      <w:r>
        <w:rPr>
          <w:bCs/>
          <w:b/>
        </w:rPr>
        <w:t xml:space="preserve">not</w:t>
      </w:r>
      <w:r>
        <w:t xml:space="preserve"> </w:t>
      </w:r>
      <w:r>
        <w:t xml:space="preserve">decided: this was a short order on the admitted limitation point (paras 2-6).</w:t>
      </w:r>
    </w:p>
    <w:p>
      <w:pPr>
        <w:numPr>
          <w:ilvl w:val="0"/>
          <w:numId w:val="1409"/>
        </w:numPr>
        <w:pStyle w:val="Compact"/>
      </w:pPr>
      <w:r>
        <w:t xml:space="preserve">Key words:</w:t>
      </w:r>
      <w:r>
        <w:t xml:space="preserve"> </w:t>
      </w:r>
      <w:r>
        <w:t xml:space="preserve">“</w:t>
      </w:r>
      <w:r>
        <w:t xml:space="preserve">Keeping in view the aforesaid admitted position, this Court is left with no choice but to allow the writ petition and quash the communication dated 24.08.2023 on form GST ADT-03</w:t>
      </w:r>
      <w:r>
        <w:t xml:space="preserve">”</w:t>
      </w:r>
      <w:r>
        <w:t xml:space="preserve"> </w:t>
      </w:r>
      <w:r>
        <w:t xml:space="preserve">(para 5)</w:t>
      </w:r>
    </w:p>
    <w:p>
      <w:pPr>
        <w:numPr>
          <w:ilvl w:val="0"/>
          <w:numId w:val="1409"/>
        </w:numPr>
        <w:pStyle w:val="Compact"/>
      </w:pPr>
      <w:r>
        <w:t xml:space="preserve">Binding: persuasive in Telangana.</w:t>
      </w:r>
    </w:p>
    <w:p>
      <w:pPr>
        <w:numPr>
          <w:ilvl w:val="0"/>
          <w:numId w:val="1409"/>
        </w:numPr>
        <w:pStyle w:val="Compact"/>
      </w:pPr>
      <w:r>
        <w:t xml:space="preserve">Later history: none found.</w:t>
      </w:r>
    </w:p>
    <w:p>
      <w:pPr>
        <w:numPr>
          <w:ilvl w:val="0"/>
          <w:numId w:val="1409"/>
        </w:numPr>
        <w:pStyle w:val="Compact"/>
      </w:pPr>
      <w:r>
        <w:t xml:space="preserve">Use in orders: a special audit does not extend limitation. Plan the s.66 audit so that the SCN and order fit within the s.73(10)/74(10)/74A deadlines.</w:t>
      </w:r>
    </w:p>
    <w:p>
      <w:pPr>
        <w:numPr>
          <w:ilvl w:val="0"/>
          <w:numId w:val="1409"/>
        </w:numPr>
        <w:pStyle w:val="Compact"/>
      </w:pPr>
      <w:r>
        <w:t xml:space="preserve">Source:</w:t>
      </w:r>
      <w:r>
        <w:t xml:space="preserve"> </w:t>
      </w:r>
      <w:hyperlink r:id="rId1406">
        <w:r>
          <w:rPr>
            <w:rStyle w:val="Hyperlink"/>
          </w:rPr>
          <w:t xml:space="preserve">Indian Kanoon - Delhi HC W.P.(C) 11410/2024 order, 09.07.2026</w:t>
        </w:r>
      </w:hyperlink>
      <w:r>
        <w:t xml:space="preserve">;</w:t>
      </w:r>
      <w:r>
        <w:t xml:space="preserve"> </w:t>
      </w:r>
      <w:hyperlink r:id="rId1407">
        <w:r>
          <w:rPr>
            <w:rStyle w:val="Hyperlink"/>
          </w:rPr>
          <w:t xml:space="preserve">SAG Infotech</w:t>
        </w:r>
      </w:hyperlink>
      <w:r>
        <w:t xml:space="preserve">;</w:t>
      </w:r>
      <w:r>
        <w:t xml:space="preserve"> </w:t>
      </w:r>
      <w:hyperlink r:id="rId1408">
        <w:r>
          <w:rPr>
            <w:rStyle w:val="Hyperlink"/>
          </w:rPr>
          <w:t xml:space="preserve">TheTaxCorp</w:t>
        </w:r>
      </w:hyperlink>
    </w:p>
    <w:p>
      <w:pPr>
        <w:numPr>
          <w:ilvl w:val="0"/>
          <w:numId w:val="1409"/>
        </w:numPr>
        <w:pStyle w:val="Compact"/>
      </w:pPr>
      <w:r>
        <w:t xml:space="preserve">Verified: Primary - read on Indian Kanoon 15 Oct 2026; summary confirmed. It is a short order resting on the department’s concession, so it has limited value as precedent; no s.66 ruling.</w:t>
      </w:r>
    </w:p>
    <w:bookmarkEnd w:id="1409"/>
    <w:bookmarkStart w:id="1413" w:name="X930e985c7bb739138543c2e84557dbdd1d1ccfe"/>
    <w:p>
      <w:pPr>
        <w:pStyle w:val="Heading4"/>
      </w:pPr>
      <w:r>
        <w:t xml:space="preserve">Varian Medical Systems International India Pvt Ltd v. Union of India - Delhi HC (DB: Prathiba M. Singh and Shail Jain JJ.) - 28.10.2025</w:t>
      </w:r>
    </w:p>
    <w:p>
      <w:pPr>
        <w:numPr>
          <w:ilvl w:val="0"/>
          <w:numId w:val="1410"/>
        </w:numPr>
        <w:pStyle w:val="Compact"/>
      </w:pPr>
      <w:r>
        <w:t xml:space="preserve">Citation / case no.: W.P.(C) 1064/2025 and 13605/2025; reported (2025) 10 DEL CK 2072.</w:t>
      </w:r>
    </w:p>
    <w:p>
      <w:pPr>
        <w:numPr>
          <w:ilvl w:val="0"/>
          <w:numId w:val="1410"/>
        </w:numPr>
        <w:pStyle w:val="Compact"/>
      </w:pPr>
      <w:r>
        <w:t xml:space="preserve">Holding: The pre-SCN (DRC-01A dated 25.11.2024) allowed submissions until 28.11.2024, but the SCN was issued on 27.11.2024, one day early. That violated natural justice, so the SCN was set aside and the matter relegated to the pre-SCN stage, with the time spent in the writ excluded from limitation (paras 19-22). The audit-limitation challenge</w:t>
      </w:r>
      <w:r>
        <w:t xml:space="preserve"> </w:t>
      </w:r>
      <w:r>
        <w:rPr>
          <w:bCs/>
          <w:b/>
        </w:rPr>
        <w:t xml:space="preserve">failed</w:t>
      </w:r>
      <w:r>
        <w:t xml:space="preserve">: under the Explanation to s.65, audit</w:t>
      </w:r>
      <w:r>
        <w:t xml:space="preserve"> </w:t>
      </w:r>
      <w:r>
        <w:t xml:space="preserve">“</w:t>
      </w:r>
      <w:r>
        <w:t xml:space="preserve">commences</w:t>
      </w:r>
      <w:r>
        <w:t xml:space="preserve">”</w:t>
      </w:r>
      <w:r>
        <w:t xml:space="preserve"> </w:t>
      </w:r>
      <w:r>
        <w:t xml:space="preserve">when the registered person makes the records available (here its final submission on 11.10.2024), and the audit report of 11.02.2025 was held not time-barred (paras 14-17).</w:t>
      </w:r>
    </w:p>
    <w:p>
      <w:pPr>
        <w:numPr>
          <w:ilvl w:val="0"/>
          <w:numId w:val="1410"/>
        </w:numPr>
        <w:pStyle w:val="Compact"/>
      </w:pPr>
      <w:r>
        <w:t xml:space="preserve">Key words:</w:t>
      </w:r>
      <w:r>
        <w:t xml:space="preserve"> </w:t>
      </w:r>
      <w:r>
        <w:t xml:space="preserve">“</w:t>
      </w:r>
      <w:r>
        <w:t xml:space="preserve">surprisingly, the authority has decided to issue the SCN itself one day before the said day expires … Thus, this would be completely in violation of the principles of natural justice</w:t>
      </w:r>
      <w:r>
        <w:t xml:space="preserve">”</w:t>
      </w:r>
      <w:r>
        <w:t xml:space="preserve"> </w:t>
      </w:r>
      <w:r>
        <w:t xml:space="preserve">(para 19)</w:t>
      </w:r>
    </w:p>
    <w:p>
      <w:pPr>
        <w:numPr>
          <w:ilvl w:val="0"/>
          <w:numId w:val="1410"/>
        </w:numPr>
        <w:pStyle w:val="Compact"/>
      </w:pPr>
      <w:r>
        <w:t xml:space="preserve">Binding: persuasive in Telangana.</w:t>
      </w:r>
    </w:p>
    <w:p>
      <w:pPr>
        <w:numPr>
          <w:ilvl w:val="0"/>
          <w:numId w:val="1410"/>
        </w:numPr>
        <w:pStyle w:val="Compact"/>
      </w:pPr>
      <w:r>
        <w:t xml:space="preserve">Later history: none found.</w:t>
      </w:r>
    </w:p>
    <w:p>
      <w:pPr>
        <w:numPr>
          <w:ilvl w:val="0"/>
          <w:numId w:val="1410"/>
        </w:numPr>
        <w:pStyle w:val="Compact"/>
      </w:pPr>
      <w:r>
        <w:t xml:space="preserve">Use in orders: wait for the full reply period on DRC-01A or audit observations before issuing the SCN.</w:t>
      </w:r>
    </w:p>
    <w:p>
      <w:pPr>
        <w:numPr>
          <w:ilvl w:val="0"/>
          <w:numId w:val="1410"/>
        </w:numPr>
        <w:pStyle w:val="Compact"/>
      </w:pPr>
      <w:r>
        <w:t xml:space="preserve">Source:</w:t>
      </w:r>
      <w:r>
        <w:t xml:space="preserve"> </w:t>
      </w:r>
      <w:hyperlink r:id="rId1410">
        <w:r>
          <w:rPr>
            <w:rStyle w:val="Hyperlink"/>
          </w:rPr>
          <w:t xml:space="preserve">Indian Kanoon - Delhi HC W.P.(C) 1064/2025, 28.10.2025</w:t>
        </w:r>
      </w:hyperlink>
      <w:r>
        <w:t xml:space="preserve">;</w:t>
      </w:r>
      <w:r>
        <w:t xml:space="preserve"> </w:t>
      </w:r>
      <w:hyperlink r:id="rId1411">
        <w:r>
          <w:rPr>
            <w:rStyle w:val="Hyperlink"/>
          </w:rPr>
          <w:t xml:space="preserve">Delhi HC judgment text</w:t>
        </w:r>
      </w:hyperlink>
      <w:r>
        <w:t xml:space="preserve">;</w:t>
      </w:r>
      <w:r>
        <w:t xml:space="preserve"> </w:t>
      </w:r>
      <w:hyperlink r:id="rId1412">
        <w:r>
          <w:rPr>
            <w:rStyle w:val="Hyperlink"/>
          </w:rPr>
          <w:t xml:space="preserve">CourtKutchehry</w:t>
        </w:r>
      </w:hyperlink>
    </w:p>
    <w:p>
      <w:pPr>
        <w:numPr>
          <w:ilvl w:val="0"/>
          <w:numId w:val="1410"/>
        </w:numPr>
        <w:pStyle w:val="Compact"/>
      </w:pPr>
      <w:r>
        <w:t xml:space="preserve">Verified: Primary - read on Indian Kanoon 15 Oct 2026.</w:t>
      </w:r>
      <w:r>
        <w:t xml:space="preserve"> </w:t>
      </w:r>
      <w:r>
        <w:rPr>
          <w:bCs/>
          <w:b/>
        </w:rPr>
        <w:t xml:space="preserve">Corrected:</w:t>
      </w:r>
      <w:r>
        <w:t xml:space="preserve"> </w:t>
      </w:r>
      <w:r>
        <w:t xml:space="preserve">case no. is W.P.(C) 1064/2025 (not 10642/2025); date and bench added; on commencement of audit the court used the date records are made available (not</w:t>
      </w:r>
      <w:r>
        <w:t xml:space="preserve"> </w:t>
      </w:r>
      <w:r>
        <w:t xml:space="preserve">“</w:t>
      </w:r>
      <w:r>
        <w:t xml:space="preserve">the later of</w:t>
      </w:r>
      <w:r>
        <w:t xml:space="preserve">”</w:t>
      </w:r>
      <w:r>
        <w:t xml:space="preserve"> </w:t>
      </w:r>
      <w:r>
        <w:t xml:space="preserve">two dates) and rejected the limitation challenge.</w:t>
      </w:r>
    </w:p>
    <w:p>
      <w:r>
        <w:pict>
          <v:rect style="width:0;height:1.5pt" o:hralign="center" o:hrstd="t" o:hr="t"/>
        </w:pict>
      </w:r>
    </w:p>
    <w:bookmarkEnd w:id="1413"/>
    <w:bookmarkEnd w:id="1414"/>
    <w:bookmarkStart w:id="1425" w:name="compensation-cess-refunds"/>
    <w:p>
      <w:pPr>
        <w:pStyle w:val="Heading3"/>
      </w:pPr>
      <w:r>
        <w:t xml:space="preserve">10. Compensation cess refunds</w:t>
      </w:r>
    </w:p>
    <w:p>
      <w:pPr>
        <w:pStyle w:val="FirstParagraph"/>
      </w:pPr>
      <w:r>
        <w:rPr>
          <w:bCs/>
          <w:b/>
        </w:rPr>
        <w:t xml:space="preserve">Contentions across courts.</w:t>
      </w:r>
      <w:r>
        <w:t xml:space="preserve"> </w:t>
      </w:r>
      <w:r>
        <w:t xml:space="preserve">The Gujarat HC (</w:t>
      </w:r>
      <w:r>
        <w:rPr>
          <w:iCs/>
          <w:i/>
        </w:rPr>
        <w:t xml:space="preserve">Patson Papers</w:t>
      </w:r>
      <w:r>
        <w:t xml:space="preserve">, 28.03.2025, followed in</w:t>
      </w:r>
      <w:r>
        <w:t xml:space="preserve"> </w:t>
      </w:r>
      <w:r>
        <w:rPr>
          <w:iCs/>
          <w:i/>
        </w:rPr>
        <w:t xml:space="preserve">Atul Ltd</w:t>
      </w:r>
      <w:r>
        <w:t xml:space="preserve">) allows refund of unutilised compensation-cess ITC where goods are exported on payment of IGST. Bombay HC (</w:t>
      </w:r>
      <w:r>
        <w:rPr>
          <w:iCs/>
          <w:i/>
        </w:rPr>
        <w:t xml:space="preserve">Crystal Overseas</w:t>
      </w:r>
      <w:r>
        <w:t xml:space="preserve">, 2025) involved denial on an LUT export; its outcome was not clearly stated. The department’s position relied on Circulars 45/19/2018 and 125/44/2019, which the Gujarat HC said were misread. The SC dismissed the Revenue’s SLPs in both (27.10.2025 and 13.02.2026) but left the question of law open. Neither is a Supreme Court ruling on the point.</w:t>
      </w:r>
    </w:p>
    <w:bookmarkStart w:id="1419" w:name="Xe31f7497b58efa07910686de38b8cde62ce501a"/>
    <w:p>
      <w:pPr>
        <w:pStyle w:val="Heading4"/>
      </w:pPr>
      <w:r>
        <w:t xml:space="preserve">Patson Papers Pvt Ltd v. Union of India -</w:t>
      </w:r>
      <w:r>
        <w:t xml:space="preserve"> </w:t>
      </w:r>
      <w:r>
        <w:rPr>
          <w:bCs/>
          <w:b/>
        </w:rPr>
        <w:t xml:space="preserve">Gujarat HC</w:t>
      </w:r>
      <w:r>
        <w:t xml:space="preserve"> </w:t>
      </w:r>
      <w:r>
        <w:t xml:space="preserve">(DB: Bhargav D. Karia and D.N. Ray JJ.) - 28.03.2025; SLP dismissed by the Supreme Court (Pankaj Mithal and Prasanna B. Varale JJ.) on 27.10.2025, question of law left open</w:t>
      </w:r>
    </w:p>
    <w:p>
      <w:pPr>
        <w:numPr>
          <w:ilvl w:val="0"/>
          <w:numId w:val="1411"/>
        </w:numPr>
        <w:pStyle w:val="Compact"/>
      </w:pPr>
      <w:r>
        <w:t xml:space="preserve">Citation / case no.: HC: R/SCA No. 26250 of 2022 with SCA Nos. 20341 of 2022 and 19279 of 2023. SC: SLP (C) Diary No. 49578/2025 (later numbered SLP (C) Nos. 30826-30828/2025, per the SC order in Atul).</w:t>
      </w:r>
    </w:p>
    <w:p>
      <w:pPr>
        <w:numPr>
          <w:ilvl w:val="0"/>
          <w:numId w:val="1411"/>
        </w:numPr>
        <w:pStyle w:val="Compact"/>
      </w:pPr>
      <w:r>
        <w:t xml:space="preserve">Holding: Where the exporter pays IGST on a zero-rated supply under s.16(3) IGST Act and claims refund of that IGST, it cannot use the compensation-cess ITC (cess is not payable on the export), so the proviso to s.11(2) of the Cess Act does not apply and the unutilised cess ITC on coal used to make the exported goods is refundable; Circulars 45/19/2018 and 125/44/2019 do not bar it (paras 21-22). The SC,</w:t>
      </w:r>
      <w:r>
        <w:t xml:space="preserve"> </w:t>
      </w:r>
      <w:r>
        <w:t xml:space="preserve">“</w:t>
      </w:r>
      <w:r>
        <w:t xml:space="preserve">in view of the finding recorded in paragraph 21</w:t>
      </w:r>
      <w:r>
        <w:t xml:space="preserve">”</w:t>
      </w:r>
      <w:r>
        <w:t xml:space="preserve">, declined to interfere and dismissed the SLP</w:t>
      </w:r>
      <w:r>
        <w:t xml:space="preserve"> </w:t>
      </w:r>
      <w:r>
        <w:t xml:space="preserve">“</w:t>
      </w:r>
      <w:r>
        <w:t xml:space="preserve">leaving the question of law, if any, open</w:t>
      </w:r>
      <w:r>
        <w:t xml:space="preserve">”</w:t>
      </w:r>
      <w:r>
        <w:t xml:space="preserve">.</w:t>
      </w:r>
    </w:p>
    <w:p>
      <w:pPr>
        <w:numPr>
          <w:ilvl w:val="0"/>
          <w:numId w:val="1411"/>
        </w:numPr>
        <w:pStyle w:val="Compact"/>
      </w:pPr>
      <w:r>
        <w:t xml:space="preserve">Key words:</w:t>
      </w:r>
      <w:r>
        <w:t xml:space="preserve"> </w:t>
      </w:r>
      <w:r>
        <w:t xml:space="preserve">“</w:t>
      </w:r>
      <w:r>
        <w:t xml:space="preserve">the petitioner would be entitled to refund of the unutilized input tax credit on cess paid on purchase of coal utilized for the purpose of manufacture of goods which are exported.</w:t>
      </w:r>
      <w:r>
        <w:t xml:space="preserve">”</w:t>
      </w:r>
      <w:r>
        <w:t xml:space="preserve"> </w:t>
      </w:r>
      <w:r>
        <w:t xml:space="preserve">(HC para 21)</w:t>
      </w:r>
    </w:p>
    <w:p>
      <w:pPr>
        <w:numPr>
          <w:ilvl w:val="0"/>
          <w:numId w:val="1411"/>
        </w:numPr>
        <w:pStyle w:val="Compact"/>
      </w:pPr>
      <w:r>
        <w:t xml:space="preserve">Binding:</w:t>
      </w:r>
      <w:r>
        <w:t xml:space="preserve"> </w:t>
      </w:r>
      <w:r>
        <w:rPr>
          <w:bCs/>
          <w:b/>
        </w:rPr>
        <w:t xml:space="preserve">Not a Supreme Court ruling.</w:t>
      </w:r>
      <w:r>
        <w:t xml:space="preserve"> </w:t>
      </w:r>
      <w:r>
        <w:t xml:space="preserve">It is a Gujarat HC judgment (persuasive in Telangana); the SLP dismissal is not a declaration of law under Art. 141, and the question of law was expressly left open.</w:t>
      </w:r>
    </w:p>
    <w:p>
      <w:pPr>
        <w:numPr>
          <w:ilvl w:val="0"/>
          <w:numId w:val="1411"/>
        </w:numPr>
        <w:pStyle w:val="Compact"/>
      </w:pPr>
      <w:r>
        <w:t xml:space="preserve">Later history: Followed by the Gujarat HC in Atul Ltd (24.07.2025); the Revenue’s SLP in Atul was dismissed on 13.02.2026 because the Patson SLP had been dismissed.</w:t>
      </w:r>
    </w:p>
    <w:p>
      <w:pPr>
        <w:numPr>
          <w:ilvl w:val="0"/>
          <w:numId w:val="1411"/>
        </w:numPr>
        <w:pStyle w:val="Compact"/>
      </w:pPr>
      <w:r>
        <w:t xml:space="preserve">Use in orders: do not reject cess-ITC refund claims on the IGST-paid export route on this ground alone where the Gujarat view is followed. Do not cite it as Supreme Court law.</w:t>
      </w:r>
    </w:p>
    <w:p>
      <w:pPr>
        <w:numPr>
          <w:ilvl w:val="0"/>
          <w:numId w:val="1411"/>
        </w:numPr>
        <w:pStyle w:val="Compact"/>
      </w:pPr>
      <w:r>
        <w:t xml:space="preserve">Source:</w:t>
      </w:r>
      <w:r>
        <w:t xml:space="preserve"> </w:t>
      </w:r>
      <w:hyperlink r:id="rId1415">
        <w:r>
          <w:rPr>
            <w:rStyle w:val="Hyperlink"/>
          </w:rPr>
          <w:t xml:space="preserve">Indian Kanoon - Gujarat HC SCA 26250/2022, 28.03.2025</w:t>
        </w:r>
      </w:hyperlink>
      <w:r>
        <w:t xml:space="preserve">;</w:t>
      </w:r>
      <w:r>
        <w:t xml:space="preserve"> </w:t>
      </w:r>
      <w:hyperlink r:id="rId1416">
        <w:r>
          <w:rPr>
            <w:rStyle w:val="Hyperlink"/>
          </w:rPr>
          <w:t xml:space="preserve">Indian Kanoon - SC order 27.10.2025</w:t>
        </w:r>
      </w:hyperlink>
      <w:r>
        <w:t xml:space="preserve">;</w:t>
      </w:r>
      <w:r>
        <w:t xml:space="preserve"> </w:t>
      </w:r>
      <w:hyperlink r:id="rId1417">
        <w:r>
          <w:rPr>
            <w:rStyle w:val="Hyperlink"/>
          </w:rPr>
          <w:t xml:space="preserve">TaxGuru - cess refund, exports on payment of IGST (SC)</w:t>
        </w:r>
      </w:hyperlink>
      <w:r>
        <w:t xml:space="preserve">;</w:t>
      </w:r>
      <w:r>
        <w:t xml:space="preserve"> </w:t>
      </w:r>
      <w:hyperlink r:id="rId1418">
        <w:r>
          <w:rPr>
            <w:rStyle w:val="Hyperlink"/>
          </w:rPr>
          <w:t xml:space="preserve">Taxheal - SC upholds refund of unutilised cess ITC</w:t>
        </w:r>
      </w:hyperlink>
    </w:p>
    <w:p>
      <w:pPr>
        <w:numPr>
          <w:ilvl w:val="0"/>
          <w:numId w:val="1411"/>
        </w:numPr>
        <w:pStyle w:val="Compact"/>
      </w:pPr>
      <w:r>
        <w:t xml:space="preserve">Verified: Primary - HC judgment and SC orders (13.10.2025, 27.10.2025) read on Indian Kanoon 14 Oct 2026.</w:t>
      </w:r>
      <w:r>
        <w:t xml:space="preserve"> </w:t>
      </w:r>
      <w:r>
        <w:rPr>
          <w:bCs/>
          <w:b/>
        </w:rPr>
        <w:t xml:space="preserve">Corrected:</w:t>
      </w:r>
      <w:r>
        <w:t xml:space="preserve"> </w:t>
      </w:r>
      <w:r>
        <w:t xml:space="preserve">it is a Gujarat HC judgment, not a Supreme Court judgment; the SC only dismissed the Revenue’s SLP with the question of law left open.</w:t>
      </w:r>
    </w:p>
    <w:bookmarkEnd w:id="1419"/>
    <w:bookmarkStart w:id="1424" w:name="Xf101736d9d06e6973fd8cc0e341b5395376e082"/>
    <w:p>
      <w:pPr>
        <w:pStyle w:val="Heading4"/>
      </w:pPr>
      <w:r>
        <w:t xml:space="preserve">Atul Ltd v. Union of India - Gujarat HC (DB: Bhargav D. Karia and Pranav Trivedi JJ.) - 24.07.2025</w:t>
      </w:r>
    </w:p>
    <w:p>
      <w:pPr>
        <w:numPr>
          <w:ilvl w:val="0"/>
          <w:numId w:val="1412"/>
        </w:numPr>
        <w:pStyle w:val="Compact"/>
      </w:pPr>
      <w:r>
        <w:t xml:space="preserve">Citation / case no.: R/SCA No. 20038 of 2022 with SCA No. 19949 of 2022. (SCA No. 26250 of 2022, earlier thought to be this case, is Patson Papers.)</w:t>
      </w:r>
    </w:p>
    <w:p>
      <w:pPr>
        <w:numPr>
          <w:ilvl w:val="0"/>
          <w:numId w:val="1412"/>
        </w:numPr>
        <w:pStyle w:val="Compact"/>
      </w:pPr>
      <w:r>
        <w:t xml:space="preserve">Holding: Facts</w:t>
      </w:r>
      <w:r>
        <w:t xml:space="preserve"> </w:t>
      </w:r>
      <w:r>
        <w:t xml:space="preserve">“</w:t>
      </w:r>
      <w:r>
        <w:t xml:space="preserve">absolutely identical</w:t>
      </w:r>
      <w:r>
        <w:t xml:space="preserve">”</w:t>
      </w:r>
      <w:r>
        <w:t xml:space="preserve"> </w:t>
      </w:r>
      <w:r>
        <w:t xml:space="preserve">to Patson Papers: unutilised compensation-cess ITC on coal used for exported goods (exports on payment of IGST) is refundable; refund rejections relying on Circulars 45/19/2018 and 125/44/2019 quashed (paras 7.2-8).</w:t>
      </w:r>
    </w:p>
    <w:p>
      <w:pPr>
        <w:numPr>
          <w:ilvl w:val="0"/>
          <w:numId w:val="1412"/>
        </w:numPr>
        <w:pStyle w:val="Compact"/>
      </w:pPr>
      <w:r>
        <w:t xml:space="preserve">Key words:</w:t>
      </w:r>
      <w:r>
        <w:t xml:space="preserve"> </w:t>
      </w:r>
      <w:r>
        <w:t xml:space="preserve">“</w:t>
      </w:r>
      <w:r>
        <w:t xml:space="preserve">In view of the decision and law laid down by this Court in the case of Patson Papers (supra), the present petitions stands allowed.</w:t>
      </w:r>
      <w:r>
        <w:t xml:space="preserve">”</w:t>
      </w:r>
      <w:r>
        <w:t xml:space="preserve"> </w:t>
      </w:r>
      <w:r>
        <w:t xml:space="preserve">(para 8)</w:t>
      </w:r>
    </w:p>
    <w:p>
      <w:pPr>
        <w:numPr>
          <w:ilvl w:val="0"/>
          <w:numId w:val="1412"/>
        </w:numPr>
        <w:pStyle w:val="Compact"/>
      </w:pPr>
      <w:r>
        <w:t xml:space="preserve">Binding: persuasive in Telangana.</w:t>
      </w:r>
    </w:p>
    <w:p>
      <w:pPr>
        <w:numPr>
          <w:ilvl w:val="0"/>
          <w:numId w:val="1412"/>
        </w:numPr>
        <w:pStyle w:val="Compact"/>
      </w:pPr>
      <w:r>
        <w:t xml:space="preserve">Later history: Revenue’s SLP (C) No. 6586/2026 dismissed on 13.02.2026 (Manoj Misra and N.V. Anjaria JJ.) because the SLP in Patson Papers had been dismissed on 27.10.2025.</w:t>
      </w:r>
    </w:p>
    <w:p>
      <w:pPr>
        <w:numPr>
          <w:ilvl w:val="0"/>
          <w:numId w:val="1412"/>
        </w:numPr>
        <w:pStyle w:val="Compact"/>
      </w:pPr>
      <w:r>
        <w:t xml:space="preserve">Use in orders: as above.</w:t>
      </w:r>
    </w:p>
    <w:p>
      <w:pPr>
        <w:numPr>
          <w:ilvl w:val="0"/>
          <w:numId w:val="1412"/>
        </w:numPr>
        <w:pStyle w:val="Compact"/>
      </w:pPr>
      <w:r>
        <w:t xml:space="preserve">Source:</w:t>
      </w:r>
      <w:r>
        <w:t xml:space="preserve"> </w:t>
      </w:r>
      <w:hyperlink r:id="rId1420">
        <w:r>
          <w:rPr>
            <w:rStyle w:val="Hyperlink"/>
          </w:rPr>
          <w:t xml:space="preserve">Indian Kanoon - Gujarat HC SCA 20038/2022</w:t>
        </w:r>
      </w:hyperlink>
      <w:r>
        <w:t xml:space="preserve">;</w:t>
      </w:r>
      <w:r>
        <w:t xml:space="preserve"> </w:t>
      </w:r>
      <w:hyperlink r:id="rId1421">
        <w:r>
          <w:rPr>
            <w:rStyle w:val="Hyperlink"/>
          </w:rPr>
          <w:t xml:space="preserve">Indian Kanoon - SC order 13.02.2026</w:t>
        </w:r>
      </w:hyperlink>
      <w:r>
        <w:t xml:space="preserve">;</w:t>
      </w:r>
      <w:r>
        <w:t xml:space="preserve"> </w:t>
      </w:r>
      <w:hyperlink r:id="rId1422">
        <w:r>
          <w:rPr>
            <w:rStyle w:val="Hyperlink"/>
          </w:rPr>
          <w:t xml:space="preserve">Taxmann - refund of compensation cess ITC on coal</w:t>
        </w:r>
      </w:hyperlink>
      <w:r>
        <w:t xml:space="preserve">;</w:t>
      </w:r>
      <w:r>
        <w:t xml:space="preserve"> </w:t>
      </w:r>
      <w:hyperlink r:id="rId1423">
        <w:r>
          <w:rPr>
            <w:rStyle w:val="Hyperlink"/>
          </w:rPr>
          <w:t xml:space="preserve">TaxTMI blog</w:t>
        </w:r>
      </w:hyperlink>
    </w:p>
    <w:p>
      <w:pPr>
        <w:numPr>
          <w:ilvl w:val="0"/>
          <w:numId w:val="1412"/>
        </w:numPr>
        <w:pStyle w:val="Compact"/>
      </w:pPr>
      <w:r>
        <w:t xml:space="preserve">Verified: Primary - read on Indian Kanoon 14 Oct 2026 (HC judgment and SC order of 13.02.2026); date, bench and case number added; it follows Patson Papers rather than deciding the point afresh.</w:t>
      </w:r>
    </w:p>
    <w:p>
      <w:r>
        <w:pict>
          <v:rect style="width:0;height:1.5pt" o:hralign="center" o:hrstd="t" o:hr="t"/>
        </w:pict>
      </w:r>
    </w:p>
    <w:bookmarkEnd w:id="1424"/>
    <w:bookmarkEnd w:id="1425"/>
    <w:bookmarkStart w:id="1426" w:name="gaps-and-doubts-7"/>
    <w:p>
      <w:pPr>
        <w:pStyle w:val="Heading3"/>
      </w:pPr>
      <w:r>
        <w:t xml:space="preserve">Gaps and doubts</w:t>
      </w:r>
    </w:p>
    <w:p>
      <w:pPr>
        <w:numPr>
          <w:ilvl w:val="0"/>
          <w:numId w:val="1413"/>
        </w:numPr>
        <w:pStyle w:val="Compact"/>
      </w:pPr>
      <w:r>
        <w:rPr>
          <w:bCs/>
          <w:b/>
        </w:rPr>
        <w:t xml:space="preserve">Armour Security bench.</w:t>
      </w:r>
      <w:r>
        <w:t xml:space="preserve"> </w:t>
      </w:r>
      <w:r>
        <w:t xml:space="preserve">Resolved: the judgment (read 14 Oct 2026) is by J.B. Pardiwala and R. Mahadevan JJ.; conclusions at para 96, guidelines at para 97.</w:t>
      </w:r>
    </w:p>
    <w:p>
      <w:pPr>
        <w:numPr>
          <w:ilvl w:val="0"/>
          <w:numId w:val="1413"/>
        </w:numPr>
        <w:pStyle w:val="Compact"/>
      </w:pPr>
      <w:r>
        <w:rPr>
          <w:bCs/>
          <w:b/>
        </w:rPr>
        <w:t xml:space="preserve">“</w:t>
      </w:r>
      <w:r>
        <w:rPr>
          <w:bCs/>
          <w:b/>
        </w:rPr>
        <w:t xml:space="preserve">Indo International</w:t>
      </w:r>
      <w:r>
        <w:rPr>
          <w:bCs/>
          <w:b/>
        </w:rPr>
        <w:t xml:space="preserve">”</w:t>
      </w:r>
      <w:r>
        <w:rPr>
          <w:bCs/>
          <w:b/>
        </w:rPr>
        <w:t xml:space="preserve"> </w:t>
      </w:r>
      <w:r>
        <w:rPr>
          <w:bCs/>
          <w:b/>
        </w:rPr>
        <w:t xml:space="preserve">(Delhi HC) and the Kerala HC ruling on DGGI SCNs</w:t>
      </w:r>
      <w:r>
        <w:t xml:space="preserve"> </w:t>
      </w:r>
      <w:r>
        <w:t xml:space="preserve">named in the brief were</w:t>
      </w:r>
      <w:r>
        <w:t xml:space="preserve"> </w:t>
      </w:r>
      <w:r>
        <w:rPr>
          <w:bCs/>
          <w:b/>
        </w:rPr>
        <w:t xml:space="preserve">not found</w:t>
      </w:r>
      <w:r>
        <w:t xml:space="preserve">.</w:t>
      </w:r>
      <w:r>
        <w:t xml:space="preserve"> </w:t>
      </w:r>
      <w:r>
        <w:t xml:space="preserve">“</w:t>
      </w:r>
      <w:r>
        <w:t xml:space="preserve">Transfer of anti-profiteering to CCI</w:t>
      </w:r>
      <w:r>
        <w:t xml:space="preserve">”</w:t>
      </w:r>
      <w:r>
        <w:t xml:space="preserve"> </w:t>
      </w:r>
      <w:r>
        <w:t xml:space="preserve">was not confirmed. The searches show the function moved to the GSTAT Principal Bench, with a 01.04.2025 sunset for new applications.</w:t>
      </w:r>
    </w:p>
    <w:p>
      <w:pPr>
        <w:numPr>
          <w:ilvl w:val="0"/>
          <w:numId w:val="1413"/>
        </w:numPr>
        <w:pStyle w:val="Compact"/>
      </w:pPr>
      <w:r>
        <w:rPr>
          <w:bCs/>
          <w:b/>
        </w:rPr>
        <w:t xml:space="preserve">No Telangana HC ruling found</w:t>
      </w:r>
      <w:r>
        <w:t xml:space="preserve"> </w:t>
      </w:r>
      <w:r>
        <w:t xml:space="preserve">on: s.50(3) utilisation; DRC-01D/DRC-07 interest recovery; s.122(1A); s.125; s.128A; s.130; special audit.</w:t>
      </w:r>
      <w:r>
        <w:t xml:space="preserve"> </w:t>
      </w:r>
      <w:r>
        <w:rPr>
          <w:iCs/>
          <w:i/>
        </w:rPr>
        <w:t xml:space="preserve">Orange Auto</w:t>
      </w:r>
      <w:r>
        <w:t xml:space="preserve"> </w:t>
      </w:r>
      <w:r>
        <w:t xml:space="preserve">(Telangana HC DB, 24.12.2021),</w:t>
      </w:r>
      <w:r>
        <w:t xml:space="preserve"> </w:t>
      </w:r>
      <w:r>
        <w:rPr>
          <w:iCs/>
          <w:i/>
        </w:rPr>
        <w:t xml:space="preserve">Dott Services</w:t>
      </w:r>
      <w:r>
        <w:t xml:space="preserve"> </w:t>
      </w:r>
      <w:r>
        <w:t xml:space="preserve">(Telangana HC DB, W.P. 5886/2024, 21.03.2024) and</w:t>
      </w:r>
      <w:r>
        <w:t xml:space="preserve"> </w:t>
      </w:r>
      <w:r>
        <w:rPr>
          <w:iCs/>
          <w:i/>
        </w:rPr>
        <w:t xml:space="preserve">United Bakers</w:t>
      </w:r>
      <w:r>
        <w:t xml:space="preserve"> </w:t>
      </w:r>
      <w:r>
        <w:t xml:space="preserve">(Telangana HC DB, W.P. 7427/2026, 23.04.2026) have now been read and verified.</w:t>
      </w:r>
      <w:r>
        <w:t xml:space="preserve"> </w:t>
      </w:r>
      <w:r>
        <w:t xml:space="preserve">“</w:t>
      </w:r>
      <w:r>
        <w:t xml:space="preserve">3204 of 2025</w:t>
      </w:r>
      <w:r>
        <w:t xml:space="preserve">”</w:t>
      </w:r>
      <w:r>
        <w:t xml:space="preserve"> </w:t>
      </w:r>
      <w:r>
        <w:t xml:space="preserve">is marked [DOUBTFUL] (Telangana W.P. 3204/2025 is an unrelated case).</w:t>
      </w:r>
    </w:p>
    <w:p>
      <w:pPr>
        <w:numPr>
          <w:ilvl w:val="0"/>
          <w:numId w:val="1413"/>
        </w:numPr>
        <w:pStyle w:val="Compact"/>
      </w:pPr>
      <w:r>
        <w:rPr>
          <w:bCs/>
          <w:b/>
        </w:rPr>
        <w:t xml:space="preserve">s.122(1A).</w:t>
      </w:r>
      <w:r>
        <w:t xml:space="preserve"> </w:t>
      </w:r>
      <w:r>
        <w:t xml:space="preserve">Resolved in part:</w:t>
      </w:r>
      <w:r>
        <w:t xml:space="preserve"> </w:t>
      </w:r>
      <w:r>
        <w:rPr>
          <w:iCs/>
          <w:i/>
        </w:rPr>
        <w:t xml:space="preserve">Hundekari</w:t>
      </w:r>
      <w:r>
        <w:t xml:space="preserve"> </w:t>
      </w:r>
      <w:r>
        <w:t xml:space="preserve">is a separate, earlier Bombay HC case (Maersk employee). The SC dismissed the SLP keeping the question of law open, as quoted in</w:t>
      </w:r>
      <w:r>
        <w:t xml:space="preserve"> </w:t>
      </w:r>
      <w:r>
        <w:rPr>
          <w:iCs/>
          <w:i/>
        </w:rPr>
        <w:t xml:space="preserve">Haria</w:t>
      </w:r>
      <w:r>
        <w:t xml:space="preserve"> </w:t>
      </w:r>
      <w:r>
        <w:t xml:space="preserve">(Bombay HC, 25.02.2026). The Delhi HC case is</w:t>
      </w:r>
      <w:r>
        <w:t xml:space="preserve"> </w:t>
      </w:r>
      <w:r>
        <w:rPr>
          <w:iCs/>
          <w:i/>
        </w:rPr>
        <w:t xml:space="preserve">Gurudas Mallik Thakur</w:t>
      </w:r>
      <w:r>
        <w:t xml:space="preserve"> </w:t>
      </w:r>
      <w:r>
        <w:t xml:space="preserve">(23.04.2025). The SC has granted leave on both s.122(1A) questions in</w:t>
      </w:r>
      <w:r>
        <w:t xml:space="preserve"> </w:t>
      </w:r>
      <w:r>
        <w:rPr>
          <w:iCs/>
          <w:i/>
        </w:rPr>
        <w:t xml:space="preserve">Mukesh Kumar Garg</w:t>
      </w:r>
      <w:r>
        <w:t xml:space="preserve"> </w:t>
      </w:r>
      <w:r>
        <w:t xml:space="preserve">(04.08.2025, per the Gauhati HC); it is pending.</w:t>
      </w:r>
    </w:p>
    <w:p>
      <w:pPr>
        <w:numPr>
          <w:ilvl w:val="0"/>
          <w:numId w:val="1413"/>
        </w:numPr>
        <w:pStyle w:val="Compact"/>
      </w:pPr>
      <w:r>
        <w:rPr>
          <w:bCs/>
          <w:b/>
        </w:rPr>
        <w:t xml:space="preserve">Madras HC June 2026 (s.50(3))</w:t>
      </w:r>
      <w:r>
        <w:t xml:space="preserve">: party name still not found. The July 2026 s.74 / s.128A case is</w:t>
      </w:r>
      <w:r>
        <w:t xml:space="preserve"> </w:t>
      </w:r>
      <w:r>
        <w:rPr>
          <w:iCs/>
          <w:i/>
        </w:rPr>
        <w:t xml:space="preserve">WFB Baird</w:t>
      </w:r>
      <w:r>
        <w:t xml:space="preserve"> </w:t>
      </w:r>
      <w:r>
        <w:t xml:space="preserve">(07.07.2026).</w:t>
      </w:r>
    </w:p>
    <w:p>
      <w:pPr>
        <w:numPr>
          <w:ilvl w:val="0"/>
          <w:numId w:val="1413"/>
        </w:numPr>
        <w:pStyle w:val="Compact"/>
      </w:pPr>
      <w:r>
        <w:rPr>
          <w:bCs/>
          <w:b/>
        </w:rPr>
        <w:t xml:space="preserve">Excel Rasayan SLP / Reckitt appeals</w:t>
      </w:r>
      <w:r>
        <w:t xml:space="preserve">: current SC status was not found as of Oct 2026.</w:t>
      </w:r>
    </w:p>
    <w:p>
      <w:pPr>
        <w:numPr>
          <w:ilvl w:val="0"/>
          <w:numId w:val="1413"/>
        </w:numPr>
        <w:pStyle w:val="Compact"/>
      </w:pPr>
      <w:r>
        <w:rPr>
          <w:bCs/>
          <w:b/>
        </w:rPr>
        <w:t xml:space="preserve">Patson Papers</w:t>
      </w:r>
      <w:r>
        <w:t xml:space="preserve">: resolved. It is a Gujarat HC judgment (R/SCA 26250/2022, 28.03.2025), not a Supreme Court ruling. The SC dismissed the SLP on 27.10.2025,</w:t>
      </w:r>
      <w:r>
        <w:t xml:space="preserve"> </w:t>
      </w:r>
      <w:r>
        <w:t xml:space="preserve">“</w:t>
      </w:r>
      <w:r>
        <w:t xml:space="preserve">leaving the question of law, if any, open</w:t>
      </w:r>
      <w:r>
        <w:t xml:space="preserve">”</w:t>
      </w:r>
      <w:r>
        <w:t xml:space="preserve">.</w:t>
      </w:r>
    </w:p>
    <w:p>
      <w:pPr>
        <w:numPr>
          <w:ilvl w:val="0"/>
          <w:numId w:val="1413"/>
        </w:numPr>
        <w:pStyle w:val="Compact"/>
      </w:pPr>
      <w:r>
        <w:rPr>
          <w:bCs/>
          <w:b/>
        </w:rPr>
        <w:t xml:space="preserve">Not searched (budget of 45 exhausted):</w:t>
      </w:r>
    </w:p>
    <w:p>
      <w:pPr>
        <w:numPr>
          <w:ilvl w:val="1"/>
          <w:numId w:val="1414"/>
        </w:numPr>
        <w:pStyle w:val="Compact"/>
      </w:pPr>
      <w:r>
        <w:t xml:space="preserve">TDS/TCS disputes under ss.51/52 (the only search returned income-tax cases);</w:t>
      </w:r>
    </w:p>
    <w:p>
      <w:pPr>
        <w:numPr>
          <w:ilvl w:val="1"/>
          <w:numId w:val="1414"/>
        </w:numPr>
        <w:pStyle w:val="Compact"/>
      </w:pPr>
      <w:r>
        <w:t xml:space="preserve">GSTR-9/9C as the basis for demands;</w:t>
      </w:r>
    </w:p>
    <w:p>
      <w:pPr>
        <w:numPr>
          <w:ilvl w:val="1"/>
          <w:numId w:val="1414"/>
        </w:numPr>
        <w:pStyle w:val="Compact"/>
      </w:pPr>
      <w:r>
        <w:t xml:space="preserve">GST on compensation cess beyond refunds;</w:t>
      </w:r>
    </w:p>
    <w:p>
      <w:pPr>
        <w:numPr>
          <w:ilvl w:val="1"/>
          <w:numId w:val="1414"/>
        </w:numPr>
        <w:pStyle w:val="Compact"/>
      </w:pPr>
      <w:r>
        <w:t xml:space="preserve">Circular 3/3/2017 proper-officer challenges;</w:t>
      </w:r>
    </w:p>
    <w:p>
      <w:pPr>
        <w:numPr>
          <w:ilvl w:val="1"/>
          <w:numId w:val="1414"/>
        </w:numPr>
        <w:pStyle w:val="Compact"/>
      </w:pPr>
      <w:r>
        <w:t xml:space="preserve">GSTAT decisions on penalty or interest (other than anti-profiteering);</w:t>
      </w:r>
    </w:p>
    <w:p>
      <w:pPr>
        <w:numPr>
          <w:ilvl w:val="1"/>
          <w:numId w:val="1414"/>
        </w:numPr>
        <w:pStyle w:val="Compact"/>
      </w:pPr>
      <w:r>
        <w:t xml:space="preserve">CBIC instructions issued after Armour Security;</w:t>
      </w:r>
    </w:p>
    <w:p>
      <w:pPr>
        <w:numPr>
          <w:ilvl w:val="1"/>
          <w:numId w:val="1414"/>
        </w:numPr>
        <w:pStyle w:val="Compact"/>
      </w:pPr>
      <w:r>
        <w:t xml:space="preserve">the Telangana review petition in</w:t>
      </w:r>
      <w:r>
        <w:t xml:space="preserve"> </w:t>
      </w:r>
      <w:r>
        <w:rPr>
          <w:iCs/>
          <w:i/>
        </w:rPr>
        <w:t xml:space="preserve">Megha Engineering</w:t>
      </w:r>
      <w:r>
        <w:t xml:space="preserve">.</w:t>
      </w:r>
    </w:p>
    <w:p>
      <w:pPr>
        <w:numPr>
          <w:ilvl w:val="0"/>
          <w:numId w:val="1413"/>
        </w:numPr>
        <w:pStyle w:val="Compact"/>
      </w:pPr>
      <w:r>
        <w:rPr>
          <w:bCs/>
          <w:b/>
        </w:rPr>
        <w:t xml:space="preserve">s.50(1) proviso commencement.</w:t>
      </w:r>
      <w:r>
        <w:t xml:space="preserve"> </w:t>
      </w:r>
      <w:r>
        <w:t xml:space="preserve">Notf. 16/2021-CT notified 01.06.2021 as the commencement date of s.112 FA 2021, but one source said 01.07.2021. Check the Gazette.</w:t>
      </w:r>
    </w:p>
    <w:p>
      <w:pPr>
        <w:numPr>
          <w:ilvl w:val="0"/>
          <w:numId w:val="1413"/>
        </w:numPr>
        <w:pStyle w:val="Compact"/>
      </w:pPr>
      <w:r>
        <w:t xml:space="preserve">Entries were compiled from search-result summaries; 28 of 38 have since been checked against the judgment text (see the Verification log). For the rest (marked</w:t>
      </w:r>
      <w:r>
        <w:t xml:space="preserve"> </w:t>
      </w:r>
      <w:r>
        <w:t xml:space="preserve">“</w:t>
      </w:r>
      <w:r>
        <w:t xml:space="preserve">Secondary</w:t>
      </w:r>
      <w:r>
        <w:t xml:space="preserve">”</w:t>
      </w:r>
      <w:r>
        <w:t xml:space="preserve">), confirm the citation, date and holding before citing them in an order.</w:t>
      </w:r>
    </w:p>
    <w:bookmarkEnd w:id="1426"/>
    <w:bookmarkStart w:id="1427" w:name="verification-log-14-oct-2026-7"/>
    <w:p>
      <w:pPr>
        <w:pStyle w:val="Heading3"/>
      </w:pPr>
      <w:r>
        <w:t xml:space="preserve">Verification log (14 Oct 2026)</w:t>
      </w:r>
    </w:p>
    <w:p>
      <w:pPr>
        <w:pStyle w:val="FirstParagraph"/>
      </w:pPr>
      <w:r>
        <w:t xml:space="preserve">Checked against judgment text on Indian Kanoon on 14-15 Oct 2026; entries read on 15 Oct are dated so in their</w:t>
      </w:r>
      <w:r>
        <w:t xml:space="preserve"> </w:t>
      </w:r>
      <w:r>
        <w:t xml:space="preserve">“</w:t>
      </w:r>
      <w:r>
        <w:t xml:space="preserve">Verified</w:t>
      </w:r>
      <w:r>
        <w:t xml:space="preserve">”</w:t>
      </w:r>
      <w:r>
        <w:t xml:space="preserve"> </w:t>
      </w:r>
      <w:r>
        <w:t xml:space="preserve">lines. 38 entries in all.</w:t>
      </w:r>
    </w:p>
    <w:p>
      <w:pPr>
        <w:numPr>
          <w:ilvl w:val="0"/>
          <w:numId w:val="1415"/>
        </w:numPr>
        <w:pStyle w:val="Compact"/>
      </w:pPr>
      <w:r>
        <w:rPr>
          <w:bCs/>
          <w:b/>
        </w:rPr>
        <w:t xml:space="preserve">Verified primary: 28.</w:t>
      </w:r>
      <w:r>
        <w:t xml:space="preserve"> </w:t>
      </w:r>
      <w:r>
        <w:t xml:space="preserve">Utpal Das; Manoja Kumar Nayak; Mahadeo Construction; East India Udyog; Reliance Formulation (with Bombay Art); Rajkamal Builder; s.50(1) proviso / Orange Auto; Patanjali Ayurved; Amit Manilal Haria; Gurudas Mallik Thakur (Delhi s.122(1A)); Mayank Bansal; s.122(1A) pre-2021; Kandan Hardware Mart / NKR Traders; Panchhi Traders; Nancy Trading; R.T. Pharma; WFB Baird (Madras s.74/s.128A); Circular 238 / Incompressible Fluid Control; Reckitt Benckiser; Armour Security; United Bakers; Dott Services; Sanskriti Exim (the DGGI-batch part is still secondary); Canon India I and II; Koenig Solutions; Varian Medical; Patson Papers; Atul Ltd.</w:t>
      </w:r>
    </w:p>
    <w:p>
      <w:pPr>
        <w:numPr>
          <w:ilvl w:val="0"/>
          <w:numId w:val="1415"/>
        </w:numPr>
        <w:pStyle w:val="Compact"/>
      </w:pPr>
      <w:r>
        <w:rPr>
          <w:bCs/>
          <w:b/>
        </w:rPr>
        <w:t xml:space="preserve">Corrected (material):</w:t>
      </w:r>
    </w:p>
    <w:p>
      <w:pPr>
        <w:numPr>
          <w:ilvl w:val="1"/>
          <w:numId w:val="1416"/>
        </w:numPr>
        <w:pStyle w:val="Compact"/>
      </w:pPr>
      <w:r>
        <w:t xml:space="preserve">Utpal Das: date is 18.07.2024, not Oct 2024.</w:t>
      </w:r>
    </w:p>
    <w:p>
      <w:pPr>
        <w:numPr>
          <w:ilvl w:val="1"/>
          <w:numId w:val="1416"/>
        </w:numPr>
        <w:pStyle w:val="Compact"/>
      </w:pPr>
      <w:r>
        <w:t xml:space="preserve">Manoja Kumar Nayak: date is 08.04.2026.</w:t>
      </w:r>
    </w:p>
    <w:p>
      <w:pPr>
        <w:numPr>
          <w:ilvl w:val="1"/>
          <w:numId w:val="1416"/>
        </w:numPr>
        <w:pStyle w:val="Compact"/>
      </w:pPr>
      <w:r>
        <w:t xml:space="preserve">Reliance Formulation: the writ was disposed of without quashing anything; the DRC-01D route displaces</w:t>
      </w:r>
      <w:r>
        <w:t xml:space="preserve"> </w:t>
      </w:r>
      <w:r>
        <w:rPr>
          <w:iCs/>
          <w:i/>
        </w:rPr>
        <w:t xml:space="preserve">Mahadeo</w:t>
      </w:r>
      <w:r>
        <w:t xml:space="preserve">.</w:t>
      </w:r>
    </w:p>
    <w:p>
      <w:pPr>
        <w:numPr>
          <w:ilvl w:val="1"/>
          <w:numId w:val="1416"/>
        </w:numPr>
        <w:pStyle w:val="Compact"/>
      </w:pPr>
      <w:r>
        <w:t xml:space="preserve">Patanjali: the mens rea point was overstated (Quick answer 4 fixed).</w:t>
      </w:r>
    </w:p>
    <w:p>
      <w:pPr>
        <w:numPr>
          <w:ilvl w:val="1"/>
          <w:numId w:val="1416"/>
        </w:numPr>
        <w:pStyle w:val="Compact"/>
      </w:pPr>
      <w:r>
        <w:t xml:space="preserve">Amit Manilal Haria: date is 25.02.2026, not 2025; the</w:t>
      </w:r>
      <w:r>
        <w:t xml:space="preserve"> </w:t>
      </w:r>
      <w:r>
        <w:t xml:space="preserve">“</w:t>
      </w:r>
      <w:r>
        <w:t xml:space="preserve">ill-conceivable</w:t>
      </w:r>
      <w:r>
        <w:t xml:space="preserve">”</w:t>
      </w:r>
      <w:r>
        <w:t xml:space="preserve"> </w:t>
      </w:r>
      <w:r>
        <w:t xml:space="preserve">passage and the SC SLP dismissal belong to</w:t>
      </w:r>
      <w:r>
        <w:t xml:space="preserve"> </w:t>
      </w:r>
      <w:r>
        <w:rPr>
          <w:iCs/>
          <w:i/>
        </w:rPr>
        <w:t xml:space="preserve">Hundekari</w:t>
      </w:r>
      <w:r>
        <w:t xml:space="preserve">; Haria also bars pre-01.01.2021 application.</w:t>
      </w:r>
    </w:p>
    <w:p>
      <w:pPr>
        <w:numPr>
          <w:ilvl w:val="1"/>
          <w:numId w:val="1416"/>
        </w:numPr>
        <w:pStyle w:val="Compact"/>
      </w:pPr>
      <w:r>
        <w:t xml:space="preserve">Delhi s.122(1A): now identified as</w:t>
      </w:r>
      <w:r>
        <w:t xml:space="preserve"> </w:t>
      </w:r>
      <w:r>
        <w:rPr>
          <w:iCs/>
          <w:i/>
        </w:rPr>
        <w:t xml:space="preserve">Gurudas Mallik Thakur</w:t>
      </w:r>
      <w:r>
        <w:t xml:space="preserve">; it distinguished, not differed from,</w:t>
      </w:r>
      <w:r>
        <w:t xml:space="preserve"> </w:t>
      </w:r>
      <w:r>
        <w:rPr>
          <w:iCs/>
          <w:i/>
        </w:rPr>
        <w:t xml:space="preserve">Haria</w:t>
      </w:r>
      <w:r>
        <w:t xml:space="preserve"> </w:t>
      </w:r>
      <w:r>
        <w:t xml:space="preserve">and relegated the petitioners to appeal.</w:t>
      </w:r>
    </w:p>
    <w:p>
      <w:pPr>
        <w:numPr>
          <w:ilvl w:val="1"/>
          <w:numId w:val="1416"/>
        </w:numPr>
        <w:pStyle w:val="Compact"/>
      </w:pPr>
      <w:r>
        <w:t xml:space="preserve">Mayank Bansal: date and case number added; it held s.122(1A) applies to pre-2021 transactions; SC appeal pending in</w:t>
      </w:r>
      <w:r>
        <w:t xml:space="preserve"> </w:t>
      </w:r>
      <w:r>
        <w:rPr>
          <w:iCs/>
          <w:i/>
        </w:rPr>
        <w:t xml:space="preserve">Mukesh Kumar Garg</w:t>
      </w:r>
      <w:r>
        <w:t xml:space="preserve">.</w:t>
      </w:r>
    </w:p>
    <w:p>
      <w:pPr>
        <w:numPr>
          <w:ilvl w:val="1"/>
          <w:numId w:val="1416"/>
        </w:numPr>
        <w:pStyle w:val="Compact"/>
      </w:pPr>
      <w:r>
        <w:t xml:space="preserve">s.122(1A) pre-2021: the court is identified as Bombay HC (</w:t>
      </w:r>
      <w:r>
        <w:rPr>
          <w:iCs/>
          <w:i/>
        </w:rPr>
        <w:t xml:space="preserve">Haria</w:t>
      </w:r>
      <w:r>
        <w:t xml:space="preserve">).</w:t>
      </w:r>
    </w:p>
    <w:p>
      <w:pPr>
        <w:numPr>
          <w:ilvl w:val="1"/>
          <w:numId w:val="1416"/>
        </w:numPr>
        <w:pStyle w:val="Compact"/>
      </w:pPr>
      <w:r>
        <w:t xml:space="preserve">Panchhi Traders: SCA 9250 of 2020, not 2025; all matters were remanded.</w:t>
      </w:r>
    </w:p>
    <w:p>
      <w:pPr>
        <w:numPr>
          <w:ilvl w:val="1"/>
          <w:numId w:val="1416"/>
        </w:numPr>
        <w:pStyle w:val="Compact"/>
      </w:pPr>
      <w:r>
        <w:t xml:space="preserve">R.T. Pharma: dated 21.12.2024, CWP 4899/2024.</w:t>
      </w:r>
    </w:p>
    <w:p>
      <w:pPr>
        <w:numPr>
          <w:ilvl w:val="1"/>
          <w:numId w:val="1416"/>
        </w:numPr>
        <w:pStyle w:val="Compact"/>
      </w:pPr>
      <w:r>
        <w:t xml:space="preserve">Madras 13.07.2026: now identified as</w:t>
      </w:r>
      <w:r>
        <w:t xml:space="preserve"> </w:t>
      </w:r>
      <w:r>
        <w:rPr>
          <w:iCs/>
          <w:i/>
        </w:rPr>
        <w:t xml:space="preserve">WFB Baird</w:t>
      </w:r>
      <w:r>
        <w:t xml:space="preserve">, 07.07.2026.</w:t>
      </w:r>
    </w:p>
    <w:p>
      <w:pPr>
        <w:numPr>
          <w:ilvl w:val="1"/>
          <w:numId w:val="1416"/>
        </w:numPr>
        <w:pStyle w:val="Compact"/>
      </w:pPr>
      <w:r>
        <w:t xml:space="preserve">Incompressible Fluid Control: the lead petitioner’s own writ was dismissed; s.128A needs s.73 proceedings.</w:t>
      </w:r>
    </w:p>
    <w:p>
      <w:pPr>
        <w:numPr>
          <w:ilvl w:val="1"/>
          <w:numId w:val="1416"/>
        </w:numPr>
        <w:pStyle w:val="Compact"/>
      </w:pPr>
      <w:r>
        <w:t xml:space="preserve">Varian: W.P.(C) 1064/2025, not 10642/2025; the audit-limitation challenge failed.</w:t>
      </w:r>
    </w:p>
    <w:p>
      <w:pPr>
        <w:numPr>
          <w:ilvl w:val="1"/>
          <w:numId w:val="1416"/>
        </w:numPr>
        <w:pStyle w:val="Compact"/>
      </w:pPr>
      <w:r>
        <w:t xml:space="preserve">Koenig: rests on the department’s concession only.</w:t>
      </w:r>
    </w:p>
    <w:p>
      <w:pPr>
        <w:numPr>
          <w:ilvl w:val="1"/>
          <w:numId w:val="1416"/>
        </w:numPr>
        <w:pStyle w:val="Compact"/>
      </w:pPr>
      <w:r>
        <w:t xml:space="preserve">Earlier checker’s corrections: Armour Security bench; United Bakers (both proceedings Central); Patson Papers is Gujarat HC, not SC; Canon II date.</w:t>
      </w:r>
    </w:p>
    <w:p>
      <w:pPr>
        <w:numPr>
          <w:ilvl w:val="0"/>
          <w:numId w:val="1415"/>
        </w:numPr>
        <w:pStyle w:val="Compact"/>
      </w:pPr>
      <w:r>
        <w:rPr>
          <w:bCs/>
          <w:b/>
        </w:rPr>
        <w:t xml:space="preserve">Not found on Indian Kanoon: 7.</w:t>
      </w:r>
      <w:r>
        <w:t xml:space="preserve"> </w:t>
      </w:r>
      <w:r>
        <w:t xml:space="preserve">Madras June 2026 s.50(3); Global Plastowares; Anishia Chandrakanth (para 25 seen only as quoted in R.T. Pharma); Excel Rasayan SC; DGAP v. Urban Essence; NCS Pearson; Rajasthan HC DGGI.</w:t>
      </w:r>
    </w:p>
    <w:p>
      <w:pPr>
        <w:numPr>
          <w:ilvl w:val="0"/>
          <w:numId w:val="1415"/>
        </w:numPr>
        <w:pStyle w:val="Compact"/>
      </w:pPr>
      <w:r>
        <w:rPr>
          <w:bCs/>
          <w:b/>
        </w:rPr>
        <w:t xml:space="preserve">Not searched: 1.</w:t>
      </w:r>
      <w:r>
        <w:t xml:space="preserve"> </w:t>
      </w:r>
      <w:r>
        <w:t xml:space="preserve">Anti-profiteering Notf. 18/19-2024 (statutory; no judgment).</w:t>
      </w:r>
    </w:p>
    <w:p>
      <w:pPr>
        <w:numPr>
          <w:ilvl w:val="0"/>
          <w:numId w:val="1415"/>
        </w:numPr>
        <w:pStyle w:val="Compact"/>
      </w:pPr>
      <w:r>
        <w:rPr>
          <w:bCs/>
          <w:b/>
        </w:rPr>
        <w:t xml:space="preserve">Doubtful: 2.</w:t>
      </w:r>
      <w:r>
        <w:t xml:space="preserve"> </w:t>
      </w:r>
      <w:r>
        <w:t xml:space="preserve">Raghuvansh Agro Farms (the only judgment found is on s.130 for excess stock, not s.74 ingredients);</w:t>
      </w:r>
      <w:r>
        <w:t xml:space="preserve"> </w:t>
      </w:r>
      <w:r>
        <w:t xml:space="preserve">“</w:t>
      </w:r>
      <w:r>
        <w:t xml:space="preserve">3204 of 2025</w:t>
      </w:r>
      <w:r>
        <w:t xml:space="preserve">”</w:t>
      </w:r>
      <w:r>
        <w:t xml:space="preserve"> </w:t>
      </w:r>
      <w:r>
        <w:t xml:space="preserve">Telangana s.6(2)(b) (no matching writ).</w:t>
      </w:r>
    </w:p>
    <w:p>
      <w:r>
        <w:pict>
          <v:rect style="width:0;height:1.5pt" o:hralign="center" o:hrstd="t" o:hr="t"/>
        </w:pict>
      </w:r>
    </w:p>
    <w:bookmarkEnd w:id="1427"/>
    <w:bookmarkEnd w:id="1428"/>
    <w:bookmarkStart w:id="1580" w:name="X54fcbbc19cc8ad659e84b965f69247b49ba36e2"/>
    <w:p>
      <w:pPr>
        <w:pStyle w:val="Heading2"/>
      </w:pPr>
      <w:r>
        <w:t xml:space="preserve">File 09: GST case law: gaps from round one, tribunal-level decisions and 2026 updates</w:t>
      </w:r>
    </w:p>
    <w:p>
      <w:pPr>
        <w:pStyle w:val="FirstParagraph"/>
      </w:pPr>
      <w:r>
        <w:rPr>
          <w:bCs/>
          <w:b/>
        </w:rPr>
        <w:t xml:space="preserve">Scope.</w:t>
      </w:r>
      <w:r>
        <w:t xml:space="preserve"> </w:t>
      </w:r>
      <w:r>
        <w:t xml:space="preserve">This file follows up the</w:t>
      </w:r>
      <w:r>
        <w:t xml:space="preserve"> </w:t>
      </w:r>
      <w:r>
        <w:t xml:space="preserve">“</w:t>
      </w:r>
      <w:r>
        <w:t xml:space="preserve">Gaps and doubts</w:t>
      </w:r>
      <w:r>
        <w:t xml:space="preserve">”</w:t>
      </w:r>
      <w:r>
        <w:t xml:space="preserve"> </w:t>
      </w:r>
      <w:r>
        <w:t xml:space="preserve">lists at the end of files 01 to 05. It covers:</w:t>
      </w:r>
      <w:r>
        <w:t xml:space="preserve"> </w:t>
      </w:r>
      <w:r>
        <w:t xml:space="preserve">- what happened to the pending matters those files flagged (the Supreme Court s.168A case,</w:t>
      </w:r>
      <w:r>
        <w:t xml:space="preserve"> </w:t>
      </w:r>
      <w:r>
        <w:rPr>
          <w:iCs/>
          <w:i/>
        </w:rPr>
        <w:t xml:space="preserve">Sahil Enterprises</w:t>
      </w:r>
      <w:r>
        <w:t xml:space="preserve">, the</w:t>
      </w:r>
      <w:r>
        <w:t xml:space="preserve"> </w:t>
      </w:r>
      <w:r>
        <w:rPr>
          <w:iCs/>
          <w:i/>
        </w:rPr>
        <w:t xml:space="preserve">Rollmet</w:t>
      </w:r>
      <w:r>
        <w:t xml:space="preserve"> </w:t>
      </w:r>
      <w:r>
        <w:t xml:space="preserve">reference, cash seizure, GST on royalty);</w:t>
      </w:r>
      <w:r>
        <w:t xml:space="preserve"> </w:t>
      </w:r>
      <w:r>
        <w:t xml:space="preserve">- refund points those files could not search (refund of tax on cancelled supplies, withholding under s.54(10)/(11), cash-ledger refunds,</w:t>
      </w:r>
      <w:r>
        <w:t xml:space="preserve"> </w:t>
      </w:r>
      <w:r>
        <w:rPr>
          <w:iCs/>
          <w:i/>
        </w:rPr>
        <w:t xml:space="preserve">Bansal International</w:t>
      </w:r>
      <w:r>
        <w:t xml:space="preserve">);</w:t>
      </w:r>
      <w:r>
        <w:t xml:space="preserve"> </w:t>
      </w:r>
      <w:r>
        <w:t xml:space="preserve">- Telangana gaps (cash seizure, tax paid during search, works-contract rate);</w:t>
      </w:r>
      <w:r>
        <w:t xml:space="preserve"> </w:t>
      </w:r>
      <w:r>
        <w:t xml:space="preserve">- the first reported decisions of the GST Appellate Tribunal (GSTAT) and its procedure rulings;</w:t>
      </w:r>
      <w:r>
        <w:t xml:space="preserve"> </w:t>
      </w:r>
      <w:r>
        <w:t xml:space="preserve">- a short set of conflicting Advance Rulings that officers meet often;</w:t>
      </w:r>
      <w:r>
        <w:t xml:space="preserve"> </w:t>
      </w:r>
      <w:r>
        <w:t xml:space="preserve">- how Finance Act 2026 and the 57th GST Council meeting (8 Oct 2026) affect the case law.</w:t>
      </w:r>
    </w:p>
    <w:p>
      <w:pPr>
        <w:pStyle w:val="BodyText"/>
      </w:pPr>
      <w:r>
        <w:t xml:space="preserve">Entries are grouped under the earlier file they belong to (for example,</w:t>
      </w:r>
      <w:r>
        <w:t xml:space="preserve"> </w:t>
      </w:r>
      <w:r>
        <w:t xml:space="preserve">“</w:t>
      </w:r>
      <w:r>
        <w:t xml:space="preserve">Additions to refunds</w:t>
      </w:r>
      <w:r>
        <w:t xml:space="preserve">”</w:t>
      </w:r>
      <w:r>
        <w:t xml:space="preserve">). Read this file with those files, not on its own.</w:t>
      </w:r>
    </w:p>
    <w:p>
      <w:pPr>
        <w:pStyle w:val="BodyText"/>
      </w:pPr>
      <w:r>
        <w:rPr>
          <w:bCs/>
          <w:b/>
        </w:rPr>
        <w:t xml:space="preserve">Date compiled:</w:t>
      </w:r>
      <w:r>
        <w:t xml:space="preserve"> </w:t>
      </w:r>
      <w:r>
        <w:t xml:space="preserve">14 Oct 2026.</w:t>
      </w:r>
      <w:r>
        <w:t xml:space="preserve"> </w:t>
      </w:r>
      <w:r>
        <w:rPr>
          <w:bCs/>
          <w:b/>
        </w:rPr>
        <w:t xml:space="preserve">Updated:</w:t>
      </w:r>
      <w:r>
        <w:t xml:space="preserve"> </w:t>
      </w:r>
      <w:r>
        <w:t xml:space="preserve">17 Oct 2026 (5 entries added; 57th Council status re-checked).</w:t>
      </w:r>
    </w:p>
    <w:p>
      <w:pPr>
        <w:pStyle w:val="BlockText"/>
      </w:pPr>
      <w:r>
        <w:t xml:space="preserve">Compiled from web-search summaries. On 14 Oct 2026, 21 entries were checked against the judgment text on Indian Kanoon (marked</w:t>
      </w:r>
      <w:r>
        <w:t xml:space="preserve"> </w:t>
      </w:r>
      <w:r>
        <w:t xml:space="preserve">“</w:t>
      </w:r>
      <w:r>
        <w:t xml:space="preserve">Primary</w:t>
      </w:r>
      <w:r>
        <w:t xml:space="preserve">”</w:t>
      </w:r>
      <w:r>
        <w:t xml:space="preserve">); the rest remain secondary. See the verification log at the end.</w:t>
      </w:r>
    </w:p>
    <w:p>
      <w:pPr>
        <w:pStyle w:val="FirstParagraph"/>
      </w:pPr>
      <w:r>
        <w:rPr>
          <w:bCs/>
          <w:b/>
        </w:rPr>
        <w:t xml:space="preserve">Binding status key.</w:t>
      </w:r>
      <w:r>
        <w:t xml:space="preserve"> </w:t>
      </w:r>
      <w:r>
        <w:t xml:space="preserve">Supreme Court: binding on all (Art. 141). Telangana HC:</w:t>
      </w:r>
      <w:r>
        <w:t xml:space="preserve"> </w:t>
      </w:r>
      <w:r>
        <w:rPr>
          <w:bCs/>
          <w:b/>
        </w:rPr>
        <w:t xml:space="preserve">BINDING IN TELANGANA</w:t>
      </w:r>
      <w:r>
        <w:t xml:space="preserve"> </w:t>
      </w:r>
      <w:r>
        <w:t xml:space="preserve">(Sangareddy). Other High Courts: persuasive in Telangana. GSTAT: binding on the parties and in practice followed by lower authorities in that bench’s area, but not precedent in the way a High Court ruling is; treat as strongly persuasive. AAR/AAAR: binds only the applicant and its jurisdictional officer (s.103); persuasive at most elsewhere.</w:t>
      </w:r>
    </w:p>
    <w:p>
      <w:r>
        <w:pict>
          <v:rect style="width:0;height:1.5pt" o:hralign="center" o:hrstd="t" o:hr="t"/>
        </w:pict>
      </w:r>
    </w:p>
    <w:bookmarkStart w:id="1429" w:name="quick-answers-8"/>
    <w:p>
      <w:pPr>
        <w:pStyle w:val="Heading3"/>
      </w:pPr>
      <w:r>
        <w:t xml:space="preserve">1. Quick answers</w:t>
      </w:r>
    </w:p>
    <w:p>
      <w:pPr>
        <w:pStyle w:val="FirstParagraph"/>
      </w:pPr>
      <w:r>
        <w:rPr>
          <w:bCs/>
          <w:b/>
        </w:rPr>
        <w:t xml:space="preserve">1. SC s.168A case (Notifications 9/2023 and 56/2023), SLP(C) 4240/2025,</w:t>
      </w:r>
      <w:r>
        <w:rPr>
          <w:bCs/>
          <w:b/>
        </w:rPr>
        <w:t xml:space="preserve"> </w:t>
      </w:r>
      <w:r>
        <w:rPr>
          <w:iCs/>
          <w:i/>
          <w:bCs/>
          <w:b/>
        </w:rPr>
        <w:t xml:space="preserve">HCC-SEW-MEIL-AAG JV</w:t>
      </w:r>
      <w:r>
        <w:rPr>
          <w:bCs/>
          <w:b/>
        </w:rPr>
        <w:t xml:space="preserve">.</w:t>
      </w:r>
      <w:r>
        <w:t xml:space="preserve"> </w:t>
      </w:r>
      <w:r>
        <w:t xml:space="preserve">No final judgment was found as of 14 Oct 2026. Notice was issued on 21 Feb 2025. High Courts are split: Allahabad upheld 9/2023, Patna upheld 56/2023, Gauhati quashed 56/2023. Delhi HC (Jan 2026) declined to rule on vires</w:t>
      </w:r>
      <w:r>
        <w:t xml:space="preserve"> </w:t>
      </w:r>
      <w:r>
        <w:t xml:space="preserve">“</w:t>
      </w:r>
      <w:r>
        <w:t xml:space="preserve">keeping in view judicial discipline</w:t>
      </w:r>
      <w:r>
        <w:t xml:space="preserve">”</w:t>
      </w:r>
      <w:r>
        <w:t xml:space="preserve">.</w:t>
      </w:r>
      <w:r>
        <w:t xml:space="preserve"> </w:t>
      </w:r>
      <w:r>
        <w:rPr>
          <w:iCs/>
          <w:i/>
        </w:rPr>
        <w:t xml:space="preserve">Officer:</w:t>
      </w:r>
      <w:r>
        <w:t xml:space="preserve"> </w:t>
      </w:r>
      <w:r>
        <w:t xml:space="preserve">in any FY 2018-19 / 2019-20 order that relies on the extended dates, record that the validity of the notification is sub judice before the SC and that the order is subject to its outcome.</w:t>
      </w:r>
    </w:p>
    <w:p>
      <w:pPr>
        <w:pStyle w:val="BodyText"/>
      </w:pPr>
      <w:r>
        <w:rPr>
          <w:bCs/>
          <w:b/>
        </w:rPr>
        <w:t xml:space="preserve">2. Finance Act 2026 and the 57th Council.</w:t>
      </w:r>
      <w:r>
        <w:t xml:space="preserve"> </w:t>
      </w:r>
      <w:r>
        <w:t xml:space="preserve">Finance Act 2026 (Act 4 of 2026, assent 30.03.2026) did</w:t>
      </w:r>
      <w:r>
        <w:t xml:space="preserve"> </w:t>
      </w:r>
      <w:r>
        <w:rPr>
          <w:bCs/>
          <w:b/>
        </w:rPr>
        <w:t xml:space="preserve">not</w:t>
      </w:r>
      <w:r>
        <w:t xml:space="preserve"> </w:t>
      </w:r>
      <w:r>
        <w:t xml:space="preserve">amend s.54(3) or s.69. Its GST clauses (ss.153-157) deal with discounts and credit notes (s.15, s.34), provisional refund for inverted duty (s.54(6)), the s.54(14) minimum, NAA appeals and the intermediary place-of-supply rule. These are not in force except s.156 and s.157 (per the project’s statute notes in</w:t>
      </w:r>
      <w:r>
        <w:t xml:space="preserve"> </w:t>
      </w:r>
      <w:r>
        <w:rPr>
          <w:rStyle w:val="VerbatimChar"/>
        </w:rPr>
        <w:t xml:space="preserve">01-acts.md</w:t>
      </w:r>
      <w:r>
        <w:t xml:space="preserve">). The 57th Council (8 Oct 2026)</w:t>
      </w:r>
      <w:r>
        <w:t xml:space="preserve"> </w:t>
      </w:r>
      <w:r>
        <w:rPr>
          <w:bCs/>
          <w:b/>
        </w:rPr>
        <w:t xml:space="preserve">recommended</w:t>
      </w:r>
      <w:r>
        <w:t xml:space="preserve"> </w:t>
      </w:r>
      <w:r>
        <w:t xml:space="preserve">omitting s.69 and refunding input-services ITC under inverted duty for ITC availed from 1 Nov 2026. As of 14 Oct 2026 these are recommendations only; no Bill, ordinance or notification was found.</w:t>
      </w:r>
      <w:r>
        <w:t xml:space="preserve"> </w:t>
      </w:r>
      <w:r>
        <w:rPr>
          <w:iCs/>
          <w:i/>
        </w:rPr>
        <w:t xml:space="preserve">Officer:</w:t>
      </w:r>
      <w:r>
        <w:t xml:space="preserve"> </w:t>
      </w:r>
      <w:r>
        <w:t xml:space="preserve">until the law is amended,</w:t>
      </w:r>
      <w:r>
        <w:t xml:space="preserve"> </w:t>
      </w:r>
      <w:r>
        <w:rPr>
          <w:iCs/>
          <w:i/>
        </w:rPr>
        <w:t xml:space="preserve">VKC Footsteps</w:t>
      </w:r>
      <w:r>
        <w:t xml:space="preserve"> </w:t>
      </w:r>
      <w:r>
        <w:t xml:space="preserve">(SC 2021) still bars refund of input-services ITC under inverted duty, and s.69 still applies, subject to</w:t>
      </w:r>
      <w:r>
        <w:t xml:space="preserve"> </w:t>
      </w:r>
      <w:r>
        <w:rPr>
          <w:iCs/>
          <w:i/>
        </w:rPr>
        <w:t xml:space="preserve">Radhika Agarwal</w:t>
      </w:r>
      <w:r>
        <w:t xml:space="preserve"> </w:t>
      </w:r>
      <w:r>
        <w:t xml:space="preserve">and</w:t>
      </w:r>
      <w:r>
        <w:t xml:space="preserve"> </w:t>
      </w:r>
      <w:r>
        <w:rPr>
          <w:iCs/>
          <w:i/>
        </w:rPr>
        <w:t xml:space="preserve">Sunil Biyani</w:t>
      </w:r>
      <w:r>
        <w:t xml:space="preserve">.</w:t>
      </w:r>
    </w:p>
    <w:p>
      <w:pPr>
        <w:pStyle w:val="BodyText"/>
      </w:pPr>
      <w:r>
        <w:rPr>
          <w:bCs/>
          <w:b/>
        </w:rPr>
        <w:t xml:space="preserve">3. Refund of tax on a supply that was cancelled.</w:t>
      </w:r>
      <w:r>
        <w:t xml:space="preserve"> </w:t>
      </w:r>
      <w:r>
        <w:t xml:space="preserve">Karnataka HC (DB) in</w:t>
      </w:r>
      <w:r>
        <w:t xml:space="preserve"> </w:t>
      </w:r>
      <w:r>
        <w:rPr>
          <w:iCs/>
          <w:i/>
        </w:rPr>
        <w:t xml:space="preserve">Nam Estates</w:t>
      </w:r>
      <w:r>
        <w:t xml:space="preserve"> </w:t>
      </w:r>
      <w:r>
        <w:t xml:space="preserve">(W.A. 1195/2024) held that where the contract was cancelled and no supply took place, GST paid cannot be kept by the State just because the supplier did not issue a credit note.</w:t>
      </w:r>
      <w:r>
        <w:t xml:space="preserve"> </w:t>
      </w:r>
      <w:r>
        <w:rPr>
          <w:iCs/>
          <w:i/>
        </w:rPr>
        <w:t xml:space="preserve">Officer:</w:t>
      </w:r>
      <w:r>
        <w:t xml:space="preserve"> </w:t>
      </w:r>
      <w:r>
        <w:t xml:space="preserve">do not reject a recipient’s refund only because no credit note was issued. Examine whether a supply took place and whether the same tax has already been refunded or adjusted at the supplier’s end (to avoid a double refund).</w:t>
      </w:r>
    </w:p>
    <w:p>
      <w:pPr>
        <w:pStyle w:val="BodyText"/>
      </w:pPr>
      <w:r>
        <w:rPr>
          <w:bCs/>
          <w:b/>
        </w:rPr>
        <w:t xml:space="preserve">4. Withholding a refund under s.54(10)/(11).</w:t>
      </w:r>
      <w:r>
        <w:t xml:space="preserve"> </w:t>
      </w:r>
      <w:r>
        <w:t xml:space="preserve">Orissa (</w:t>
      </w:r>
      <w:r>
        <w:rPr>
          <w:iCs/>
          <w:i/>
        </w:rPr>
        <w:t xml:space="preserve">Rashmi Agency</w:t>
      </w:r>
      <w:r>
        <w:t xml:space="preserve">, 25 Jun 2026), Patna (</w:t>
      </w:r>
      <w:r>
        <w:rPr>
          <w:iCs/>
          <w:i/>
        </w:rPr>
        <w:t xml:space="preserve">KPIL-JWIL JV</w:t>
      </w:r>
      <w:r>
        <w:t xml:space="preserve">, 13 Aug 2026) and Telangana (</w:t>
      </w:r>
      <w:r>
        <w:rPr>
          <w:iCs/>
          <w:i/>
        </w:rPr>
        <w:t xml:space="preserve">ADV Industrial Services</w:t>
      </w:r>
      <w:r>
        <w:t xml:space="preserve">, Sep 2026, in file 01) agree on three points. Withholding needs an appeal or proceeding actually pending on the date of the order. It needs the Commissioner’s own recorded opinion that paying the refund will hurt revenue. It needs a hearing and a speaking order. The fact that time to appeal is still running is not enough, and neither is an intention to appeal. But Delhi HC (</w:t>
      </w:r>
      <w:r>
        <w:rPr>
          <w:iCs/>
          <w:i/>
        </w:rPr>
        <w:t xml:space="preserve">Devi Electronics</w:t>
      </w:r>
      <w:r>
        <w:t xml:space="preserve">, W.P.(C) 15557/2024, 1 Oct 2026) upheld a withholding where an anti-evasion investigation was already pending and the Commissioner had recorded an opinion of fraud:</w:t>
      </w:r>
      <w:r>
        <w:t xml:space="preserve"> </w:t>
      </w:r>
      <w:r>
        <w:t xml:space="preserve">“</w:t>
      </w:r>
      <w:r>
        <w:t xml:space="preserve">any other proceedings</w:t>
      </w:r>
      <w:r>
        <w:t xml:space="preserve">”</w:t>
      </w:r>
      <w:r>
        <w:t xml:space="preserve"> </w:t>
      </w:r>
      <w:r>
        <w:t xml:space="preserve">covers a pending investigation.</w:t>
      </w:r>
      <w:r>
        <w:t xml:space="preserve"> </w:t>
      </w:r>
      <w:r>
        <w:rPr>
          <w:iCs/>
          <w:i/>
        </w:rPr>
        <w:t xml:space="preserve">Officer:</w:t>
      </w:r>
      <w:r>
        <w:t xml:space="preserve"> </w:t>
      </w:r>
      <w:r>
        <w:t xml:space="preserve">if you want to hold back a refund, get a reasoned Commissioner-level order under s.54(11), after a hearing, once the appeal is filed. Do not simply reject the RFD.</w:t>
      </w:r>
    </w:p>
    <w:p>
      <w:pPr>
        <w:pStyle w:val="BodyText"/>
      </w:pPr>
      <w:r>
        <w:rPr>
          <w:bCs/>
          <w:b/>
        </w:rPr>
        <w:t xml:space="preserve">5. Cash-ledger refunds.</w:t>
      </w:r>
      <w:r>
        <w:t xml:space="preserve"> </w:t>
      </w:r>
      <w:r>
        <w:t xml:space="preserve">No unjust-enrichment certificate is needed (rule 89(2)(l)/(m) does not apply). Delhi HC (</w:t>
      </w:r>
      <w:r>
        <w:rPr>
          <w:iCs/>
          <w:i/>
        </w:rPr>
        <w:t xml:space="preserve">Harbhajan Singh Thukral</w:t>
      </w:r>
      <w:r>
        <w:t xml:space="preserve">, W.P.(C) 3967/2025, Aug 2025) ordered payment with interest of an accepted cash-ledger refund that had been adjusted against a demand already cancelled. The 57th Council recommends full auto-sanction.</w:t>
      </w:r>
      <w:r>
        <w:t xml:space="preserve"> </w:t>
      </w:r>
      <w:r>
        <w:rPr>
          <w:iCs/>
          <w:i/>
        </w:rPr>
        <w:t xml:space="preserve">Officer:</w:t>
      </w:r>
      <w:r>
        <w:t xml:space="preserve"> </w:t>
      </w:r>
      <w:r>
        <w:t xml:space="preserve">any adjustment must follow s.54(10) or s.79 with notice and an order.</w:t>
      </w:r>
    </w:p>
    <w:p>
      <w:pPr>
        <w:pStyle w:val="BodyText"/>
      </w:pPr>
      <w:r>
        <w:rPr>
          <w:bCs/>
          <w:b/>
        </w:rPr>
        <w:t xml:space="preserve">6. Cash seizure under s.67.</w:t>
      </w:r>
      <w:r>
        <w:t xml:space="preserve"> </w:t>
      </w:r>
      <w:r>
        <w:t xml:space="preserve">Cash seizure is now opposed by Delhi (</w:t>
      </w:r>
      <w:r>
        <w:rPr>
          <w:iCs/>
          <w:i/>
        </w:rPr>
        <w:t xml:space="preserve">Deepak Khandelwal</w:t>
      </w:r>
      <w:r>
        <w:t xml:space="preserve">), Bombay DB (</w:t>
      </w:r>
      <w:r>
        <w:rPr>
          <w:iCs/>
          <w:i/>
        </w:rPr>
        <w:t xml:space="preserve">Smurti Waghdhare</w:t>
      </w:r>
      <w:r>
        <w:t xml:space="preserve">, 10 Mar 2026), Gauhati (</w:t>
      </w:r>
      <w:r>
        <w:rPr>
          <w:iCs/>
          <w:i/>
        </w:rPr>
        <w:t xml:space="preserve">Ankit Choudhary</w:t>
      </w:r>
      <w:r>
        <w:t xml:space="preserve">) and others. Only MP (</w:t>
      </w:r>
      <w:r>
        <w:rPr>
          <w:iCs/>
          <w:i/>
        </w:rPr>
        <w:t xml:space="preserve">Kanishka Matta</w:t>
      </w:r>
      <w:r>
        <w:t xml:space="preserve">, 26 Aug 2020) supports it. The SC has issued notice (2024) but has not decided.</w:t>
      </w:r>
      <w:r>
        <w:t xml:space="preserve"> </w:t>
      </w:r>
      <w:r>
        <w:rPr>
          <w:bCs/>
          <w:b/>
        </w:rPr>
        <w:t xml:space="preserve">No Telangana HC GST cash-seizure ruling was found.</w:t>
      </w:r>
      <w:r>
        <w:t xml:space="preserve"> </w:t>
      </w:r>
      <w:r>
        <w:rPr>
          <w:iCs/>
          <w:i/>
        </w:rPr>
        <w:t xml:space="preserve">Officer:</w:t>
      </w:r>
      <w:r>
        <w:t xml:space="preserve"> </w:t>
      </w:r>
      <w:r>
        <w:t xml:space="preserve">do not seize cash unless it is itself the subject of the offence, with recorded reasons to believe. Never hand cash over to Income Tax. Issue the s.67(7) notice within six months.</w:t>
      </w:r>
    </w:p>
    <w:p>
      <w:pPr>
        <w:pStyle w:val="BodyText"/>
      </w:pPr>
      <w:r>
        <w:rPr>
          <w:bCs/>
          <w:b/>
        </w:rPr>
        <w:t xml:space="preserve">7. GSTAT.</w:t>
      </w:r>
      <w:r>
        <w:t xml:space="preserve"> </w:t>
      </w:r>
      <w:r>
        <w:t xml:space="preserve">Benches are working: Principal Bench since late 2025, and Hyderabad from 20 Apr 2026. The first substantive decision was</w:t>
      </w:r>
      <w:r>
        <w:t xml:space="preserve"> </w:t>
      </w:r>
      <w:r>
        <w:rPr>
          <w:iCs/>
          <w:i/>
        </w:rPr>
        <w:t xml:space="preserve">Sterling &amp; Wilson</w:t>
      </w:r>
      <w:r>
        <w:t xml:space="preserve"> </w:t>
      </w:r>
      <w:r>
        <w:t xml:space="preserve">(PB, 11 Feb 2026, APL/1/PB/2026). It held that a return mismatch alone is not a ground for s.74, and that only the proper officer can re-determine tax under s.73 after s.74 fails, so the case was remanded.</w:t>
      </w:r>
      <w:r>
        <w:t xml:space="preserve"> </w:t>
      </w:r>
      <w:r>
        <w:rPr>
          <w:iCs/>
          <w:i/>
        </w:rPr>
        <w:t xml:space="preserve">Augustan Textile Colours</w:t>
      </w:r>
      <w:r>
        <w:t xml:space="preserve"> </w:t>
      </w:r>
      <w:r>
        <w:t xml:space="preserve">(Ernakulam, Sep 2026) held that a refund cannot be rejected as</w:t>
      </w:r>
      <w:r>
        <w:t xml:space="preserve"> </w:t>
      </w:r>
      <w:r>
        <w:t xml:space="preserve">“</w:t>
      </w:r>
      <w:r>
        <w:t xml:space="preserve">ineligible ITC</w:t>
      </w:r>
      <w:r>
        <w:t xml:space="preserve">”</w:t>
      </w:r>
      <w:r>
        <w:t xml:space="preserve"> </w:t>
      </w:r>
      <w:r>
        <w:t xml:space="preserve">without a s.73/74 order.</w:t>
      </w:r>
      <w:r>
        <w:t xml:space="preserve"> </w:t>
      </w:r>
      <w:r>
        <w:rPr>
          <w:iCs/>
          <w:i/>
        </w:rPr>
        <w:t xml:space="preserve">Officer:</w:t>
      </w:r>
      <w:r>
        <w:t xml:space="preserve"> </w:t>
      </w:r>
      <w:r>
        <w:t xml:space="preserve">these are the first signals of how GSTAT will review our orders. Invoke s.74 only with specific findings of fraud or suppression, and do not decide ITC eligibility inside a refund proceeding.</w:t>
      </w:r>
    </w:p>
    <w:p>
      <w:pPr>
        <w:pStyle w:val="BodyText"/>
      </w:pPr>
      <w:r>
        <w:rPr>
          <w:bCs/>
          <w:b/>
        </w:rPr>
        <w:t xml:space="preserve">8. Pre-deposit for GSTAT.</w:t>
      </w:r>
      <w:r>
        <w:t xml:space="preserve"> </w:t>
      </w:r>
      <w:r>
        <w:t xml:space="preserve">The SC (</w:t>
      </w:r>
      <w:r>
        <w:rPr>
          <w:iCs/>
          <w:i/>
        </w:rPr>
        <w:t xml:space="preserve">PVCON Engineering</w:t>
      </w:r>
      <w:r>
        <w:t xml:space="preserve">, SLP(C) 28059/2026, 7 Sep 2026) issued notice on whether the post-1.10.2025 pre-deposit for penalty-only appeals applies to older matters. As interim relief, it allowed a GSTAT appeal to be heard without pre-deposit. GSTAT Cuttack (</w:t>
      </w:r>
      <w:r>
        <w:rPr>
          <w:iCs/>
          <w:i/>
        </w:rPr>
        <w:t xml:space="preserve">Manoranjan Dash</w:t>
      </w:r>
      <w:r>
        <w:t xml:space="preserve">, 2026) gave credit for the first-appeal deposit. Orissa HC (15 May 2026) called s.112(8) pre-deposit mandatory.</w:t>
      </w:r>
      <w:r>
        <w:t xml:space="preserve"> </w:t>
      </w:r>
      <w:r>
        <w:rPr>
          <w:iCs/>
          <w:i/>
        </w:rPr>
        <w:t xml:space="preserve">Officer:</w:t>
      </w:r>
      <w:r>
        <w:t xml:space="preserve"> </w:t>
      </w:r>
      <w:r>
        <w:t xml:space="preserve">the point is unsettled. Follow the statute but do not take coercive steps where the SC has granted interim protection to the specific appellant.</w:t>
      </w:r>
    </w:p>
    <w:p>
      <w:pPr>
        <w:pStyle w:val="BodyText"/>
      </w:pPr>
      <w:r>
        <w:rPr>
          <w:bCs/>
          <w:b/>
        </w:rPr>
        <w:t xml:space="preserve">9. Rule 86A.</w:t>
      </w:r>
      <w:r>
        <w:t xml:space="preserve"> </w:t>
      </w:r>
      <w:r>
        <w:t xml:space="preserve">A block lapses after one year (r.86A(3)). Delhi HC (</w:t>
      </w:r>
      <w:r>
        <w:rPr>
          <w:iCs/>
          <w:i/>
        </w:rPr>
        <w:t xml:space="preserve">Shri Sai Ram Enterprises</w:t>
      </w:r>
      <w:r>
        <w:t xml:space="preserve">, 28 Apr 2025) and Calcutta HC (12 Jan 2026) lifted blocks older than one year. Negative blocking is illegal (Gujarat, Telangana, Delhi and Bombay, per</w:t>
      </w:r>
      <w:r>
        <w:t xml:space="preserve"> </w:t>
      </w:r>
      <w:r>
        <w:rPr>
          <w:iCs/>
          <w:i/>
        </w:rPr>
        <w:t xml:space="preserve">King Enterprises</w:t>
      </w:r>
      <w:r>
        <w:t xml:space="preserve">, 18 Nov 2025).</w:t>
      </w:r>
      <w:r>
        <w:t xml:space="preserve"> </w:t>
      </w:r>
      <w:r>
        <w:rPr>
          <w:iCs/>
          <w:i/>
        </w:rPr>
        <w:t xml:space="preserve">Officer:</w:t>
      </w:r>
      <w:r>
        <w:t xml:space="preserve"> </w:t>
      </w:r>
      <w:r>
        <w:t xml:space="preserve">diarise the one-year lapse and block only the balance actually available.</w:t>
      </w:r>
    </w:p>
    <w:p>
      <w:pPr>
        <w:pStyle w:val="BodyText"/>
      </w:pPr>
      <w:r>
        <w:rPr>
          <w:bCs/>
          <w:b/>
        </w:rPr>
        <w:t xml:space="preserve">10. Section 16(2)(c), supplier default.</w:t>
      </w:r>
      <w:r>
        <w:t xml:space="preserve"> </w:t>
      </w:r>
      <w:r>
        <w:t xml:space="preserve">The SC</w:t>
      </w:r>
      <w:r>
        <w:t xml:space="preserve"> </w:t>
      </w:r>
      <w:r>
        <w:rPr>
          <w:bCs/>
          <w:b/>
        </w:rPr>
        <w:t xml:space="preserve">stayed</w:t>
      </w:r>
      <w:r>
        <w:t xml:space="preserve"> </w:t>
      </w:r>
      <w:r>
        <w:t xml:space="preserve">the Tripura HC’s</w:t>
      </w:r>
      <w:r>
        <w:t xml:space="preserve"> </w:t>
      </w:r>
      <w:r>
        <w:rPr>
          <w:iCs/>
          <w:i/>
        </w:rPr>
        <w:t xml:space="preserve">Sahil Enterprises</w:t>
      </w:r>
      <w:r>
        <w:t xml:space="preserve"> </w:t>
      </w:r>
      <w:r>
        <w:t xml:space="preserve">read-down (Diary No. 33460/2026; Pardiwala and Vinod Chandran JJ.). Read with</w:t>
      </w:r>
      <w:r>
        <w:t xml:space="preserve"> </w:t>
      </w:r>
      <w:r>
        <w:rPr>
          <w:iCs/>
          <w:i/>
        </w:rPr>
        <w:t xml:space="preserve">Bhandari Scrap Traders</w:t>
      </w:r>
      <w:r>
        <w:t xml:space="preserve"> </w:t>
      </w:r>
      <w:r>
        <w:t xml:space="preserve">(SC, 24 Jul 2026, in file 02), the read-down is not good law for now. But</w:t>
      </w:r>
      <w:r>
        <w:t xml:space="preserve"> </w:t>
      </w:r>
      <w:r>
        <w:rPr>
          <w:iCs/>
          <w:i/>
        </w:rPr>
        <w:t xml:space="preserve">Safecon Lifescience</w:t>
      </w:r>
      <w:r>
        <w:t xml:space="preserve"> </w:t>
      </w:r>
      <w:r>
        <w:t xml:space="preserve">(SC dismissed the Revenue’s SLP, 17 Jul 2026) leaves intact the rule that s.74 cannot rest on another wing’s report that was never verified or disclosed to the buyer.</w:t>
      </w:r>
      <w:r>
        <w:t xml:space="preserve"> </w:t>
      </w:r>
      <w:r>
        <w:rPr>
          <w:iCs/>
          <w:i/>
        </w:rPr>
        <w:t xml:space="preserve">Officer:</w:t>
      </w:r>
      <w:r>
        <w:t xml:space="preserve"> </w:t>
      </w:r>
      <w:r>
        <w:t xml:space="preserve">recover ITC under s.16(2)(c) on evidence specific to the buyer. Put the investigation report to the noticee. Use s.74 only where the buyer’s own fraud or collusion is shown.</w:t>
      </w:r>
    </w:p>
    <w:p>
      <w:r>
        <w:pict>
          <v:rect style="width:0;height:1.5pt" o:hralign="center" o:hrstd="t" o:hr="t"/>
        </w:pict>
      </w:r>
    </w:p>
    <w:bookmarkEnd w:id="1429"/>
    <w:bookmarkStart w:id="1437" w:name="X69872a49e5abb848023a99c6803af1b9154d99e"/>
    <w:p>
      <w:pPr>
        <w:pStyle w:val="Heading3"/>
      </w:pPr>
      <w:r>
        <w:t xml:space="preserve">2. Statutory developments that overtake or qualify case law</w:t>
      </w:r>
    </w:p>
    <w:bookmarkStart w:id="1432" w:name="X62d36d27c42a42d957756c2cc5d327f2b799077"/>
    <w:p>
      <w:pPr>
        <w:pStyle w:val="Heading4"/>
      </w:pPr>
      <w:r>
        <w:t xml:space="preserve">Finance Act, 2026 (Act 4 of 2026) - Parliament - assent 30 Mar 2026</w:t>
      </w:r>
    </w:p>
    <w:p>
      <w:pPr>
        <w:numPr>
          <w:ilvl w:val="0"/>
          <w:numId w:val="1417"/>
        </w:numPr>
        <w:pStyle w:val="Compact"/>
      </w:pPr>
      <w:r>
        <w:t xml:space="preserve">Citation / case no.: Act 4 of 2026. GST clauses are ss.153-157; commencement is in s.1(2). This summary is from the project’s statute notes (</w:t>
      </w:r>
      <w:r>
        <w:rPr>
          <w:rStyle w:val="VerbatimChar"/>
        </w:rPr>
        <w:t xml:space="preserve">/mnt/project-files/gst-law/01-acts.md</w:t>
      </w:r>
      <w:r>
        <w:t xml:space="preserve">), which were checked against the CBIC copy of the Act.</w:t>
      </w:r>
    </w:p>
    <w:p>
      <w:pPr>
        <w:numPr>
          <w:ilvl w:val="0"/>
          <w:numId w:val="1417"/>
        </w:numPr>
        <w:pStyle w:val="Compact"/>
      </w:pPr>
      <w:r>
        <w:t xml:space="preserve">Holding (content):</w:t>
      </w:r>
    </w:p>
    <w:p>
      <w:pPr>
        <w:numPr>
          <w:ilvl w:val="1"/>
          <w:numId w:val="1418"/>
        </w:numPr>
        <w:pStyle w:val="Compact"/>
      </w:pPr>
      <w:r>
        <w:t xml:space="preserve">s.153/s.154: post-sale discounts reduce value if a credit note is issued and the recipient reverses the ITC.</w:t>
      </w:r>
    </w:p>
    <w:p>
      <w:pPr>
        <w:numPr>
          <w:ilvl w:val="1"/>
          <w:numId w:val="1418"/>
        </w:numPr>
        <w:pStyle w:val="Compact"/>
      </w:pPr>
      <w:r>
        <w:t xml:space="preserve">s.155: s.54(6) provisional refund extended to inverted-duty refunds, and the s.54(14) minimum-amount bar lifted for exports with payment of tax.</w:t>
      </w:r>
    </w:p>
    <w:p>
      <w:pPr>
        <w:numPr>
          <w:ilvl w:val="1"/>
          <w:numId w:val="1418"/>
        </w:numPr>
        <w:pStyle w:val="Compact"/>
      </w:pPr>
      <w:r>
        <w:t xml:space="preserve">s.156: NAA appeals go to the GSTAT Principal Bench, in force 01.04.2026.</w:t>
      </w:r>
    </w:p>
    <w:p>
      <w:pPr>
        <w:numPr>
          <w:ilvl w:val="1"/>
          <w:numId w:val="1418"/>
        </w:numPr>
        <w:pStyle w:val="Compact"/>
      </w:pPr>
      <w:r>
        <w:t xml:space="preserve">s.157: IGST s.13(8)(b) omitted, so intermediary services now take the recipient’s location, from 30.03.2026.</w:t>
      </w:r>
    </w:p>
    <w:p>
      <w:pPr>
        <w:numPr>
          <w:ilvl w:val="0"/>
          <w:numId w:val="1417"/>
        </w:numPr>
        <w:pStyle w:val="Compact"/>
      </w:pPr>
      <w:r>
        <w:t xml:space="preserve">Binding: statute.</w:t>
      </w:r>
    </w:p>
    <w:p>
      <w:pPr>
        <w:numPr>
          <w:ilvl w:val="0"/>
          <w:numId w:val="1417"/>
        </w:numPr>
        <w:pStyle w:val="Compact"/>
      </w:pPr>
      <w:r>
        <w:t xml:space="preserve">Later history: ss.153-155 start only on a date to be notified;</w:t>
      </w:r>
      <w:r>
        <w:t xml:space="preserve"> </w:t>
      </w:r>
      <w:r>
        <w:rPr>
          <w:bCs/>
          <w:b/>
        </w:rPr>
        <w:t xml:space="preserve">none had been notified as of 12.10.2026</w:t>
      </w:r>
      <w:r>
        <w:t xml:space="preserve">.</w:t>
      </w:r>
      <w:r>
        <w:t xml:space="preserve"> </w:t>
      </w:r>
      <w:r>
        <w:rPr>
          <w:bCs/>
          <w:b/>
        </w:rPr>
        <w:t xml:space="preserve">The Act does not amend s.54(3) or s.69.</w:t>
      </w:r>
      <w:r>
        <w:t xml:space="preserve"> </w:t>
      </w:r>
      <w:r>
        <w:t xml:space="preserve">A TaxGuru article about the Finance Bill 2026 said s.54(3) was</w:t>
      </w:r>
      <w:r>
        <w:t xml:space="preserve"> </w:t>
      </w:r>
      <w:r>
        <w:t xml:space="preserve">“</w:t>
      </w:r>
      <w:r>
        <w:t xml:space="preserve">rewritten</w:t>
      </w:r>
      <w:r>
        <w:t xml:space="preserve">”</w:t>
      </w:r>
      <w:r>
        <w:t xml:space="preserve"> </w:t>
      </w:r>
      <w:r>
        <w:t xml:space="preserve">to overturn</w:t>
      </w:r>
      <w:r>
        <w:t xml:space="preserve"> </w:t>
      </w:r>
      <w:r>
        <w:rPr>
          <w:iCs/>
          <w:i/>
        </w:rPr>
        <w:t xml:space="preserve">VKC Footsteps</w:t>
      </w:r>
      <w:r>
        <w:t xml:space="preserve">. The project’s reading of the enacted Act does not bear that out, so treat the article as wrong or as describing a proposal.</w:t>
      </w:r>
    </w:p>
    <w:p>
      <w:pPr>
        <w:numPr>
          <w:ilvl w:val="0"/>
          <w:numId w:val="1417"/>
        </w:numPr>
        <w:pStyle w:val="Compact"/>
      </w:pPr>
      <w:r>
        <w:t xml:space="preserve">Use in orders:</w:t>
      </w:r>
      <w:r>
        <w:t xml:space="preserve"> </w:t>
      </w:r>
      <w:r>
        <w:rPr>
          <w:iCs/>
          <w:i/>
        </w:rPr>
        <w:t xml:space="preserve">VKC Footsteps</w:t>
      </w:r>
      <w:r>
        <w:t xml:space="preserve"> </w:t>
      </w:r>
      <w:r>
        <w:t xml:space="preserve">(SC 2021) still governs inverted-duty refunds of input-services ITC. For intermediary disputes,</w:t>
      </w:r>
      <w:r>
        <w:t xml:space="preserve"> </w:t>
      </w:r>
      <w:r>
        <w:rPr>
          <w:iCs/>
          <w:i/>
        </w:rPr>
        <w:t xml:space="preserve">Dharmendra M. Jani</w:t>
      </w:r>
      <w:r>
        <w:t xml:space="preserve"> </w:t>
      </w:r>
      <w:r>
        <w:t xml:space="preserve">(file 01) is overtaken for supplies from 30.03.2026 but stays relevant for earlier periods.</w:t>
      </w:r>
    </w:p>
    <w:p>
      <w:pPr>
        <w:numPr>
          <w:ilvl w:val="0"/>
          <w:numId w:val="1417"/>
        </w:numPr>
        <w:pStyle w:val="Compact"/>
      </w:pPr>
      <w:r>
        <w:t xml:space="preserve">Source:</w:t>
      </w:r>
      <w:r>
        <w:t xml:space="preserve"> </w:t>
      </w:r>
      <w:hyperlink r:id="rId1430">
        <w:r>
          <w:rPr>
            <w:rStyle w:val="Hyperlink"/>
          </w:rPr>
          <w:t xml:space="preserve">CBIC - Finance Acts page</w:t>
        </w:r>
      </w:hyperlink>
      <w:r>
        <w:t xml:space="preserve">;</w:t>
      </w:r>
      <w:r>
        <w:t xml:space="preserve"> </w:t>
      </w:r>
      <w:hyperlink r:id="rId1431">
        <w:r>
          <w:rPr>
            <w:rStyle w:val="Hyperlink"/>
          </w:rPr>
          <w:t xml:space="preserve">TaxGuru - s.54(3)</w:t>
        </w:r>
        <w:r>
          <w:rPr>
            <w:rStyle w:val="Hyperlink"/>
          </w:rPr>
          <w:t xml:space="preserve"> </w:t>
        </w:r>
        <w:r>
          <w:rPr>
            <w:rStyle w:val="Hyperlink"/>
          </w:rPr>
          <w:t xml:space="preserve">“</w:t>
        </w:r>
        <w:r>
          <w:rPr>
            <w:rStyle w:val="Hyperlink"/>
          </w:rPr>
          <w:t xml:space="preserve">rewritten</w:t>
        </w:r>
        <w:r>
          <w:rPr>
            <w:rStyle w:val="Hyperlink"/>
          </w:rPr>
          <w:t xml:space="preserve">”</w:t>
        </w:r>
        <w:r>
          <w:rPr>
            <w:rStyle w:val="Hyperlink"/>
          </w:rPr>
          <w:t xml:space="preserve"> </w:t>
        </w:r>
        <w:r>
          <w:rPr>
            <w:rStyle w:val="Hyperlink"/>
          </w:rPr>
          <w:t xml:space="preserve">in Finance Bill 2026 (contrary claim)</w:t>
        </w:r>
      </w:hyperlink>
    </w:p>
    <w:p>
      <w:pPr>
        <w:numPr>
          <w:ilvl w:val="0"/>
          <w:numId w:val="1417"/>
        </w:numPr>
        <w:pStyle w:val="Compact"/>
      </w:pPr>
      <w:r>
        <w:t xml:space="preserve">Verified: Primary for the Act (via the project’s statute notes). The TaxGuru claim is a single source and is contradicted.</w:t>
      </w:r>
    </w:p>
    <w:bookmarkEnd w:id="1432"/>
    <w:bookmarkStart w:id="1436" w:name="X7fe1376e3cea3fb8b756bff683092ee4781d1a4"/>
    <w:p>
      <w:pPr>
        <w:pStyle w:val="Heading4"/>
      </w:pPr>
      <w:r>
        <w:t xml:space="preserve">57th GST Council meeting - 8 Oct 2026 (recommendations, not law)</w:t>
      </w:r>
    </w:p>
    <w:p>
      <w:pPr>
        <w:numPr>
          <w:ilvl w:val="0"/>
          <w:numId w:val="1419"/>
        </w:numPr>
        <w:pStyle w:val="Compact"/>
      </w:pPr>
      <w:r>
        <w:t xml:space="preserve">Citation / case no.: PIB press release, 8 Oct 2026 (PRID 2320934), and Council FAQs. Details are in the project’s</w:t>
      </w:r>
      <w:r>
        <w:t xml:space="preserve"> </w:t>
      </w:r>
      <w:r>
        <w:rPr>
          <w:rStyle w:val="VerbatimChar"/>
        </w:rPr>
        <w:t xml:space="preserve">05-gst-council-meetings.md</w:t>
      </w:r>
      <w:r>
        <w:t xml:space="preserve">.</w:t>
      </w:r>
    </w:p>
    <w:p>
      <w:pPr>
        <w:numPr>
          <w:ilvl w:val="0"/>
          <w:numId w:val="1419"/>
        </w:numPr>
        <w:pStyle w:val="Compact"/>
      </w:pPr>
      <w:r>
        <w:t xml:space="preserve">Holding (content relevant to case law):</w:t>
      </w:r>
    </w:p>
    <w:p>
      <w:pPr>
        <w:numPr>
          <w:ilvl w:val="1"/>
          <w:numId w:val="1420"/>
        </w:numPr>
        <w:pStyle w:val="Compact"/>
      </w:pPr>
      <w:r>
        <w:rPr>
          <w:bCs/>
          <w:b/>
        </w:rPr>
        <w:t xml:space="preserve">Omit s.69 (arrest).</w:t>
      </w:r>
    </w:p>
    <w:p>
      <w:pPr>
        <w:numPr>
          <w:ilvl w:val="1"/>
          <w:numId w:val="1420"/>
        </w:numPr>
        <w:pStyle w:val="Compact"/>
      </w:pPr>
      <w:r>
        <w:t xml:space="preserve">Raise the prosecution threshold from ₹1 crore to ₹5 crore, omit s.132(1)(i), and narrow s.132(1)(c).</w:t>
      </w:r>
    </w:p>
    <w:p>
      <w:pPr>
        <w:numPr>
          <w:ilvl w:val="1"/>
          <w:numId w:val="1420"/>
        </w:numPr>
        <w:pStyle w:val="Compact"/>
      </w:pPr>
      <w:r>
        <w:rPr>
          <w:bCs/>
          <w:b/>
        </w:rPr>
        <w:t xml:space="preserve">Inverted-duty refund to cover input services for ITC availed on or after 1 Nov 2026.</w:t>
      </w:r>
    </w:p>
    <w:p>
      <w:pPr>
        <w:numPr>
          <w:ilvl w:val="1"/>
          <w:numId w:val="1420"/>
        </w:numPr>
        <w:pStyle w:val="Compact"/>
      </w:pPr>
      <w:r>
        <w:t xml:space="preserve">Capital-goods ITC refund over 60 months for ITC availed from 1 Apr 2027.</w:t>
      </w:r>
    </w:p>
    <w:p>
      <w:pPr>
        <w:numPr>
          <w:ilvl w:val="1"/>
          <w:numId w:val="1420"/>
        </w:numPr>
        <w:pStyle w:val="Compact"/>
      </w:pPr>
      <w:r>
        <w:t xml:space="preserve">Auto-sanction of cash-ledger refunds, and 90% provisional refunds.</w:t>
      </w:r>
    </w:p>
    <w:p>
      <w:pPr>
        <w:numPr>
          <w:ilvl w:val="1"/>
          <w:numId w:val="1420"/>
        </w:numPr>
        <w:pStyle w:val="Compact"/>
      </w:pPr>
      <w:r>
        <w:t xml:space="preserve">Remove the 1.5x cap in rule 89(4)(C).</w:t>
      </w:r>
    </w:p>
    <w:p>
      <w:pPr>
        <w:numPr>
          <w:ilvl w:val="1"/>
          <w:numId w:val="1420"/>
        </w:numPr>
        <w:pStyle w:val="Compact"/>
      </w:pPr>
      <w:r>
        <w:t xml:space="preserve">No SCN where tax is below ₹10,000.</w:t>
      </w:r>
    </w:p>
    <w:p>
      <w:pPr>
        <w:numPr>
          <w:ilvl w:val="1"/>
          <w:numId w:val="1420"/>
        </w:numPr>
        <w:pStyle w:val="Compact"/>
      </w:pPr>
      <w:r>
        <w:t xml:space="preserve">Pre-deposit cap of ₹40 crore for penalty-only appeals.</w:t>
      </w:r>
    </w:p>
    <w:p>
      <w:pPr>
        <w:numPr>
          <w:ilvl w:val="1"/>
          <w:numId w:val="1420"/>
        </w:numPr>
        <w:pStyle w:val="Compact"/>
      </w:pPr>
      <w:r>
        <w:t xml:space="preserve">Rule 86A: a right to object and to a hearing.</w:t>
      </w:r>
    </w:p>
    <w:p>
      <w:pPr>
        <w:numPr>
          <w:ilvl w:val="1"/>
          <w:numId w:val="1420"/>
        </w:numPr>
        <w:pStyle w:val="Compact"/>
      </w:pPr>
      <w:r>
        <w:t xml:space="preserve">E-way bill interception limits, and no s.130 confiscation of goods in transit.</w:t>
      </w:r>
    </w:p>
    <w:p>
      <w:pPr>
        <w:numPr>
          <w:ilvl w:val="0"/>
          <w:numId w:val="1419"/>
        </w:numPr>
        <w:pStyle w:val="Compact"/>
      </w:pPr>
      <w:r>
        <w:t xml:space="preserve">Binding: no. The release itself says the recommendations take effect only through notifications, circulars or amendments to the Act.</w:t>
      </w:r>
    </w:p>
    <w:p>
      <w:pPr>
        <w:numPr>
          <w:ilvl w:val="0"/>
          <w:numId w:val="1419"/>
        </w:numPr>
        <w:pStyle w:val="Compact"/>
      </w:pPr>
      <w:r>
        <w:t xml:space="preserve">Later history:</w:t>
      </w:r>
      <w:r>
        <w:t xml:space="preserve"> </w:t>
      </w:r>
      <w:r>
        <w:rPr>
          <w:bCs/>
          <w:b/>
        </w:rPr>
        <w:t xml:space="preserve">no amending Bill, ordinance or notification was found as of 14 Oct 2026, nor on a re-check on 17 Oct 2026.</w:t>
      </w:r>
      <w:r>
        <w:t xml:space="preserve"> </w:t>
      </w:r>
      <w:r>
        <w:t xml:space="preserve">From 15-16 Oct 2026 the CBIC Chairman and Member (GST) held outreach meetings with trade on the 57th Council reforms (Hyderabad, Chennai, Bengaluru), and sought feedback on a proposed centralised GST administration for taxpayers under Central jurisdiction (a proposal, not a decision). One news source says the changes are expected from 1 Apr 2027. Sources differ slightly on the date (8 vs 9 Oct); the official release says 8 Oct.</w:t>
      </w:r>
    </w:p>
    <w:p>
      <w:pPr>
        <w:numPr>
          <w:ilvl w:val="0"/>
          <w:numId w:val="1419"/>
        </w:numPr>
        <w:pStyle w:val="Compact"/>
      </w:pPr>
      <w:r>
        <w:t xml:space="preserve">Use in orders: do not apply these as law yet. Arrest law under s.69 still runs (</w:t>
      </w:r>
      <w:r>
        <w:rPr>
          <w:iCs/>
          <w:i/>
        </w:rPr>
        <w:t xml:space="preserve">Radhika Agarwal</w:t>
      </w:r>
      <w:r>
        <w:t xml:space="preserve">,</w:t>
      </w:r>
      <w:r>
        <w:t xml:space="preserve"> </w:t>
      </w:r>
      <w:r>
        <w:rPr>
          <w:iCs/>
          <w:i/>
        </w:rPr>
        <w:t xml:space="preserve">Sunil Biyani</w:t>
      </w:r>
      <w:r>
        <w:t xml:space="preserve">, file 04). Expect noticees to cite the Council’s</w:t>
      </w:r>
      <w:r>
        <w:t xml:space="preserve"> </w:t>
      </w:r>
      <w:r>
        <w:t xml:space="preserve">“</w:t>
      </w:r>
      <w:r>
        <w:t xml:space="preserve">intent</w:t>
      </w:r>
      <w:r>
        <w:t xml:space="preserve">”</w:t>
      </w:r>
      <w:r>
        <w:t xml:space="preserve"> </w:t>
      </w:r>
      <w:r>
        <w:t xml:space="preserve">(for example, on 86A hearings or e-way bill transit checks). Answer that the provisions are unamended, while giving a hearing anyway where natural justice already requires one.</w:t>
      </w:r>
    </w:p>
    <w:p>
      <w:pPr>
        <w:numPr>
          <w:ilvl w:val="0"/>
          <w:numId w:val="1419"/>
        </w:numPr>
        <w:pStyle w:val="Compact"/>
      </w:pPr>
      <w:r>
        <w:t xml:space="preserve">Source:</w:t>
      </w:r>
      <w:r>
        <w:t xml:space="preserve"> </w:t>
      </w:r>
      <w:hyperlink r:id="rId1433">
        <w:r>
          <w:rPr>
            <w:rStyle w:val="Hyperlink"/>
          </w:rPr>
          <w:t xml:space="preserve">Moneylife - Council recommends scrapping arrest powers</w:t>
        </w:r>
      </w:hyperlink>
      <w:r>
        <w:t xml:space="preserve">;</w:t>
      </w:r>
      <w:r>
        <w:t xml:space="preserve"> </w:t>
      </w:r>
      <w:hyperlink r:id="rId1434">
        <w:r>
          <w:rPr>
            <w:rStyle w:val="Hyperlink"/>
          </w:rPr>
          <w:t xml:space="preserve">Taxscan - 57th Council proposes refund of capital goods and input services ITC</w:t>
        </w:r>
      </w:hyperlink>
      <w:r>
        <w:t xml:space="preserve">;</w:t>
      </w:r>
      <w:r>
        <w:t xml:space="preserve"> </w:t>
      </w:r>
      <w:hyperlink r:id="rId1435">
        <w:r>
          <w:rPr>
            <w:rStyle w:val="Hyperlink"/>
          </w:rPr>
          <w:t xml:space="preserve">StudyCafe - proposed removal of s.69</w:t>
        </w:r>
      </w:hyperlink>
    </w:p>
    <w:p>
      <w:pPr>
        <w:numPr>
          <w:ilvl w:val="0"/>
          <w:numId w:val="1419"/>
        </w:numPr>
        <w:pStyle w:val="Compact"/>
      </w:pPr>
      <w:r>
        <w:t xml:space="preserve">Verified: Secondary (news, several agree), plus the official release as recorded in the project notes.</w:t>
      </w:r>
    </w:p>
    <w:p>
      <w:r>
        <w:pict>
          <v:rect style="width:0;height:1.5pt" o:hralign="center" o:hrstd="t" o:hr="t"/>
        </w:pict>
      </w:r>
    </w:p>
    <w:bookmarkEnd w:id="1436"/>
    <w:bookmarkEnd w:id="1437"/>
    <w:bookmarkStart w:id="1479" w:name="additions-to-refunds-file-01"/>
    <w:p>
      <w:pPr>
        <w:pStyle w:val="Heading3"/>
      </w:pPr>
      <w:r>
        <w:t xml:space="preserve">3. Additions to refunds (file 01)</w:t>
      </w:r>
    </w:p>
    <w:bookmarkStart w:id="1441" w:name="X5c6b008a505f1b542795153a2e676cc2776e17b"/>
    <w:p>
      <w:pPr>
        <w:pStyle w:val="Heading4"/>
      </w:pPr>
      <w:r>
        <w:t xml:space="preserve">Joint Commissioner of Commercial Taxes (Appeals-1), Bengaluru v. Nam Estates Pvt Ltd - Karnataka HC (Division Bench: Krishna S. Dixit and G. Basavaraja JJ.) - 9 Jan 2025</w:t>
      </w:r>
    </w:p>
    <w:p>
      <w:pPr>
        <w:numPr>
          <w:ilvl w:val="0"/>
          <w:numId w:val="1421"/>
        </w:numPr>
        <w:pStyle w:val="Compact"/>
      </w:pPr>
      <w:r>
        <w:t xml:space="preserve">Citation / case no.: Writ Appeal No. 1195 of 2024 (T-RES); NC: 2025:KHC:680-DB (oral judgment). Appeal from the single judge’s order of 18.04.2024 in W.P. 9075/2024.</w:t>
      </w:r>
    </w:p>
    <w:p>
      <w:pPr>
        <w:numPr>
          <w:ilvl w:val="0"/>
          <w:numId w:val="1421"/>
        </w:numPr>
        <w:pStyle w:val="Compact"/>
      </w:pPr>
      <w:r>
        <w:t xml:space="preserve">Holding: The recipient paid GST on an advance of about ₹14.09 crore (tax about ₹2.54 crore). The supplier defaulted, the contract was cancelled and the advance was recovered by encashing the bank guarantee. With no supply, there was no GST liability, so the tax could not be kept by the State only because the supplier issued no credit note. The single judge relied on unjust enrichment and restitution. The DB upheld him: the purchaser can claim refund (s.54(1)</w:t>
      </w:r>
      <w:r>
        <w:t xml:space="preserve"> </w:t>
      </w:r>
      <w:r>
        <w:t xml:space="preserve">“</w:t>
      </w:r>
      <w:r>
        <w:t xml:space="preserve">any person</w:t>
      </w:r>
      <w:r>
        <w:t xml:space="preserve">”</w:t>
      </w:r>
      <w:r>
        <w:t xml:space="preserve">, following</w:t>
      </w:r>
      <w:r>
        <w:t xml:space="preserve"> </w:t>
      </w:r>
      <w:r>
        <w:rPr>
          <w:iCs/>
          <w:i/>
        </w:rPr>
        <w:t xml:space="preserve">Oswal Chemicals</w:t>
      </w:r>
      <w:r>
        <w:t xml:space="preserve">), and the Revenue could not refuse it because the vendor issued no credit note, since goods were never delivered. Refund within eight weeks, with interest at the statutory rate if delayed.</w:t>
      </w:r>
    </w:p>
    <w:p>
      <w:pPr>
        <w:numPr>
          <w:ilvl w:val="0"/>
          <w:numId w:val="1421"/>
        </w:numPr>
        <w:pStyle w:val="Compact"/>
      </w:pPr>
      <w:r>
        <w:t xml:space="preserve">Binding: Karnataka; persuasive in Telangana.</w:t>
      </w:r>
    </w:p>
    <w:p>
      <w:pPr>
        <w:numPr>
          <w:ilvl w:val="0"/>
          <w:numId w:val="1421"/>
        </w:numPr>
        <w:pStyle w:val="Compact"/>
      </w:pPr>
      <w:r>
        <w:t xml:space="preserve">Later history: SLP not found.</w:t>
      </w:r>
    </w:p>
    <w:p>
      <w:pPr>
        <w:numPr>
          <w:ilvl w:val="0"/>
          <w:numId w:val="1421"/>
        </w:numPr>
        <w:pStyle w:val="Compact"/>
      </w:pPr>
      <w:r>
        <w:t xml:space="preserve">Use in orders: before rejecting a recipient’s refund for want of a credit note, record whether supply took place and whether the supplier has already reduced its liability or claimed a refund for the same tax. A finding of double benefit is the only safe ground to reject.</w:t>
      </w:r>
    </w:p>
    <w:p>
      <w:pPr>
        <w:numPr>
          <w:ilvl w:val="0"/>
          <w:numId w:val="1421"/>
        </w:numPr>
        <w:pStyle w:val="Compact"/>
      </w:pPr>
      <w:r>
        <w:t xml:space="preserve">Source:</w:t>
      </w:r>
      <w:r>
        <w:t xml:space="preserve"> </w:t>
      </w:r>
      <w:hyperlink r:id="rId1438">
        <w:r>
          <w:rPr>
            <w:rStyle w:val="Hyperlink"/>
          </w:rPr>
          <w:t xml:space="preserve">Indian Kanoon - WA 1195/2024, 9 Jan 2025</w:t>
        </w:r>
      </w:hyperlink>
      <w:r>
        <w:t xml:space="preserve">;</w:t>
      </w:r>
      <w:r>
        <w:t xml:space="preserve"> </w:t>
      </w:r>
      <w:hyperlink r:id="rId1439">
        <w:r>
          <w:rPr>
            <w:rStyle w:val="Hyperlink"/>
          </w:rPr>
          <w:t xml:space="preserve">Taxmann - GST on advance not to be retained where contract cancelled</w:t>
        </w:r>
      </w:hyperlink>
      <w:r>
        <w:t xml:space="preserve">;</w:t>
      </w:r>
      <w:r>
        <w:t xml:space="preserve"> </w:t>
      </w:r>
      <w:hyperlink r:id="rId1440">
        <w:r>
          <w:rPr>
            <w:rStyle w:val="Hyperlink"/>
          </w:rPr>
          <w:t xml:space="preserve">TaxHeal - WA 1195 of 2024</w:t>
        </w:r>
      </w:hyperlink>
    </w:p>
    <w:p>
      <w:pPr>
        <w:numPr>
          <w:ilvl w:val="0"/>
          <w:numId w:val="1421"/>
        </w:numPr>
        <w:pStyle w:val="Compact"/>
      </w:pPr>
      <w:r>
        <w:t xml:space="preserve">Verified: Primary - read on Indian Kanoon 14 Oct 2026; date (9 Jan 2025), bench and NC added; holding confirmed.</w:t>
      </w:r>
    </w:p>
    <w:p>
      <w:pPr>
        <w:numPr>
          <w:ilvl w:val="0"/>
          <w:numId w:val="1421"/>
        </w:numPr>
        <w:pStyle w:val="Compact"/>
      </w:pPr>
      <w:r>
        <w:t xml:space="preserve">Key words:</w:t>
      </w:r>
      <w:r>
        <w:t xml:space="preserve"> </w:t>
      </w:r>
      <w:r>
        <w:t xml:space="preserve">“</w:t>
      </w:r>
      <w:r>
        <w:t xml:space="preserve">Caesar cannot retain monies of citizens without statutory justification.</w:t>
      </w:r>
      <w:r>
        <w:t xml:space="preserve">”</w:t>
      </w:r>
      <w:r>
        <w:t xml:space="preserve"> </w:t>
      </w:r>
      <w:r>
        <w:t xml:space="preserve">(para 5.4)</w:t>
      </w:r>
    </w:p>
    <w:bookmarkEnd w:id="1441"/>
    <w:bookmarkStart w:id="1444" w:name="X1a0a1956ab5d916884d932ae4979d9af08dbdd7"/>
    <w:p>
      <w:pPr>
        <w:pStyle w:val="Heading4"/>
      </w:pPr>
      <w:r>
        <w:t xml:space="preserve">Emerald Haven Realty Developers (Paraniputhur) Pvt Ltd v. S.V. Ramesh - Madras HC (Division Bench: J. Nisha Banu and R. Sakthivel JJ.) - 24 Jan 2025</w:t>
      </w:r>
    </w:p>
    <w:p>
      <w:pPr>
        <w:numPr>
          <w:ilvl w:val="0"/>
          <w:numId w:val="1422"/>
        </w:numPr>
        <w:pStyle w:val="Compact"/>
      </w:pPr>
      <w:r>
        <w:t xml:space="preserve">Citation / case no.: C.M.S.A. No. 55 of 2024 (second appeal under s.58 of the RERA Act, from the TN Real Estate Appellate Tribunal).</w:t>
      </w:r>
    </w:p>
    <w:p>
      <w:pPr>
        <w:numPr>
          <w:ilvl w:val="0"/>
          <w:numId w:val="1422"/>
        </w:numPr>
        <w:pStyle w:val="Compact"/>
      </w:pPr>
      <w:r>
        <w:t xml:space="preserve">Holding:</w:t>
      </w:r>
      <w:r>
        <w:t xml:space="preserve"> </w:t>
      </w:r>
      <w:r>
        <w:rPr>
          <w:bCs/>
          <w:b/>
        </w:rPr>
        <w:t xml:space="preserve">Corrected.</w:t>
      </w:r>
      <w:r>
        <w:t xml:space="preserve"> </w:t>
      </w:r>
      <w:r>
        <w:t xml:space="preserve">The court upheld the RERA orders making the promoter refund the GST component (₹11,40,376) to an allottee who cancelled. The promoter’s</w:t>
      </w:r>
      <w:r>
        <w:t xml:space="preserve"> </w:t>
      </w:r>
      <w:r>
        <w:t xml:space="preserve">“</w:t>
      </w:r>
      <w:r>
        <w:t xml:space="preserve">GST loss</w:t>
      </w:r>
      <w:r>
        <w:t xml:space="preserve">”</w:t>
      </w:r>
      <w:r>
        <w:t xml:space="preserve"> </w:t>
      </w:r>
      <w:r>
        <w:t xml:space="preserve">deduction (its s.34(2) credit-note window had closed) was not provided for in the agreement, and it did not prove it had paid GST twice. Noting the allottee’s own refund application and undertaking to pass any GST refund to the promoter, it directed the GST department to process that application within two months. It did</w:t>
      </w:r>
      <w:r>
        <w:t xml:space="preserve"> </w:t>
      </w:r>
      <w:r>
        <w:rPr>
          <w:bCs/>
          <w:b/>
        </w:rPr>
        <w:t xml:space="preserve">not</w:t>
      </w:r>
      <w:r>
        <w:t xml:space="preserve"> </w:t>
      </w:r>
      <w:r>
        <w:t xml:space="preserve">hold that the buyer must apply under s.54 instead of the builder (the blog overstated it). Circular 188/20/2022-GST (refund to unregistered buyers on cancellation) is not discussed in the operative part.</w:t>
      </w:r>
    </w:p>
    <w:p>
      <w:pPr>
        <w:numPr>
          <w:ilvl w:val="0"/>
          <w:numId w:val="1422"/>
        </w:numPr>
        <w:pStyle w:val="Compact"/>
      </w:pPr>
      <w:r>
        <w:t xml:space="preserve">Binding: persuasive.</w:t>
      </w:r>
    </w:p>
    <w:p>
      <w:pPr>
        <w:numPr>
          <w:ilvl w:val="0"/>
          <w:numId w:val="1422"/>
        </w:numPr>
        <w:pStyle w:val="Compact"/>
      </w:pPr>
      <w:r>
        <w:t xml:space="preserve">Later history: none found.</w:t>
      </w:r>
    </w:p>
    <w:p>
      <w:pPr>
        <w:numPr>
          <w:ilvl w:val="0"/>
          <w:numId w:val="1422"/>
        </w:numPr>
        <w:pStyle w:val="Compact"/>
      </w:pPr>
      <w:r>
        <w:t xml:space="preserve">Use in orders: for a flat buyer’s refund on cancellation, process the buyer’s s.54 / rule 89 application on its merits (the court directed exactly that), and check that the builder has not also reduced its liability for the same tax.</w:t>
      </w:r>
    </w:p>
    <w:p>
      <w:pPr>
        <w:numPr>
          <w:ilvl w:val="0"/>
          <w:numId w:val="1422"/>
        </w:numPr>
        <w:pStyle w:val="Compact"/>
      </w:pPr>
      <w:r>
        <w:t xml:space="preserve">Source:</w:t>
      </w:r>
      <w:r>
        <w:t xml:space="preserve"> </w:t>
      </w:r>
      <w:hyperlink r:id="rId1442">
        <w:r>
          <w:rPr>
            <w:rStyle w:val="Hyperlink"/>
          </w:rPr>
          <w:t xml:space="preserve">Indian Kanoon - CMSA 55/2024, 24 Jan 2025</w:t>
        </w:r>
      </w:hyperlink>
      <w:r>
        <w:t xml:space="preserve">;</w:t>
      </w:r>
      <w:r>
        <w:t xml:space="preserve"> </w:t>
      </w:r>
      <w:hyperlink r:id="rId1443">
        <w:r>
          <w:rPr>
            <w:rStyle w:val="Hyperlink"/>
          </w:rPr>
          <w:t xml:space="preserve">CA Sahuja - GST implications on property</w:t>
        </w:r>
      </w:hyperlink>
    </w:p>
    <w:p>
      <w:pPr>
        <w:numPr>
          <w:ilvl w:val="0"/>
          <w:numId w:val="1422"/>
        </w:numPr>
        <w:pStyle w:val="Compact"/>
      </w:pPr>
      <w:r>
        <w:t xml:space="preserve">Verified: Primary - read on Indian Kanoon 14 Oct 2026; party names, court, date and holding corrected (blog summary overstated). Circular reference still from general knowledge.</w:t>
      </w:r>
    </w:p>
    <w:p>
      <w:pPr>
        <w:numPr>
          <w:ilvl w:val="0"/>
          <w:numId w:val="1422"/>
        </w:numPr>
        <w:pStyle w:val="Compact"/>
      </w:pPr>
      <w:r>
        <w:t xml:space="preserve">Key words:</w:t>
      </w:r>
      <w:r>
        <w:t xml:space="preserve"> </w:t>
      </w:r>
      <w:r>
        <w:t xml:space="preserve">“</w:t>
      </w:r>
      <w:r>
        <w:t xml:space="preserve">it is for the appellant/ Promoter to prove that he has paid GST two times for the same apartment before the competent Authority, which has not been done in the present case.</w:t>
      </w:r>
      <w:r>
        <w:t xml:space="preserve">”</w:t>
      </w:r>
      <w:r>
        <w:t xml:space="preserve"> </w:t>
      </w:r>
      <w:r>
        <w:t xml:space="preserve">(para 8)</w:t>
      </w:r>
    </w:p>
    <w:bookmarkEnd w:id="1444"/>
    <w:bookmarkStart w:id="1448" w:name="Xb46fdfe4827554c7b25d4afcf6e172c823a32cd"/>
    <w:p>
      <w:pPr>
        <w:pStyle w:val="Heading4"/>
      </w:pPr>
      <w:r>
        <w:t xml:space="preserve">Bansal International v. Commissioner of DGST - Delhi HC (Vibhu Bakhru and Amit Mahajan JJ.) - 21 Nov 2023</w:t>
      </w:r>
    </w:p>
    <w:p>
      <w:pPr>
        <w:numPr>
          <w:ilvl w:val="0"/>
          <w:numId w:val="1423"/>
        </w:numPr>
        <w:pStyle w:val="Compact"/>
      </w:pPr>
      <w:r>
        <w:t xml:space="preserve">Citation / case no.: W.P.(C) 11629/2023.</w:t>
      </w:r>
    </w:p>
    <w:p>
      <w:pPr>
        <w:numPr>
          <w:ilvl w:val="0"/>
          <w:numId w:val="1423"/>
        </w:numPr>
        <w:pStyle w:val="Compact"/>
      </w:pPr>
      <w:r>
        <w:t xml:space="preserve">Holding:</w:t>
      </w:r>
      <w:r>
        <w:t xml:space="preserve"> </w:t>
      </w:r>
      <w:r>
        <w:rPr>
          <w:bCs/>
          <w:b/>
        </w:rPr>
        <w:t xml:space="preserve">Corrected.</w:t>
      </w:r>
      <w:r>
        <w:t xml:space="preserve"> </w:t>
      </w:r>
      <w:r>
        <w:t xml:space="preserve">The refund had already been granted after appellate proceedings; the dispute was the interest claim (₹13,12,761 at 9%), rejected on 11.07.2023. Held: s.56 interest at 6% runs from day 61 after the</w:t>
      </w:r>
      <w:r>
        <w:t xml:space="preserve"> </w:t>
      </w:r>
      <w:r>
        <w:rPr>
          <w:bCs/>
          <w:b/>
        </w:rPr>
        <w:t xml:space="preserve">original</w:t>
      </w:r>
      <w:r>
        <w:t xml:space="preserve"> </w:t>
      </w:r>
      <w:r>
        <w:t xml:space="preserve">s.54(1) application; where the claim succeeds in appeal and a fresh application is filed, 9% runs from day 61 after</w:t>
      </w:r>
      <w:r>
        <w:t xml:space="preserve"> </w:t>
      </w:r>
      <w:r>
        <w:rPr>
          <w:bCs/>
          <w:b/>
        </w:rPr>
        <w:t xml:space="preserve">that</w:t>
      </w:r>
      <w:r>
        <w:t xml:space="preserve"> </w:t>
      </w:r>
      <w:r>
        <w:t xml:space="preserve">later application, with 6% continuing for the period in between. The rejection was set aside and the interest application (16.05.2023) directed to be processed accordingly.</w:t>
      </w:r>
    </w:p>
    <w:p>
      <w:pPr>
        <w:numPr>
          <w:ilvl w:val="0"/>
          <w:numId w:val="1423"/>
        </w:numPr>
        <w:pStyle w:val="Compact"/>
      </w:pPr>
      <w:r>
        <w:t xml:space="preserve">Binding: Delhi; persuasive in Telangana. Later Delhi HC orders treat it as setting out the</w:t>
      </w:r>
      <w:r>
        <w:t xml:space="preserve"> </w:t>
      </w:r>
      <w:r>
        <w:t xml:space="preserve">“</w:t>
      </w:r>
      <w:r>
        <w:t xml:space="preserve">entire scheme</w:t>
      </w:r>
      <w:r>
        <w:t xml:space="preserve">”</w:t>
      </w:r>
      <w:r>
        <w:t xml:space="preserve"> </w:t>
      </w:r>
      <w:r>
        <w:t xml:space="preserve">of refunds, e.g. W.P.(C) 7485/2024 (20 May 2025) and W.P.(C) 16315/2025 (28 Oct 2025).</w:t>
      </w:r>
    </w:p>
    <w:p>
      <w:pPr>
        <w:numPr>
          <w:ilvl w:val="0"/>
          <w:numId w:val="1423"/>
        </w:numPr>
        <w:pStyle w:val="Compact"/>
      </w:pPr>
      <w:r>
        <w:t xml:space="preserve">Later history: followed by the Telangana HC in</w:t>
      </w:r>
      <w:r>
        <w:t xml:space="preserve"> </w:t>
      </w:r>
      <w:r>
        <w:rPr>
          <w:iCs/>
          <w:i/>
        </w:rPr>
        <w:t xml:space="preserve">Qualcom India</w:t>
      </w:r>
      <w:r>
        <w:t xml:space="preserve"> </w:t>
      </w:r>
      <w:r>
        <w:t xml:space="preserve">/</w:t>
      </w:r>
      <w:r>
        <w:t xml:space="preserve"> </w:t>
      </w:r>
      <w:r>
        <w:rPr>
          <w:iCs/>
          <w:i/>
        </w:rPr>
        <w:t xml:space="preserve">Microsoft Global Services</w:t>
      </w:r>
      <w:r>
        <w:t xml:space="preserve"> </w:t>
      </w:r>
      <w:r>
        <w:t xml:space="preserve">(W.P. 8869 and 8871/2023, 20.03.2024; entry below). The blog’s two-stage description is the correct one.</w:t>
      </w:r>
    </w:p>
    <w:p>
      <w:pPr>
        <w:numPr>
          <w:ilvl w:val="0"/>
          <w:numId w:val="1423"/>
        </w:numPr>
        <w:pStyle w:val="Compact"/>
      </w:pPr>
      <w:r>
        <w:t xml:space="preserve">Use in orders: compute s.56 interest at 6% from day 61 after the original application; where the refund follows an appellate order, 9% from day 61 after the post-appeal application, and 6% for the gap before it. Telangana’s own authority on interest is</w:t>
      </w:r>
      <w:r>
        <w:t xml:space="preserve"> </w:t>
      </w:r>
      <w:r>
        <w:rPr>
          <w:iCs/>
          <w:i/>
        </w:rPr>
        <w:t xml:space="preserve">Qualcom</w:t>
      </w:r>
      <w:r>
        <w:t xml:space="preserve"> </w:t>
      </w:r>
      <w:r>
        <w:t xml:space="preserve">and</w:t>
      </w:r>
      <w:r>
        <w:t xml:space="preserve"> </w:t>
      </w:r>
      <w:r>
        <w:rPr>
          <w:iCs/>
          <w:i/>
        </w:rPr>
        <w:t xml:space="preserve">Synchrony</w:t>
      </w:r>
      <w:r>
        <w:t xml:space="preserve"> </w:t>
      </w:r>
      <w:r>
        <w:t xml:space="preserve">(file 01).</w:t>
      </w:r>
    </w:p>
    <w:p>
      <w:pPr>
        <w:numPr>
          <w:ilvl w:val="0"/>
          <w:numId w:val="1423"/>
        </w:numPr>
        <w:pStyle w:val="Compact"/>
      </w:pPr>
      <w:r>
        <w:t xml:space="preserve">Source:</w:t>
      </w:r>
      <w:r>
        <w:t xml:space="preserve"> </w:t>
      </w:r>
      <w:hyperlink r:id="rId1445">
        <w:r>
          <w:rPr>
            <w:rStyle w:val="Hyperlink"/>
          </w:rPr>
          <w:t xml:space="preserve">Indian Kanoon - W.P.(C) 11629/2023</w:t>
        </w:r>
      </w:hyperlink>
      <w:r>
        <w:t xml:space="preserve">;</w:t>
      </w:r>
      <w:r>
        <w:t xml:space="preserve"> </w:t>
      </w:r>
      <w:hyperlink r:id="rId1446">
        <w:r>
          <w:rPr>
            <w:rStyle w:val="Hyperlink"/>
          </w:rPr>
          <w:t xml:space="preserve">SAG Infotech - Delhi HC on interest after 60 days</w:t>
        </w:r>
      </w:hyperlink>
      <w:r>
        <w:t xml:space="preserve">;</w:t>
      </w:r>
      <w:r>
        <w:t xml:space="preserve"> </w:t>
      </w:r>
      <w:hyperlink r:id="rId1447">
        <w:r>
          <w:rPr>
            <w:rStyle w:val="Hyperlink"/>
          </w:rPr>
          <w:t xml:space="preserve">Delhi HC W.P.(C) 16315/2025 citing Bansal</w:t>
        </w:r>
      </w:hyperlink>
    </w:p>
    <w:p>
      <w:pPr>
        <w:numPr>
          <w:ilvl w:val="0"/>
          <w:numId w:val="1423"/>
        </w:numPr>
        <w:pStyle w:val="Compact"/>
      </w:pPr>
      <w:r>
        <w:t xml:space="preserve">Verified: Primary - read on Indian Kanoon 14 Oct 2026; facts and interest computation corrected; bench added.</w:t>
      </w:r>
    </w:p>
    <w:p>
      <w:pPr>
        <w:numPr>
          <w:ilvl w:val="0"/>
          <w:numId w:val="1423"/>
        </w:numPr>
        <w:pStyle w:val="Compact"/>
      </w:pPr>
      <w:r>
        <w:t xml:space="preserve">Key words:</w:t>
      </w:r>
      <w:r>
        <w:t xml:space="preserve"> </w:t>
      </w:r>
      <w:r>
        <w:t xml:space="preserve">“</w:t>
      </w:r>
      <w:r>
        <w:t xml:space="preserve">The applicant claiming a refund is entitled to interest at the rate of 6% per annum from a date immediately after the expiry of sixty days from making an application under Section 54(1) of the CGST Act.</w:t>
      </w:r>
      <w:r>
        <w:t xml:space="preserve">”</w:t>
      </w:r>
      <w:r>
        <w:t xml:space="preserve"> </w:t>
      </w:r>
      <w:r>
        <w:t xml:space="preserve">(para 33)</w:t>
      </w:r>
    </w:p>
    <w:bookmarkEnd w:id="1448"/>
    <w:bookmarkStart w:id="1452" w:name="X699f4d16dcab7a6be7d570188b860bf217a9d7e"/>
    <w:p>
      <w:pPr>
        <w:pStyle w:val="Heading4"/>
      </w:pPr>
      <w:r>
        <w:t xml:space="preserve">M/s Rashmi Agency v. Deputy Commissioner CT &amp; GST, Cuttack-I City - Orissa HC (Harish Tandon CJ and M.S. Raman J.) - 25 Jun 2026</w:t>
      </w:r>
    </w:p>
    <w:p>
      <w:pPr>
        <w:numPr>
          <w:ilvl w:val="0"/>
          <w:numId w:val="1424"/>
        </w:numPr>
        <w:pStyle w:val="Compact"/>
      </w:pPr>
      <w:r>
        <w:t xml:space="preserve">Citation / case no.: W.P.(C) No. 17470 of 2026 (reported 1 Jul 2026).</w:t>
      </w:r>
    </w:p>
    <w:p>
      <w:pPr>
        <w:numPr>
          <w:ilvl w:val="0"/>
          <w:numId w:val="1424"/>
        </w:numPr>
        <w:pStyle w:val="Compact"/>
      </w:pPr>
      <w:r>
        <w:t xml:space="preserve">Holding: ₹33 lakh paid in DRC-03 during a DGGI search became refundable under a first-appeal order of 27.02.2026. The officer refused to consider the refund (RFD-06, 02.05.2026) as</w:t>
      </w:r>
      <w:r>
        <w:t xml:space="preserve"> </w:t>
      </w:r>
      <w:r>
        <w:t xml:space="preserve">“</w:t>
      </w:r>
      <w:r>
        <w:t xml:space="preserve">premature</w:t>
      </w:r>
      <w:r>
        <w:t xml:space="preserve">”</w:t>
      </w:r>
      <w:r>
        <w:t xml:space="preserve"> </w:t>
      </w:r>
      <w:r>
        <w:t xml:space="preserve">because the State’s six-month window under s.112(3) was open. Held: s.54(11) needs an appeal or other proceeding pending when the order is passed; none was (the State appealed to GSTAT only on 24.06.2026). Order set aside; remitted for fresh decision within two weeks after a hearing.</w:t>
      </w:r>
    </w:p>
    <w:p>
      <w:pPr>
        <w:numPr>
          <w:ilvl w:val="0"/>
          <w:numId w:val="1424"/>
        </w:numPr>
        <w:pStyle w:val="Compact"/>
      </w:pPr>
      <w:r>
        <w:t xml:space="preserve">Binding: Orissa; persuasive.</w:t>
      </w:r>
    </w:p>
    <w:p>
      <w:pPr>
        <w:numPr>
          <w:ilvl w:val="0"/>
          <w:numId w:val="1424"/>
        </w:numPr>
        <w:pStyle w:val="Compact"/>
      </w:pPr>
      <w:r>
        <w:t xml:space="preserve">Later history: none found.</w:t>
      </w:r>
    </w:p>
    <w:p>
      <w:pPr>
        <w:numPr>
          <w:ilvl w:val="0"/>
          <w:numId w:val="1424"/>
        </w:numPr>
        <w:pStyle w:val="Compact"/>
      </w:pPr>
      <w:r>
        <w:t xml:space="preserve">Use in orders: process the consequential refund. If the Department will appeal, file the appeal first and then pass a reasoned s.54(11) order after a hearing.</w:t>
      </w:r>
    </w:p>
    <w:p>
      <w:pPr>
        <w:numPr>
          <w:ilvl w:val="0"/>
          <w:numId w:val="1424"/>
        </w:numPr>
        <w:pStyle w:val="Compact"/>
      </w:pPr>
      <w:r>
        <w:t xml:space="preserve">Source:</w:t>
      </w:r>
      <w:r>
        <w:t xml:space="preserve"> </w:t>
      </w:r>
      <w:hyperlink r:id="rId1449">
        <w:r>
          <w:rPr>
            <w:rStyle w:val="Hyperlink"/>
          </w:rPr>
          <w:t xml:space="preserve">Indian Kanoon - W.P.(C) 17470/2026</w:t>
        </w:r>
      </w:hyperlink>
      <w:r>
        <w:t xml:space="preserve">;</w:t>
      </w:r>
      <w:r>
        <w:t xml:space="preserve"> </w:t>
      </w:r>
      <w:hyperlink r:id="rId1450">
        <w:r>
          <w:rPr>
            <w:rStyle w:val="Hyperlink"/>
          </w:rPr>
          <w:t xml:space="preserve">taxo.online - 01.07.2026 Orissa HC</w:t>
        </w:r>
      </w:hyperlink>
      <w:r>
        <w:t xml:space="preserve">;</w:t>
      </w:r>
      <w:r>
        <w:t xml:space="preserve"> </w:t>
      </w:r>
      <w:hyperlink r:id="rId1451">
        <w:r>
          <w:rPr>
            <w:rStyle w:val="Hyperlink"/>
          </w:rPr>
          <w:t xml:space="preserve">TaxHeal - refund cannot be withheld without express order and hearing</w:t>
        </w:r>
      </w:hyperlink>
    </w:p>
    <w:p>
      <w:pPr>
        <w:numPr>
          <w:ilvl w:val="0"/>
          <w:numId w:val="1424"/>
        </w:numPr>
        <w:pStyle w:val="Compact"/>
      </w:pPr>
      <w:r>
        <w:t xml:space="preserve">Verified: Primary - read on Indian Kanoon 14 Oct 2026; party name and decision date (25.06.2026, not 1.07.2026) added; relief is remand, not a direct refund order.</w:t>
      </w:r>
    </w:p>
    <w:p>
      <w:pPr>
        <w:numPr>
          <w:ilvl w:val="0"/>
          <w:numId w:val="1424"/>
        </w:numPr>
        <w:pStyle w:val="Compact"/>
      </w:pPr>
      <w:r>
        <w:t xml:space="preserve">Key words:</w:t>
      </w:r>
      <w:r>
        <w:t xml:space="preserve"> </w:t>
      </w:r>
      <w:r>
        <w:t xml:space="preserve">“</w:t>
      </w:r>
      <w:r>
        <w:t xml:space="preserve">Unless there has already been proceeding pending, invocation of said provision smacks arbitrariness and tainted with irrational application of mind.</w:t>
      </w:r>
      <w:r>
        <w:t xml:space="preserve">”</w:t>
      </w:r>
      <w:r>
        <w:t xml:space="preserve"> </w:t>
      </w:r>
      <w:r>
        <w:t xml:space="preserve">(para 7.1)</w:t>
      </w:r>
    </w:p>
    <w:bookmarkEnd w:id="1452"/>
    <w:bookmarkStart w:id="1456" w:name="X82c485ba7f3788fa5bfbae1cc6e953ae00be45d"/>
    <w:p>
      <w:pPr>
        <w:pStyle w:val="Heading4"/>
      </w:pPr>
      <w:r>
        <w:t xml:space="preserve">Devi Electronics Pvt Ltd v. Commissioner CGST Delhi South - Delhi HC (Anil Kshetarpal and Shail Jain JJ.) - 1 Oct 2026</w:t>
      </w:r>
    </w:p>
    <w:p>
      <w:pPr>
        <w:numPr>
          <w:ilvl w:val="0"/>
          <w:numId w:val="1425"/>
        </w:numPr>
        <w:pStyle w:val="Compact"/>
      </w:pPr>
      <w:r>
        <w:t xml:space="preserve">Citation / case no.: W.P.(C) 15557/2024.</w:t>
      </w:r>
    </w:p>
    <w:p>
      <w:pPr>
        <w:numPr>
          <w:ilvl w:val="0"/>
          <w:numId w:val="1425"/>
        </w:numPr>
        <w:pStyle w:val="Compact"/>
      </w:pPr>
      <w:r>
        <w:t xml:space="preserve">Holding:</w:t>
      </w:r>
      <w:r>
        <w:t xml:space="preserve"> </w:t>
      </w:r>
      <w:r>
        <w:rPr>
          <w:bCs/>
          <w:b/>
        </w:rPr>
        <w:t xml:space="preserve">Corrected: the petition was dismissed and the withholding upheld.</w:t>
      </w:r>
      <w:r>
        <w:t xml:space="preserve"> </w:t>
      </w:r>
      <w:r>
        <w:t xml:space="preserve">IGST export refunds of ₹3,15,30,605 allowed by an order-in-appeal (19.06.2024) were withheld by the Commissioner under s.54(11) on 24.09.2024. Held:</w:t>
      </w:r>
      <w:r>
        <w:t xml:space="preserve"> </w:t>
      </w:r>
      <w:r>
        <w:t xml:space="preserve">“</w:t>
      </w:r>
      <w:r>
        <w:t xml:space="preserve">any other proceedings under this Act</w:t>
      </w:r>
      <w:r>
        <w:t xml:space="preserve">”</w:t>
      </w:r>
      <w:r>
        <w:t xml:space="preserve"> </w:t>
      </w:r>
      <w:r>
        <w:t xml:space="preserve">covers an anti-evasion investigation already pending (from 26.03.2024), and s.54(11) works without any court stay where the Commissioner records an opinion of fraud on contemporaneous material. Cases where the Revenue relied only on a proposed appeal (</w:t>
      </w:r>
      <w:r>
        <w:rPr>
          <w:iCs/>
          <w:i/>
        </w:rPr>
        <w:t xml:space="preserve">Alex Tour &amp; Travel</w:t>
      </w:r>
      <w:r>
        <w:t xml:space="preserve">,</w:t>
      </w:r>
      <w:r>
        <w:t xml:space="preserve"> </w:t>
      </w:r>
      <w:r>
        <w:rPr>
          <w:iCs/>
          <w:i/>
        </w:rPr>
        <w:t xml:space="preserve">Mandy Enterprises</w:t>
      </w:r>
      <w:r>
        <w:t xml:space="preserve">) were distinguished; a mere decision to appeal is still not enough. Merits left to GSTAT.</w:t>
      </w:r>
    </w:p>
    <w:p>
      <w:pPr>
        <w:numPr>
          <w:ilvl w:val="0"/>
          <w:numId w:val="1425"/>
        </w:numPr>
        <w:pStyle w:val="Compact"/>
      </w:pPr>
      <w:r>
        <w:t xml:space="preserve">Binding: Delhi; persuasive.</w:t>
      </w:r>
    </w:p>
    <w:p>
      <w:pPr>
        <w:numPr>
          <w:ilvl w:val="0"/>
          <w:numId w:val="1425"/>
        </w:numPr>
        <w:pStyle w:val="Compact"/>
      </w:pPr>
      <w:r>
        <w:t xml:space="preserve">Later history: an earlier bench (Yashwant Varma J., 16.01.2025) had prima facie doubted that an investigation counts as</w:t>
      </w:r>
      <w:r>
        <w:t xml:space="preserve"> </w:t>
      </w:r>
      <w:r>
        <w:t xml:space="preserve">“</w:t>
      </w:r>
      <w:r>
        <w:t xml:space="preserve">other proceedings</w:t>
      </w:r>
      <w:r>
        <w:t xml:space="preserve">”</w:t>
      </w:r>
      <w:r>
        <w:t xml:space="preserve">; the final bench held that it does.</w:t>
      </w:r>
    </w:p>
    <w:p>
      <w:pPr>
        <w:numPr>
          <w:ilvl w:val="0"/>
          <w:numId w:val="1425"/>
        </w:numPr>
        <w:pStyle w:val="Compact"/>
      </w:pPr>
      <w:r>
        <w:t xml:space="preserve">Use in orders: a s.54(11) withholding can rest on a pending investigation, but only through a Commissioner’s reasoned order, after a hearing, recording the material showing malfeasance or fraud. A bare intention to appeal is not a ground.</w:t>
      </w:r>
    </w:p>
    <w:p>
      <w:pPr>
        <w:numPr>
          <w:ilvl w:val="0"/>
          <w:numId w:val="1425"/>
        </w:numPr>
        <w:pStyle w:val="Compact"/>
      </w:pPr>
      <w:r>
        <w:t xml:space="preserve">Source:</w:t>
      </w:r>
      <w:r>
        <w:t xml:space="preserve"> </w:t>
      </w:r>
      <w:hyperlink r:id="rId1453">
        <w:r>
          <w:rPr>
            <w:rStyle w:val="Hyperlink"/>
          </w:rPr>
          <w:t xml:space="preserve">Indian Kanoon - W.P.(C) 15557/2024, 1 Oct 2026</w:t>
        </w:r>
      </w:hyperlink>
      <w:r>
        <w:t xml:space="preserve">;</w:t>
      </w:r>
      <w:r>
        <w:t xml:space="preserve"> </w:t>
      </w:r>
      <w:hyperlink r:id="rId1454">
        <w:r>
          <w:rPr>
            <w:rStyle w:val="Hyperlink"/>
          </w:rPr>
          <w:t xml:space="preserve">TaxGuru - mere decision to file appeal no stay (headline reflects the cases distinguished, not the result)</w:t>
        </w:r>
      </w:hyperlink>
      <w:r>
        <w:t xml:space="preserve">;</w:t>
      </w:r>
      <w:r>
        <w:t xml:space="preserve"> </w:t>
      </w:r>
      <w:hyperlink r:id="rId1455">
        <w:r>
          <w:rPr>
            <w:rStyle w:val="Hyperlink"/>
          </w:rPr>
          <w:t xml:space="preserve">Delhi HC order</w:t>
        </w:r>
      </w:hyperlink>
    </w:p>
    <w:p>
      <w:pPr>
        <w:numPr>
          <w:ilvl w:val="0"/>
          <w:numId w:val="1425"/>
        </w:numPr>
        <w:pStyle w:val="Compact"/>
      </w:pPr>
      <w:r>
        <w:t xml:space="preserve">Verified: Primary - read on Indian Kanoon 14 Oct 2026; party name and date added; holding was wrong (petition dismissed, withholding upheld) and is rewritten.</w:t>
      </w:r>
    </w:p>
    <w:p>
      <w:pPr>
        <w:numPr>
          <w:ilvl w:val="0"/>
          <w:numId w:val="1425"/>
        </w:numPr>
        <w:pStyle w:val="Compact"/>
      </w:pPr>
      <w:r>
        <w:t xml:space="preserve">Key words:</w:t>
      </w:r>
      <w:r>
        <w:t xml:space="preserve"> </w:t>
      </w:r>
      <w:r>
        <w:t xml:space="preserve">“</w:t>
      </w:r>
      <w:r>
        <w:t xml:space="preserve">Section 54(11) is a self-contained, statutorily engrafted safeguard for protection of revenue, operating independently of, and not contingent upon, any separate stay granted by a court or tribunal.</w:t>
      </w:r>
      <w:r>
        <w:t xml:space="preserve">”</w:t>
      </w:r>
      <w:r>
        <w:t xml:space="preserve"> </w:t>
      </w:r>
      <w:r>
        <w:t xml:space="preserve">(para 15)</w:t>
      </w:r>
    </w:p>
    <w:bookmarkEnd w:id="1456"/>
    <w:bookmarkStart w:id="1460" w:name="X0035cf569c6b0f384722f76b08d923f9a04eab9"/>
    <w:p>
      <w:pPr>
        <w:pStyle w:val="Heading4"/>
      </w:pPr>
      <w:r>
        <w:t xml:space="preserve">KPIL-JWIL Joint Venture v. State of Bihar - Patna HC (Anil Kumar Sinha and Vikash Kumar JJ.) - 13 Aug 2026</w:t>
      </w:r>
    </w:p>
    <w:p>
      <w:pPr>
        <w:numPr>
          <w:ilvl w:val="0"/>
          <w:numId w:val="1426"/>
        </w:numPr>
        <w:pStyle w:val="Compact"/>
      </w:pPr>
      <w:r>
        <w:t xml:space="preserve">Citation / case no.: CWJC No. 5398 of 2026.</w:t>
      </w:r>
    </w:p>
    <w:p>
      <w:pPr>
        <w:numPr>
          <w:ilvl w:val="0"/>
          <w:numId w:val="1426"/>
        </w:numPr>
        <w:pStyle w:val="Compact"/>
      </w:pPr>
      <w:r>
        <w:t xml:space="preserve">Holding: A ₹1.75 crore cash-ledger refund, allowed in first appeal (31.12.2024), was stalled by a deficiency memo (RFD-03, 01.03.2025) citing past dues; the State had filed a GSTAT appeal (30.06.2026). Since no s.54(11) exercise had been undertaken, the court directed the Commissioner to issue a notice within a week, hear the petitioner and pass a specific reasoned s.54(11) order on payment or withholding within a month of the hearing.</w:t>
      </w:r>
    </w:p>
    <w:p>
      <w:pPr>
        <w:numPr>
          <w:ilvl w:val="0"/>
          <w:numId w:val="1426"/>
        </w:numPr>
        <w:pStyle w:val="Compact"/>
      </w:pPr>
      <w:r>
        <w:t xml:space="preserve">Binding: Patna; persuasive.</w:t>
      </w:r>
    </w:p>
    <w:p>
      <w:pPr>
        <w:numPr>
          <w:ilvl w:val="0"/>
          <w:numId w:val="1426"/>
        </w:numPr>
        <w:pStyle w:val="Compact"/>
      </w:pPr>
      <w:r>
        <w:t xml:space="preserve">Later history: none found.</w:t>
      </w:r>
    </w:p>
    <w:p>
      <w:pPr>
        <w:numPr>
          <w:ilvl w:val="0"/>
          <w:numId w:val="1426"/>
        </w:numPr>
        <w:pStyle w:val="Compact"/>
      </w:pPr>
      <w:r>
        <w:t xml:space="preserve">Use in orders: a checklist for any s.54(11) order: (i) pending appeal number and date; (ii) Commissioner’s recorded reasons; (iii) hearing notice and speaking order.</w:t>
      </w:r>
    </w:p>
    <w:p>
      <w:pPr>
        <w:numPr>
          <w:ilvl w:val="0"/>
          <w:numId w:val="1426"/>
        </w:numPr>
        <w:pStyle w:val="Compact"/>
      </w:pPr>
      <w:r>
        <w:t xml:space="preserve">Source:</w:t>
      </w:r>
      <w:r>
        <w:t xml:space="preserve"> </w:t>
      </w:r>
      <w:hyperlink r:id="rId1457">
        <w:r>
          <w:rPr>
            <w:rStyle w:val="Hyperlink"/>
          </w:rPr>
          <w:t xml:space="preserve">Indian Kanoon - CWJC 5398/2026</w:t>
        </w:r>
      </w:hyperlink>
      <w:r>
        <w:t xml:space="preserve">;</w:t>
      </w:r>
      <w:r>
        <w:t xml:space="preserve"> </w:t>
      </w:r>
      <w:hyperlink r:id="rId1458">
        <w:r>
          <w:rPr>
            <w:rStyle w:val="Hyperlink"/>
          </w:rPr>
          <w:t xml:space="preserve">TaxHeal - cannot reject consequential refund without stay or withholding safeguards</w:t>
        </w:r>
      </w:hyperlink>
      <w:r>
        <w:t xml:space="preserve">;</w:t>
      </w:r>
      <w:r>
        <w:t xml:space="preserve"> </w:t>
      </w:r>
      <w:hyperlink r:id="rId1459">
        <w:r>
          <w:rPr>
            <w:rStyle w:val="Hyperlink"/>
          </w:rPr>
          <w:t xml:space="preserve">TaxGuru</w:t>
        </w:r>
      </w:hyperlink>
    </w:p>
    <w:p>
      <w:pPr>
        <w:numPr>
          <w:ilvl w:val="0"/>
          <w:numId w:val="1426"/>
        </w:numPr>
        <w:pStyle w:val="Compact"/>
      </w:pPr>
      <w:r>
        <w:t xml:space="preserve">Verified: Primary - read on Indian Kanoon 14 Oct 2026; case number and bench added; holding narrowed to what the court directed.</w:t>
      </w:r>
    </w:p>
    <w:p>
      <w:pPr>
        <w:numPr>
          <w:ilvl w:val="0"/>
          <w:numId w:val="1426"/>
        </w:numPr>
        <w:pStyle w:val="Compact"/>
      </w:pPr>
      <w:r>
        <w:t xml:space="preserve">Key words:</w:t>
      </w:r>
      <w:r>
        <w:t xml:space="preserve"> </w:t>
      </w:r>
      <w:r>
        <w:t xml:space="preserve">“</w:t>
      </w:r>
      <w:r>
        <w:t xml:space="preserve">we direct the Commissioner to pass a specific order in terms of Section 54(11) … after giving Show Cause Notice and proper opportunity of hearing to the petitioner.</w:t>
      </w:r>
      <w:r>
        <w:t xml:space="preserve">”</w:t>
      </w:r>
      <w:r>
        <w:t xml:space="preserve"> </w:t>
      </w:r>
      <w:r>
        <w:t xml:space="preserve">(para 10)</w:t>
      </w:r>
    </w:p>
    <w:p>
      <w:pPr>
        <w:numPr>
          <w:ilvl w:val="0"/>
          <w:numId w:val="1426"/>
        </w:numPr>
        <w:pStyle w:val="Compact"/>
      </w:pPr>
      <w:r>
        <w:rPr>
          <w:bCs/>
          <w:b/>
        </w:rPr>
        <w:t xml:space="preserve">s.54(10) note:</w:t>
      </w:r>
      <w:r>
        <w:t xml:space="preserve"> </w:t>
      </w:r>
      <w:r>
        <w:t xml:space="preserve">no 2025-26 ruling specific to s.54(10) (withholding against unpaid returns or dues) was found. The cases above are all s.54(11).</w:t>
      </w:r>
    </w:p>
    <w:bookmarkEnd w:id="1460"/>
    <w:bookmarkStart w:id="1464" w:name="X8c8d360fd370b59c6f0f4c2048f6833a57f5174"/>
    <w:p>
      <w:pPr>
        <w:pStyle w:val="Heading4"/>
      </w:pPr>
      <w:r>
        <w:t xml:space="preserve">Royale Edible Company v. State Tax Officer, SGST Dept, Thrissur - Kerala HC (A.K. Jayasankaran Nambiar J.) - 18 Dec 2020</w:t>
      </w:r>
    </w:p>
    <w:p>
      <w:pPr>
        <w:numPr>
          <w:ilvl w:val="0"/>
          <w:numId w:val="1427"/>
        </w:numPr>
        <w:pStyle w:val="Compact"/>
      </w:pPr>
      <w:r>
        <w:t xml:space="preserve">Citation / case no.: WP(C) No. 22593 of 2020.</w:t>
      </w:r>
    </w:p>
    <w:p>
      <w:pPr>
        <w:numPr>
          <w:ilvl w:val="0"/>
          <w:numId w:val="1427"/>
        </w:numPr>
        <w:pStyle w:val="Compact"/>
      </w:pPr>
      <w:r>
        <w:t xml:space="preserve">Holding: (The balance arose from TDS credits; the officer wrongly treated the claim as one under s.51(8).) A balance left in the electronic cash ledger after all liabilities are paid can be claimed under the proviso to s.54(1). The officer should refund the excess after providing for known liabilities.</w:t>
      </w:r>
    </w:p>
    <w:p>
      <w:pPr>
        <w:numPr>
          <w:ilvl w:val="0"/>
          <w:numId w:val="1427"/>
        </w:numPr>
        <w:pStyle w:val="Compact"/>
      </w:pPr>
      <w:r>
        <w:t xml:space="preserve">Binding: Kerala; persuasive.</w:t>
      </w:r>
    </w:p>
    <w:p>
      <w:pPr>
        <w:numPr>
          <w:ilvl w:val="0"/>
          <w:numId w:val="1427"/>
        </w:numPr>
        <w:pStyle w:val="Compact"/>
      </w:pPr>
      <w:r>
        <w:t xml:space="preserve">Later history: none found. The 57th Council (Oct 2026) recommends full auto-sanction of cash-ledger refunds.</w:t>
      </w:r>
    </w:p>
    <w:p>
      <w:pPr>
        <w:numPr>
          <w:ilvl w:val="0"/>
          <w:numId w:val="1427"/>
        </w:numPr>
        <w:pStyle w:val="Compact"/>
      </w:pPr>
      <w:r>
        <w:t xml:space="preserve">Use in orders: do not reject cash-ledger refunds on the ground that the money</w:t>
      </w:r>
      <w:r>
        <w:t xml:space="preserve"> </w:t>
      </w:r>
      <w:r>
        <w:t xml:space="preserve">“</w:t>
      </w:r>
      <w:r>
        <w:t xml:space="preserve">may be needed later</w:t>
      </w:r>
      <w:r>
        <w:t xml:space="preserve">”</w:t>
      </w:r>
      <w:r>
        <w:t xml:space="preserve">. Adjust only known, crystallised dues under the proper procedure.</w:t>
      </w:r>
    </w:p>
    <w:p>
      <w:pPr>
        <w:numPr>
          <w:ilvl w:val="0"/>
          <w:numId w:val="1427"/>
        </w:numPr>
        <w:pStyle w:val="Compact"/>
      </w:pPr>
      <w:r>
        <w:t xml:space="preserve">Source:</w:t>
      </w:r>
      <w:r>
        <w:t xml:space="preserve"> </w:t>
      </w:r>
      <w:hyperlink r:id="rId1461">
        <w:r>
          <w:rPr>
            <w:rStyle w:val="Hyperlink"/>
          </w:rPr>
          <w:t xml:space="preserve">Indian Kanoon - WP(C) 22593/2020</w:t>
        </w:r>
      </w:hyperlink>
      <w:r>
        <w:t xml:space="preserve">;</w:t>
      </w:r>
      <w:r>
        <w:t xml:space="preserve"> </w:t>
      </w:r>
      <w:hyperlink r:id="rId1462">
        <w:r>
          <w:rPr>
            <w:rStyle w:val="Hyperlink"/>
          </w:rPr>
          <w:t xml:space="preserve">taxo.online - Royale Edible</w:t>
        </w:r>
      </w:hyperlink>
      <w:r>
        <w:t xml:space="preserve">;</w:t>
      </w:r>
      <w:r>
        <w:t xml:space="preserve"> </w:t>
      </w:r>
      <w:hyperlink r:id="rId1463">
        <w:r>
          <w:rPr>
            <w:rStyle w:val="Hyperlink"/>
          </w:rPr>
          <w:t xml:space="preserve">Busy - case summary</w:t>
        </w:r>
      </w:hyperlink>
    </w:p>
    <w:p>
      <w:pPr>
        <w:numPr>
          <w:ilvl w:val="0"/>
          <w:numId w:val="1427"/>
        </w:numPr>
        <w:pStyle w:val="Compact"/>
      </w:pPr>
      <w:r>
        <w:t xml:space="preserve">Verified: Primary - read on Indian Kanoon 14 Oct 2026; date and judge added; summary confirmed.</w:t>
      </w:r>
    </w:p>
    <w:p>
      <w:pPr>
        <w:numPr>
          <w:ilvl w:val="0"/>
          <w:numId w:val="1427"/>
        </w:numPr>
        <w:pStyle w:val="Compact"/>
      </w:pPr>
      <w:r>
        <w:t xml:space="preserve">Key words:</w:t>
      </w:r>
      <w:r>
        <w:t xml:space="preserve"> </w:t>
      </w:r>
      <w:r>
        <w:t xml:space="preserve">“</w:t>
      </w:r>
      <w:r>
        <w:t xml:space="preserve">if there was such a balance, the refund had necessarily to be granted to the petitioner.</w:t>
      </w:r>
      <w:r>
        <w:t xml:space="preserve">”</w:t>
      </w:r>
      <w:r>
        <w:t xml:space="preserve"> </w:t>
      </w:r>
      <w:r>
        <w:t xml:space="preserve">(para 5)</w:t>
      </w:r>
    </w:p>
    <w:bookmarkEnd w:id="1464"/>
    <w:bookmarkStart w:id="1468" w:name="X796beecbd055e2cc68a2340b153ab90bdd0135e"/>
    <w:p>
      <w:pPr>
        <w:pStyle w:val="Heading4"/>
      </w:pPr>
      <w:r>
        <w:t xml:space="preserve">Harbhajan Singh Thukral v. GNCTD, Department of Trade and Taxes - Delhi HC (Prathiba M. Singh and Shail Jain JJ.) - 20 Aug 2025</w:t>
      </w:r>
    </w:p>
    <w:p>
      <w:pPr>
        <w:numPr>
          <w:ilvl w:val="0"/>
          <w:numId w:val="1428"/>
        </w:numPr>
        <w:pStyle w:val="Compact"/>
      </w:pPr>
      <w:r>
        <w:t xml:space="preserve">Citation / case no.: W.P.(C) 3967/2025.</w:t>
      </w:r>
    </w:p>
    <w:p>
      <w:pPr>
        <w:numPr>
          <w:ilvl w:val="0"/>
          <w:numId w:val="1428"/>
        </w:numPr>
        <w:pStyle w:val="Compact"/>
      </w:pPr>
      <w:r>
        <w:t xml:space="preserve">Holding:</w:t>
      </w:r>
      <w:r>
        <w:t xml:space="preserve"> </w:t>
      </w:r>
      <w:r>
        <w:rPr>
          <w:bCs/>
          <w:b/>
        </w:rPr>
        <w:t xml:space="preserve">Narrowed.</w:t>
      </w:r>
      <w:r>
        <w:t xml:space="preserve"> </w:t>
      </w:r>
      <w:r>
        <w:t xml:space="preserve">A cash-ledger refund accepted on 12.04.2023 was appropriated (order 18.09.2023) against a demand that had already been cancelled by a DRC-08A of 24.07.2023, which was never uploaded to the portal. On the Department’s own admission, the court directed the refund (₹9,09,727) to be paid with statutory interest within two months. It is a fact-specific order and does not hold that an accepted refund can never be adjusted against live dues.</w:t>
      </w:r>
    </w:p>
    <w:p>
      <w:pPr>
        <w:numPr>
          <w:ilvl w:val="0"/>
          <w:numId w:val="1428"/>
        </w:numPr>
        <w:pStyle w:val="Compact"/>
      </w:pPr>
      <w:r>
        <w:t xml:space="preserve">Binding: Delhi; persuasive.</w:t>
      </w:r>
    </w:p>
    <w:p>
      <w:pPr>
        <w:numPr>
          <w:ilvl w:val="0"/>
          <w:numId w:val="1428"/>
        </w:numPr>
        <w:pStyle w:val="Compact"/>
      </w:pPr>
      <w:r>
        <w:t xml:space="preserve">Later history: none found. Contrast the Delhi HC ruling of Nov 2024 (party name not found) that the Commissioner may withhold cash- or credit-ledger refunds in a proper case (reported under s.108 / s.54).</w:t>
      </w:r>
    </w:p>
    <w:p>
      <w:pPr>
        <w:numPr>
          <w:ilvl w:val="0"/>
          <w:numId w:val="1428"/>
        </w:numPr>
        <w:pStyle w:val="Compact"/>
      </w:pPr>
      <w:r>
        <w:t xml:space="preserve">Use in orders: before appropriating a refund against dues (s.54(10) / s.79, with notice and an order), confirm that the demand is still live on the portal and in the records (check for DRC-08A rectifications). Never adjust silently.</w:t>
      </w:r>
    </w:p>
    <w:p>
      <w:pPr>
        <w:numPr>
          <w:ilvl w:val="0"/>
          <w:numId w:val="1428"/>
        </w:numPr>
        <w:pStyle w:val="Compact"/>
      </w:pPr>
      <w:r>
        <w:t xml:space="preserve">Source:</w:t>
      </w:r>
      <w:r>
        <w:t xml:space="preserve"> </w:t>
      </w:r>
      <w:hyperlink r:id="rId1465">
        <w:r>
          <w:rPr>
            <w:rStyle w:val="Hyperlink"/>
          </w:rPr>
          <w:t xml:space="preserve">Indian Kanoon - W.P.(C) 3967/2025, 20 Aug 2025</w:t>
        </w:r>
      </w:hyperlink>
      <w:r>
        <w:t xml:space="preserve">;</w:t>
      </w:r>
      <w:r>
        <w:t xml:space="preserve"> </w:t>
      </w:r>
      <w:hyperlink r:id="rId1466">
        <w:r>
          <w:rPr>
            <w:rStyle w:val="Hyperlink"/>
          </w:rPr>
          <w:t xml:space="preserve">Dev International v. UoI (Delhi HC) summary</w:t>
        </w:r>
      </w:hyperlink>
      <w:r>
        <w:t xml:space="preserve">;</w:t>
      </w:r>
      <w:r>
        <w:t xml:space="preserve"> </w:t>
      </w:r>
      <w:hyperlink r:id="rId1467">
        <w:r>
          <w:rPr>
            <w:rStyle w:val="Hyperlink"/>
          </w:rPr>
          <w:t xml:space="preserve">LiveLaw - Commissioner empowered to withhold refunds</w:t>
        </w:r>
      </w:hyperlink>
    </w:p>
    <w:p>
      <w:pPr>
        <w:numPr>
          <w:ilvl w:val="0"/>
          <w:numId w:val="1428"/>
        </w:numPr>
        <w:pStyle w:val="Compact"/>
      </w:pPr>
      <w:r>
        <w:t xml:space="preserve">Verified: Primary - read on Indian Kanoon 14 Oct 2026; party name and bench added; holding narrowed (the adjusted demand had been cancelled). The</w:t>
      </w:r>
      <w:r>
        <w:t xml:space="preserve"> </w:t>
      </w:r>
      <w:r>
        <w:t xml:space="preserve">“</w:t>
      </w:r>
      <w:r>
        <w:t xml:space="preserve">Dev International</w:t>
      </w:r>
      <w:r>
        <w:t xml:space="preserve">”</w:t>
      </w:r>
      <w:r>
        <w:t xml:space="preserve"> </w:t>
      </w:r>
      <w:r>
        <w:t xml:space="preserve">link is a different case.</w:t>
      </w:r>
    </w:p>
    <w:p>
      <w:pPr>
        <w:numPr>
          <w:ilvl w:val="0"/>
          <w:numId w:val="1428"/>
        </w:numPr>
        <w:pStyle w:val="Compact"/>
      </w:pPr>
      <w:r>
        <w:t xml:space="preserve">Key words:</w:t>
      </w:r>
      <w:r>
        <w:t xml:space="preserve"> </w:t>
      </w:r>
      <w:r>
        <w:t xml:space="preserve">“</w:t>
      </w:r>
      <w:r>
        <w:t xml:space="preserve">let the refund application be processed and the refund be paid to the Petitioner along with statutory interest in accordance with law within a period of two months from today.</w:t>
      </w:r>
      <w:r>
        <w:t xml:space="preserve">”</w:t>
      </w:r>
      <w:r>
        <w:t xml:space="preserve"> </w:t>
      </w:r>
      <w:r>
        <w:t xml:space="preserve">(para 7)</w:t>
      </w:r>
    </w:p>
    <w:bookmarkEnd w:id="1468"/>
    <w:bookmarkStart w:id="1470" w:name="Xf282bde3d144b3d082f14d8572323f204d564d5"/>
    <w:p>
      <w:pPr>
        <w:pStyle w:val="Heading4"/>
      </w:pPr>
      <w:r>
        <w:t xml:space="preserve">Gujarat HC: mistaken self-assessed payment not barred by s.54(1) - Gujarat HC - Jan 2025 (party name not found)</w:t>
      </w:r>
    </w:p>
    <w:p>
      <w:pPr>
        <w:numPr>
          <w:ilvl w:val="0"/>
          <w:numId w:val="1429"/>
        </w:numPr>
        <w:pStyle w:val="Compact"/>
      </w:pPr>
      <w:r>
        <w:t xml:space="preserve">Citation / case no.: not found.</w:t>
      </w:r>
    </w:p>
    <w:p>
      <w:pPr>
        <w:numPr>
          <w:ilvl w:val="0"/>
          <w:numId w:val="1429"/>
        </w:numPr>
        <w:pStyle w:val="Compact"/>
      </w:pPr>
      <w:r>
        <w:t xml:space="preserve">Holding: ₹40 lakh paid by mistake from the cash ledger, when no notification required it, was ordered refunded and not treated as time-barred under s.54(1). No interest was allowed because the payment was voluntary.</w:t>
      </w:r>
    </w:p>
    <w:p>
      <w:pPr>
        <w:numPr>
          <w:ilvl w:val="0"/>
          <w:numId w:val="1429"/>
        </w:numPr>
        <w:pStyle w:val="Compact"/>
      </w:pPr>
      <w:r>
        <w:t xml:space="preserve">Binding: Gujarat; persuasive.</w:t>
      </w:r>
    </w:p>
    <w:p>
      <w:pPr>
        <w:numPr>
          <w:ilvl w:val="0"/>
          <w:numId w:val="1429"/>
        </w:numPr>
        <w:pStyle w:val="Compact"/>
      </w:pPr>
      <w:r>
        <w:t xml:space="preserve">Later history: none found. A related Jan 2025 ruling found on Indian Kanoon,</w:t>
      </w:r>
      <w:r>
        <w:t xml:space="preserve"> </w:t>
      </w:r>
      <w:r>
        <w:rPr>
          <w:iCs/>
          <w:i/>
        </w:rPr>
        <w:t xml:space="preserve">Aculife Health Care v. UoI</w:t>
      </w:r>
      <w:r>
        <w:t xml:space="preserve"> </w:t>
      </w:r>
      <w:r>
        <w:t xml:space="preserve">(Gujarat HC DB, SCA 17800/2023, 9 Jan 2025; https://indiankanoon.org/doc/38235202/), ordered ₹15,90,288 paid under a mistake of law refunded with 9% interest and held s.54(1) limitation inapplicable. Its facts (amount, interest) do not match this entry, so it is not the same case.</w:t>
      </w:r>
    </w:p>
    <w:p>
      <w:pPr>
        <w:numPr>
          <w:ilvl w:val="0"/>
          <w:numId w:val="1429"/>
        </w:numPr>
        <w:pStyle w:val="Compact"/>
      </w:pPr>
      <w:r>
        <w:t xml:space="preserve">Use in orders: for money paid without any liability, limitation under s.54(1) is a weak ground of rejection. Courts treat it as a deposit, not tax.</w:t>
      </w:r>
    </w:p>
    <w:p>
      <w:pPr>
        <w:numPr>
          <w:ilvl w:val="0"/>
          <w:numId w:val="1429"/>
        </w:numPr>
        <w:pStyle w:val="Compact"/>
      </w:pPr>
      <w:r>
        <w:t xml:space="preserve">Source:</w:t>
      </w:r>
      <w:r>
        <w:t xml:space="preserve"> </w:t>
      </w:r>
      <w:hyperlink r:id="rId1469">
        <w:r>
          <w:rPr>
            <w:rStyle w:val="Hyperlink"/>
          </w:rPr>
          <w:t xml:space="preserve">TaxTMI blog feed</w:t>
        </w:r>
      </w:hyperlink>
    </w:p>
    <w:p>
      <w:pPr>
        <w:numPr>
          <w:ilvl w:val="0"/>
          <w:numId w:val="1429"/>
        </w:numPr>
        <w:pStyle w:val="Compact"/>
      </w:pPr>
      <w:r>
        <w:t xml:space="preserve">Verified: Secondary - single source (not found on Indian Kanoon on 14 Oct 2026).</w:t>
      </w:r>
    </w:p>
    <w:bookmarkEnd w:id="1470"/>
    <w:bookmarkStart w:id="1473" w:name="Xc7333f0b331762ef95ba93088fd49c7934328aa"/>
    <w:p>
      <w:pPr>
        <w:pStyle w:val="Heading4"/>
      </w:pPr>
      <w:r>
        <w:t xml:space="preserve">Gupta Battery House Ltd v. State of Telangana - Telangana HC - 2026 (interim order; date not found) -</w:t>
      </w:r>
      <w:r>
        <w:t xml:space="preserve"> </w:t>
      </w:r>
      <w:r>
        <w:rPr>
          <w:bCs/>
          <w:b/>
        </w:rPr>
        <w:t xml:space="preserve">BINDING IN TELANGANA (interim only)</w:t>
      </w:r>
    </w:p>
    <w:p>
      <w:pPr>
        <w:numPr>
          <w:ilvl w:val="0"/>
          <w:numId w:val="1430"/>
        </w:numPr>
        <w:pStyle w:val="Compact"/>
      </w:pPr>
      <w:r>
        <w:t xml:space="preserve">Citation / case no.: not found.</w:t>
      </w:r>
    </w:p>
    <w:p>
      <w:pPr>
        <w:numPr>
          <w:ilvl w:val="0"/>
          <w:numId w:val="1430"/>
        </w:numPr>
        <w:pStyle w:val="Compact"/>
      </w:pPr>
      <w:r>
        <w:t xml:space="preserve">Holding (interim): A refund of ₹3,92,50,762 was sanctioned on 05.09.2023, and the Revenue did not appeal. The Department later passed an order on 05.05.2025, upheld in appeal on 09.04.2026, recovering it with a s.73 penalty. The court questioned whether a sanctioned refund can be recovered without first setting aside the sanction order through appeal or review. It stayed the appellate order and called for a counter.</w:t>
      </w:r>
    </w:p>
    <w:p>
      <w:pPr>
        <w:numPr>
          <w:ilvl w:val="0"/>
          <w:numId w:val="1430"/>
        </w:numPr>
        <w:pStyle w:val="Compact"/>
      </w:pPr>
      <w:r>
        <w:t xml:space="preserve">Binding: interim; not a final ruling.</w:t>
      </w:r>
    </w:p>
    <w:p>
      <w:pPr>
        <w:numPr>
          <w:ilvl w:val="0"/>
          <w:numId w:val="1430"/>
        </w:numPr>
        <w:pStyle w:val="Compact"/>
      </w:pPr>
      <w:r>
        <w:t xml:space="preserve">Later history: final judgment not found.</w:t>
      </w:r>
    </w:p>
    <w:p>
      <w:pPr>
        <w:numPr>
          <w:ilvl w:val="0"/>
          <w:numId w:val="1430"/>
        </w:numPr>
        <w:pStyle w:val="Compact"/>
      </w:pPr>
      <w:r>
        <w:t xml:space="preserve">Use in orders: before recovering an erroneous refund under s.73/74, consider whether the sanction order should first be reviewed or appealed (s.107(2)), and record why s.73/74 is available. This issue is live in Telangana.</w:t>
      </w:r>
    </w:p>
    <w:p>
      <w:pPr>
        <w:numPr>
          <w:ilvl w:val="0"/>
          <w:numId w:val="1430"/>
        </w:numPr>
        <w:pStyle w:val="Compact"/>
      </w:pPr>
      <w:r>
        <w:t xml:space="preserve">Source:</w:t>
      </w:r>
      <w:r>
        <w:t xml:space="preserve"> </w:t>
      </w:r>
      <w:hyperlink r:id="rId1471">
        <w:r>
          <w:rPr>
            <w:rStyle w:val="Hyperlink"/>
          </w:rPr>
          <w:t xml:space="preserve">TheTaxCorp - Telangana HC halts refund recovery without challenging sanction order</w:t>
        </w:r>
      </w:hyperlink>
      <w:r>
        <w:t xml:space="preserve">;</w:t>
      </w:r>
      <w:r>
        <w:t xml:space="preserve"> </w:t>
      </w:r>
      <w:hyperlink r:id="rId1472">
        <w:r>
          <w:rPr>
            <w:rStyle w:val="Hyperlink"/>
          </w:rPr>
          <w:t xml:space="preserve">Jurishour - invoking s.73 against refund sanction order</w:t>
        </w:r>
      </w:hyperlink>
    </w:p>
    <w:p>
      <w:pPr>
        <w:numPr>
          <w:ilvl w:val="0"/>
          <w:numId w:val="1430"/>
        </w:numPr>
        <w:pStyle w:val="Compact"/>
      </w:pPr>
      <w:r>
        <w:t xml:space="preserve">Verified: Secondary - search summaries (2-3 sources agree) (not found on Indian Kanoon on 14 Oct 2026; a 28.02.2025 Telangana HC order titled</w:t>
      </w:r>
      <w:r>
        <w:t xml:space="preserve"> </w:t>
      </w:r>
      <w:r>
        <w:rPr>
          <w:iCs/>
          <w:i/>
        </w:rPr>
        <w:t xml:space="preserve">Gupta Battery House</w:t>
      </w:r>
      <w:r>
        <w:t xml:space="preserve"> </w:t>
      </w:r>
      <w:r>
        <w:t xml:space="preserve">is the W.P. 21101/2024 batch on unsigned notices, a different matter).</w:t>
      </w:r>
    </w:p>
    <w:bookmarkEnd w:id="1473"/>
    <w:bookmarkStart w:id="1475" w:name="Xe1ce60595ceda7439c790a09a79fd0e6d5f9649"/>
    <w:p>
      <w:pPr>
        <w:pStyle w:val="Heading4"/>
      </w:pPr>
      <w:r>
        <w:t xml:space="preserve">Qualcom India Pvt Ltd and Microsoft Global Services Center (India) Pvt Ltd v. State of Telangana - Telangana HC (P. Sam Koshy and N. Tukaramji JJ.) - 20 Mar 2024 -</w:t>
      </w:r>
      <w:r>
        <w:t xml:space="preserve"> </w:t>
      </w:r>
      <w:r>
        <w:rPr>
          <w:bCs/>
          <w:b/>
        </w:rPr>
        <w:t xml:space="preserve">BINDING IN TELANGANA</w:t>
      </w:r>
    </w:p>
    <w:p>
      <w:pPr>
        <w:numPr>
          <w:ilvl w:val="0"/>
          <w:numId w:val="1431"/>
        </w:numPr>
        <w:pStyle w:val="Compact"/>
      </w:pPr>
      <w:r>
        <w:t xml:space="preserve">Citation / case no.: W.P. Nos. 8869 and 8871 of 2023 (common order; W.P. 8871/2023 is Microsoft’s petition).</w:t>
      </w:r>
    </w:p>
    <w:p>
      <w:pPr>
        <w:numPr>
          <w:ilvl w:val="0"/>
          <w:numId w:val="1431"/>
        </w:numPr>
        <w:pStyle w:val="Compact"/>
      </w:pPr>
      <w:r>
        <w:t xml:space="preserve">Holding:</w:t>
      </w:r>
      <w:r>
        <w:t xml:space="preserve"> </w:t>
      </w:r>
      <w:r>
        <w:rPr>
          <w:bCs/>
          <w:b/>
        </w:rPr>
        <w:t xml:space="preserve">Previously</w:t>
      </w:r>
      <w:r>
        <w:rPr>
          <w:bCs/>
          <w:b/>
        </w:rPr>
        <w:t xml:space="preserve"> </w:t>
      </w:r>
      <w:r>
        <w:rPr>
          <w:bCs/>
          <w:b/>
        </w:rPr>
        <w:t xml:space="preserve">“</w:t>
      </w:r>
      <w:r>
        <w:rPr>
          <w:bCs/>
          <w:b/>
        </w:rPr>
        <w:t xml:space="preserve">not found</w:t>
      </w:r>
      <w:r>
        <w:rPr>
          <w:bCs/>
          <w:b/>
        </w:rPr>
        <w:t xml:space="preserve">”</w:t>
      </w:r>
      <w:r>
        <w:rPr>
          <w:bCs/>
          <w:b/>
        </w:rPr>
        <w:t xml:space="preserve">; now located.</w:t>
      </w:r>
      <w:r>
        <w:t xml:space="preserve"> </w:t>
      </w:r>
      <w:r>
        <w:t xml:space="preserve">Both petitioners were entitled to s.56 interest on delayed refunds of ITC. The court adopted</w:t>
      </w:r>
      <w:r>
        <w:t xml:space="preserve"> </w:t>
      </w:r>
      <w:r>
        <w:rPr>
          <w:iCs/>
          <w:i/>
        </w:rPr>
        <w:t xml:space="preserve">Bansal International</w:t>
      </w:r>
      <w:r>
        <w:t xml:space="preserve"> </w:t>
      </w:r>
      <w:r>
        <w:t xml:space="preserve">(Delhi HC) on how 6% and 9% interest run, and read the Explanation to s.56 as treating an appellate order as one under s.54(5). Interest directed to be paid forthwith.</w:t>
      </w:r>
    </w:p>
    <w:p>
      <w:pPr>
        <w:numPr>
          <w:ilvl w:val="0"/>
          <w:numId w:val="1431"/>
        </w:numPr>
        <w:pStyle w:val="Compact"/>
      </w:pPr>
      <w:r>
        <w:t xml:space="preserve">Binding: Telangana HC; binding in Telangana. This is the same decision as</w:t>
      </w:r>
      <w:r>
        <w:t xml:space="preserve"> </w:t>
      </w:r>
      <w:r>
        <w:rPr>
          <w:iCs/>
          <w:i/>
        </w:rPr>
        <w:t xml:space="preserve">Qualcom</w:t>
      </w:r>
      <w:r>
        <w:t xml:space="preserve"> </w:t>
      </w:r>
      <w:r>
        <w:t xml:space="preserve">in file 01.</w:t>
      </w:r>
    </w:p>
    <w:p>
      <w:pPr>
        <w:numPr>
          <w:ilvl w:val="0"/>
          <w:numId w:val="1431"/>
        </w:numPr>
        <w:pStyle w:val="Compact"/>
      </w:pPr>
      <w:r>
        <w:t xml:space="preserve">Later history: none found.</w:t>
      </w:r>
    </w:p>
    <w:p>
      <w:pPr>
        <w:numPr>
          <w:ilvl w:val="0"/>
          <w:numId w:val="1431"/>
        </w:numPr>
        <w:pStyle w:val="Compact"/>
      </w:pPr>
      <w:r>
        <w:t xml:space="preserve">Use in orders: cite as</w:t>
      </w:r>
      <w:r>
        <w:t xml:space="preserve"> </w:t>
      </w:r>
      <w:r>
        <w:rPr>
          <w:iCs/>
          <w:i/>
        </w:rPr>
        <w:t xml:space="preserve">Qualcom India / Microsoft Global Services</w:t>
      </w:r>
      <w:r>
        <w:t xml:space="preserve">, W.P. 8869 and 8871/2023, 20.03.2024, for s.56 interest on delayed ITC refunds.</w:t>
      </w:r>
    </w:p>
    <w:p>
      <w:pPr>
        <w:numPr>
          <w:ilvl w:val="0"/>
          <w:numId w:val="1431"/>
        </w:numPr>
        <w:pStyle w:val="Compact"/>
      </w:pPr>
      <w:r>
        <w:t xml:space="preserve">Source:</w:t>
      </w:r>
      <w:r>
        <w:t xml:space="preserve"> </w:t>
      </w:r>
      <w:hyperlink r:id="rId1474">
        <w:r>
          <w:rPr>
            <w:rStyle w:val="Hyperlink"/>
          </w:rPr>
          <w:t xml:space="preserve">Indian Kanoon - W.P. 8869 and 8871/2023</w:t>
        </w:r>
      </w:hyperlink>
    </w:p>
    <w:p>
      <w:pPr>
        <w:numPr>
          <w:ilvl w:val="0"/>
          <w:numId w:val="1431"/>
        </w:numPr>
        <w:pStyle w:val="Compact"/>
      </w:pPr>
      <w:r>
        <w:t xml:space="preserve">Verified: Primary - read on Indian Kanoon 14 Oct 2026; located; the earlier</w:t>
      </w:r>
      <w:r>
        <w:t xml:space="preserve"> </w:t>
      </w:r>
      <w:r>
        <w:t xml:space="preserve">“</w:t>
      </w:r>
      <w:r>
        <w:t xml:space="preserve">not found</w:t>
      </w:r>
      <w:r>
        <w:t xml:space="preserve">”</w:t>
      </w:r>
      <w:r>
        <w:t xml:space="preserve"> </w:t>
      </w:r>
      <w:r>
        <w:t xml:space="preserve">note was wrong.</w:t>
      </w:r>
    </w:p>
    <w:p>
      <w:pPr>
        <w:numPr>
          <w:ilvl w:val="0"/>
          <w:numId w:val="1431"/>
        </w:numPr>
        <w:pStyle w:val="Compact"/>
      </w:pPr>
      <w:r>
        <w:t xml:space="preserve">Key words:</w:t>
      </w:r>
      <w:r>
        <w:t xml:space="preserve"> </w:t>
      </w:r>
      <w:r>
        <w:t xml:space="preserve">“</w:t>
      </w:r>
      <w:r>
        <w:t xml:space="preserve">The respondents are directed to forthwith take steps for payment of interest on the delayed refund of ITC released to the petitioners in terms of sub-section (1) of Section 56 and the proviso thereto.</w:t>
      </w:r>
      <w:r>
        <w:t xml:space="preserve">”</w:t>
      </w:r>
      <w:r>
        <w:t xml:space="preserve"> </w:t>
      </w:r>
      <w:r>
        <w:t xml:space="preserve">(para 20)</w:t>
      </w:r>
    </w:p>
    <w:p>
      <w:r>
        <w:pict>
          <v:rect style="width:0;height:1.5pt" o:hralign="center" o:hrstd="t" o:hr="t"/>
        </w:pict>
      </w:r>
    </w:p>
    <w:bookmarkEnd w:id="1475"/>
    <w:bookmarkStart w:id="1478" w:name="Xf8bc4bf4eb200f620ceff2d9b7647e76f8e5c3a"/>
    <w:p>
      <w:pPr>
        <w:pStyle w:val="Heading4"/>
      </w:pPr>
      <w:r>
        <w:t xml:space="preserve">Union of India v. ABB Global Industries and Services Pvt Ltd - Karnataka HC (Division Bench: Vibhu Bakhru CJ and K.S. Hemalekha J.) - 15 Sep 2026</w:t>
      </w:r>
    </w:p>
    <w:p>
      <w:pPr>
        <w:numPr>
          <w:ilvl w:val="0"/>
          <w:numId w:val="1432"/>
        </w:numPr>
        <w:pStyle w:val="Compact"/>
      </w:pPr>
      <w:r>
        <w:t xml:space="preserve">Citation / case no.: Writ Appeal No. 1524 of 2026, arising from W.P. No. 23839 of 2023 (148-day delay in filing the appeal condoned).</w:t>
      </w:r>
    </w:p>
    <w:p>
      <w:pPr>
        <w:numPr>
          <w:ilvl w:val="0"/>
          <w:numId w:val="1432"/>
        </w:numPr>
        <w:pStyle w:val="Compact"/>
      </w:pPr>
      <w:r>
        <w:t xml:space="preserve">Holding: The Revenue’s appeal against a single-judge order directing refund of IGST paid on exports of services (Dec 2019) was dismissed. The single judge had followed the Karnataka HC’s earlier decision in</w:t>
      </w:r>
      <w:r>
        <w:t xml:space="preserve"> </w:t>
      </w:r>
      <w:r>
        <w:rPr>
          <w:iCs/>
          <w:i/>
        </w:rPr>
        <w:t xml:space="preserve">Hikal Ltd v. Union of India</w:t>
      </w:r>
      <w:r>
        <w:t xml:space="preserve"> </w:t>
      </w:r>
      <w:r>
        <w:t xml:space="preserve">(rule 96(10) omitted from 08.10.2024 without a saving clause, so pending rule 96(10) proceedings fall). The Revenue’s reliance on</w:t>
      </w:r>
      <w:r>
        <w:t xml:space="preserve"> </w:t>
      </w:r>
      <w:r>
        <w:rPr>
          <w:iCs/>
          <w:i/>
        </w:rPr>
        <w:t xml:space="preserve">Goodluck India</w:t>
      </w:r>
      <w:r>
        <w:t xml:space="preserve"> </w:t>
      </w:r>
      <w:r>
        <w:t xml:space="preserve">(SC, 06.08.2026) did not help it: that judgment itself holds that proceedings under the omitted rule cannot continue.</w:t>
      </w:r>
    </w:p>
    <w:p>
      <w:pPr>
        <w:numPr>
          <w:ilvl w:val="0"/>
          <w:numId w:val="1432"/>
        </w:numPr>
        <w:pStyle w:val="Compact"/>
      </w:pPr>
      <w:r>
        <w:t xml:space="preserve">Binding: Karnataka; persuasive in Telangana. Follows the binding SC ruling in</w:t>
      </w:r>
      <w:r>
        <w:t xml:space="preserve"> </w:t>
      </w:r>
      <w:r>
        <w:rPr>
          <w:iCs/>
          <w:i/>
        </w:rPr>
        <w:t xml:space="preserve">Goodluck India</w:t>
      </w:r>
      <w:r>
        <w:t xml:space="preserve"> </w:t>
      </w:r>
      <w:r>
        <w:t xml:space="preserve">(file 01).</w:t>
      </w:r>
    </w:p>
    <w:p>
      <w:pPr>
        <w:numPr>
          <w:ilvl w:val="0"/>
          <w:numId w:val="1432"/>
        </w:numPr>
        <w:pStyle w:val="Compact"/>
      </w:pPr>
      <w:r>
        <w:t xml:space="preserve">Later history: none found.</w:t>
      </w:r>
    </w:p>
    <w:p>
      <w:pPr>
        <w:numPr>
          <w:ilvl w:val="0"/>
          <w:numId w:val="1432"/>
        </w:numPr>
        <w:pStyle w:val="Compact"/>
      </w:pPr>
      <w:r>
        <w:t xml:space="preserve">Use in orders: confirms the</w:t>
      </w:r>
      <w:r>
        <w:t xml:space="preserve"> </w:t>
      </w:r>
      <w:r>
        <w:rPr>
          <w:iCs/>
          <w:i/>
        </w:rPr>
        <w:t xml:space="preserve">Goodluck India</w:t>
      </w:r>
      <w:r>
        <w:t xml:space="preserve"> </w:t>
      </w:r>
      <w:r>
        <w:t xml:space="preserve">position; do not resist or withhold an export refund on rule 96(10) grounds in any matter pending on 08.10.2024. Revenue appeals on this point now risk costs and interest.</w:t>
      </w:r>
    </w:p>
    <w:p>
      <w:pPr>
        <w:numPr>
          <w:ilvl w:val="0"/>
          <w:numId w:val="1432"/>
        </w:numPr>
        <w:pStyle w:val="Compact"/>
      </w:pPr>
      <w:r>
        <w:t xml:space="preserve">Source:</w:t>
      </w:r>
      <w:r>
        <w:t xml:space="preserve"> </w:t>
      </w:r>
      <w:hyperlink r:id="rId1476">
        <w:r>
          <w:rPr>
            <w:rStyle w:val="Hyperlink"/>
          </w:rPr>
          <w:t xml:space="preserve">Indian Kanoon - WA 1524/2026, 15 Sep 2026</w:t>
        </w:r>
      </w:hyperlink>
      <w:r>
        <w:t xml:space="preserve">;</w:t>
      </w:r>
      <w:r>
        <w:t xml:space="preserve"> </w:t>
      </w:r>
      <w:hyperlink r:id="rId1477">
        <w:r>
          <w:rPr>
            <w:rStyle w:val="Hyperlink"/>
          </w:rPr>
          <w:t xml:space="preserve">TaxGuru - Hikal Ltd, Karnataka HC (7 Oct 2026)</w:t>
        </w:r>
      </w:hyperlink>
    </w:p>
    <w:p>
      <w:pPr>
        <w:numPr>
          <w:ilvl w:val="0"/>
          <w:numId w:val="1432"/>
        </w:numPr>
        <w:pStyle w:val="Compact"/>
      </w:pPr>
      <w:r>
        <w:t xml:space="preserve">Verified: Primary - read on Indian Kanoon 17 Oct 2026 (bench, case number, date, result). The single-judge</w:t>
      </w:r>
      <w:r>
        <w:t xml:space="preserve"> </w:t>
      </w:r>
      <w:r>
        <w:rPr>
          <w:iCs/>
          <w:i/>
        </w:rPr>
        <w:t xml:space="preserve">Hikal Ltd</w:t>
      </w:r>
      <w:r>
        <w:t xml:space="preserve"> </w:t>
      </w:r>
      <w:r>
        <w:t xml:space="preserve">judgment itself was not found on Indian Kanoon; its holding is as reported by TaxGuru and as recorded in this DB judgment.</w:t>
      </w:r>
    </w:p>
    <w:bookmarkEnd w:id="1478"/>
    <w:bookmarkEnd w:id="1479"/>
    <w:bookmarkStart w:id="1499" w:name="additions-to-input-tax-credit-file-02"/>
    <w:p>
      <w:pPr>
        <w:pStyle w:val="Heading3"/>
      </w:pPr>
      <w:r>
        <w:t xml:space="preserve">4. Additions to input tax credit (file 02)</w:t>
      </w:r>
    </w:p>
    <w:bookmarkStart w:id="1484" w:name="X4a1937b46c67ebd2a5409fcec95359d2d1593e6"/>
    <w:p>
      <w:pPr>
        <w:pStyle w:val="Heading4"/>
      </w:pPr>
      <w:r>
        <w:t xml:space="preserve">Union of India v. Sahil Enterprises - Supreme Court (J.B. Pardiwala and K. Vinod Chandran JJ.) - stay order 1 Sep 2026</w:t>
      </w:r>
    </w:p>
    <w:p>
      <w:pPr>
        <w:numPr>
          <w:ilvl w:val="0"/>
          <w:numId w:val="1433"/>
        </w:numPr>
        <w:pStyle w:val="Compact"/>
      </w:pPr>
      <w:r>
        <w:t xml:space="preserve">Citation / case no.: SLP(C) Diary No. 33460/2026, now SLP(C) No. 31573/2026 (with SLP(C) No. 31578/2026), against the Tripura HC judgment of 06.01.2026 in WP(C) 688/2022 (M.S. Ramachandra Rao CJ and S. Datta Purkayastha J.).</w:t>
      </w:r>
    </w:p>
    <w:p>
      <w:pPr>
        <w:numPr>
          <w:ilvl w:val="0"/>
          <w:numId w:val="1433"/>
        </w:numPr>
        <w:pStyle w:val="Compact"/>
      </w:pPr>
      <w:r>
        <w:t xml:space="preserve">Holding: On 1 Sep 2026 the SC condoned delay, issued notice, permitted dasti service and</w:t>
      </w:r>
      <w:r>
        <w:t xml:space="preserve"> </w:t>
      </w:r>
      <w:r>
        <w:rPr>
          <w:bCs/>
          <w:b/>
        </w:rPr>
        <w:t xml:space="preserve">stayed the Tripura HC judgment</w:t>
      </w:r>
      <w:r>
        <w:t xml:space="preserve">, listing the matter for final disposal on 17.09.2026. The Tripura HC had upheld s.16(2)(c) as valid but read it down to apply only to transactions that are not bona fide, collusive or fraudulent, and directed ITC of ₹1,11,60,830 to be allowed.</w:t>
      </w:r>
    </w:p>
    <w:p>
      <w:pPr>
        <w:numPr>
          <w:ilvl w:val="0"/>
          <w:numId w:val="1433"/>
        </w:numPr>
        <w:pStyle w:val="Compact"/>
      </w:pPr>
      <w:r>
        <w:t xml:space="preserve">Binding: interim. While the stay lasts, the Tripura read-down cannot be relied on.</w:t>
      </w:r>
    </w:p>
    <w:p>
      <w:pPr>
        <w:numPr>
          <w:ilvl w:val="0"/>
          <w:numId w:val="1433"/>
        </w:numPr>
        <w:pStyle w:val="Compact"/>
      </w:pPr>
      <w:r>
        <w:t xml:space="preserve">Later history: on 17.09.2026 the matter was simply ordered</w:t>
      </w:r>
      <w:r>
        <w:t xml:space="preserve"> </w:t>
      </w:r>
      <w:r>
        <w:t xml:space="preserve">“</w:t>
      </w:r>
      <w:r>
        <w:t xml:space="preserve">List on 14th October, 2026.</w:t>
      </w:r>
      <w:r>
        <w:t xml:space="preserve">”</w:t>
      </w:r>
      <w:r>
        <w:t xml:space="preserve"> </w:t>
      </w:r>
      <w:r>
        <w:t xml:space="preserve">The outcome of the 14.10.2026 listing was not found.</w:t>
      </w:r>
    </w:p>
    <w:p>
      <w:pPr>
        <w:numPr>
          <w:ilvl w:val="0"/>
          <w:numId w:val="1433"/>
        </w:numPr>
        <w:pStyle w:val="Compact"/>
      </w:pPr>
      <w:r>
        <w:t xml:space="preserve">Use in orders: if</w:t>
      </w:r>
      <w:r>
        <w:t xml:space="preserve"> </w:t>
      </w:r>
      <w:r>
        <w:rPr>
          <w:iCs/>
          <w:i/>
        </w:rPr>
        <w:t xml:space="preserve">Sahil Enterprises</w:t>
      </w:r>
      <w:r>
        <w:t xml:space="preserve"> </w:t>
      </w:r>
      <w:r>
        <w:t xml:space="preserve">is cited, record the SC stay and rely on</w:t>
      </w:r>
      <w:r>
        <w:t xml:space="preserve"> </w:t>
      </w:r>
      <w:r>
        <w:rPr>
          <w:iCs/>
          <w:i/>
        </w:rPr>
        <w:t xml:space="preserve">Bhandari Scrap Traders</w:t>
      </w:r>
      <w:r>
        <w:t xml:space="preserve"> </w:t>
      </w:r>
      <w:r>
        <w:t xml:space="preserve">(SC, 24 Jul 2026, file 02).</w:t>
      </w:r>
    </w:p>
    <w:p>
      <w:pPr>
        <w:numPr>
          <w:ilvl w:val="0"/>
          <w:numId w:val="1433"/>
        </w:numPr>
        <w:pStyle w:val="Compact"/>
      </w:pPr>
      <w:r>
        <w:t xml:space="preserve">Source:</w:t>
      </w:r>
      <w:r>
        <w:t xml:space="preserve"> </w:t>
      </w:r>
      <w:hyperlink r:id="rId1480">
        <w:r>
          <w:rPr>
            <w:rStyle w:val="Hyperlink"/>
          </w:rPr>
          <w:t xml:space="preserve">Indian Kanoon - SC order 1 Sep 2026</w:t>
        </w:r>
      </w:hyperlink>
      <w:r>
        <w:t xml:space="preserve">;</w:t>
      </w:r>
      <w:r>
        <w:t xml:space="preserve"> </w:t>
      </w:r>
      <w:hyperlink r:id="rId1481">
        <w:r>
          <w:rPr>
            <w:rStyle w:val="Hyperlink"/>
          </w:rPr>
          <w:t xml:space="preserve">Indian Kanoon - SC order 17 Sep 2026</w:t>
        </w:r>
      </w:hyperlink>
      <w:r>
        <w:t xml:space="preserve">;</w:t>
      </w:r>
      <w:r>
        <w:t xml:space="preserve"> </w:t>
      </w:r>
      <w:hyperlink r:id="rId241">
        <w:r>
          <w:rPr>
            <w:rStyle w:val="Hyperlink"/>
          </w:rPr>
          <w:t xml:space="preserve">Indian Kanoon - Tripura HC 6 Jan 2026</w:t>
        </w:r>
      </w:hyperlink>
      <w:r>
        <w:t xml:space="preserve">;</w:t>
      </w:r>
      <w:r>
        <w:t xml:space="preserve"> </w:t>
      </w:r>
      <w:hyperlink r:id="rId1482">
        <w:r>
          <w:rPr>
            <w:rStyle w:val="Hyperlink"/>
          </w:rPr>
          <w:t xml:space="preserve">LiveLaw Biz - SC stays Tripura HC ruling</w:t>
        </w:r>
      </w:hyperlink>
      <w:r>
        <w:t xml:space="preserve">;</w:t>
      </w:r>
      <w:r>
        <w:t xml:space="preserve"> </w:t>
      </w:r>
      <w:hyperlink r:id="rId1483">
        <w:r>
          <w:rPr>
            <w:rStyle w:val="Hyperlink"/>
          </w:rPr>
          <w:t xml:space="preserve">LiveLaw Biz - indirect tax digest Sep 2026</w:t>
        </w:r>
      </w:hyperlink>
    </w:p>
    <w:p>
      <w:pPr>
        <w:numPr>
          <w:ilvl w:val="0"/>
          <w:numId w:val="1433"/>
        </w:numPr>
        <w:pStyle w:val="Compact"/>
      </w:pPr>
      <w:r>
        <w:t xml:space="preserve">Verified: Primary - read on Indian Kanoon 14 Oct 2026; stay date (1 Sep 2026), SLP number and next listing (14 Oct 2026) added; Tripura HC operative directions confirmed.</w:t>
      </w:r>
    </w:p>
    <w:p>
      <w:pPr>
        <w:numPr>
          <w:ilvl w:val="0"/>
          <w:numId w:val="1433"/>
        </w:numPr>
        <w:pStyle w:val="Compact"/>
      </w:pPr>
      <w:r>
        <w:t xml:space="preserve">Key words:</w:t>
      </w:r>
      <w:r>
        <w:t xml:space="preserve"> </w:t>
      </w:r>
      <w:r>
        <w:t xml:space="preserve">“</w:t>
      </w:r>
      <w:r>
        <w:t xml:space="preserve">In the meantime, the judgment and order(s) passed by the High Court shall remain stayed.</w:t>
      </w:r>
      <w:r>
        <w:t xml:space="preserve">”</w:t>
      </w:r>
      <w:r>
        <w:t xml:space="preserve"> </w:t>
      </w:r>
      <w:r>
        <w:t xml:space="preserve">(SC order 1.9.2026, para 4)</w:t>
      </w:r>
    </w:p>
    <w:bookmarkEnd w:id="1484"/>
    <w:bookmarkStart w:id="1490" w:name="X590a633cf8d19dfa543654aa84d7331d44c36f0"/>
    <w:p>
      <w:pPr>
        <w:pStyle w:val="Heading4"/>
      </w:pPr>
      <w:r>
        <w:t xml:space="preserve">Additional Commissioner Grade 2 v. Safecon Lifescience Pvt Ltd - Supreme Court (Aravind Kumar and Vipul M. Pancholi JJ.) - 17 Jul 2026 (SLP dismissed)</w:t>
      </w:r>
    </w:p>
    <w:p>
      <w:pPr>
        <w:numPr>
          <w:ilvl w:val="0"/>
          <w:numId w:val="1434"/>
        </w:numPr>
        <w:pStyle w:val="Compact"/>
      </w:pPr>
      <w:r>
        <w:t xml:space="preserve">Citation / case no.: SLP (C) No. 23993 of 2026, against the Allahabad HC judgment of 09.09.2025 in Writ Tax No. 389 of 2023 (Piyush Agrawal J.; 2025:AHC:158800).</w:t>
      </w:r>
    </w:p>
    <w:p>
      <w:pPr>
        <w:numPr>
          <w:ilvl w:val="0"/>
          <w:numId w:val="1434"/>
        </w:numPr>
        <w:pStyle w:val="Compact"/>
      </w:pPr>
      <w:r>
        <w:t xml:space="preserve">Holding: The SC dismissed the Revenue’s SLP and left the Allahabad HC ruling in place. That ruling quashed s.74 proceedings (UP GST, April 2021) for wrong ITC because the buyer’s evidence of movement of goods, payment and return disclosure was not rebutted, and information from another departmental wing was used without verification or disclosure to the taxpayer.</w:t>
      </w:r>
    </w:p>
    <w:p>
      <w:pPr>
        <w:numPr>
          <w:ilvl w:val="0"/>
          <w:numId w:val="1434"/>
        </w:numPr>
        <w:pStyle w:val="Compact"/>
      </w:pPr>
      <w:r>
        <w:t xml:space="preserve">Binding: the dismissal does not by itself lay down law under Art. 141 (it is a non-speaking dismissal: delay condoned,</w:t>
      </w:r>
      <w:r>
        <w:t xml:space="preserve"> </w:t>
      </w:r>
      <w:r>
        <w:t xml:space="preserve">“</w:t>
      </w:r>
      <w:r>
        <w:t xml:space="preserve">We do not find any good ground to entertain this petition</w:t>
      </w:r>
      <w:r>
        <w:t xml:space="preserve">”</w:t>
      </w:r>
      <w:r>
        <w:t xml:space="preserve">). The Allahabad ruling is persuasive in Telangana.</w:t>
      </w:r>
    </w:p>
    <w:p>
      <w:pPr>
        <w:numPr>
          <w:ilvl w:val="0"/>
          <w:numId w:val="1434"/>
        </w:numPr>
        <w:pStyle w:val="Compact"/>
      </w:pPr>
      <w:r>
        <w:t xml:space="preserve">Later history: commentary reads it with</w:t>
      </w:r>
      <w:r>
        <w:t xml:space="preserve"> </w:t>
      </w:r>
      <w:r>
        <w:rPr>
          <w:iCs/>
          <w:i/>
        </w:rPr>
        <w:t xml:space="preserve">Bhandari Scrap Traders</w:t>
      </w:r>
      <w:r>
        <w:t xml:space="preserve">.</w:t>
      </w:r>
      <w:r>
        <w:t xml:space="preserve"> </w:t>
      </w:r>
      <w:r>
        <w:rPr>
          <w:iCs/>
          <w:i/>
        </w:rPr>
        <w:t xml:space="preserve">Bhandari</w:t>
      </w:r>
      <w:r>
        <w:t xml:space="preserve"> </w:t>
      </w:r>
      <w:r>
        <w:t xml:space="preserve">settles that s.16(2)(c) applies;</w:t>
      </w:r>
      <w:r>
        <w:t xml:space="preserve"> </w:t>
      </w:r>
      <w:r>
        <w:rPr>
          <w:iCs/>
          <w:i/>
        </w:rPr>
        <w:t xml:space="preserve">Safecon</w:t>
      </w:r>
      <w:r>
        <w:t xml:space="preserve"> </w:t>
      </w:r>
      <w:r>
        <w:t xml:space="preserve">settles that s.74 needs buyer-specific proof of fraud and disclosure of the material relied on.</w:t>
      </w:r>
    </w:p>
    <w:p>
      <w:pPr>
        <w:numPr>
          <w:ilvl w:val="0"/>
          <w:numId w:val="1434"/>
        </w:numPr>
        <w:pStyle w:val="Compact"/>
      </w:pPr>
      <w:r>
        <w:t xml:space="preserve">Use in orders: annex or summarise the investigation report or DGGI intimation in the SCN. Deal with the buyer’s evidence of movement and payment. Invoke s.74 only on specific findings.</w:t>
      </w:r>
    </w:p>
    <w:p>
      <w:pPr>
        <w:numPr>
          <w:ilvl w:val="0"/>
          <w:numId w:val="1434"/>
        </w:numPr>
        <w:pStyle w:val="Compact"/>
      </w:pPr>
      <w:r>
        <w:t xml:space="preserve">Source:</w:t>
      </w:r>
      <w:r>
        <w:t xml:space="preserve"> </w:t>
      </w:r>
      <w:hyperlink r:id="rId1485">
        <w:r>
          <w:rPr>
            <w:rStyle w:val="Hyperlink"/>
          </w:rPr>
          <w:t xml:space="preserve">Indian Kanoon - SC order 17 Jul 2026</w:t>
        </w:r>
      </w:hyperlink>
      <w:r>
        <w:t xml:space="preserve">;</w:t>
      </w:r>
      <w:r>
        <w:t xml:space="preserve"> </w:t>
      </w:r>
      <w:hyperlink r:id="rId1486">
        <w:r>
          <w:rPr>
            <w:rStyle w:val="Hyperlink"/>
          </w:rPr>
          <w:t xml:space="preserve">Indian Kanoon - Allahabad HC 9 Sep 2025</w:t>
        </w:r>
      </w:hyperlink>
      <w:r>
        <w:t xml:space="preserve">;</w:t>
      </w:r>
      <w:r>
        <w:t xml:space="preserve"> </w:t>
      </w:r>
      <w:hyperlink r:id="rId1487">
        <w:r>
          <w:rPr>
            <w:rStyle w:val="Hyperlink"/>
          </w:rPr>
          <w:t xml:space="preserve">taxo.online - 23.07.2026 SC affirmed no s.74 without proof of fraud</w:t>
        </w:r>
      </w:hyperlink>
      <w:r>
        <w:t xml:space="preserve">;</w:t>
      </w:r>
      <w:r>
        <w:t xml:space="preserve"> </w:t>
      </w:r>
      <w:hyperlink r:id="rId1488">
        <w:r>
          <w:rPr>
            <w:rStyle w:val="Hyperlink"/>
          </w:rPr>
          <w:t xml:space="preserve">KNA LLP - Safecon after Bhandari Scrap Traders</w:t>
        </w:r>
      </w:hyperlink>
      <w:r>
        <w:t xml:space="preserve">;</w:t>
      </w:r>
      <w:r>
        <w:t xml:space="preserve"> </w:t>
      </w:r>
      <w:hyperlink r:id="rId1489">
        <w:r>
          <w:rPr>
            <w:rStyle w:val="Hyperlink"/>
          </w:rPr>
          <w:t xml:space="preserve">TaxGuru - SC dismissed SLP</w:t>
        </w:r>
      </w:hyperlink>
    </w:p>
    <w:p>
      <w:pPr>
        <w:numPr>
          <w:ilvl w:val="0"/>
          <w:numId w:val="1434"/>
        </w:numPr>
        <w:pStyle w:val="Compact"/>
      </w:pPr>
      <w:r>
        <w:t xml:space="preserve">Verified: Primary - read on Indian Kanoon 14 Oct 2026; bench, HC case number and date added; summary confirmed (the outside information came from the CIU, Vadodara).</w:t>
      </w:r>
    </w:p>
    <w:p>
      <w:pPr>
        <w:numPr>
          <w:ilvl w:val="0"/>
          <w:numId w:val="1434"/>
        </w:numPr>
        <w:pStyle w:val="Compact"/>
      </w:pPr>
      <w:r>
        <w:t xml:space="preserve">Key words:</w:t>
      </w:r>
      <w:r>
        <w:t xml:space="preserve"> </w:t>
      </w:r>
      <w:r>
        <w:t xml:space="preserve">“</w:t>
      </w:r>
      <w:r>
        <w:t xml:space="preserve">The information sent by the Central Intelligence Unit must be verified by the authority before using the same against the registered dealer.</w:t>
      </w:r>
      <w:r>
        <w:t xml:space="preserve">”</w:t>
      </w:r>
      <w:r>
        <w:t xml:space="preserve"> </w:t>
      </w:r>
      <w:r>
        <w:t xml:space="preserve">(Allahabad HC, para 13)</w:t>
      </w:r>
    </w:p>
    <w:bookmarkEnd w:id="1490"/>
    <w:bookmarkStart w:id="1494" w:name="X551a4a1e73e14eec8caeb0216ddfdf322525d49"/>
    <w:p>
      <w:pPr>
        <w:pStyle w:val="Heading4"/>
      </w:pPr>
      <w:r>
        <w:t xml:space="preserve">Shri Sai Ram Enterprises v. ADG, DGGI, Gurugram - Delhi HC (Prathiba M. Singh and Rajneesh Kumar Gupta JJ.) - 28 Apr 2025</w:t>
      </w:r>
    </w:p>
    <w:p>
      <w:pPr>
        <w:numPr>
          <w:ilvl w:val="0"/>
          <w:numId w:val="1435"/>
        </w:numPr>
        <w:pStyle w:val="Compact"/>
      </w:pPr>
      <w:r>
        <w:t xml:space="preserve">Citation / case no.: W.P.(C) 5438/2025.</w:t>
      </w:r>
    </w:p>
    <w:p>
      <w:pPr>
        <w:numPr>
          <w:ilvl w:val="0"/>
          <w:numId w:val="1435"/>
        </w:numPr>
        <w:pStyle w:val="Compact"/>
      </w:pPr>
      <w:r>
        <w:t xml:space="preserve">Holding: Under r.86A(3), a credit-ledger block lapses after one year. A block of ₹3,91,23,722 (made 15.01.2024) was lifted because more than a year had passed,</w:t>
      </w:r>
      <w:r>
        <w:t xml:space="preserve"> </w:t>
      </w:r>
      <w:r>
        <w:t xml:space="preserve">“</w:t>
      </w:r>
      <w:r>
        <w:t xml:space="preserve">independent of any other action that the adjudicating authority may have taken, in accordance with law</w:t>
      </w:r>
      <w:r>
        <w:t xml:space="preserve">”</w:t>
      </w:r>
      <w:r>
        <w:t xml:space="preserve">.</w:t>
      </w:r>
    </w:p>
    <w:p>
      <w:pPr>
        <w:numPr>
          <w:ilvl w:val="0"/>
          <w:numId w:val="1435"/>
        </w:numPr>
        <w:pStyle w:val="Compact"/>
      </w:pPr>
      <w:r>
        <w:t xml:space="preserve">Binding: Delhi; persuasive. The rule itself binds everywhere.</w:t>
      </w:r>
    </w:p>
    <w:p>
      <w:pPr>
        <w:numPr>
          <w:ilvl w:val="0"/>
          <w:numId w:val="1435"/>
        </w:numPr>
        <w:pStyle w:val="Compact"/>
      </w:pPr>
      <w:r>
        <w:t xml:space="preserve">Later history: Calcutta HC (12 Jan 2026, party name not found) took the same view; the State conceded the one-year outer limit. The 57th Council recommends a right to object and to a hearing under r.86A (not yet law).</w:t>
      </w:r>
    </w:p>
    <w:p>
      <w:pPr>
        <w:numPr>
          <w:ilvl w:val="0"/>
          <w:numId w:val="1435"/>
        </w:numPr>
        <w:pStyle w:val="Compact"/>
      </w:pPr>
      <w:r>
        <w:t xml:space="preserve">Use in orders: diarise the one-year lapse. After a year, protect revenue by adjudication (s.73/74) or s.83 attachment, not by keeping the block alive.</w:t>
      </w:r>
    </w:p>
    <w:p>
      <w:pPr>
        <w:numPr>
          <w:ilvl w:val="0"/>
          <w:numId w:val="1435"/>
        </w:numPr>
        <w:pStyle w:val="Compact"/>
      </w:pPr>
      <w:r>
        <w:t xml:space="preserve">Source:</w:t>
      </w:r>
      <w:r>
        <w:t xml:space="preserve"> </w:t>
      </w:r>
      <w:hyperlink r:id="rId1491">
        <w:r>
          <w:rPr>
            <w:rStyle w:val="Hyperlink"/>
          </w:rPr>
          <w:t xml:space="preserve">Indian Kanoon - W.P.(C) 5438/2025</w:t>
        </w:r>
      </w:hyperlink>
      <w:r>
        <w:t xml:space="preserve">;</w:t>
      </w:r>
      <w:r>
        <w:t xml:space="preserve"> </w:t>
      </w:r>
      <w:hyperlink r:id="rId1492">
        <w:r>
          <w:rPr>
            <w:rStyle w:val="Hyperlink"/>
          </w:rPr>
          <w:t xml:space="preserve">LiveLaw Biz - credit ledger can’t be blocked beyond one year</w:t>
        </w:r>
      </w:hyperlink>
      <w:r>
        <w:t xml:space="preserve">;</w:t>
      </w:r>
      <w:r>
        <w:t xml:space="preserve"> </w:t>
      </w:r>
      <w:hyperlink r:id="rId1493">
        <w:r>
          <w:rPr>
            <w:rStyle w:val="Hyperlink"/>
          </w:rPr>
          <w:t xml:space="preserve">taxo.online - credit ledger cannot be blocked beyond one year</w:t>
        </w:r>
      </w:hyperlink>
    </w:p>
    <w:p>
      <w:pPr>
        <w:numPr>
          <w:ilvl w:val="0"/>
          <w:numId w:val="1435"/>
        </w:numPr>
        <w:pStyle w:val="Compact"/>
      </w:pPr>
      <w:r>
        <w:t xml:space="preserve">Verified: Primary - read on Indian Kanoon 14 Oct 2026; amount added; the</w:t>
      </w:r>
      <w:r>
        <w:t xml:space="preserve"> </w:t>
      </w:r>
      <w:r>
        <w:t xml:space="preserve">“</w:t>
      </w:r>
      <w:r>
        <w:t xml:space="preserve">liberty</w:t>
      </w:r>
      <w:r>
        <w:t xml:space="preserve">”</w:t>
      </w:r>
      <w:r>
        <w:t xml:space="preserve"> </w:t>
      </w:r>
      <w:r>
        <w:t xml:space="preserve">wording corrected to the order’s own words.</w:t>
      </w:r>
    </w:p>
    <w:p>
      <w:pPr>
        <w:numPr>
          <w:ilvl w:val="0"/>
          <w:numId w:val="1435"/>
        </w:numPr>
        <w:pStyle w:val="Compact"/>
      </w:pPr>
      <w:r>
        <w:t xml:space="preserve">Key words:</w:t>
      </w:r>
      <w:r>
        <w:t xml:space="preserve"> </w:t>
      </w:r>
      <w:r>
        <w:t xml:space="preserve">“</w:t>
      </w:r>
      <w:r>
        <w:t xml:space="preserve">Considering the statutory position, the blocking of the ITC shall be lifted in view of the fact that it has been more than one year.</w:t>
      </w:r>
      <w:r>
        <w:t xml:space="preserve">”</w:t>
      </w:r>
      <w:r>
        <w:t xml:space="preserve"> </w:t>
      </w:r>
      <w:r>
        <w:t xml:space="preserve">(para 12)</w:t>
      </w:r>
    </w:p>
    <w:p>
      <w:pPr>
        <w:numPr>
          <w:ilvl w:val="0"/>
          <w:numId w:val="1435"/>
        </w:numPr>
        <w:pStyle w:val="Compact"/>
      </w:pPr>
      <w:r>
        <w:rPr>
          <w:bCs/>
          <w:b/>
        </w:rPr>
        <w:t xml:space="preserve">Note on the</w:t>
      </w:r>
      <w:r>
        <w:rPr>
          <w:bCs/>
          <w:b/>
        </w:rPr>
        <w:t xml:space="preserve"> </w:t>
      </w:r>
      <w:r>
        <w:rPr>
          <w:bCs/>
          <w:b/>
        </w:rPr>
        <w:t xml:space="preserve">“</w:t>
      </w:r>
      <w:r>
        <w:rPr>
          <w:bCs/>
          <w:b/>
        </w:rPr>
        <w:t xml:space="preserve">25 Mar 2026 Delhi HC</w:t>
      </w:r>
      <w:r>
        <w:rPr>
          <w:bCs/>
          <w:b/>
        </w:rPr>
        <w:t xml:space="preserve">”</w:t>
      </w:r>
      <w:r>
        <w:rPr>
          <w:bCs/>
          <w:b/>
        </w:rPr>
        <w:t xml:space="preserve"> </w:t>
      </w:r>
      <w:r>
        <w:rPr>
          <w:bCs/>
          <w:b/>
        </w:rPr>
        <w:t xml:space="preserve">order mentioned in file 02:</w:t>
      </w:r>
      <w:r>
        <w:t xml:space="preserve"> </w:t>
      </w:r>
      <w:r>
        <w:t xml:space="preserve">not found. The confirmed Delhi authority is the April 2025 ruling above.</w:t>
      </w:r>
    </w:p>
    <w:bookmarkEnd w:id="1494"/>
    <w:bookmarkStart w:id="1498" w:name="Xeb1cfee5b7fb9f258c825fb0d850c2e26bc1b6c"/>
    <w:p>
      <w:pPr>
        <w:pStyle w:val="Heading4"/>
      </w:pPr>
      <w:r>
        <w:t xml:space="preserve">King Enterprises v. Union of India - Bombay HC (M.S. Sonak and Advait M. Sethna JJ.) - 18 Nov 2025 (negative blocking)</w:t>
      </w:r>
    </w:p>
    <w:p>
      <w:pPr>
        <w:numPr>
          <w:ilvl w:val="0"/>
          <w:numId w:val="1436"/>
        </w:numPr>
        <w:pStyle w:val="Compact"/>
      </w:pPr>
      <w:r>
        <w:t xml:space="preserve">Citation / case no.: Writ Petition No. 5094 of 2025; 2025:BHC-AS:49747-DB.</w:t>
      </w:r>
    </w:p>
    <w:p>
      <w:pPr>
        <w:numPr>
          <w:ilvl w:val="0"/>
          <w:numId w:val="1436"/>
        </w:numPr>
        <w:pStyle w:val="Compact"/>
      </w:pPr>
      <w:r>
        <w:t xml:space="preserve">Holding: Blocking under r.86A cannot exceed the ITC actually available in the ledger, so a negative balance is illegal; the block was confined to ₹7,06,770, the amount available. It followed</w:t>
      </w:r>
      <w:r>
        <w:t xml:space="preserve"> </w:t>
      </w:r>
      <w:r>
        <w:rPr>
          <w:iCs/>
          <w:i/>
        </w:rPr>
        <w:t xml:space="preserve">Rawman Metal &amp; Alloyes</w:t>
      </w:r>
      <w:r>
        <w:t xml:space="preserve"> </w:t>
      </w:r>
      <w:r>
        <w:t xml:space="preserve">(Bombay) and noted the same view in Gujarat, Telangana (</w:t>
      </w:r>
      <w:r>
        <w:rPr>
          <w:iCs/>
          <w:i/>
        </w:rPr>
        <w:t xml:space="preserve">Laxmi Fine Chem v. Assistant Commissioner</w:t>
      </w:r>
      <w:r>
        <w:t xml:space="preserve">, (2024) SCC OnLine TS 2328) and Delhi, and the contrary view of the Calcutta HC and Allahabad HC (</w:t>
      </w:r>
      <w:r>
        <w:rPr>
          <w:iCs/>
          <w:i/>
        </w:rPr>
        <w:t xml:space="preserve">R.M. Dairy Products</w:t>
      </w:r>
      <w:r>
        <w:t xml:space="preserve">).</w:t>
      </w:r>
    </w:p>
    <w:p>
      <w:pPr>
        <w:numPr>
          <w:ilvl w:val="0"/>
          <w:numId w:val="1436"/>
        </w:numPr>
        <w:pStyle w:val="Compact"/>
      </w:pPr>
      <w:r>
        <w:t xml:space="preserve">Binding: Bombay; persuasive. The Telangana authority is</w:t>
      </w:r>
      <w:r>
        <w:t xml:space="preserve"> </w:t>
      </w:r>
      <w:r>
        <w:rPr>
          <w:iCs/>
          <w:i/>
        </w:rPr>
        <w:t xml:space="preserve">Laxmi Fine Chem</w:t>
      </w:r>
      <w:r>
        <w:t xml:space="preserve"> </w:t>
      </w:r>
      <w:r>
        <w:t xml:space="preserve">(binding in Telangana; not itself read in this round).</w:t>
      </w:r>
    </w:p>
    <w:p>
      <w:pPr>
        <w:numPr>
          <w:ilvl w:val="0"/>
          <w:numId w:val="1436"/>
        </w:numPr>
        <w:pStyle w:val="Compact"/>
      </w:pPr>
      <w:r>
        <w:t xml:space="preserve">Later history: none found.</w:t>
      </w:r>
    </w:p>
    <w:p>
      <w:pPr>
        <w:numPr>
          <w:ilvl w:val="0"/>
          <w:numId w:val="1436"/>
        </w:numPr>
        <w:pStyle w:val="Compact"/>
      </w:pPr>
      <w:r>
        <w:t xml:space="preserve">Use in orders: block only the available balance, and record the amount available on the date of the block.</w:t>
      </w:r>
    </w:p>
    <w:p>
      <w:pPr>
        <w:numPr>
          <w:ilvl w:val="0"/>
          <w:numId w:val="1436"/>
        </w:numPr>
        <w:pStyle w:val="Compact"/>
      </w:pPr>
      <w:r>
        <w:t xml:space="preserve">Source:</w:t>
      </w:r>
      <w:r>
        <w:t xml:space="preserve"> </w:t>
      </w:r>
      <w:hyperlink r:id="rId1495">
        <w:r>
          <w:rPr>
            <w:rStyle w:val="Hyperlink"/>
          </w:rPr>
          <w:t xml:space="preserve">Indian Kanoon - WP 5094/2025</w:t>
        </w:r>
      </w:hyperlink>
      <w:r>
        <w:t xml:space="preserve">;</w:t>
      </w:r>
      <w:r>
        <w:t xml:space="preserve"> </w:t>
      </w:r>
      <w:hyperlink r:id="rId1496">
        <w:r>
          <w:rPr>
            <w:rStyle w:val="Hyperlink"/>
          </w:rPr>
          <w:t xml:space="preserve">TaxHeal - negative blocking held illegal</w:t>
        </w:r>
      </w:hyperlink>
      <w:r>
        <w:t xml:space="preserve">;</w:t>
      </w:r>
      <w:r>
        <w:t xml:space="preserve"> </w:t>
      </w:r>
      <w:hyperlink r:id="rId1497">
        <w:r>
          <w:rPr>
            <w:rStyle w:val="Hyperlink"/>
          </w:rPr>
          <w:t xml:space="preserve">Taxonation - r.86A cannot block beyond available ITC</w:t>
        </w:r>
      </w:hyperlink>
    </w:p>
    <w:p>
      <w:pPr>
        <w:numPr>
          <w:ilvl w:val="0"/>
          <w:numId w:val="1436"/>
        </w:numPr>
        <w:pStyle w:val="Compact"/>
      </w:pPr>
      <w:r>
        <w:t xml:space="preserve">Verified: Primary - read on Indian Kanoon 14 Oct 2026; bench, case number and the Telangana case name added; contrary Calcutta/Allahabad view noted.</w:t>
      </w:r>
    </w:p>
    <w:p>
      <w:pPr>
        <w:numPr>
          <w:ilvl w:val="0"/>
          <w:numId w:val="1436"/>
        </w:numPr>
        <w:pStyle w:val="Compact"/>
      </w:pPr>
      <w:r>
        <w:t xml:space="preserve">Key words:</w:t>
      </w:r>
      <w:r>
        <w:t xml:space="preserve"> </w:t>
      </w:r>
      <w:r>
        <w:t xml:space="preserve">“</w:t>
      </w:r>
      <w:r>
        <w:t xml:space="preserve">As noted above, the High Courts of Gujarat, Telangana, and Delhi have held that such negative blocking was ultra vires Rule 86A.</w:t>
      </w:r>
      <w:r>
        <w:t xml:space="preserve">”</w:t>
      </w:r>
      <w:r>
        <w:t xml:space="preserve"> </w:t>
      </w:r>
      <w:r>
        <w:t xml:space="preserve">(para 9)</w:t>
      </w:r>
    </w:p>
    <w:p>
      <w:r>
        <w:pict>
          <v:rect style="width:0;height:1.5pt" o:hralign="center" o:hrstd="t" o:hr="t"/>
        </w:pict>
      </w:r>
    </w:p>
    <w:bookmarkEnd w:id="1498"/>
    <w:bookmarkEnd w:id="1499"/>
    <w:bookmarkStart w:id="1516" w:name="Xc0ae070653d8e2ee884d12f17b3360446f1668b"/>
    <w:p>
      <w:pPr>
        <w:pStyle w:val="Heading3"/>
      </w:pPr>
      <w:r>
        <w:t xml:space="preserve">5. Additions to demands, adjudication and appeals (file 03)</w:t>
      </w:r>
    </w:p>
    <w:bookmarkStart w:id="1501" w:name="X90d43da7800caa12357751a14368ce84758166f"/>
    <w:p>
      <w:pPr>
        <w:pStyle w:val="Heading4"/>
      </w:pPr>
      <w:r>
        <w:t xml:space="preserve">HCC-SEW-MEIL-AAG JV v. Assistant Commissioner of State Tax - Supreme Court - notice 21 Feb 2025;</w:t>
      </w:r>
      <w:r>
        <w:t xml:space="preserve"> </w:t>
      </w:r>
      <w:r>
        <w:rPr>
          <w:bCs/>
          <w:b/>
        </w:rPr>
        <w:t xml:space="preserve">still pending (no judgment found by 14 Oct 2026)</w:t>
      </w:r>
    </w:p>
    <w:p>
      <w:pPr>
        <w:numPr>
          <w:ilvl w:val="0"/>
          <w:numId w:val="1437"/>
        </w:numPr>
        <w:pStyle w:val="Compact"/>
      </w:pPr>
      <w:r>
        <w:t xml:space="preserve">Citation / case no.: SLP (C) No. 4240 of 2025, against the Telangana HC judgment of 02.01.2025 in W.P. 32883/2024. Bench: J.B. Pardiwala and R. Mahadevan JJ. Notice issued 21.02.2025 (returnable 07.03.2025); later listings 21.03.2025, 09.04.2025 and 23.04.2025 (adjourned to 14.05.2025).</w:t>
      </w:r>
    </w:p>
    <w:p>
      <w:pPr>
        <w:numPr>
          <w:ilvl w:val="0"/>
          <w:numId w:val="1437"/>
        </w:numPr>
        <w:pStyle w:val="Compact"/>
      </w:pPr>
      <w:r>
        <w:t xml:space="preserve">Holding: none yet. The question framed is whether the s.73 adjudication time limit for FY 2019-20 could be extended by Notifications 9/2023 and 56/2023 under s.168A. The challenge to 56/2023 is that it issued before the GST Council recommended it and was ratified only afterwards.</w:t>
      </w:r>
    </w:p>
    <w:p>
      <w:pPr>
        <w:numPr>
          <w:ilvl w:val="0"/>
          <w:numId w:val="1437"/>
        </w:numPr>
        <w:pStyle w:val="Compact"/>
      </w:pPr>
      <w:r>
        <w:t xml:space="preserve">Binding: pending. Delhi HC disposes connected writs</w:t>
      </w:r>
      <w:r>
        <w:t xml:space="preserve"> </w:t>
      </w:r>
      <w:r>
        <w:t xml:space="preserve">“</w:t>
      </w:r>
      <w:r>
        <w:t xml:space="preserve">subject to the outcome</w:t>
      </w:r>
      <w:r>
        <w:t xml:space="preserve">”</w:t>
      </w:r>
      <w:r>
        <w:t xml:space="preserve"> </w:t>
      </w:r>
      <w:r>
        <w:t xml:space="preserve">of this SLP, and in Jan 2026 declined to rule on vires (TaxSutra lists a Delhi HC disposal of 48 such petitions).</w:t>
      </w:r>
    </w:p>
    <w:p>
      <w:pPr>
        <w:numPr>
          <w:ilvl w:val="0"/>
          <w:numId w:val="1437"/>
        </w:numPr>
        <w:pStyle w:val="Compact"/>
      </w:pPr>
      <w:r>
        <w:t xml:space="preserve">Later history: High Court split: Allahabad upheld 9/2023; Patna upheld 56/2023; Gauhati quashed 56/2023. A LiveLaw alert of 20 Aug 2026 appeared in results for</w:t>
      </w:r>
      <w:r>
        <w:t xml:space="preserve"> </w:t>
      </w:r>
      <w:r>
        <w:t xml:space="preserve">“</w:t>
      </w:r>
      <w:r>
        <w:t xml:space="preserve">Supreme Court to pronounce its judgment on…</w:t>
      </w:r>
      <w:r>
        <w:t xml:space="preserve">”</w:t>
      </w:r>
      <w:r>
        <w:t xml:space="preserve">; it could not be linked to this case.</w:t>
      </w:r>
      <w:r>
        <w:t xml:space="preserve"> </w:t>
      </w:r>
      <w:r>
        <w:rPr>
          <w:bCs/>
          <w:b/>
        </w:rPr>
        <w:t xml:space="preserve">Outcome unconfirmed.</w:t>
      </w:r>
    </w:p>
    <w:p>
      <w:pPr>
        <w:numPr>
          <w:ilvl w:val="0"/>
          <w:numId w:val="1437"/>
        </w:numPr>
        <w:pStyle w:val="Compact"/>
      </w:pPr>
      <w:r>
        <w:t xml:space="preserve">Use in orders: record the pendency in every order that depends on the extended dates. Where possible, pass orders within the unextended period.</w:t>
      </w:r>
    </w:p>
    <w:p>
      <w:pPr>
        <w:numPr>
          <w:ilvl w:val="0"/>
          <w:numId w:val="1437"/>
        </w:numPr>
        <w:pStyle w:val="Compact"/>
      </w:pPr>
      <w:r>
        <w:t xml:space="preserve">Source:</w:t>
      </w:r>
      <w:r>
        <w:t xml:space="preserve"> </w:t>
      </w:r>
      <w:hyperlink r:id="rId479">
        <w:r>
          <w:rPr>
            <w:rStyle w:val="Hyperlink"/>
          </w:rPr>
          <w:t xml:space="preserve">Indian Kanoon - SC notice order 21 Feb 2025</w:t>
        </w:r>
      </w:hyperlink>
      <w:r>
        <w:t xml:space="preserve">;</w:t>
      </w:r>
      <w:r>
        <w:t xml:space="preserve"> </w:t>
      </w:r>
      <w:hyperlink r:id="rId808">
        <w:r>
          <w:rPr>
            <w:rStyle w:val="Hyperlink"/>
          </w:rPr>
          <w:t xml:space="preserve">Indian Kanoon - SC order 23 Apr 2025</w:t>
        </w:r>
      </w:hyperlink>
      <w:r>
        <w:t xml:space="preserve">;</w:t>
      </w:r>
      <w:r>
        <w:t xml:space="preserve"> </w:t>
      </w:r>
      <w:hyperlink r:id="rId810">
        <w:r>
          <w:rPr>
            <w:rStyle w:val="Hyperlink"/>
          </w:rPr>
          <w:t xml:space="preserve">Delhi HC W.P.(C) 5937/2025 quoting the SC order</w:t>
        </w:r>
      </w:hyperlink>
      <w:r>
        <w:t xml:space="preserve">;</w:t>
      </w:r>
      <w:r>
        <w:t xml:space="preserve"> </w:t>
      </w:r>
      <w:hyperlink r:id="rId1500">
        <w:r>
          <w:rPr>
            <w:rStyle w:val="Hyperlink"/>
          </w:rPr>
          <w:t xml:space="preserve">Rawlaw - Delhi HC declines to rule on vires</w:t>
        </w:r>
      </w:hyperlink>
    </w:p>
    <w:p>
      <w:pPr>
        <w:numPr>
          <w:ilvl w:val="0"/>
          <w:numId w:val="1437"/>
        </w:numPr>
        <w:pStyle w:val="Compact"/>
      </w:pPr>
      <w:r>
        <w:t xml:space="preserve">Verified: Primary - read on Indian Kanoon 14 Oct 2026; notice order confirmed (issue and bench as stated); no judgment found on Indian Kanoon on 14 Oct 2026, so the outcome is still unconfirmed.</w:t>
      </w:r>
    </w:p>
    <w:p>
      <w:pPr>
        <w:numPr>
          <w:ilvl w:val="0"/>
          <w:numId w:val="1437"/>
        </w:numPr>
        <w:pStyle w:val="Compact"/>
      </w:pPr>
      <w:r>
        <w:t xml:space="preserve">Key words:</w:t>
      </w:r>
      <w:r>
        <w:t xml:space="preserve"> </w:t>
      </w:r>
      <w:r>
        <w:t xml:space="preserve">“</w:t>
      </w:r>
      <w:r>
        <w:t xml:space="preserve">whether the time limit for adjudication of show cause notice and passing order under Section 73 … for financial year 2019-2020 could have been extended by issuing the Notifications in question under Section 168-A</w:t>
      </w:r>
      <w:r>
        <w:t xml:space="preserve">”</w:t>
      </w:r>
      <w:r>
        <w:t xml:space="preserve"> </w:t>
      </w:r>
      <w:r>
        <w:t xml:space="preserve">(para 5)</w:t>
      </w:r>
    </w:p>
    <w:bookmarkEnd w:id="1501"/>
    <w:bookmarkStart w:id="1506" w:name="Xc3f4c111c3b8bc74637a729ad11fce81179d72a"/>
    <w:p>
      <w:pPr>
        <w:pStyle w:val="Heading4"/>
      </w:pPr>
      <w:r>
        <w:t xml:space="preserve">Bombay HC reference to Larger Bench on consolidated multi-year SCNs (the</w:t>
      </w:r>
      <w:r>
        <w:t xml:space="preserve"> </w:t>
      </w:r>
      <w:r>
        <w:rPr>
          <w:iCs/>
          <w:i/>
        </w:rPr>
        <w:t xml:space="preserve">Rollmet LLP</w:t>
      </w:r>
      <w:r>
        <w:t xml:space="preserve"> </w:t>
      </w:r>
      <w:r>
        <w:t xml:space="preserve">batch) - Bombay HC (G.S. Kulkarni and Aarti Sathe JJ.) - 17 Apr 2026</w:t>
      </w:r>
    </w:p>
    <w:p>
      <w:pPr>
        <w:numPr>
          <w:ilvl w:val="0"/>
          <w:numId w:val="1438"/>
        </w:numPr>
        <w:pStyle w:val="Compact"/>
      </w:pPr>
      <w:r>
        <w:t xml:space="preserve">Citation / case no.: WP No. 16848 of 2025 and connected matters; 2026:BHC-AS:18153-DB.</w:t>
      </w:r>
    </w:p>
    <w:p>
      <w:pPr>
        <w:numPr>
          <w:ilvl w:val="0"/>
          <w:numId w:val="1438"/>
        </w:numPr>
        <w:pStyle w:val="Compact"/>
      </w:pPr>
      <w:r>
        <w:t xml:space="preserve">Holding: The DB doubted</w:t>
      </w:r>
      <w:r>
        <w:t xml:space="preserve"> </w:t>
      </w:r>
      <w:r>
        <w:rPr>
          <w:iCs/>
          <w:i/>
        </w:rPr>
        <w:t xml:space="preserve">Milroc Good Earth Developers</w:t>
      </w:r>
      <w:r>
        <w:t xml:space="preserve"> </w:t>
      </w:r>
      <w:r>
        <w:t xml:space="preserve">(Bombay), which held that years cannot be clubbed in one SCN, observing that s.73/74(10) limits the passing of orders, not the issue of a notice. It referred five questions to a Larger Bench, including the effect of s.160 and the Art. 141 effect of the SC order in</w:t>
      </w:r>
      <w:r>
        <w:t xml:space="preserve"> </w:t>
      </w:r>
      <w:r>
        <w:rPr>
          <w:iCs/>
          <w:i/>
        </w:rPr>
        <w:t xml:space="preserve">Mathur Polymers</w:t>
      </w:r>
      <w:r>
        <w:t xml:space="preserve">. The Delhi HC (</w:t>
      </w:r>
      <w:r>
        <w:rPr>
          <w:iCs/>
          <w:i/>
        </w:rPr>
        <w:t xml:space="preserve">Ambika Traders</w:t>
      </w:r>
      <w:r>
        <w:t xml:space="preserve">,</w:t>
      </w:r>
      <w:r>
        <w:t xml:space="preserve"> </w:t>
      </w:r>
      <w:r>
        <w:rPr>
          <w:iCs/>
          <w:i/>
        </w:rPr>
        <w:t xml:space="preserve">Mathur Polymers</w:t>
      </w:r>
      <w:r>
        <w:t xml:space="preserve">) and Allahabad HC (</w:t>
      </w:r>
      <w:r>
        <w:rPr>
          <w:iCs/>
          <w:i/>
        </w:rPr>
        <w:t xml:space="preserve">S.A. Aromatics</w:t>
      </w:r>
      <w:r>
        <w:t xml:space="preserve">) allow consolidated SCNs; the SC dismissed the SLP in</w:t>
      </w:r>
      <w:r>
        <w:t xml:space="preserve"> </w:t>
      </w:r>
      <w:r>
        <w:rPr>
          <w:iCs/>
          <w:i/>
        </w:rPr>
        <w:t xml:space="preserve">Ambika Traders</w:t>
      </w:r>
      <w:r>
        <w:t xml:space="preserve"> </w:t>
      </w:r>
      <w:r>
        <w:t xml:space="preserve">as not pressed (1.9.2025) and in</w:t>
      </w:r>
      <w:r>
        <w:t xml:space="preserve"> </w:t>
      </w:r>
      <w:r>
        <w:rPr>
          <w:iCs/>
          <w:i/>
        </w:rPr>
        <w:t xml:space="preserve">Mathur Polymers</w:t>
      </w:r>
      <w:r>
        <w:t xml:space="preserve"> </w:t>
      </w:r>
      <w:r>
        <w:t xml:space="preserve">by an order of 7.11.2025. Interim orders continue.</w:t>
      </w:r>
    </w:p>
    <w:p>
      <w:pPr>
        <w:numPr>
          <w:ilvl w:val="0"/>
          <w:numId w:val="1438"/>
        </w:numPr>
        <w:pStyle w:val="Compact"/>
      </w:pPr>
      <w:r>
        <w:t xml:space="preserve">Binding: Milroc stands in Bombay until the Larger Bench decides. Persuasive only in Telangana.</w:t>
      </w:r>
    </w:p>
    <w:p>
      <w:pPr>
        <w:numPr>
          <w:ilvl w:val="0"/>
          <w:numId w:val="1438"/>
        </w:numPr>
        <w:pStyle w:val="Compact"/>
      </w:pPr>
      <w:r>
        <w:t xml:space="preserve">Later history: on 9 Jul 2026 a Division Bench recorded that the Larger Bench was yet to be constituted and adjourned the batch, continuing ad-interim relief.</w:t>
      </w:r>
      <w:r>
        <w:t xml:space="preserve"> </w:t>
      </w:r>
      <w:r>
        <w:rPr>
          <w:bCs/>
          <w:b/>
        </w:rPr>
        <w:t xml:space="preserve">Larger Bench decision not found as of 14 Oct 2026.</w:t>
      </w:r>
    </w:p>
    <w:p>
      <w:pPr>
        <w:numPr>
          <w:ilvl w:val="0"/>
          <w:numId w:val="1438"/>
        </w:numPr>
        <w:pStyle w:val="Compact"/>
      </w:pPr>
      <w:r>
        <w:t xml:space="preserve">Use in orders: issue year-wise SCNs (or at least compute year-wise and record year-wise limitation) to avoid the question altogether.</w:t>
      </w:r>
    </w:p>
    <w:p>
      <w:pPr>
        <w:numPr>
          <w:ilvl w:val="0"/>
          <w:numId w:val="1438"/>
        </w:numPr>
        <w:pStyle w:val="Compact"/>
      </w:pPr>
      <w:r>
        <w:t xml:space="preserve">Source:</w:t>
      </w:r>
      <w:r>
        <w:t xml:space="preserve"> </w:t>
      </w:r>
      <w:hyperlink r:id="rId1502">
        <w:r>
          <w:rPr>
            <w:rStyle w:val="Hyperlink"/>
          </w:rPr>
          <w:t xml:space="preserve">Indian Kanoon - reference order 17 Apr 2026</w:t>
        </w:r>
      </w:hyperlink>
      <w:r>
        <w:t xml:space="preserve">;</w:t>
      </w:r>
      <w:r>
        <w:t xml:space="preserve"> </w:t>
      </w:r>
      <w:hyperlink r:id="rId1503">
        <w:r>
          <w:rPr>
            <w:rStyle w:val="Hyperlink"/>
          </w:rPr>
          <w:t xml:space="preserve">Indian Kanoon - order 9 Jul 2026</w:t>
        </w:r>
      </w:hyperlink>
      <w:r>
        <w:t xml:space="preserve">;</w:t>
      </w:r>
      <w:r>
        <w:t xml:space="preserve"> </w:t>
      </w:r>
      <w:hyperlink r:id="rId1504">
        <w:r>
          <w:rPr>
            <w:rStyle w:val="Hyperlink"/>
          </w:rPr>
          <w:t xml:space="preserve">TaxGuru - consolidated notices referred to larger bench</w:t>
        </w:r>
      </w:hyperlink>
      <w:r>
        <w:t xml:space="preserve">;</w:t>
      </w:r>
      <w:r>
        <w:t xml:space="preserve"> </w:t>
      </w:r>
      <w:hyperlink r:id="rId1505">
        <w:r>
          <w:rPr>
            <w:rStyle w:val="Hyperlink"/>
          </w:rPr>
          <w:t xml:space="preserve">Lakshmikumaran &amp; Sridharan - Bombay HC refers issue</w:t>
        </w:r>
      </w:hyperlink>
    </w:p>
    <w:p>
      <w:pPr>
        <w:numPr>
          <w:ilvl w:val="0"/>
          <w:numId w:val="1438"/>
        </w:numPr>
        <w:pStyle w:val="Compact"/>
      </w:pPr>
      <w:r>
        <w:t xml:space="preserve">Verified: Primary - read on Indian Kanoon 14 Oct 2026; bench and neutral citation added; the 7 Nov 2025 SC order is in</w:t>
      </w:r>
      <w:r>
        <w:t xml:space="preserve"> </w:t>
      </w:r>
      <w:r>
        <w:rPr>
          <w:iCs/>
          <w:i/>
        </w:rPr>
        <w:t xml:space="preserve">Mathur Polymers</w:t>
      </w:r>
      <w:r>
        <w:t xml:space="preserve">, not</w:t>
      </w:r>
      <w:r>
        <w:t xml:space="preserve"> </w:t>
      </w:r>
      <w:r>
        <w:rPr>
          <w:iCs/>
          <w:i/>
        </w:rPr>
        <w:t xml:space="preserve">Ambika Traders</w:t>
      </w:r>
      <w:r>
        <w:t xml:space="preserve">.</w:t>
      </w:r>
    </w:p>
    <w:p>
      <w:pPr>
        <w:numPr>
          <w:ilvl w:val="0"/>
          <w:numId w:val="1438"/>
        </w:numPr>
        <w:pStyle w:val="Compact"/>
      </w:pPr>
      <w:r>
        <w:t xml:space="preserve">Key words:</w:t>
      </w:r>
      <w:r>
        <w:t xml:space="preserve"> </w:t>
      </w:r>
      <w:r>
        <w:t xml:space="preserve">“</w:t>
      </w:r>
      <w:r>
        <w:t xml:space="preserve">A limitation to pass any order cannot be a limitation on issuance of a show cause notice.</w:t>
      </w:r>
      <w:r>
        <w:t xml:space="preserve">”</w:t>
      </w:r>
      <w:r>
        <w:t xml:space="preserve"> </w:t>
      </w:r>
      <w:r>
        <w:t xml:space="preserve">(para 28)</w:t>
      </w:r>
    </w:p>
    <w:bookmarkEnd w:id="1506"/>
    <w:bookmarkStart w:id="1511" w:name="X2243f1aafc2630214002ac67db278dbfecb8f54"/>
    <w:p>
      <w:pPr>
        <w:pStyle w:val="Heading4"/>
      </w:pPr>
      <w:r>
        <w:t xml:space="preserve">PVCON Engineering Co. v. CGST and Central Excise, Bhopal - Supreme Court (K.V. Viswanathan and Arun Palli JJ.) - 7 Sep 2026 (notice and interim order)</w:t>
      </w:r>
    </w:p>
    <w:p>
      <w:pPr>
        <w:numPr>
          <w:ilvl w:val="0"/>
          <w:numId w:val="1439"/>
        </w:numPr>
        <w:pStyle w:val="Compact"/>
      </w:pPr>
      <w:r>
        <w:t xml:space="preserve">Citation / case no.: SLP (Civil) No. 28059 of 2026, against MP HC (Jabalpur) W.P. 24931/2026, 06.07.2026; tagged with SLP(C) Diary No. 28833/2026.</w:t>
      </w:r>
    </w:p>
    <w:p>
      <w:pPr>
        <w:numPr>
          <w:ilvl w:val="0"/>
          <w:numId w:val="1439"/>
        </w:numPr>
        <w:pStyle w:val="Compact"/>
      </w:pPr>
      <w:r>
        <w:t xml:space="preserve">Holding (interim): The order was a penalty under s.122 (SCN 26.07.2024; order-in-original 03.10.2024). Counsel argued that the pre-deposit amendment, in force only from 1 Oct 2025, could not apply, and that the SCN was not issued by a proper officer. The SC issued notice and allowed the appeal to be filed before GSTAT and entertained without pre-deposit, subject to the SLP’s outcome. A similar interim order was reported on 27 Jun 2026 (party name not found).</w:t>
      </w:r>
    </w:p>
    <w:p>
      <w:pPr>
        <w:numPr>
          <w:ilvl w:val="0"/>
          <w:numId w:val="1439"/>
        </w:numPr>
        <w:pStyle w:val="Compact"/>
      </w:pPr>
      <w:r>
        <w:t xml:space="preserve">Binding: interim, for the parties only.</w:t>
      </w:r>
    </w:p>
    <w:p>
      <w:pPr>
        <w:numPr>
          <w:ilvl w:val="0"/>
          <w:numId w:val="1439"/>
        </w:numPr>
        <w:pStyle w:val="Compact"/>
      </w:pPr>
      <w:r>
        <w:t xml:space="preserve">Later history: pending.</w:t>
      </w:r>
    </w:p>
    <w:p>
      <w:pPr>
        <w:numPr>
          <w:ilvl w:val="0"/>
          <w:numId w:val="1439"/>
        </w:numPr>
        <w:pStyle w:val="Compact"/>
      </w:pPr>
      <w:r>
        <w:t xml:space="preserve">Use in orders: do not resist GSTAT admission or start recovery against an appellant who holds such an SC order.</w:t>
      </w:r>
    </w:p>
    <w:p>
      <w:pPr>
        <w:numPr>
          <w:ilvl w:val="0"/>
          <w:numId w:val="1439"/>
        </w:numPr>
        <w:pStyle w:val="Compact"/>
      </w:pPr>
      <w:r>
        <w:t xml:space="preserve">Source:</w:t>
      </w:r>
      <w:r>
        <w:t xml:space="preserve"> </w:t>
      </w:r>
      <w:hyperlink r:id="rId1507">
        <w:r>
          <w:rPr>
            <w:rStyle w:val="Hyperlink"/>
          </w:rPr>
          <w:t xml:space="preserve">Indian Kanoon - SC order 7 Sep 2026</w:t>
        </w:r>
      </w:hyperlink>
      <w:r>
        <w:t xml:space="preserve">;</w:t>
      </w:r>
      <w:r>
        <w:t xml:space="preserve"> </w:t>
      </w:r>
      <w:hyperlink r:id="rId1508">
        <w:r>
          <w:rPr>
            <w:rStyle w:val="Hyperlink"/>
          </w:rPr>
          <w:t xml:space="preserve">Indian Kanoon - MP HC 6 Jul 2026</w:t>
        </w:r>
      </w:hyperlink>
      <w:r>
        <w:t xml:space="preserve">;</w:t>
      </w:r>
      <w:r>
        <w:t xml:space="preserve"> </w:t>
      </w:r>
      <w:hyperlink r:id="rId1509">
        <w:r>
          <w:rPr>
            <w:rStyle w:val="Hyperlink"/>
          </w:rPr>
          <w:t xml:space="preserve">TaxHeal - SC permits GSTAT appeal without pre-deposit</w:t>
        </w:r>
      </w:hyperlink>
      <w:r>
        <w:t xml:space="preserve">;</w:t>
      </w:r>
      <w:r>
        <w:t xml:space="preserve"> </w:t>
      </w:r>
      <w:hyperlink r:id="rId1510">
        <w:r>
          <w:rPr>
            <w:rStyle w:val="Hyperlink"/>
          </w:rPr>
          <w:t xml:space="preserve">Jurishour - SC on GSTAT pre-deposit</w:t>
        </w:r>
      </w:hyperlink>
    </w:p>
    <w:p>
      <w:pPr>
        <w:numPr>
          <w:ilvl w:val="0"/>
          <w:numId w:val="1439"/>
        </w:numPr>
        <w:pStyle w:val="Compact"/>
      </w:pPr>
      <w:r>
        <w:t xml:space="preserve">Verified: Primary - read on Indian Kanoon 14 Oct 2026; party names, bench and HC case added; the issue is as argued by counsel, not framed by the court.</w:t>
      </w:r>
    </w:p>
    <w:p>
      <w:pPr>
        <w:numPr>
          <w:ilvl w:val="0"/>
          <w:numId w:val="1439"/>
        </w:numPr>
        <w:pStyle w:val="Compact"/>
      </w:pPr>
      <w:r>
        <w:t xml:space="preserve">Key words:</w:t>
      </w:r>
      <w:r>
        <w:t xml:space="preserve"> </w:t>
      </w:r>
      <w:r>
        <w:t xml:space="preserve">“</w:t>
      </w:r>
      <w:r>
        <w:t xml:space="preserve">the petitioner is permitted to file an appeal before the GSTAT and the appeal shall be entertained without a pre-deposit. However, this will be subject to the outcome of the present petition.</w:t>
      </w:r>
      <w:r>
        <w:t xml:space="preserve">”</w:t>
      </w:r>
      <w:r>
        <w:t xml:space="preserve"> </w:t>
      </w:r>
      <w:r>
        <w:t xml:space="preserve">(para 5)</w:t>
      </w:r>
    </w:p>
    <w:p>
      <w:pPr>
        <w:numPr>
          <w:ilvl w:val="0"/>
          <w:numId w:val="1439"/>
        </w:numPr>
        <w:pStyle w:val="Compact"/>
      </w:pPr>
      <w:r>
        <w:t xml:space="preserve">Contrary: Orissa HC, 15 May 2026 (party name not found), held s.112(8) pre-deposit mandatory.</w:t>
      </w:r>
    </w:p>
    <w:bookmarkEnd w:id="1511"/>
    <w:bookmarkStart w:id="1513" w:name="X6aabb7ddb089cd0bee81495d356b5675797697d"/>
    <w:p>
      <w:pPr>
        <w:pStyle w:val="Heading4"/>
      </w:pPr>
      <w:r>
        <w:t xml:space="preserve">T G S Trading Co. v. Superintendent - Kerala HC - 2026 (date and bench not found; reported 2026)</w:t>
      </w:r>
    </w:p>
    <w:p>
      <w:pPr>
        <w:numPr>
          <w:ilvl w:val="0"/>
          <w:numId w:val="1440"/>
        </w:numPr>
        <w:pStyle w:val="Compact"/>
      </w:pPr>
      <w:r>
        <w:t xml:space="preserve">Citation / case no.: not found (TaxGuru gives it only to paid members).</w:t>
      </w:r>
    </w:p>
    <w:p>
      <w:pPr>
        <w:numPr>
          <w:ilvl w:val="0"/>
          <w:numId w:val="1440"/>
        </w:numPr>
        <w:pStyle w:val="Compact"/>
      </w:pPr>
      <w:r>
        <w:t xml:space="preserve">Holding: A single composite SCN, and the order on it, covering several financial years were quashed as not legally sustainable, with liberty to issue separate notices year by year. The period from the impugned order to receipt of the certified copy of the judgment is to be excluded when computing limitation for the fresh notices. It followed two Kerala HC Division Bench rulings:</w:t>
      </w:r>
      <w:r>
        <w:t xml:space="preserve"> </w:t>
      </w:r>
      <w:r>
        <w:rPr>
          <w:iCs/>
          <w:i/>
        </w:rPr>
        <w:t xml:space="preserve">Joint Commissioner (Intelligence &amp; Enforcement) v. Lakshmi Mobiles Accessories</w:t>
      </w:r>
      <w:r>
        <w:t xml:space="preserve"> </w:t>
      </w:r>
      <w:r>
        <w:t xml:space="preserve">(2025 KHC OnLine 149) and</w:t>
      </w:r>
      <w:r>
        <w:t xml:space="preserve"> </w:t>
      </w:r>
      <w:r>
        <w:rPr>
          <w:iCs/>
          <w:i/>
        </w:rPr>
        <w:t xml:space="preserve">Tharayil Medicals v. Deputy Commissioner, Thrissur</w:t>
      </w:r>
      <w:r>
        <w:t xml:space="preserve"> </w:t>
      </w:r>
      <w:r>
        <w:t xml:space="preserve">(2025 KHC OnLine 467).</w:t>
      </w:r>
    </w:p>
    <w:p>
      <w:pPr>
        <w:numPr>
          <w:ilvl w:val="0"/>
          <w:numId w:val="1440"/>
        </w:numPr>
        <w:pStyle w:val="Compact"/>
      </w:pPr>
      <w:r>
        <w:t xml:space="preserve">Binding: Kerala; persuasive only in Telangana, where</w:t>
      </w:r>
      <w:r>
        <w:t xml:space="preserve"> </w:t>
      </w:r>
      <w:r>
        <w:rPr>
          <w:iCs/>
          <w:i/>
        </w:rPr>
        <w:t xml:space="preserve">Goldstone Infra</w:t>
      </w:r>
      <w:r>
        <w:t xml:space="preserve"> </w:t>
      </w:r>
      <w:r>
        <w:t xml:space="preserve">(Telangana DB, 27.01.2026) binds and allows one SCN for several years.</w:t>
      </w:r>
    </w:p>
    <w:p>
      <w:pPr>
        <w:numPr>
          <w:ilvl w:val="0"/>
          <w:numId w:val="1440"/>
        </w:numPr>
        <w:pStyle w:val="Compact"/>
      </w:pPr>
      <w:r>
        <w:t xml:space="preserve">Later history: none found. Adds Kerala (DB) to the courts against composite SCNs (with Madras</w:t>
      </w:r>
      <w:r>
        <w:t xml:space="preserve"> </w:t>
      </w:r>
      <w:r>
        <w:rPr>
          <w:iCs/>
          <w:i/>
        </w:rPr>
        <w:t xml:space="preserve">Titan</w:t>
      </w:r>
      <w:r>
        <w:t xml:space="preserve">, Bombay</w:t>
      </w:r>
      <w:r>
        <w:t xml:space="preserve"> </w:t>
      </w:r>
      <w:r>
        <w:rPr>
          <w:iCs/>
          <w:i/>
        </w:rPr>
        <w:t xml:space="preserve">Milroc</w:t>
      </w:r>
      <w:r>
        <w:t xml:space="preserve"> </w:t>
      </w:r>
      <w:r>
        <w:t xml:space="preserve">pending the</w:t>
      </w:r>
      <w:r>
        <w:t xml:space="preserve"> </w:t>
      </w:r>
      <w:r>
        <w:rPr>
          <w:iCs/>
          <w:i/>
        </w:rPr>
        <w:t xml:space="preserve">Rollmet</w:t>
      </w:r>
      <w:r>
        <w:t xml:space="preserve"> </w:t>
      </w:r>
      <w:r>
        <w:t xml:space="preserve">Larger Bench, and Karnataka single-judge</w:t>
      </w:r>
      <w:r>
        <w:t xml:space="preserve"> </w:t>
      </w:r>
      <w:r>
        <w:rPr>
          <w:iCs/>
          <w:i/>
        </w:rPr>
        <w:t xml:space="preserve">Bangalore Golf Club</w:t>
      </w:r>
      <w:r>
        <w:t xml:space="preserve">, since overruled), against Delhi, Allahabad and Telangana which allow them.</w:t>
      </w:r>
    </w:p>
    <w:p>
      <w:pPr>
        <w:numPr>
          <w:ilvl w:val="0"/>
          <w:numId w:val="1440"/>
        </w:numPr>
        <w:pStyle w:val="Compact"/>
      </w:pPr>
      <w:r>
        <w:t xml:space="preserve">Use in orders: in Telangana a composite SCN is lawful under</w:t>
      </w:r>
      <w:r>
        <w:t xml:space="preserve"> </w:t>
      </w:r>
      <w:r>
        <w:rPr>
          <w:iCs/>
          <w:i/>
        </w:rPr>
        <w:t xml:space="preserve">Goldstone Infra</w:t>
      </w:r>
      <w:r>
        <w:t xml:space="preserve">, but year-wise SCNs (or at least year-wise computation and year-wise limitation recorded in the SCN) remain the safer course, as already advised.</w:t>
      </w:r>
    </w:p>
    <w:p>
      <w:pPr>
        <w:numPr>
          <w:ilvl w:val="0"/>
          <w:numId w:val="1440"/>
        </w:numPr>
        <w:pStyle w:val="Compact"/>
      </w:pPr>
      <w:r>
        <w:t xml:space="preserve">Source:</w:t>
      </w:r>
      <w:r>
        <w:t xml:space="preserve"> </w:t>
      </w:r>
      <w:hyperlink r:id="rId1512">
        <w:r>
          <w:rPr>
            <w:rStyle w:val="Hyperlink"/>
          </w:rPr>
          <w:t xml:space="preserve">TaxGuru - Kerala HC quashes composite GST notice covering multiple years</w:t>
        </w:r>
      </w:hyperlink>
    </w:p>
    <w:p>
      <w:pPr>
        <w:numPr>
          <w:ilvl w:val="0"/>
          <w:numId w:val="1440"/>
        </w:numPr>
        <w:pStyle w:val="Compact"/>
      </w:pPr>
      <w:r>
        <w:t xml:space="preserve">Verified: Secondary - TaxGuru summary only; the judgment and the two Kerala DB rulings were not found on Indian Kanoon on 17 Oct 2026. Read the judgment before quoting.</w:t>
      </w:r>
    </w:p>
    <w:bookmarkEnd w:id="1513"/>
    <w:bookmarkStart w:id="1515" w:name="Xde9156e4accf4d288e2bedd479e1c9462c31da6"/>
    <w:p>
      <w:pPr>
        <w:pStyle w:val="Heading4"/>
      </w:pPr>
      <w:r>
        <w:t xml:space="preserve">Manpar Icon Technologies v. Assistant Commissioner, CGST Division - Supreme Court - order date not found (reported 6 Oct 2026)</w:t>
      </w:r>
    </w:p>
    <w:p>
      <w:pPr>
        <w:numPr>
          <w:ilvl w:val="0"/>
          <w:numId w:val="1441"/>
        </w:numPr>
        <w:pStyle w:val="Compact"/>
      </w:pPr>
      <w:r>
        <w:t xml:space="preserve">Citation / case no.: not found.</w:t>
      </w:r>
    </w:p>
    <w:p>
      <w:pPr>
        <w:numPr>
          <w:ilvl w:val="0"/>
          <w:numId w:val="1441"/>
        </w:numPr>
        <w:pStyle w:val="Compact"/>
      </w:pPr>
      <w:r>
        <w:t xml:space="preserve">Holding: The SC declined to interfere with a High Court order dismissing the writ on the ground of an alternative remedy, but extended the time to file an appeal under s.107 to 16 Oct 2026. It did not decide the validity of the corrigendum, limitation or the disputed ITC.</w:t>
      </w:r>
    </w:p>
    <w:p>
      <w:pPr>
        <w:numPr>
          <w:ilvl w:val="0"/>
          <w:numId w:val="1441"/>
        </w:numPr>
        <w:pStyle w:val="Compact"/>
      </w:pPr>
      <w:r>
        <w:t xml:space="preserve">Binding: order for the parties only.</w:t>
      </w:r>
    </w:p>
    <w:p>
      <w:pPr>
        <w:numPr>
          <w:ilvl w:val="0"/>
          <w:numId w:val="1441"/>
        </w:numPr>
        <w:pStyle w:val="Compact"/>
      </w:pPr>
      <w:r>
        <w:t xml:space="preserve">Later history: none found.</w:t>
      </w:r>
    </w:p>
    <w:p>
      <w:pPr>
        <w:numPr>
          <w:ilvl w:val="0"/>
          <w:numId w:val="1441"/>
        </w:numPr>
        <w:pStyle w:val="Compact"/>
      </w:pPr>
      <w:r>
        <w:t xml:space="preserve">Use in orders: when a writ is dismissed for alternative remedy and the SC (or HC) extends time, the appellate authority must admit the appeal within the extended time without a separate condonation inquiry.</w:t>
      </w:r>
    </w:p>
    <w:p>
      <w:pPr>
        <w:numPr>
          <w:ilvl w:val="0"/>
          <w:numId w:val="1441"/>
        </w:numPr>
        <w:pStyle w:val="Compact"/>
      </w:pPr>
      <w:r>
        <w:t xml:space="preserve">Source:</w:t>
      </w:r>
      <w:r>
        <w:t xml:space="preserve"> </w:t>
      </w:r>
      <w:hyperlink r:id="rId1514">
        <w:r>
          <w:rPr>
            <w:rStyle w:val="Hyperlink"/>
          </w:rPr>
          <w:t xml:space="preserve">TaxGuru - SC extends limitation for GST appeal after HC dismisses writ (6 Oct 2026)</w:t>
        </w:r>
      </w:hyperlink>
    </w:p>
    <w:p>
      <w:pPr>
        <w:numPr>
          <w:ilvl w:val="0"/>
          <w:numId w:val="1441"/>
        </w:numPr>
        <w:pStyle w:val="Compact"/>
      </w:pPr>
      <w:r>
        <w:t xml:space="preserve">Verified: Secondary - TaxGuru summary only; not found on Indian Kanoon on 17 Oct 2026.</w:t>
      </w:r>
    </w:p>
    <w:p>
      <w:r>
        <w:pict>
          <v:rect style="width:0;height:1.5pt" o:hralign="center" o:hrstd="t" o:hr="t"/>
        </w:pict>
      </w:r>
    </w:p>
    <w:bookmarkEnd w:id="1515"/>
    <w:bookmarkEnd w:id="1516"/>
    <w:bookmarkStart w:id="1536" w:name="Xae93270a86bd553f379d9b59793fbf767b03b9e"/>
    <w:p>
      <w:pPr>
        <w:pStyle w:val="Heading3"/>
      </w:pPr>
      <w:r>
        <w:t xml:space="preserve">6. Additions to arrest, search and landmark (file 04)</w:t>
      </w:r>
    </w:p>
    <w:bookmarkStart w:id="1519" w:name="Xb88c2685855642e1d1967129a36a5f0a8d247c9"/>
    <w:p>
      <w:pPr>
        <w:pStyle w:val="Heading4"/>
      </w:pPr>
      <w:r>
        <w:t xml:space="preserve">Union of India v. Mohit Minerals Pvt Ltd - Supreme Court (D.Y. Chandrachud, Surya Kant, Vikram Nath JJ.) - 19 May 2022 (citation update)</w:t>
      </w:r>
    </w:p>
    <w:p>
      <w:pPr>
        <w:numPr>
          <w:ilvl w:val="0"/>
          <w:numId w:val="1442"/>
        </w:numPr>
        <w:pStyle w:val="Compact"/>
      </w:pPr>
      <w:r>
        <w:t xml:space="preserve">Citation / case no.: Civil Appeal No. 1390 of 2022; [2022] 138 taxmann.com 331 (SC). The SCC citation</w:t>
      </w:r>
      <w:r>
        <w:t xml:space="preserve"> </w:t>
      </w:r>
      <w:r>
        <w:t xml:space="preserve">“</w:t>
      </w:r>
      <w:r>
        <w:t xml:space="preserve">(2022) 10 SCC 700</w:t>
      </w:r>
      <w:r>
        <w:t xml:space="preserve">”</w:t>
      </w:r>
      <w:r>
        <w:t xml:space="preserve"> </w:t>
      </w:r>
      <w:r>
        <w:t xml:space="preserve">is</w:t>
      </w:r>
      <w:r>
        <w:t xml:space="preserve"> </w:t>
      </w:r>
      <w:r>
        <w:rPr>
          <w:bCs/>
          <w:b/>
        </w:rPr>
        <w:t xml:space="preserve">not confirmed</w:t>
      </w:r>
      <w:r>
        <w:t xml:space="preserve">.</w:t>
      </w:r>
    </w:p>
    <w:p>
      <w:pPr>
        <w:numPr>
          <w:ilvl w:val="0"/>
          <w:numId w:val="1442"/>
        </w:numPr>
        <w:pStyle w:val="Compact"/>
      </w:pPr>
      <w:r>
        <w:t xml:space="preserve">Holding: (as in file 04) IGST on ocean freight under reverse charge in CIF imports is invalid, as a separate levy on the service leg of a composite CIF supply (s.8 CGST Act). Council recommendations have persuasive value and do not bind legislatures; but the Government, when exercising rule-making power under the CGST and IGST Acts, is bound by them.</w:t>
      </w:r>
    </w:p>
    <w:p>
      <w:pPr>
        <w:numPr>
          <w:ilvl w:val="0"/>
          <w:numId w:val="1442"/>
        </w:numPr>
        <w:pStyle w:val="Compact"/>
      </w:pPr>
      <w:r>
        <w:t xml:space="preserve">Binding: Supreme Court; binding on all (Art. 141).</w:t>
      </w:r>
    </w:p>
    <w:p>
      <w:pPr>
        <w:numPr>
          <w:ilvl w:val="0"/>
          <w:numId w:val="1442"/>
        </w:numPr>
        <w:pStyle w:val="Compact"/>
      </w:pPr>
      <w:r>
        <w:t xml:space="preserve">Later history: Calcutta HC (23 Jan 2026, party name not found) applied it to periods before 1 Oct 2023.</w:t>
      </w:r>
    </w:p>
    <w:p>
      <w:pPr>
        <w:numPr>
          <w:ilvl w:val="0"/>
          <w:numId w:val="1442"/>
        </w:numPr>
        <w:pStyle w:val="Compact"/>
      </w:pPr>
      <w:r>
        <w:t xml:space="preserve">Use in orders: cite as CA 1390/2022, decided 19.05.2022.</w:t>
      </w:r>
    </w:p>
    <w:p>
      <w:pPr>
        <w:numPr>
          <w:ilvl w:val="0"/>
          <w:numId w:val="1442"/>
        </w:numPr>
        <w:pStyle w:val="Compact"/>
      </w:pPr>
      <w:r>
        <w:t xml:space="preserve">Source:</w:t>
      </w:r>
      <w:r>
        <w:t xml:space="preserve"> </w:t>
      </w:r>
      <w:hyperlink r:id="rId732">
        <w:r>
          <w:rPr>
            <w:rStyle w:val="Hyperlink"/>
          </w:rPr>
          <w:t xml:space="preserve">Indian Kanoon - CA 1390/2022</w:t>
        </w:r>
      </w:hyperlink>
      <w:r>
        <w:t xml:space="preserve">;</w:t>
      </w:r>
      <w:r>
        <w:t xml:space="preserve"> </w:t>
      </w:r>
      <w:hyperlink r:id="rId1517">
        <w:r>
          <w:rPr>
            <w:rStyle w:val="Hyperlink"/>
          </w:rPr>
          <w:t xml:space="preserve">Taxmann - analysis of Mohit Minerals</w:t>
        </w:r>
      </w:hyperlink>
      <w:r>
        <w:t xml:space="preserve">;</w:t>
      </w:r>
      <w:r>
        <w:t xml:space="preserve"> </w:t>
      </w:r>
      <w:hyperlink r:id="rId1518">
        <w:r>
          <w:rPr>
            <w:rStyle w:val="Hyperlink"/>
          </w:rPr>
          <w:t xml:space="preserve">taxo.online - Calcutta HC 23.01.2026</w:t>
        </w:r>
      </w:hyperlink>
    </w:p>
    <w:p>
      <w:pPr>
        <w:numPr>
          <w:ilvl w:val="0"/>
          <w:numId w:val="1442"/>
        </w:numPr>
        <w:pStyle w:val="Compact"/>
      </w:pPr>
      <w:r>
        <w:t xml:space="preserve">Verified: Primary - read on Indian Kanoon 14 Oct 2026; CA number, bench and date confirmed; the</w:t>
      </w:r>
      <w:r>
        <w:t xml:space="preserve"> </w:t>
      </w:r>
      <w:r>
        <w:t xml:space="preserve">“</w:t>
      </w:r>
      <w:r>
        <w:t xml:space="preserve">recommendations not binding</w:t>
      </w:r>
      <w:r>
        <w:t xml:space="preserve">”</w:t>
      </w:r>
      <w:r>
        <w:t xml:space="preserve"> </w:t>
      </w:r>
      <w:r>
        <w:t xml:space="preserve">summary was overstated and is qualified. SCC citation still not confirmed.</w:t>
      </w:r>
    </w:p>
    <w:p>
      <w:pPr>
        <w:numPr>
          <w:ilvl w:val="0"/>
          <w:numId w:val="1442"/>
        </w:numPr>
        <w:pStyle w:val="Compact"/>
      </w:pPr>
      <w:r>
        <w:t xml:space="preserve">Key words:</w:t>
      </w:r>
      <w:r>
        <w:t xml:space="preserve"> </w:t>
      </w:r>
      <w:r>
        <w:t xml:space="preserve">“</w:t>
      </w:r>
      <w:r>
        <w:t xml:space="preserve">The Government while exercising its rule-making power under the provisions of the CGST Act and IGST Act is bound by the recommendations of the GST Council.</w:t>
      </w:r>
      <w:r>
        <w:t xml:space="preserve">”</w:t>
      </w:r>
      <w:r>
        <w:t xml:space="preserve"> </w:t>
      </w:r>
      <w:r>
        <w:t xml:space="preserve">(para 148)</w:t>
      </w:r>
    </w:p>
    <w:bookmarkEnd w:id="1519"/>
    <w:bookmarkStart w:id="1521" w:name="Xdf59b6043124b0b7326fda52e05c27e551b4a35"/>
    <w:p>
      <w:pPr>
        <w:pStyle w:val="Heading4"/>
      </w:pPr>
      <w:r>
        <w:t xml:space="preserve">Kanishka (Kaniska) Matta v. Union of India - Madhya Pradesh HC (Indore Bench; S.C. Sharma and Shailendra Shukla JJ.) - 26 Aug 2020 (citation update)</w:t>
      </w:r>
    </w:p>
    <w:p>
      <w:pPr>
        <w:numPr>
          <w:ilvl w:val="0"/>
          <w:numId w:val="1443"/>
        </w:numPr>
        <w:pStyle w:val="Compact"/>
      </w:pPr>
      <w:r>
        <w:t xml:space="preserve">Citation / case no.: W.P. No. 8204/2020; 2020 (9) TMI 42; also cited as 2020 SCC OnLine MP 4564.</w:t>
      </w:r>
    </w:p>
    <w:p>
      <w:pPr>
        <w:numPr>
          <w:ilvl w:val="0"/>
          <w:numId w:val="1443"/>
        </w:numPr>
        <w:pStyle w:val="Compact"/>
      </w:pPr>
      <w:r>
        <w:t xml:space="preserve">Holding: ₹66,43,130 cash seized from a residence (panchnama 30.05.2020) was held validly seized.</w:t>
      </w:r>
      <w:r>
        <w:t xml:space="preserve"> </w:t>
      </w:r>
      <w:r>
        <w:t xml:space="preserve">“</w:t>
      </w:r>
      <w:r>
        <w:t xml:space="preserve">Things</w:t>
      </w:r>
      <w:r>
        <w:t xml:space="preserve">”</w:t>
      </w:r>
      <w:r>
        <w:t xml:space="preserve"> </w:t>
      </w:r>
      <w:r>
        <w:t xml:space="preserve">in s.67(2) includes cash, on a purposive reading.</w:t>
      </w:r>
    </w:p>
    <w:p>
      <w:pPr>
        <w:numPr>
          <w:ilvl w:val="0"/>
          <w:numId w:val="1443"/>
        </w:numPr>
        <w:pStyle w:val="Compact"/>
      </w:pPr>
      <w:r>
        <w:t xml:space="preserve">Binding: MP; persuasive. This is the minority view.</w:t>
      </w:r>
    </w:p>
    <w:p>
      <w:pPr>
        <w:numPr>
          <w:ilvl w:val="0"/>
          <w:numId w:val="1443"/>
        </w:numPr>
        <w:pStyle w:val="Compact"/>
      </w:pPr>
      <w:r>
        <w:t xml:space="preserve">Later history: contrary Delhi (</w:t>
      </w:r>
      <w:r>
        <w:rPr>
          <w:iCs/>
          <w:i/>
        </w:rPr>
        <w:t xml:space="preserve">Deepak Khandelwal</w:t>
      </w:r>
      <w:r>
        <w:t xml:space="preserve">), Bombay (</w:t>
      </w:r>
      <w:r>
        <w:rPr>
          <w:iCs/>
          <w:i/>
        </w:rPr>
        <w:t xml:space="preserve">Smurti Waghdhare</w:t>
      </w:r>
      <w:r>
        <w:t xml:space="preserve">, below) and Gauhati (</w:t>
      </w:r>
      <w:r>
        <w:rPr>
          <w:iCs/>
          <w:i/>
        </w:rPr>
        <w:t xml:space="preserve">Ankit Choudhary</w:t>
      </w:r>
      <w:r>
        <w:t xml:space="preserve">, below). SC notice in SLP (C) Diary No. 44061/2024 (order of 21.10.2024, as recorded by the Gauhati HC in</w:t>
      </w:r>
      <w:r>
        <w:t xml:space="preserve"> </w:t>
      </w:r>
      <w:r>
        <w:rPr>
          <w:iCs/>
          <w:i/>
        </w:rPr>
        <w:t xml:space="preserve">Ankit Choudhary</w:t>
      </w:r>
      <w:r>
        <w:t xml:space="preserve">); no stay; pending.</w:t>
      </w:r>
    </w:p>
    <w:p>
      <w:pPr>
        <w:numPr>
          <w:ilvl w:val="0"/>
          <w:numId w:val="1443"/>
        </w:numPr>
        <w:pStyle w:val="Compact"/>
      </w:pPr>
      <w:r>
        <w:t xml:space="preserve">Use in orders: do not rely on it alone.</w:t>
      </w:r>
    </w:p>
    <w:p>
      <w:pPr>
        <w:numPr>
          <w:ilvl w:val="0"/>
          <w:numId w:val="1443"/>
        </w:numPr>
        <w:pStyle w:val="Compact"/>
      </w:pPr>
      <w:r>
        <w:t xml:space="preserve">Source:</w:t>
      </w:r>
      <w:r>
        <w:t xml:space="preserve"> </w:t>
      </w:r>
      <w:hyperlink r:id="rId721">
        <w:r>
          <w:rPr>
            <w:rStyle w:val="Hyperlink"/>
          </w:rPr>
          <w:t xml:space="preserve">Indian Kanoon - W.P. 8204/2020</w:t>
        </w:r>
      </w:hyperlink>
      <w:r>
        <w:t xml:space="preserve">;</w:t>
      </w:r>
      <w:r>
        <w:t xml:space="preserve"> </w:t>
      </w:r>
      <w:hyperlink r:id="rId722">
        <w:r>
          <w:rPr>
            <w:rStyle w:val="Hyperlink"/>
          </w:rPr>
          <w:t xml:space="preserve">Jurishour - cash can be seized as a</w:t>
        </w:r>
        <w:r>
          <w:rPr>
            <w:rStyle w:val="Hyperlink"/>
          </w:rPr>
          <w:t xml:space="preserve"> </w:t>
        </w:r>
        <w:r>
          <w:rPr>
            <w:rStyle w:val="Hyperlink"/>
          </w:rPr>
          <w:t xml:space="preserve">“</w:t>
        </w:r>
        <w:r>
          <w:rPr>
            <w:rStyle w:val="Hyperlink"/>
          </w:rPr>
          <w:t xml:space="preserve">thing</w:t>
        </w:r>
        <w:r>
          <w:rPr>
            <w:rStyle w:val="Hyperlink"/>
          </w:rPr>
          <w:t xml:space="preserve">”</w:t>
        </w:r>
      </w:hyperlink>
      <w:r>
        <w:t xml:space="preserve">;</w:t>
      </w:r>
      <w:r>
        <w:t xml:space="preserve"> </w:t>
      </w:r>
      <w:hyperlink r:id="rId1520">
        <w:r>
          <w:rPr>
            <w:rStyle w:val="Hyperlink"/>
          </w:rPr>
          <w:t xml:space="preserve">Prime Legal - s.67 empowers seizure of cash</w:t>
        </w:r>
      </w:hyperlink>
    </w:p>
    <w:p>
      <w:pPr>
        <w:numPr>
          <w:ilvl w:val="0"/>
          <w:numId w:val="1443"/>
        </w:numPr>
        <w:pStyle w:val="Compact"/>
      </w:pPr>
      <w:r>
        <w:t xml:space="preserve">Verified: Primary - read on Indian Kanoon 14 Oct 2026; bench added; holding confirmed from the court’s</w:t>
      </w:r>
      <w:r>
        <w:t xml:space="preserve"> </w:t>
      </w:r>
      <w:r>
        <w:t xml:space="preserve">“</w:t>
      </w:r>
      <w:r>
        <w:t xml:space="preserve">Law laid down</w:t>
      </w:r>
      <w:r>
        <w:t xml:space="preserve">”</w:t>
      </w:r>
      <w:r>
        <w:t xml:space="preserve"> </w:t>
      </w:r>
      <w:r>
        <w:t xml:space="preserve">note (the body of the judgment and the ₹66,43,130 figure are not in the Indian Kanoon text).</w:t>
      </w:r>
    </w:p>
    <w:p>
      <w:pPr>
        <w:numPr>
          <w:ilvl w:val="0"/>
          <w:numId w:val="1443"/>
        </w:numPr>
        <w:pStyle w:val="Compact"/>
      </w:pPr>
      <w:r>
        <w:t xml:space="preserve">Key words:</w:t>
      </w:r>
      <w:r>
        <w:t xml:space="preserve"> </w:t>
      </w:r>
      <w:r>
        <w:t xml:space="preserve">“</w:t>
      </w:r>
      <w:r>
        <w:t xml:space="preserve">It also empowers the proper officer to seize cash / money as the cash / money is included within the meaning of term</w:t>
      </w:r>
      <w:r>
        <w:t xml:space="preserve">”</w:t>
      </w:r>
      <w:r>
        <w:t xml:space="preserve">things” appearing in Section 67(2).” (Law laid down, point 1)</w:t>
      </w:r>
    </w:p>
    <w:bookmarkEnd w:id="1521"/>
    <w:bookmarkStart w:id="1526" w:name="X4d241cc5c9e49cfafc1581135ab16a698cd2551"/>
    <w:p>
      <w:pPr>
        <w:pStyle w:val="Heading4"/>
      </w:pPr>
      <w:r>
        <w:t xml:space="preserve">Smurti (Smruti) Waghdhare v. Joint Director, DGGI - Bombay HC (G.S. Kulkarni and Aarti Sathe JJ.) - 10 Mar 2026</w:t>
      </w:r>
    </w:p>
    <w:p>
      <w:pPr>
        <w:numPr>
          <w:ilvl w:val="0"/>
          <w:numId w:val="1444"/>
        </w:numPr>
        <w:pStyle w:val="Compact"/>
      </w:pPr>
      <w:r>
        <w:t xml:space="preserve">Citation / case no.: Writ Petition No. 839 of 2025; 2026:BHC-OS:6209-DB; 2026 (3) TMI 582.</w:t>
      </w:r>
    </w:p>
    <w:p>
      <w:pPr>
        <w:numPr>
          <w:ilvl w:val="0"/>
          <w:numId w:val="1444"/>
        </w:numPr>
        <w:pStyle w:val="Compact"/>
      </w:pPr>
      <w:r>
        <w:t xml:space="preserve">Holding: The ₹1 crore cash seizure (INS-02 orders of 27 and 28 Jun 2023: ₹40 lakh and ₹60 lakh) was quashed. No</w:t>
      </w:r>
      <w:r>
        <w:t xml:space="preserve"> </w:t>
      </w:r>
      <w:r>
        <w:t xml:space="preserve">“</w:t>
      </w:r>
      <w:r>
        <w:t xml:space="preserve">reason to believe</w:t>
      </w:r>
      <w:r>
        <w:t xml:space="preserve">”</w:t>
      </w:r>
      <w:r>
        <w:t xml:space="preserve"> </w:t>
      </w:r>
      <w:r>
        <w:t xml:space="preserve">was recorded, and s.67(2) does not mandate the seizure of cash. No s.67(7) notice was issued within six months. GST officers have no power to hand cash to the Income Tax Department. Release with interest within two weeks was ordered. (The Revenue cited</w:t>
      </w:r>
      <w:r>
        <w:t xml:space="preserve"> </w:t>
      </w:r>
      <w:r>
        <w:rPr>
          <w:iCs/>
          <w:i/>
        </w:rPr>
        <w:t xml:space="preserve">Kanishka Matta</w:t>
      </w:r>
      <w:r>
        <w:t xml:space="preserve">; the court did not discuss it expressly.)</w:t>
      </w:r>
    </w:p>
    <w:p>
      <w:pPr>
        <w:numPr>
          <w:ilvl w:val="0"/>
          <w:numId w:val="1444"/>
        </w:numPr>
        <w:pStyle w:val="Compact"/>
      </w:pPr>
      <w:r>
        <w:t xml:space="preserve">Binding: Bombay; persuasive. One source (JSA) reads it narrowly: cash is not seizable unless shown to be relevant to GST proceedings.</w:t>
      </w:r>
    </w:p>
    <w:p>
      <w:pPr>
        <w:numPr>
          <w:ilvl w:val="0"/>
          <w:numId w:val="1444"/>
        </w:numPr>
        <w:pStyle w:val="Compact"/>
      </w:pPr>
      <w:r>
        <w:t xml:space="preserve">Later history: SLP not found.</w:t>
      </w:r>
    </w:p>
    <w:p>
      <w:pPr>
        <w:numPr>
          <w:ilvl w:val="0"/>
          <w:numId w:val="1444"/>
        </w:numPr>
        <w:pStyle w:val="Compact"/>
      </w:pPr>
      <w:r>
        <w:t xml:space="preserve">Use in orders: three things to avoid: (1) seizing cash without recorded relevance; (2) missing the six-month notice; (3) transferring cash to another agency.</w:t>
      </w:r>
    </w:p>
    <w:p>
      <w:pPr>
        <w:numPr>
          <w:ilvl w:val="0"/>
          <w:numId w:val="1444"/>
        </w:numPr>
        <w:pStyle w:val="Compact"/>
      </w:pPr>
      <w:r>
        <w:t xml:space="preserve">Source:</w:t>
      </w:r>
      <w:r>
        <w:t xml:space="preserve"> </w:t>
      </w:r>
      <w:hyperlink r:id="rId1522">
        <w:r>
          <w:rPr>
            <w:rStyle w:val="Hyperlink"/>
          </w:rPr>
          <w:t xml:space="preserve">Indian Kanoon - WP 839/2025</w:t>
        </w:r>
      </w:hyperlink>
      <w:r>
        <w:t xml:space="preserve">;</w:t>
      </w:r>
      <w:r>
        <w:t xml:space="preserve"> </w:t>
      </w:r>
      <w:hyperlink r:id="rId1523">
        <w:r>
          <w:rPr>
            <w:rStyle w:val="Hyperlink"/>
          </w:rPr>
          <w:t xml:space="preserve">Taxscan - Bombay HC quashes cash seizure</w:t>
        </w:r>
      </w:hyperlink>
      <w:r>
        <w:t xml:space="preserve">;</w:t>
      </w:r>
      <w:r>
        <w:t xml:space="preserve"> </w:t>
      </w:r>
      <w:hyperlink r:id="rId1524">
        <w:r>
          <w:rPr>
            <w:rStyle w:val="Hyperlink"/>
          </w:rPr>
          <w:t xml:space="preserve">Verdictum - Smurti Waghdhare</w:t>
        </w:r>
      </w:hyperlink>
      <w:r>
        <w:t xml:space="preserve">;</w:t>
      </w:r>
      <w:r>
        <w:t xml:space="preserve"> </w:t>
      </w:r>
      <w:hyperlink r:id="rId1525">
        <w:r>
          <w:rPr>
            <w:rStyle w:val="Hyperlink"/>
          </w:rPr>
          <w:t xml:space="preserve">JSA newsletter Apr 2026</w:t>
        </w:r>
      </w:hyperlink>
    </w:p>
    <w:p>
      <w:pPr>
        <w:numPr>
          <w:ilvl w:val="0"/>
          <w:numId w:val="1444"/>
        </w:numPr>
        <w:pStyle w:val="Compact"/>
      </w:pPr>
      <w:r>
        <w:t xml:space="preserve">Verified: Primary - read on Indian Kanoon 14 Oct 2026; case number added; the claim that the court</w:t>
      </w:r>
      <w:r>
        <w:t xml:space="preserve"> </w:t>
      </w:r>
      <w:r>
        <w:t xml:space="preserve">“</w:t>
      </w:r>
      <w:r>
        <w:t xml:space="preserve">rejected</w:t>
      </w:r>
      <w:r>
        <w:t xml:space="preserve">”</w:t>
      </w:r>
      <w:r>
        <w:t xml:space="preserve"> </w:t>
      </w:r>
      <w:r>
        <w:rPr>
          <w:iCs/>
          <w:i/>
        </w:rPr>
        <w:t xml:space="preserve">Kanishka Matta</w:t>
      </w:r>
      <w:r>
        <w:t xml:space="preserve"> </w:t>
      </w:r>
      <w:r>
        <w:t xml:space="preserve">removed (not in the judgment).</w:t>
      </w:r>
    </w:p>
    <w:p>
      <w:pPr>
        <w:numPr>
          <w:ilvl w:val="0"/>
          <w:numId w:val="1444"/>
        </w:numPr>
        <w:pStyle w:val="Compact"/>
      </w:pPr>
      <w:r>
        <w:t xml:space="preserve">Key words:</w:t>
      </w:r>
      <w:r>
        <w:t xml:space="preserve"> </w:t>
      </w:r>
      <w:r>
        <w:t xml:space="preserve">“</w:t>
      </w:r>
      <w:r>
        <w:t xml:space="preserve">In fact, the provisions of Section 67(2) do not mandate the seizure of any cash, and therefore there was no power under which the Respondents could seize the cash from the Petitioner’s premises.</w:t>
      </w:r>
      <w:r>
        <w:t xml:space="preserve">”</w:t>
      </w:r>
      <w:r>
        <w:t xml:space="preserve"> </w:t>
      </w:r>
      <w:r>
        <w:t xml:space="preserve">(para 10)</w:t>
      </w:r>
    </w:p>
    <w:bookmarkEnd w:id="1526"/>
    <w:bookmarkStart w:id="1530" w:name="Xb2a526328839327520acb42f0961fd02ad2a020"/>
    <w:p>
      <w:pPr>
        <w:pStyle w:val="Heading4"/>
      </w:pPr>
      <w:r>
        <w:t xml:space="preserve">Ankit Choudhary v. Union of India - Gauhati HC (Rajesh Mazumdar J.) - 11 Sep 2026</w:t>
      </w:r>
    </w:p>
    <w:p>
      <w:pPr>
        <w:numPr>
          <w:ilvl w:val="0"/>
          <w:numId w:val="1445"/>
        </w:numPr>
        <w:pStyle w:val="Compact"/>
      </w:pPr>
      <w:r>
        <w:t xml:space="preserve">Citation / case no.: WP(C) No. 2513 of 2026; 2026:GAU-AS:13255.</w:t>
      </w:r>
    </w:p>
    <w:p>
      <w:pPr>
        <w:numPr>
          <w:ilvl w:val="0"/>
          <w:numId w:val="1445"/>
        </w:numPr>
        <w:pStyle w:val="Compact"/>
      </w:pPr>
      <w:r>
        <w:t xml:space="preserve">Holding: ₹11 lakh cash seized by DGGI on 5.6.2025 did not fall within the articles that could be seized, so the seizure was illegal. The cash had been returned on 19.08.2026, so the court awarded interest for the period of retention, and ordered seized phones and pen drives returned since the SCN had issued. It followed Delhi (</w:t>
      </w:r>
      <w:r>
        <w:rPr>
          <w:iCs/>
          <w:i/>
        </w:rPr>
        <w:t xml:space="preserve">Deepak Khandelwal</w:t>
      </w:r>
      <w:r>
        <w:t xml:space="preserve">) and Karnataka (</w:t>
      </w:r>
      <w:r>
        <w:rPr>
          <w:iCs/>
          <w:i/>
        </w:rPr>
        <w:t xml:space="preserve">B. Kusuma Konachar</w:t>
      </w:r>
      <w:r>
        <w:t xml:space="preserve">), noting that the SC’s notice in SLP Diary No. 44061/2024 imposed no impediment.</w:t>
      </w:r>
    </w:p>
    <w:p>
      <w:pPr>
        <w:numPr>
          <w:ilvl w:val="0"/>
          <w:numId w:val="1445"/>
        </w:numPr>
        <w:pStyle w:val="Compact"/>
      </w:pPr>
      <w:r>
        <w:t xml:space="preserve">Binding: Gauhati; persuasive.</w:t>
      </w:r>
    </w:p>
    <w:p>
      <w:pPr>
        <w:numPr>
          <w:ilvl w:val="0"/>
          <w:numId w:val="1445"/>
        </w:numPr>
        <w:pStyle w:val="Compact"/>
      </w:pPr>
      <w:r>
        <w:t xml:space="preserve">Later history: none found.</w:t>
      </w:r>
    </w:p>
    <w:p>
      <w:pPr>
        <w:numPr>
          <w:ilvl w:val="0"/>
          <w:numId w:val="1445"/>
        </w:numPr>
        <w:pStyle w:val="Compact"/>
      </w:pPr>
      <w:r>
        <w:t xml:space="preserve">Use in orders: as above.</w:t>
      </w:r>
    </w:p>
    <w:p>
      <w:pPr>
        <w:numPr>
          <w:ilvl w:val="0"/>
          <w:numId w:val="1445"/>
        </w:numPr>
        <w:pStyle w:val="Compact"/>
      </w:pPr>
      <w:r>
        <w:t xml:space="preserve">Source:</w:t>
      </w:r>
      <w:r>
        <w:t xml:space="preserve"> </w:t>
      </w:r>
      <w:hyperlink r:id="rId1527">
        <w:r>
          <w:rPr>
            <w:rStyle w:val="Hyperlink"/>
          </w:rPr>
          <w:t xml:space="preserve">Indian Kanoon - WP(C) 2513/2026, 11 Sep 2026</w:t>
        </w:r>
      </w:hyperlink>
      <w:r>
        <w:t xml:space="preserve">;</w:t>
      </w:r>
      <w:r>
        <w:t xml:space="preserve"> </w:t>
      </w:r>
      <w:hyperlink r:id="rId1528">
        <w:r>
          <w:rPr>
            <w:rStyle w:val="Hyperlink"/>
          </w:rPr>
          <w:t xml:space="preserve">TaxGuru - Ankit Choudhary v UoI</w:t>
        </w:r>
      </w:hyperlink>
      <w:r>
        <w:t xml:space="preserve">;</w:t>
      </w:r>
      <w:r>
        <w:t xml:space="preserve"> </w:t>
      </w:r>
      <w:hyperlink r:id="rId1529">
        <w:r>
          <w:rPr>
            <w:rStyle w:val="Hyperlink"/>
          </w:rPr>
          <w:t xml:space="preserve">Jurishour</w:t>
        </w:r>
      </w:hyperlink>
    </w:p>
    <w:p>
      <w:pPr>
        <w:numPr>
          <w:ilvl w:val="0"/>
          <w:numId w:val="1445"/>
        </w:numPr>
        <w:pStyle w:val="Compact"/>
      </w:pPr>
      <w:r>
        <w:t xml:space="preserve">Verified: Primary - read on Indian Kanoon 14 Oct 2026; date, judge, case number added; the reasoning is</w:t>
      </w:r>
      <w:r>
        <w:t xml:space="preserve"> </w:t>
      </w:r>
      <w:r>
        <w:t xml:space="preserve">“</w:t>
      </w:r>
      <w:r>
        <w:t xml:space="preserve">not seizable articles</w:t>
      </w:r>
      <w:r>
        <w:t xml:space="preserve">”</w:t>
      </w:r>
      <w:r>
        <w:t xml:space="preserve"> </w:t>
      </w:r>
      <w:r>
        <w:t xml:space="preserve">(it did not decide whether cash is</w:t>
      </w:r>
      <w:r>
        <w:t xml:space="preserve"> </w:t>
      </w:r>
      <w:r>
        <w:t xml:space="preserve">“</w:t>
      </w:r>
      <w:r>
        <w:t xml:space="preserve">goods</w:t>
      </w:r>
      <w:r>
        <w:t xml:space="preserve">”</w:t>
      </w:r>
      <w:r>
        <w:t xml:space="preserve">).</w:t>
      </w:r>
    </w:p>
    <w:p>
      <w:pPr>
        <w:numPr>
          <w:ilvl w:val="0"/>
          <w:numId w:val="1445"/>
        </w:numPr>
        <w:pStyle w:val="Compact"/>
      </w:pPr>
      <w:r>
        <w:t xml:space="preserve">Key words:</w:t>
      </w:r>
      <w:r>
        <w:t xml:space="preserve"> </w:t>
      </w:r>
      <w:r>
        <w:t xml:space="preserve">“</w:t>
      </w:r>
      <w:r>
        <w:t xml:space="preserve">the cash which was seized by the respondent authorities during the seizure procedure did not fall within the category of articles which could have been seized and therefore, the seizure is held to be illegal.</w:t>
      </w:r>
      <w:r>
        <w:t xml:space="preserve">”</w:t>
      </w:r>
      <w:r>
        <w:t xml:space="preserve"> </w:t>
      </w:r>
      <w:r>
        <w:t xml:space="preserve">(para 16)</w:t>
      </w:r>
    </w:p>
    <w:p>
      <w:pPr>
        <w:pStyle w:val="FirstParagraph"/>
      </w:pPr>
      <w:r>
        <w:rPr>
          <w:bCs/>
          <w:b/>
        </w:rPr>
        <w:t xml:space="preserve">Contentions across courts (cash seizure).</w:t>
      </w:r>
      <w:r>
        <w:t xml:space="preserve"> </w:t>
      </w:r>
      <w:r>
        <w:t xml:space="preserve">Against: Delhi (</w:t>
      </w:r>
      <w:r>
        <w:rPr>
          <w:iCs/>
          <w:i/>
        </w:rPr>
        <w:t xml:space="preserve">Deepak Khandelwal</w:t>
      </w:r>
      <w:r>
        <w:t xml:space="preserve">, DB 2023), Bombay (</w:t>
      </w:r>
      <w:r>
        <w:rPr>
          <w:iCs/>
          <w:i/>
        </w:rPr>
        <w:t xml:space="preserve">Smurti Waghdhare</w:t>
      </w:r>
      <w:r>
        <w:t xml:space="preserve">, 2026), Gauhati (</w:t>
      </w:r>
      <w:r>
        <w:rPr>
          <w:iCs/>
          <w:i/>
        </w:rPr>
        <w:t xml:space="preserve">Ankit Choudhary</w:t>
      </w:r>
      <w:r>
        <w:t xml:space="preserve">), and Rajasthan, Karnataka, Gujarat and Kerala (per file 04; one Kerala ruling is reported the other way). For: MP (</w:t>
      </w:r>
      <w:r>
        <w:rPr>
          <w:iCs/>
          <w:i/>
        </w:rPr>
        <w:t xml:space="preserve">Kanishka Matta</w:t>
      </w:r>
      <w:r>
        <w:t xml:space="preserve">, 2020). SC: notice issued (Diary No. 44061/2024;</w:t>
      </w:r>
      <w:r>
        <w:t xml:space="preserve"> </w:t>
      </w:r>
      <w:r>
        <w:rPr>
          <w:iCs/>
          <w:i/>
        </w:rPr>
        <w:t xml:space="preserve">Gunjan Bindal</w:t>
      </w:r>
      <w:r>
        <w:t xml:space="preserve">), no stay, not decided. One TaxTMI summary claims an SC holding that cash is not</w:t>
      </w:r>
      <w:r>
        <w:t xml:space="preserve"> </w:t>
      </w:r>
      <w:r>
        <w:t xml:space="preserve">“</w:t>
      </w:r>
      <w:r>
        <w:t xml:space="preserve">goods</w:t>
      </w:r>
      <w:r>
        <w:t xml:space="preserve">”</w:t>
      </w:r>
      <w:r>
        <w:t xml:space="preserve">. It is unconfirmed and should not be cited. Department: no CBIC circular authorising cash seizure was found.</w:t>
      </w:r>
      <w:r>
        <w:t xml:space="preserve"> </w:t>
      </w:r>
      <w:r>
        <w:rPr>
          <w:bCs/>
          <w:b/>
        </w:rPr>
        <w:t xml:space="preserve">Telangana HC: no GST cash-seizure ruling found.</w:t>
      </w:r>
      <w:r>
        <w:t xml:space="preserve"> </w:t>
      </w:r>
      <w:r>
        <w:t xml:space="preserve">The only Telangana hit was an Income Tax s.132 case ordering return of ₹5 crore with 12% interest, which is not GST.</w:t>
      </w:r>
    </w:p>
    <w:bookmarkEnd w:id="1530"/>
    <w:bookmarkStart w:id="1533" w:name="X455951b974e4cd6b4f34fe81afe39003db04256"/>
    <w:p>
      <w:pPr>
        <w:pStyle w:val="Heading4"/>
      </w:pPr>
      <w:r>
        <w:t xml:space="preserve">GST on mining royalty - Supreme Court - status as of Oct 2026</w:t>
      </w:r>
    </w:p>
    <w:p>
      <w:pPr>
        <w:numPr>
          <w:ilvl w:val="0"/>
          <w:numId w:val="1446"/>
        </w:numPr>
        <w:pStyle w:val="Compact"/>
      </w:pPr>
      <w:r>
        <w:t xml:space="preserve">Citation / case no.: not found.</w:t>
      </w:r>
    </w:p>
    <w:p>
      <w:pPr>
        <w:numPr>
          <w:ilvl w:val="0"/>
          <w:numId w:val="1446"/>
        </w:numPr>
        <w:pStyle w:val="Compact"/>
      </w:pPr>
      <w:r>
        <w:t xml:space="preserve">Holding: no SC ruling on whether royalty attracts GST was found.</w:t>
      </w:r>
      <w:r>
        <w:t xml:space="preserve"> </w:t>
      </w:r>
      <w:r>
        <w:rPr>
          <w:iCs/>
          <w:i/>
        </w:rPr>
        <w:t xml:space="preserve">Mineral Area Development Authority</w:t>
      </w:r>
      <w:r>
        <w:t xml:space="preserve"> </w:t>
      </w:r>
      <w:r>
        <w:t xml:space="preserve">(9 judges, 25 Jul 2024, file 04) holds that royalty is not a tax. The SC has issued notice on an SLP against a Rajasthan HC verdict that upheld a GST notice on royalty (date not found). In 2021 it issued notice on writs challenging 18% GST on mining-rights services (no outcome found).</w:t>
      </w:r>
    </w:p>
    <w:p>
      <w:pPr>
        <w:numPr>
          <w:ilvl w:val="0"/>
          <w:numId w:val="1446"/>
        </w:numPr>
        <w:pStyle w:val="Compact"/>
      </w:pPr>
      <w:r>
        <w:t xml:space="preserve">Binding: n/a.</w:t>
      </w:r>
    </w:p>
    <w:p>
      <w:pPr>
        <w:numPr>
          <w:ilvl w:val="0"/>
          <w:numId w:val="1446"/>
        </w:numPr>
        <w:pStyle w:val="Compact"/>
      </w:pPr>
      <w:r>
        <w:t xml:space="preserve">Later history: the Telangana HC writ (Nov 2025, file 04) is still pending as far as found.</w:t>
      </w:r>
    </w:p>
    <w:p>
      <w:pPr>
        <w:numPr>
          <w:ilvl w:val="0"/>
          <w:numId w:val="1446"/>
        </w:numPr>
        <w:pStyle w:val="Compact"/>
      </w:pPr>
      <w:r>
        <w:t xml:space="preserve">Use in orders: treat royalty as consideration for a licence or right to use natural resources (Notification 11/2017-CTR, heading 9973). Record that the SC challenge is pending.</w:t>
      </w:r>
    </w:p>
    <w:p>
      <w:pPr>
        <w:numPr>
          <w:ilvl w:val="0"/>
          <w:numId w:val="1446"/>
        </w:numPr>
        <w:pStyle w:val="Compact"/>
      </w:pPr>
      <w:r>
        <w:t xml:space="preserve">Source:</w:t>
      </w:r>
      <w:r>
        <w:t xml:space="preserve"> </w:t>
      </w:r>
      <w:hyperlink r:id="rId1531">
        <w:r>
          <w:rPr>
            <w:rStyle w:val="Hyperlink"/>
          </w:rPr>
          <w:t xml:space="preserve">Verdictum - SC issues notice on SLP against Rajasthan HC</w:t>
        </w:r>
      </w:hyperlink>
      <w:r>
        <w:t xml:space="preserve">;</w:t>
      </w:r>
      <w:r>
        <w:t xml:space="preserve"> </w:t>
      </w:r>
      <w:hyperlink r:id="rId1532">
        <w:r>
          <w:rPr>
            <w:rStyle w:val="Hyperlink"/>
          </w:rPr>
          <w:t xml:space="preserve">LiveLaw - SC notice on 18% GST on mining rights</w:t>
        </w:r>
      </w:hyperlink>
    </w:p>
    <w:p>
      <w:pPr>
        <w:numPr>
          <w:ilvl w:val="0"/>
          <w:numId w:val="1446"/>
        </w:numPr>
        <w:pStyle w:val="Compact"/>
      </w:pPr>
      <w:r>
        <w:t xml:space="preserve">Verified: Secondary - search summaries (2 sources) (no SC ruling or notice order found on Indian Kanoon on 14 Oct 2026).</w:t>
      </w:r>
    </w:p>
    <w:bookmarkEnd w:id="1533"/>
    <w:bookmarkStart w:id="1535" w:name="X699c198d8585242ae38d12183c5724c80df1018"/>
    <w:p>
      <w:pPr>
        <w:pStyle w:val="Heading4"/>
      </w:pPr>
      <w:r>
        <w:t xml:space="preserve">Puneet Batra v. Union of India - Supreme Court (Dipankar Datta and Sheel Nagu JJ.) - 28 Sep 2026 (notice and stay)</w:t>
      </w:r>
    </w:p>
    <w:p>
      <w:pPr>
        <w:numPr>
          <w:ilvl w:val="0"/>
          <w:numId w:val="1447"/>
        </w:numPr>
        <w:pStyle w:val="Compact"/>
      </w:pPr>
      <w:r>
        <w:t xml:space="preserve">Citation / case no.: SLP number not found; against Delhi HC (DB) judgment of 18 Sep 2026, 2026:DHC:7976-DB.</w:t>
      </w:r>
    </w:p>
    <w:p>
      <w:pPr>
        <w:numPr>
          <w:ilvl w:val="0"/>
          <w:numId w:val="1447"/>
        </w:numPr>
        <w:pStyle w:val="Compact"/>
      </w:pPr>
      <w:r>
        <w:t xml:space="preserve">Holding (interim): The Delhi HC had held that GST officers may search a lawyer’s office where there is prima facie evidence that the lawyer committed an offence, and upheld the search of the petitioner-advocate’s office and seizure of his computer. The SC issued notice and stayed that judgment.</w:t>
      </w:r>
    </w:p>
    <w:p>
      <w:pPr>
        <w:numPr>
          <w:ilvl w:val="0"/>
          <w:numId w:val="1447"/>
        </w:numPr>
        <w:pStyle w:val="Compact"/>
      </w:pPr>
      <w:r>
        <w:t xml:space="preserve">Binding: interim, for the parties only. The Delhi HC ruling is stayed and should not be relied on meanwhile.</w:t>
      </w:r>
    </w:p>
    <w:p>
      <w:pPr>
        <w:numPr>
          <w:ilvl w:val="0"/>
          <w:numId w:val="1447"/>
        </w:numPr>
        <w:pStyle w:val="Compact"/>
      </w:pPr>
      <w:r>
        <w:t xml:space="preserve">Later history: pending.</w:t>
      </w:r>
    </w:p>
    <w:p>
      <w:pPr>
        <w:numPr>
          <w:ilvl w:val="0"/>
          <w:numId w:val="1447"/>
        </w:numPr>
        <w:pStyle w:val="Compact"/>
      </w:pPr>
      <w:r>
        <w:t xml:space="preserve">Use in orders: avoid searching an advocate’s (or other professional’s) premises on the strength of the Delhi HC ruling. If it cannot be avoided, record the prima facie material against the professional personally, keep privileged client material out of the seizure, and get the authorisation reasoned on file.</w:t>
      </w:r>
    </w:p>
    <w:p>
      <w:pPr>
        <w:numPr>
          <w:ilvl w:val="0"/>
          <w:numId w:val="1447"/>
        </w:numPr>
        <w:pStyle w:val="Compact"/>
      </w:pPr>
      <w:r>
        <w:t xml:space="preserve">Source:</w:t>
      </w:r>
      <w:r>
        <w:t xml:space="preserve"> </w:t>
      </w:r>
      <w:hyperlink r:id="rId1534">
        <w:r>
          <w:rPr>
            <w:rStyle w:val="Hyperlink"/>
          </w:rPr>
          <w:t xml:space="preserve">Verdictum - SC stays Delhi HC order on GST search of advocate’s office (28 Sep 2026)</w:t>
        </w:r>
      </w:hyperlink>
    </w:p>
    <w:p>
      <w:pPr>
        <w:numPr>
          <w:ilvl w:val="0"/>
          <w:numId w:val="1447"/>
        </w:numPr>
        <w:pStyle w:val="Compact"/>
      </w:pPr>
      <w:r>
        <w:t xml:space="preserve">Verified: Secondary - Verdictum report; the SC order and the Delhi HC judgment were not read on 17 Oct 2026.</w:t>
      </w:r>
    </w:p>
    <w:p>
      <w:r>
        <w:pict>
          <v:rect style="width:0;height:1.5pt" o:hralign="center" o:hrstd="t" o:hr="t"/>
        </w:pict>
      </w:r>
    </w:p>
    <w:bookmarkEnd w:id="1535"/>
    <w:bookmarkEnd w:id="1536"/>
    <w:bookmarkStart w:id="1544" w:name="additions-to-telangana-file-05"/>
    <w:p>
      <w:pPr>
        <w:pStyle w:val="Heading3"/>
      </w:pPr>
      <w:r>
        <w:t xml:space="preserve">7. Additions to Telangana (file 05)</w:t>
      </w:r>
    </w:p>
    <w:p>
      <w:pPr>
        <w:pStyle w:val="FirstParagraph"/>
      </w:pPr>
      <w:r>
        <w:rPr>
          <w:bCs/>
          <w:b/>
        </w:rPr>
        <w:t xml:space="preserve">Telangana gaps searched this round, with result:</w:t>
      </w:r>
      <w:r>
        <w:t xml:space="preserve"> </w:t>
      </w:r>
      <w:r>
        <w:t xml:space="preserve">-</w:t>
      </w:r>
      <w:r>
        <w:t xml:space="preserve"> </w:t>
      </w:r>
      <w:r>
        <w:rPr>
          <w:bCs/>
          <w:b/>
        </w:rPr>
        <w:t xml:space="preserve">Cash seizure during search (Telangana HC):</w:t>
      </w:r>
      <w:r>
        <w:t xml:space="preserve"> </w:t>
      </w:r>
      <w:r>
        <w:t xml:space="preserve">none found. Follow the Delhi and Bombay view (Part 6).</w:t>
      </w:r>
      <w:r>
        <w:t xml:space="preserve"> </w:t>
      </w:r>
      <w:r>
        <w:t xml:space="preserve">-</w:t>
      </w:r>
      <w:r>
        <w:t xml:space="preserve"> </w:t>
      </w:r>
      <w:r>
        <w:rPr>
          <w:bCs/>
          <w:b/>
        </w:rPr>
        <w:t xml:space="preserve">Tax paid during search (DRC-03) (Telangana HC):</w:t>
      </w:r>
      <w:r>
        <w:t xml:space="preserve"> </w:t>
      </w:r>
      <w:r>
        <w:t xml:space="preserve">none found for 2025-26. Use</w:t>
      </w:r>
      <w:r>
        <w:t xml:space="preserve"> </w:t>
      </w:r>
      <w:r>
        <w:rPr>
          <w:iCs/>
          <w:i/>
        </w:rPr>
        <w:t xml:space="preserve">Vallabh Textiles</w:t>
      </w:r>
      <w:r>
        <w:t xml:space="preserve"> </w:t>
      </w:r>
      <w:r>
        <w:t xml:space="preserve">(Delhi HC 2022, files 01 and 04) and</w:t>
      </w:r>
      <w:r>
        <w:t xml:space="preserve"> </w:t>
      </w:r>
      <w:r>
        <w:rPr>
          <w:iCs/>
          <w:i/>
        </w:rPr>
        <w:t xml:space="preserve">Radhika Agarwal</w:t>
      </w:r>
      <w:r>
        <w:t xml:space="preserve"> </w:t>
      </w:r>
      <w:r>
        <w:t xml:space="preserve">(SC 2025). Delhi HC in</w:t>
      </w:r>
      <w:r>
        <w:t xml:space="preserve"> </w:t>
      </w:r>
      <w:r>
        <w:rPr>
          <w:iCs/>
          <w:i/>
        </w:rPr>
        <w:t xml:space="preserve">Nector Foods</w:t>
      </w:r>
      <w:r>
        <w:t xml:space="preserve"> </w:t>
      </w:r>
      <w:r>
        <w:t xml:space="preserve">(2026) refused relief where coercion raised disputed facts. That is a useful counterpoint: where the taxpayer’s own DRC-03 is backed by a contemporaneous voluntary statement, a writ court may not intervene.</w:t>
      </w:r>
      <w:r>
        <w:t xml:space="preserve"> </w:t>
      </w:r>
      <w:r>
        <w:t xml:space="preserve">-</w:t>
      </w:r>
      <w:r>
        <w:t xml:space="preserve"> </w:t>
      </w:r>
      <w:r>
        <w:rPr>
          <w:bCs/>
          <w:b/>
        </w:rPr>
        <w:t xml:space="preserve">Interest on delayed refunds (Telangana HC):</w:t>
      </w:r>
      <w:r>
        <w:t xml:space="preserve"> </w:t>
      </w:r>
      <w:r>
        <w:rPr>
          <w:iCs/>
          <w:i/>
        </w:rPr>
        <w:t xml:space="preserve">Qualcom</w:t>
      </w:r>
      <w:r>
        <w:t xml:space="preserve"> </w:t>
      </w:r>
      <w:r>
        <w:t xml:space="preserve">(20 Mar 2024) and</w:t>
      </w:r>
      <w:r>
        <w:t xml:space="preserve"> </w:t>
      </w:r>
      <w:r>
        <w:rPr>
          <w:iCs/>
          <w:i/>
        </w:rPr>
        <w:t xml:space="preserve">Synchrony International Services</w:t>
      </w:r>
      <w:r>
        <w:t xml:space="preserve"> </w:t>
      </w:r>
      <w:r>
        <w:t xml:space="preserve">(30 Jul or 12 Aug 2026; date still unresolved) are already in file 01.</w:t>
      </w:r>
      <w:r>
        <w:t xml:space="preserve"> </w:t>
      </w:r>
      <w:r>
        <w:rPr>
          <w:iCs/>
          <w:i/>
        </w:rPr>
        <w:t xml:space="preserve">Synchrony</w:t>
      </w:r>
      <w:r>
        <w:t xml:space="preserve">: interest on an already-paid refund cannot be held up for a rule 89(2)(m) certificate.</w:t>
      </w:r>
      <w:r>
        <w:t xml:space="preserve"> </w:t>
      </w:r>
      <w:r>
        <w:t xml:space="preserve">-</w:t>
      </w:r>
      <w:r>
        <w:t xml:space="preserve"> </w:t>
      </w:r>
      <w:r>
        <w:rPr>
          <w:bCs/>
          <w:b/>
        </w:rPr>
        <w:t xml:space="preserve">Works-contract rate (12% vs 18%) in Telangana HC:</w:t>
      </w:r>
      <w:r>
        <w:t xml:space="preserve"> </w:t>
      </w:r>
      <w:r>
        <w:t xml:space="preserve">no decided Telangana HC judgment found. A 2026 writ is pending, in which a contractor for the Telangana State Education and Welfare Infrastructure Development Corporation (2BHK housing) seeks reimbursement where the order-in-original applied 12% up to 17.07.2022 and 18% after. A 2021 writ (W.P. 13288/2020, order 16.02.2021) sought 12% GST reimbursement; outcome not seen. Telangana AAR rulings (</w:t>
      </w:r>
      <w:r>
        <w:rPr>
          <w:iCs/>
          <w:i/>
        </w:rPr>
        <w:t xml:space="preserve">Siddhartha Constructions</w:t>
      </w:r>
      <w:r>
        <w:t xml:space="preserve">, TSAAR 10/2022;</w:t>
      </w:r>
      <w:r>
        <w:t xml:space="preserve"> </w:t>
      </w:r>
      <w:r>
        <w:rPr>
          <w:iCs/>
          <w:i/>
        </w:rPr>
        <w:t xml:space="preserve">KPC Projects</w:t>
      </w:r>
      <w:r>
        <w:t xml:space="preserve">, 41/2022;</w:t>
      </w:r>
      <w:r>
        <w:t xml:space="preserve"> </w:t>
      </w:r>
      <w:r>
        <w:rPr>
          <w:iCs/>
          <w:i/>
        </w:rPr>
        <w:t xml:space="preserve">Shree Constructions</w:t>
      </w:r>
      <w:r>
        <w:t xml:space="preserve">, 57/2022) apply 18% from 01.01.2022 for</w:t>
      </w:r>
      <w:r>
        <w:t xml:space="preserve"> </w:t>
      </w:r>
      <w:r>
        <w:t xml:space="preserve">“</w:t>
      </w:r>
      <w:r>
        <w:t xml:space="preserve">government entity</w:t>
      </w:r>
      <w:r>
        <w:t xml:space="preserve">”</w:t>
      </w:r>
      <w:r>
        <w:t xml:space="preserve"> </w:t>
      </w:r>
      <w:r>
        <w:t xml:space="preserve">works after Notification 15/2021-CTR. For railways, see</w:t>
      </w:r>
      <w:r>
        <w:t xml:space="preserve"> </w:t>
      </w:r>
      <w:r>
        <w:rPr>
          <w:iCs/>
          <w:i/>
        </w:rPr>
        <w:t xml:space="preserve">STS-KEC JV</w:t>
      </w:r>
      <w:r>
        <w:t xml:space="preserve"> </w:t>
      </w:r>
      <w:r>
        <w:t xml:space="preserve">below.</w:t>
      </w:r>
    </w:p>
    <w:bookmarkStart w:id="1540" w:name="Xd200afb9d893dc66d45eb5cf430d02865425c2f"/>
    <w:p>
      <w:pPr>
        <w:pStyle w:val="Heading4"/>
      </w:pPr>
      <w:r>
        <w:t xml:space="preserve">STS-KEC (JV) v. State Tax Officer, Nanguneri - Madras HC (Madurai Bench; Mohammed Shaffiq J.) - 28 Jan 2025</w:t>
      </w:r>
    </w:p>
    <w:p>
      <w:pPr>
        <w:numPr>
          <w:ilvl w:val="0"/>
          <w:numId w:val="1448"/>
        </w:numPr>
        <w:pStyle w:val="Compact"/>
      </w:pPr>
      <w:r>
        <w:t xml:space="preserve">Citation / case no.: W.P.(MD) Nos. 3938 to 3942 of 2024 (DRC-07 orders of 12.12.2023).</w:t>
      </w:r>
    </w:p>
    <w:p>
      <w:pPr>
        <w:numPr>
          <w:ilvl w:val="0"/>
          <w:numId w:val="1448"/>
        </w:numPr>
        <w:pStyle w:val="Compact"/>
      </w:pPr>
      <w:r>
        <w:t xml:space="preserve">Holding: A works contract awarded by RVNL for railway infrastructure falls under entry 3(v)(a) of Notification 11/2017-CTR (original works pertaining to railways) and attracts 12%, not 18%. The Department’s reasons (RVNL is a company, not</w:t>
      </w:r>
      <w:r>
        <w:t xml:space="preserve"> </w:t>
      </w:r>
      <w:r>
        <w:t xml:space="preserve">“</w:t>
      </w:r>
      <w:r>
        <w:t xml:space="preserve">railways</w:t>
      </w:r>
      <w:r>
        <w:t xml:space="preserve">”</w:t>
      </w:r>
      <w:r>
        <w:t xml:space="preserve">) were rejected, and the court stressed consistency with AAR/AAAR rulings that applied 12% to railway works. Demands for 2018-19 to 2022-23 were set aside.</w:t>
      </w:r>
    </w:p>
    <w:p>
      <w:pPr>
        <w:numPr>
          <w:ilvl w:val="0"/>
          <w:numId w:val="1448"/>
        </w:numPr>
        <w:pStyle w:val="Compact"/>
      </w:pPr>
      <w:r>
        <w:t xml:space="preserve">Binding: Madras; persuasive in Telangana.</w:t>
      </w:r>
    </w:p>
    <w:p>
      <w:pPr>
        <w:numPr>
          <w:ilvl w:val="0"/>
          <w:numId w:val="1448"/>
        </w:numPr>
        <w:pStyle w:val="Compact"/>
      </w:pPr>
      <w:r>
        <w:t xml:space="preserve">Later history: appeal not found. No SC ruling found (the</w:t>
      </w:r>
      <w:r>
        <w:t xml:space="preserve"> </w:t>
      </w:r>
      <w:r>
        <w:t xml:space="preserve">“</w:t>
      </w:r>
      <w:r>
        <w:t xml:space="preserve">SC RVNL</w:t>
      </w:r>
      <w:r>
        <w:t xml:space="preserve">”</w:t>
      </w:r>
      <w:r>
        <w:t xml:space="preserve"> </w:t>
      </w:r>
      <w:r>
        <w:t xml:space="preserve">reference in file 05 searches appears to be this Madras HC case).</w:t>
      </w:r>
    </w:p>
    <w:p>
      <w:pPr>
        <w:numPr>
          <w:ilvl w:val="0"/>
          <w:numId w:val="1448"/>
        </w:numPr>
        <w:pStyle w:val="Compact"/>
      </w:pPr>
      <w:r>
        <w:t xml:space="preserve">Use in orders: for railway works (including through RVNL or other PSU intermediaries), do not deny 12% merely because the contractee is not</w:t>
      </w:r>
      <w:r>
        <w:t xml:space="preserve"> </w:t>
      </w:r>
      <w:r>
        <w:t xml:space="preserve">“</w:t>
      </w:r>
      <w:r>
        <w:t xml:space="preserve">Indian Railways</w:t>
      </w:r>
      <w:r>
        <w:t xml:space="preserve">”</w:t>
      </w:r>
      <w:r>
        <w:t xml:space="preserve">. Examine whether the work is</w:t>
      </w:r>
      <w:r>
        <w:t xml:space="preserve"> </w:t>
      </w:r>
      <w:r>
        <w:t xml:space="preserve">“</w:t>
      </w:r>
      <w:r>
        <w:t xml:space="preserve">original work pertaining to railways</w:t>
      </w:r>
      <w:r>
        <w:t xml:space="preserve">”</w:t>
      </w:r>
      <w:r>
        <w:t xml:space="preserve">.</w:t>
      </w:r>
    </w:p>
    <w:p>
      <w:pPr>
        <w:numPr>
          <w:ilvl w:val="0"/>
          <w:numId w:val="1448"/>
        </w:numPr>
        <w:pStyle w:val="Compact"/>
      </w:pPr>
      <w:r>
        <w:t xml:space="preserve">Source:</w:t>
      </w:r>
      <w:r>
        <w:t xml:space="preserve"> </w:t>
      </w:r>
      <w:hyperlink r:id="rId1211">
        <w:r>
          <w:rPr>
            <w:rStyle w:val="Hyperlink"/>
          </w:rPr>
          <w:t xml:space="preserve">Indian Kanoon - W.P.(MD) 3938-3942/2024</w:t>
        </w:r>
      </w:hyperlink>
      <w:r>
        <w:t xml:space="preserve">;</w:t>
      </w:r>
      <w:r>
        <w:t xml:space="preserve"> </w:t>
      </w:r>
      <w:hyperlink r:id="rId1537">
        <w:r>
          <w:rPr>
            <w:rStyle w:val="Hyperlink"/>
          </w:rPr>
          <w:t xml:space="preserve">Taxscan - works contract with RVNL attracts 12%: Madras HC</w:t>
        </w:r>
      </w:hyperlink>
      <w:r>
        <w:t xml:space="preserve">;</w:t>
      </w:r>
      <w:r>
        <w:t xml:space="preserve"> </w:t>
      </w:r>
      <w:hyperlink r:id="rId1538">
        <w:r>
          <w:rPr>
            <w:rStyle w:val="Hyperlink"/>
          </w:rPr>
          <w:t xml:space="preserve">taxo.online - 27.02.2025 Madras HC 12% for railway contracts</w:t>
        </w:r>
      </w:hyperlink>
      <w:r>
        <w:t xml:space="preserve">;</w:t>
      </w:r>
      <w:r>
        <w:t xml:space="preserve"> </w:t>
      </w:r>
      <w:hyperlink r:id="rId1539">
        <w:r>
          <w:rPr>
            <w:rStyle w:val="Hyperlink"/>
          </w:rPr>
          <w:t xml:space="preserve">Verdictum - judgment PDF link</w:t>
        </w:r>
      </w:hyperlink>
    </w:p>
    <w:p>
      <w:pPr>
        <w:numPr>
          <w:ilvl w:val="0"/>
          <w:numId w:val="1448"/>
        </w:numPr>
        <w:pStyle w:val="Compact"/>
      </w:pPr>
      <w:r>
        <w:t xml:space="preserve">Verified: Primary - read on Indian Kanoon 14 Oct 2026; case numbers and judge added;</w:t>
      </w:r>
      <w:r>
        <w:t xml:space="preserve"> </w:t>
      </w:r>
      <w:r>
        <w:t xml:space="preserve">“</w:t>
      </w:r>
      <w:r>
        <w:t xml:space="preserve">nature of work, not identity of recipient</w:t>
      </w:r>
      <w:r>
        <w:t xml:space="preserve">”</w:t>
      </w:r>
      <w:r>
        <w:t xml:space="preserve"> </w:t>
      </w:r>
      <w:r>
        <w:t xml:space="preserve">phrasing replaced with the court’s actual reasons.</w:t>
      </w:r>
    </w:p>
    <w:p>
      <w:pPr>
        <w:numPr>
          <w:ilvl w:val="0"/>
          <w:numId w:val="1448"/>
        </w:numPr>
        <w:pStyle w:val="Compact"/>
      </w:pPr>
      <w:r>
        <w:t xml:space="preserve">Key words:</w:t>
      </w:r>
      <w:r>
        <w:t xml:space="preserve"> </w:t>
      </w:r>
      <w:r>
        <w:t xml:space="preserve">“</w:t>
      </w:r>
      <w:r>
        <w:t xml:space="preserve">the contract … between the petitioner and RVNL would be covered by Notification 11 of 2017 CGST (RATE) dated 28.06.2017 … and liable to tax at 12%.</w:t>
      </w:r>
      <w:r>
        <w:t xml:space="preserve">”</w:t>
      </w:r>
      <w:r>
        <w:t xml:space="preserve"> </w:t>
      </w:r>
      <w:r>
        <w:t xml:space="preserve">(para 18.4)</w:t>
      </w:r>
    </w:p>
    <w:bookmarkEnd w:id="1540"/>
    <w:bookmarkStart w:id="1543" w:name="Xbe46d94ba33778603c2ac5aef035c2b3811c381"/>
    <w:p>
      <w:pPr>
        <w:pStyle w:val="Heading4"/>
      </w:pPr>
      <w:r>
        <w:t xml:space="preserve">M/s SSL Industries Ltd v. Superintendent of Central Tax - Telangana HC (DB: CJ Aparesh Kumar Singh and Vakiti Ramakrishna Reddy J.) - 17.09.2026 -</w:t>
      </w:r>
      <w:r>
        <w:t xml:space="preserve"> </w:t>
      </w:r>
      <w:r>
        <w:rPr>
          <w:bCs/>
          <w:b/>
        </w:rPr>
        <w:t xml:space="preserve">BINDING IN TELANGANA (procedural)</w:t>
      </w:r>
    </w:p>
    <w:p>
      <w:pPr>
        <w:numPr>
          <w:ilvl w:val="0"/>
          <w:numId w:val="1449"/>
        </w:numPr>
        <w:pStyle w:val="Compact"/>
      </w:pPr>
      <w:r>
        <w:t xml:space="preserve">Citation / case no.: W.P. No. 30752 of 2026.</w:t>
      </w:r>
    </w:p>
    <w:p>
      <w:pPr>
        <w:numPr>
          <w:ilvl w:val="0"/>
          <w:numId w:val="1449"/>
        </w:numPr>
        <w:pStyle w:val="Compact"/>
      </w:pPr>
      <w:r>
        <w:t xml:space="preserve">Holding: The writ challenged a DRC-01 summary (30.09.2025), an order-in-original and DRC-07 (26.12.2025) for 2021-22 as void for want of a DIN and of a valid physical or digital signature; the petitioner said it learned of them only from a demand notice of 01.06.2026. At the petitioner’s request the court did not go into the merits (para 6), gave liberty to appeal within two weeks with pre-deposit and a condonation application, and directed the appellate authority to consider the delay and, if satisfied, decide the appeal on merits with all grounds open (paras 7-8).</w:t>
      </w:r>
    </w:p>
    <w:p>
      <w:pPr>
        <w:numPr>
          <w:ilvl w:val="0"/>
          <w:numId w:val="1449"/>
        </w:numPr>
        <w:pStyle w:val="Compact"/>
      </w:pPr>
      <w:r>
        <w:t xml:space="preserve">Binding: Telangana; procedural only (no ruling on DIN). Decided 13 days before the Full Bench in</w:t>
      </w:r>
      <w:r>
        <w:t xml:space="preserve"> </w:t>
      </w:r>
      <w:r>
        <w:rPr>
          <w:iCs/>
          <w:i/>
        </w:rPr>
        <w:t xml:space="preserve">Gudla Vanaja</w:t>
      </w:r>
      <w:r>
        <w:t xml:space="preserve"> </w:t>
      </w:r>
      <w:r>
        <w:t xml:space="preserve">(30.09.2026, file 03), which now holds that an SCN or order without a DIN/RFN is invalid.</w:t>
      </w:r>
    </w:p>
    <w:p>
      <w:pPr>
        <w:numPr>
          <w:ilvl w:val="0"/>
          <w:numId w:val="1449"/>
        </w:numPr>
        <w:pStyle w:val="Compact"/>
      </w:pPr>
      <w:r>
        <w:t xml:space="preserve">Later history: none.</w:t>
      </w:r>
    </w:p>
    <w:p>
      <w:pPr>
        <w:numPr>
          <w:ilvl w:val="0"/>
          <w:numId w:val="1449"/>
        </w:numPr>
        <w:pStyle w:val="Compact"/>
      </w:pPr>
      <w:r>
        <w:t xml:space="preserve">Use in orders: (1) the Telangana HC is routing DIN and signature challenges to the s.107 appeal where the taxpayer opts for it, so Commissioner (Appeals) and JC (Appeals) will now meet</w:t>
      </w:r>
      <w:r>
        <w:t xml:space="preserve"> </w:t>
      </w:r>
      <w:r>
        <w:rPr>
          <w:iCs/>
          <w:i/>
        </w:rPr>
        <w:t xml:space="preserve">Gudla Vanaja</w:t>
      </w:r>
      <w:r>
        <w:t xml:space="preserve"> </w:t>
      </w:r>
      <w:r>
        <w:t xml:space="preserve">grounds in appeals and must apply it; (2) for the Division: check DIN/RFN on every SCN and order before recovery (as already pending for S1-S10), because a DRC-07 recovery on a DIN-less order will be set aside on appeal.</w:t>
      </w:r>
    </w:p>
    <w:p>
      <w:pPr>
        <w:numPr>
          <w:ilvl w:val="0"/>
          <w:numId w:val="1449"/>
        </w:numPr>
        <w:pStyle w:val="Compact"/>
      </w:pPr>
      <w:r>
        <w:t xml:space="preserve">Source:</w:t>
      </w:r>
      <w:r>
        <w:t xml:space="preserve"> </w:t>
      </w:r>
      <w:hyperlink r:id="rId1541">
        <w:r>
          <w:rPr>
            <w:rStyle w:val="Hyperlink"/>
          </w:rPr>
          <w:t xml:space="preserve">Indian Kanoon - W.P. 30752/2026, 17 Sep 2026</w:t>
        </w:r>
      </w:hyperlink>
      <w:r>
        <w:t xml:space="preserve">;</w:t>
      </w:r>
      <w:r>
        <w:t xml:space="preserve"> </w:t>
      </w:r>
      <w:hyperlink r:id="rId1542">
        <w:r>
          <w:rPr>
            <w:rStyle w:val="Hyperlink"/>
          </w:rPr>
          <w:t xml:space="preserve">TaxGuru (7 Oct 2026)</w:t>
        </w:r>
      </w:hyperlink>
    </w:p>
    <w:p>
      <w:pPr>
        <w:numPr>
          <w:ilvl w:val="0"/>
          <w:numId w:val="1449"/>
        </w:numPr>
        <w:pStyle w:val="Compact"/>
      </w:pPr>
      <w:r>
        <w:t xml:space="preserve">Verified: Primary - read on Indian Kanoon 17 Oct 2026 (bench, W.P. number, date, paras 2-8).</w:t>
      </w:r>
      <w:r>
        <w:t xml:space="preserve"> </w:t>
      </w:r>
      <w:r>
        <w:rPr>
          <w:iCs/>
          <w:i/>
        </w:rPr>
        <w:t xml:space="preserve">Gudla Vanaja</w:t>
      </w:r>
      <w:r>
        <w:t xml:space="preserve"> </w:t>
      </w:r>
      <w:r>
        <w:t xml:space="preserve">is not cited in it (it predates the Full Bench).</w:t>
      </w:r>
    </w:p>
    <w:p>
      <w:r>
        <w:pict>
          <v:rect style="width:0;height:1.5pt" o:hralign="center" o:hrstd="t" o:hr="t"/>
        </w:pict>
      </w:r>
    </w:p>
    <w:bookmarkEnd w:id="1543"/>
    <w:bookmarkEnd w:id="1544"/>
    <w:bookmarkStart w:id="1565" w:name="X37172f653e2a55f308003e2edace0da25ecfdb5"/>
    <w:p>
      <w:pPr>
        <w:pStyle w:val="Heading3"/>
      </w:pPr>
      <w:r>
        <w:t xml:space="preserve">8. GST Appellate Tribunal (GSTAT): first decisions and procedure</w:t>
      </w:r>
    </w:p>
    <w:p>
      <w:pPr>
        <w:pStyle w:val="FirstParagraph"/>
      </w:pPr>
      <w:r>
        <w:rPr>
          <w:bCs/>
          <w:b/>
        </w:rPr>
        <w:t xml:space="preserve">Status.</w:t>
      </w:r>
      <w:r>
        <w:t xml:space="preserve"> </w:t>
      </w:r>
      <w:r>
        <w:t xml:space="preserve">The Principal Bench (New Delhi) is functional; its first second-appeal decision came in Feb 2026. The</w:t>
      </w:r>
      <w:r>
        <w:t xml:space="preserve"> </w:t>
      </w:r>
      <w:r>
        <w:rPr>
          <w:bCs/>
          <w:b/>
        </w:rPr>
        <w:t xml:space="preserve">Hyderabad bench</w:t>
      </w:r>
      <w:r>
        <w:t xml:space="preserve"> </w:t>
      </w:r>
      <w:r>
        <w:t xml:space="preserve">(Telangana: CGST, IGST and TGST appeals) was constituted Jan 2026 and began hearing on</w:t>
      </w:r>
      <w:r>
        <w:t xml:space="preserve"> </w:t>
      </w:r>
      <w:r>
        <w:rPr>
          <w:bCs/>
          <w:b/>
        </w:rPr>
        <w:t xml:space="preserve">20 Apr 2026</w:t>
      </w:r>
      <w:r>
        <w:t xml:space="preserve"> </w:t>
      </w:r>
      <w:r>
        <w:t xml:space="preserve">from a temporary office at GST Bhavan, Basheerbagh. Its members are Justice Sushil Kumar Sharma and Justice A.P. Ravi (judicial) and Dr D.K. Srinivas (technical). A public notice revised its two-court sitting arrangement from 5 Oct 2026 (single source: a2ztaxcorp).</w:t>
      </w:r>
    </w:p>
    <w:p>
      <w:pPr>
        <w:pStyle w:val="BodyText"/>
      </w:pPr>
      <w:r>
        <w:rPr>
          <w:bCs/>
          <w:b/>
        </w:rPr>
        <w:t xml:space="preserve">Procedure orders:</w:t>
      </w:r>
      <w:r>
        <w:t xml:space="preserve"> </w:t>
      </w:r>
      <w:r>
        <w:t xml:space="preserve">- GSTAT President’s order of 14 May 2026: all pending and fresh matters go first to Division Benches. Single-Member listing only for amounts up to ₹50 lakh with no question of law, with the President’s approval. The same order extended relaxed portal-scrutiny guidelines to 31 Dec 2026, a procedural relaxation that does not extend limitation.</w:t>
      </w:r>
      <w:r>
        <w:t xml:space="preserve"> </w:t>
      </w:r>
      <w:r>
        <w:t xml:space="preserve">- Office Order No. 4/GSTAT/PB/2026 reconstituted benches and reclassified appeals from 1 Aug 2026.</w:t>
      </w:r>
      <w:r>
        <w:t xml:space="preserve"> </w:t>
      </w:r>
      <w:r>
        <w:t xml:space="preserve">-</w:t>
      </w:r>
      <w:r>
        <w:t xml:space="preserve"> </w:t>
      </w:r>
      <w:r>
        <w:rPr>
          <w:bCs/>
          <w:b/>
        </w:rPr>
        <w:t xml:space="preserve">Filing deadline for backlog appeals:</w:t>
      </w:r>
      <w:r>
        <w:t xml:space="preserve"> </w:t>
      </w:r>
      <w:r>
        <w:t xml:space="preserve">originally 30.06.2026, extended to</w:t>
      </w:r>
      <w:r>
        <w:t xml:space="preserve"> </w:t>
      </w:r>
      <w:r>
        <w:rPr>
          <w:bCs/>
          <w:b/>
        </w:rPr>
        <w:t xml:space="preserve">31.07.2026</w:t>
      </w:r>
      <w:r>
        <w:t xml:space="preserve">. It covers taxpayer appeals against orders communicated before 1 May 2026 and Departmental applications against orders passed before 1 Feb 2026 (one source says 1 Apr 2026). The notification number is reported as S.O. 3502(E) dated 30.06.2026 or F. No. A-50/7/2025-GSTAT-DoR; not confirmed from the Gazette. No extension after 31.07.2026 was found. Later orders follow normal s.112 limitation: three months, plus a further three months condonable for sufficient cause under s.112(6).</w:t>
      </w:r>
      <w:r>
        <w:t xml:space="preserve"> </w:t>
      </w:r>
      <w:r>
        <w:t xml:space="preserve">- Sources:</w:t>
      </w:r>
      <w:r>
        <w:t xml:space="preserve"> </w:t>
      </w:r>
      <w:hyperlink r:id="rId1545">
        <w:r>
          <w:rPr>
            <w:rStyle w:val="Hyperlink"/>
          </w:rPr>
          <w:t xml:space="preserve">StudyCafe - Hyderabad bench functional from 20 Apr 2026</w:t>
        </w:r>
      </w:hyperlink>
      <w:r>
        <w:t xml:space="preserve">;</w:t>
      </w:r>
      <w:r>
        <w:t xml:space="preserve"> </w:t>
      </w:r>
      <w:hyperlink r:id="rId1546">
        <w:r>
          <w:rPr>
            <w:rStyle w:val="Hyperlink"/>
          </w:rPr>
          <w:t xml:space="preserve">LiveLaw Biz - matters to go first to Division Benches</w:t>
        </w:r>
      </w:hyperlink>
      <w:r>
        <w:t xml:space="preserve">;</w:t>
      </w:r>
      <w:r>
        <w:t xml:space="preserve"> </w:t>
      </w:r>
      <w:hyperlink r:id="rId1547">
        <w:r>
          <w:rPr>
            <w:rStyle w:val="Hyperlink"/>
          </w:rPr>
          <w:t xml:space="preserve">taxo.online - deadline extended to 31 July 2026</w:t>
        </w:r>
      </w:hyperlink>
      <w:r>
        <w:t xml:space="preserve">;</w:t>
      </w:r>
      <w:r>
        <w:t xml:space="preserve"> </w:t>
      </w:r>
      <w:hyperlink r:id="rId1261">
        <w:r>
          <w:rPr>
            <w:rStyle w:val="Hyperlink"/>
          </w:rPr>
          <w:t xml:space="preserve">taxo.online - benches reconstituted from 1 Aug 2026</w:t>
        </w:r>
      </w:hyperlink>
    </w:p>
    <w:bookmarkStart w:id="1551" w:name="X78e823564067dfc785f47696040a015253c15b8"/>
    <w:p>
      <w:pPr>
        <w:pStyle w:val="Heading4"/>
      </w:pPr>
      <w:r>
        <w:t xml:space="preserve">Sterling &amp; Wilson Pvt Ltd v. Commissioner, Odisha - GSTAT Principal Bench - 11 Feb 2026 (first substantive second-appeal decision)</w:t>
      </w:r>
    </w:p>
    <w:p>
      <w:pPr>
        <w:numPr>
          <w:ilvl w:val="0"/>
          <w:numId w:val="1450"/>
        </w:numPr>
        <w:pStyle w:val="Compact"/>
      </w:pPr>
      <w:r>
        <w:t xml:space="preserve">Citation / case no.: APL/1/PB/2026; 2026 LLBiz GSTAT (DEL) 7.</w:t>
      </w:r>
    </w:p>
    <w:p>
      <w:pPr>
        <w:numPr>
          <w:ilvl w:val="0"/>
          <w:numId w:val="1450"/>
        </w:numPr>
        <w:pStyle w:val="Compact"/>
      </w:pPr>
      <w:r>
        <w:t xml:space="preserve">Holding:</w:t>
      </w:r>
    </w:p>
    <w:p>
      <w:pPr>
        <w:numPr>
          <w:ilvl w:val="1"/>
          <w:numId w:val="1451"/>
        </w:numPr>
        <w:pStyle w:val="Compact"/>
      </w:pPr>
      <w:r>
        <w:t xml:space="preserve">A GSTR-1 vs GSTR-3B mismatch (FY 2018-19, ₹27,06,634) alone does not justify s.74 without fraud or suppression.</w:t>
      </w:r>
    </w:p>
    <w:p>
      <w:pPr>
        <w:numPr>
          <w:ilvl w:val="1"/>
          <w:numId w:val="1451"/>
        </w:numPr>
        <w:pStyle w:val="Compact"/>
      </w:pPr>
      <w:r>
        <w:t xml:space="preserve">Once s.74 fails, s.75(2) requires the</w:t>
      </w:r>
      <w:r>
        <w:t xml:space="preserve"> </w:t>
      </w:r>
      <w:r>
        <w:rPr>
          <w:bCs/>
          <w:b/>
        </w:rPr>
        <w:t xml:space="preserve">proper officer</w:t>
      </w:r>
      <w:r>
        <w:t xml:space="preserve"> </w:t>
      </w:r>
      <w:r>
        <w:t xml:space="preserve">to re-determine tax under s.73. Neither the first appellate authority nor GSTAT can itself confirm a s.73 demand.</w:t>
      </w:r>
    </w:p>
    <w:p>
      <w:pPr>
        <w:numPr>
          <w:ilvl w:val="1"/>
          <w:numId w:val="1451"/>
        </w:numPr>
        <w:pStyle w:val="Compact"/>
      </w:pPr>
      <w:r>
        <w:t xml:space="preserve">The case was remanded to the proper officer, with liberty to amend within one month and a hearing.</w:t>
      </w:r>
    </w:p>
    <w:p>
      <w:pPr>
        <w:numPr>
          <w:ilvl w:val="1"/>
          <w:numId w:val="1451"/>
        </w:numPr>
        <w:pStyle w:val="Compact"/>
      </w:pPr>
      <w:r>
        <w:t xml:space="preserve">GSTAT has full jurisdiction on facts and law (s.112, rule 112).</w:t>
      </w:r>
    </w:p>
    <w:p>
      <w:pPr>
        <w:numPr>
          <w:ilvl w:val="0"/>
          <w:numId w:val="1450"/>
        </w:numPr>
        <w:pStyle w:val="Compact"/>
      </w:pPr>
      <w:r>
        <w:t xml:space="preserve">Binding: GSTAT decision; followed by lower authorities, persuasive generally.</w:t>
      </w:r>
      <w:r>
        <w:t xml:space="preserve"> </w:t>
      </w:r>
      <w:r>
        <w:rPr>
          <w:bCs/>
          <w:b/>
        </w:rPr>
        <w:t xml:space="preserve">This updates file 03’s entry, which had the date as</w:t>
      </w:r>
      <w:r>
        <w:rPr>
          <w:bCs/>
          <w:b/>
        </w:rPr>
        <w:t xml:space="preserve"> </w:t>
      </w:r>
      <w:r>
        <w:rPr>
          <w:bCs/>
          <w:b/>
        </w:rPr>
        <w:t xml:space="preserve">“</w:t>
      </w:r>
      <w:r>
        <w:rPr>
          <w:bCs/>
          <w:b/>
        </w:rPr>
        <w:t xml:space="preserve">not found</w:t>
      </w:r>
      <w:r>
        <w:rPr>
          <w:bCs/>
          <w:b/>
        </w:rPr>
        <w:t xml:space="preserve">”</w:t>
      </w:r>
      <w:r>
        <w:rPr>
          <w:bCs/>
          <w:b/>
        </w:rPr>
        <w:t xml:space="preserve">.</w:t>
      </w:r>
    </w:p>
    <w:p>
      <w:pPr>
        <w:numPr>
          <w:ilvl w:val="0"/>
          <w:numId w:val="1450"/>
        </w:numPr>
        <w:pStyle w:val="Compact"/>
      </w:pPr>
      <w:r>
        <w:t xml:space="preserve">Later history: commentators flag tension with s.107(11), which bars remand by the first appellate authority, and note Circular 254/11/2025-GST (27.10.2025) on the proper officer for s.75(2).</w:t>
      </w:r>
    </w:p>
    <w:p>
      <w:pPr>
        <w:numPr>
          <w:ilvl w:val="0"/>
          <w:numId w:val="1450"/>
        </w:numPr>
        <w:pStyle w:val="Compact"/>
      </w:pPr>
      <w:r>
        <w:t xml:space="preserve">Use in orders: (1) Do not invoke s.74 for return mismatches without evidence of intent. (2) Where s.74 is not sustained, the adjudicating officer must re-determine under s.73 within its limitation. Plan for that.</w:t>
      </w:r>
    </w:p>
    <w:p>
      <w:pPr>
        <w:numPr>
          <w:ilvl w:val="0"/>
          <w:numId w:val="1450"/>
        </w:numPr>
        <w:pStyle w:val="Compact"/>
      </w:pPr>
      <w:r>
        <w:t xml:space="preserve">Source:</w:t>
      </w:r>
      <w:r>
        <w:t xml:space="preserve"> </w:t>
      </w:r>
      <w:hyperlink r:id="rId1548">
        <w:r>
          <w:rPr>
            <w:rStyle w:val="Hyperlink"/>
          </w:rPr>
          <w:t xml:space="preserve">LiveLaw Biz - GSTAT’s first second-appeal judgment</w:t>
        </w:r>
      </w:hyperlink>
      <w:r>
        <w:t xml:space="preserve">;</w:t>
      </w:r>
      <w:r>
        <w:t xml:space="preserve"> </w:t>
      </w:r>
      <w:hyperlink r:id="rId1549">
        <w:r>
          <w:rPr>
            <w:rStyle w:val="Hyperlink"/>
          </w:rPr>
          <w:t xml:space="preserve">EY alert - re-adjudication under s.73 only by proper officer</w:t>
        </w:r>
      </w:hyperlink>
      <w:r>
        <w:t xml:space="preserve">;</w:t>
      </w:r>
      <w:r>
        <w:t xml:space="preserve"> </w:t>
      </w:r>
      <w:hyperlink r:id="rId1550">
        <w:r>
          <w:rPr>
            <w:rStyle w:val="Hyperlink"/>
          </w:rPr>
          <w:t xml:space="preserve">Mondaq - appellate authority cannot convert s.74 into s.73</w:t>
        </w:r>
      </w:hyperlink>
    </w:p>
    <w:p>
      <w:pPr>
        <w:numPr>
          <w:ilvl w:val="0"/>
          <w:numId w:val="1450"/>
        </w:numPr>
        <w:pStyle w:val="Compact"/>
      </w:pPr>
      <w:r>
        <w:t xml:space="preserve">Verified: Secondary - search summaries (4+ sources agree) (not found on Indian Kanoon on 14 Oct 2026).</w:t>
      </w:r>
    </w:p>
    <w:bookmarkEnd w:id="1551"/>
    <w:bookmarkStart w:id="1555" w:name="X4527447d669ec31ac48563be76ba43d7f645aa6"/>
    <w:p>
      <w:pPr>
        <w:pStyle w:val="Heading4"/>
      </w:pPr>
      <w:r>
        <w:t xml:space="preserve">Augustan Textile Colours v. Commissioner of State Tax - GSTAT Ernakulam Bench - 8 or 10 Sep 2026 (sources differ)</w:t>
      </w:r>
    </w:p>
    <w:p>
      <w:pPr>
        <w:numPr>
          <w:ilvl w:val="0"/>
          <w:numId w:val="1452"/>
        </w:numPr>
        <w:pStyle w:val="Compact"/>
      </w:pPr>
      <w:r>
        <w:t xml:space="preserve">Citation / case no.: 2026 LLBiz GSTAT (EKM) 35.</w:t>
      </w:r>
    </w:p>
    <w:p>
      <w:pPr>
        <w:numPr>
          <w:ilvl w:val="0"/>
          <w:numId w:val="1452"/>
        </w:numPr>
        <w:pStyle w:val="Compact"/>
      </w:pPr>
      <w:r>
        <w:t xml:space="preserve">Holding: A s.54(3) refund cannot be rejected on the ground that the ITC is ineligible unless a s.73/74 order has first disallowed that ITC. Until then, the credit is presumed valid (relying on Circular 125/44/2019-GST paras 20-21). A vague SCN and an appellate finding on a ground not in the SCN also vitiated the order. The rejection of ₹7,07,173 was set aside.</w:t>
      </w:r>
    </w:p>
    <w:p>
      <w:pPr>
        <w:numPr>
          <w:ilvl w:val="0"/>
          <w:numId w:val="1452"/>
        </w:numPr>
        <w:pStyle w:val="Compact"/>
      </w:pPr>
      <w:r>
        <w:t xml:space="preserve">Binding: GSTAT; persuasive.</w:t>
      </w:r>
    </w:p>
    <w:p>
      <w:pPr>
        <w:numPr>
          <w:ilvl w:val="0"/>
          <w:numId w:val="1452"/>
        </w:numPr>
        <w:pStyle w:val="Compact"/>
      </w:pPr>
      <w:r>
        <w:t xml:space="preserve">Later history: none found.</w:t>
      </w:r>
    </w:p>
    <w:p>
      <w:pPr>
        <w:numPr>
          <w:ilvl w:val="0"/>
          <w:numId w:val="1452"/>
        </w:numPr>
        <w:pStyle w:val="Compact"/>
      </w:pPr>
      <w:r>
        <w:t xml:space="preserve">Use in orders (refunds): if ITC eligibility is doubted, issue a s.73/74 SCN (it can run alongside the refund process) instead of deciding eligibility in RFD-08/06. Keep the refund order’s grounds within the RFD-08 notice.</w:t>
      </w:r>
    </w:p>
    <w:p>
      <w:pPr>
        <w:numPr>
          <w:ilvl w:val="0"/>
          <w:numId w:val="1452"/>
        </w:numPr>
        <w:pStyle w:val="Compact"/>
      </w:pPr>
      <w:r>
        <w:t xml:space="preserve">Source:</w:t>
      </w:r>
      <w:r>
        <w:t xml:space="preserve"> </w:t>
      </w:r>
      <w:hyperlink r:id="rId1552">
        <w:r>
          <w:rPr>
            <w:rStyle w:val="Hyperlink"/>
          </w:rPr>
          <w:t xml:space="preserve">LiveLaw Biz - GSTAT Ernakulam on ITC eligibility in refund</w:t>
        </w:r>
      </w:hyperlink>
      <w:r>
        <w:t xml:space="preserve">;</w:t>
      </w:r>
      <w:r>
        <w:t xml:space="preserve"> </w:t>
      </w:r>
      <w:hyperlink r:id="rId1553">
        <w:r>
          <w:rPr>
            <w:rStyle w:val="Hyperlink"/>
          </w:rPr>
          <w:t xml:space="preserve">Taxscan</w:t>
        </w:r>
      </w:hyperlink>
      <w:r>
        <w:t xml:space="preserve">;</w:t>
      </w:r>
      <w:r>
        <w:t xml:space="preserve"> </w:t>
      </w:r>
      <w:hyperlink r:id="rId1554">
        <w:r>
          <w:rPr>
            <w:rStyle w:val="Hyperlink"/>
          </w:rPr>
          <w:t xml:space="preserve">taxo.online</w:t>
        </w:r>
      </w:hyperlink>
    </w:p>
    <w:p>
      <w:pPr>
        <w:numPr>
          <w:ilvl w:val="0"/>
          <w:numId w:val="1452"/>
        </w:numPr>
        <w:pStyle w:val="Compact"/>
      </w:pPr>
      <w:r>
        <w:t xml:space="preserve">Verified: Secondary - search summaries (3+ sources agree; date differs) (not found on Indian Kanoon on 14 Oct 2026).</w:t>
      </w:r>
    </w:p>
    <w:bookmarkEnd w:id="1555"/>
    <w:bookmarkStart w:id="1558" w:name="Xfc5a1f11e78128aec6b1cc9733f9cd98687a98d"/>
    <w:p>
      <w:pPr>
        <w:pStyle w:val="Heading4"/>
      </w:pPr>
      <w:r>
        <w:t xml:space="preserve">Manoranjan Dash v. Commissioner - GSTAT Cuttack Bench - 2026 (reported 8 Jul 2026; matter listed 22 Jul 2026)</w:t>
      </w:r>
    </w:p>
    <w:p>
      <w:pPr>
        <w:numPr>
          <w:ilvl w:val="0"/>
          <w:numId w:val="1453"/>
        </w:numPr>
        <w:pStyle w:val="Compact"/>
      </w:pPr>
      <w:r>
        <w:t xml:space="preserve">Citation / case no.: not found.</w:t>
      </w:r>
    </w:p>
    <w:p>
      <w:pPr>
        <w:numPr>
          <w:ilvl w:val="0"/>
          <w:numId w:val="1453"/>
        </w:numPr>
        <w:pStyle w:val="Compact"/>
      </w:pPr>
      <w:r>
        <w:t xml:space="preserve">Holding: The s.73 demand (excess ITC, originally ₹11,34,474) was reduced in first appeal to tax ₹1,02,012, interest ₹98,680 and penalty ₹10,202. The appellant had deposited ₹1,13,447 at the first stage. The Tribunal noted that the s.112(8) deposit is</w:t>
      </w:r>
      <w:r>
        <w:t xml:space="preserve"> </w:t>
      </w:r>
      <w:r>
        <w:t xml:space="preserve">“</w:t>
      </w:r>
      <w:r>
        <w:t xml:space="preserve">in addition to</w:t>
      </w:r>
      <w:r>
        <w:t xml:space="preserve">”</w:t>
      </w:r>
      <w:r>
        <w:t xml:space="preserve"> </w:t>
      </w:r>
      <w:r>
        <w:t xml:space="preserve">the first-stage deposit. Even so, following Jharkhand HC</w:t>
      </w:r>
      <w:r>
        <w:t xml:space="preserve"> </w:t>
      </w:r>
      <w:r>
        <w:rPr>
          <w:iCs/>
          <w:i/>
        </w:rPr>
        <w:t xml:space="preserve">Ashirwad Food Industries v. UoI</w:t>
      </w:r>
      <w:r>
        <w:t xml:space="preserve">, it held that no further pre-deposit was needed where the earlier deposit covers the requirement. A court-fee shortfall (₹3,000 paid vs ₹5,000 under rule 110(5)) was to be made good.</w:t>
      </w:r>
    </w:p>
    <w:p>
      <w:pPr>
        <w:numPr>
          <w:ilvl w:val="0"/>
          <w:numId w:val="1453"/>
        </w:numPr>
        <w:pStyle w:val="Compact"/>
      </w:pPr>
      <w:r>
        <w:t xml:space="preserve">Binding: GSTAT; persuasive.</w:t>
      </w:r>
    </w:p>
    <w:p>
      <w:pPr>
        <w:numPr>
          <w:ilvl w:val="0"/>
          <w:numId w:val="1453"/>
        </w:numPr>
        <w:pStyle w:val="Compact"/>
      </w:pPr>
      <w:r>
        <w:t xml:space="preserve">Later history: outcome at admission not found.</w:t>
      </w:r>
    </w:p>
    <w:p>
      <w:pPr>
        <w:numPr>
          <w:ilvl w:val="0"/>
          <w:numId w:val="1453"/>
        </w:numPr>
        <w:pStyle w:val="Compact"/>
      </w:pPr>
      <w:r>
        <w:t xml:space="preserve">Use in orders: verify first-appeal deposits before objecting to GSTAT admission for want of pre-deposit.</w:t>
      </w:r>
    </w:p>
    <w:p>
      <w:pPr>
        <w:numPr>
          <w:ilvl w:val="0"/>
          <w:numId w:val="1453"/>
        </w:numPr>
        <w:pStyle w:val="Compact"/>
      </w:pPr>
      <w:r>
        <w:t xml:space="preserve">Source:</w:t>
      </w:r>
      <w:r>
        <w:t xml:space="preserve"> </w:t>
      </w:r>
      <w:hyperlink r:id="rId1556">
        <w:r>
          <w:rPr>
            <w:rStyle w:val="Hyperlink"/>
          </w:rPr>
          <w:t xml:space="preserve">TaxGuru - no pre-deposit where earlier deposit exceeds requirement</w:t>
        </w:r>
      </w:hyperlink>
      <w:r>
        <w:t xml:space="preserve">;</w:t>
      </w:r>
      <w:r>
        <w:t xml:space="preserve"> </w:t>
      </w:r>
      <w:hyperlink r:id="rId1557">
        <w:r>
          <w:rPr>
            <w:rStyle w:val="Hyperlink"/>
          </w:rPr>
          <w:t xml:space="preserve">TaxTMI</w:t>
        </w:r>
      </w:hyperlink>
    </w:p>
    <w:p>
      <w:pPr>
        <w:numPr>
          <w:ilvl w:val="0"/>
          <w:numId w:val="1453"/>
        </w:numPr>
        <w:pStyle w:val="Compact"/>
      </w:pPr>
      <w:r>
        <w:t xml:space="preserve">Verified: Secondary - search summaries (2+ sources) (not found on Indian Kanoon on 14 Oct 2026).</w:t>
      </w:r>
    </w:p>
    <w:bookmarkEnd w:id="1558"/>
    <w:bookmarkStart w:id="1562" w:name="Xa75608918f6939ab99e9d54f064d831eaaf517b"/>
    <w:p>
      <w:pPr>
        <w:pStyle w:val="Heading4"/>
      </w:pPr>
      <w:r>
        <w:t xml:space="preserve">Anti-profiteering decisions of the Principal Bench - 2026 (cinema tickets; finality)</w:t>
      </w:r>
    </w:p>
    <w:p>
      <w:pPr>
        <w:numPr>
          <w:ilvl w:val="0"/>
          <w:numId w:val="1454"/>
        </w:numPr>
        <w:pStyle w:val="Compact"/>
      </w:pPr>
      <w:r>
        <w:rPr>
          <w:bCs/>
          <w:b/>
        </w:rPr>
        <w:t xml:space="preserve">ASR Cinema LLP</w:t>
      </w:r>
      <w:r>
        <w:t xml:space="preserve"> </w:t>
      </w:r>
      <w:r>
        <w:t xml:space="preserve">- 2026 TAXSCAN (GSTAT) 117. Upheld a ₹9,67,589 profiteering demand: a rate cut on cinema tickets must reach consumers through lower prices.</w:t>
      </w:r>
    </w:p>
    <w:p>
      <w:pPr>
        <w:numPr>
          <w:ilvl w:val="0"/>
          <w:numId w:val="1454"/>
        </w:numPr>
        <w:pStyle w:val="Compact"/>
      </w:pPr>
      <w:r>
        <w:rPr>
          <w:bCs/>
          <w:b/>
        </w:rPr>
        <w:t xml:space="preserve">Arjun Theatre</w:t>
      </w:r>
      <w:r>
        <w:t xml:space="preserve"> </w:t>
      </w:r>
      <w:r>
        <w:t xml:space="preserve">- 2026 TAXSCAN (GSTAT) 136. Upheld ₹14,26,344: the benefit cannot be kept by raising the base ticket price.</w:t>
      </w:r>
    </w:p>
    <w:p>
      <w:pPr>
        <w:numPr>
          <w:ilvl w:val="0"/>
          <w:numId w:val="1454"/>
        </w:numPr>
        <w:pStyle w:val="Compact"/>
      </w:pPr>
      <w:r>
        <w:rPr>
          <w:bCs/>
          <w:b/>
        </w:rPr>
        <w:t xml:space="preserve">SJP Hotels &amp; Resorts (Migsun Wynn project)</w:t>
      </w:r>
      <w:r>
        <w:t xml:space="preserve"> </w:t>
      </w:r>
      <w:r>
        <w:t xml:space="preserve">- reported 29 May 2026. A fresh anti-profiteering investigation cannot be started on an issue already decided and affirmed by the High Court; proceedings were dropped.</w:t>
      </w:r>
    </w:p>
    <w:p>
      <w:pPr>
        <w:numPr>
          <w:ilvl w:val="0"/>
          <w:numId w:val="1454"/>
        </w:numPr>
        <w:pStyle w:val="Compact"/>
      </w:pPr>
      <w:r>
        <w:rPr>
          <w:bCs/>
          <w:b/>
        </w:rPr>
        <w:t xml:space="preserve">DGAP v. A J Enterprises</w:t>
      </w:r>
      <w:r>
        <w:t xml:space="preserve"> </w:t>
      </w:r>
      <w:r>
        <w:t xml:space="preserve">- NAPA/2/PB/2025, 20 Feb 2026 (Judicial Member Mayank Kumar Jain); outcome not seen.</w:t>
      </w:r>
    </w:p>
    <w:p>
      <w:pPr>
        <w:numPr>
          <w:ilvl w:val="0"/>
          <w:numId w:val="1454"/>
        </w:numPr>
        <w:pStyle w:val="Compact"/>
      </w:pPr>
      <w:r>
        <w:t xml:space="preserve">Binding: GSTAT; relevant only to legacy s.171 matters (new complaints sunset 1 Apr 2025; NAA appeals to the PB under s.101A(1A) as amended by Finance Act 2026).</w:t>
      </w:r>
    </w:p>
    <w:p>
      <w:pPr>
        <w:numPr>
          <w:ilvl w:val="0"/>
          <w:numId w:val="1454"/>
        </w:numPr>
        <w:pStyle w:val="Compact"/>
      </w:pPr>
      <w:r>
        <w:t xml:space="preserve">Source:</w:t>
      </w:r>
      <w:r>
        <w:t xml:space="preserve"> </w:t>
      </w:r>
      <w:hyperlink r:id="rId1559">
        <w:r>
          <w:rPr>
            <w:rStyle w:val="Hyperlink"/>
          </w:rPr>
          <w:t xml:space="preserve">Taxscan - ASR Cinema</w:t>
        </w:r>
      </w:hyperlink>
      <w:r>
        <w:t xml:space="preserve">;</w:t>
      </w:r>
      <w:r>
        <w:t xml:space="preserve"> </w:t>
      </w:r>
      <w:hyperlink r:id="rId1560">
        <w:r>
          <w:rPr>
            <w:rStyle w:val="Hyperlink"/>
          </w:rPr>
          <w:t xml:space="preserve">Taxscan - Arjun Theatre</w:t>
        </w:r>
      </w:hyperlink>
      <w:r>
        <w:t xml:space="preserve">;</w:t>
      </w:r>
      <w:r>
        <w:t xml:space="preserve"> </w:t>
      </w:r>
      <w:hyperlink r:id="rId1561">
        <w:r>
          <w:rPr>
            <w:rStyle w:val="Hyperlink"/>
          </w:rPr>
          <w:t xml:space="preserve">StudyCafe - identical allegations cannot be reopened</w:t>
        </w:r>
      </w:hyperlink>
    </w:p>
    <w:p>
      <w:pPr>
        <w:numPr>
          <w:ilvl w:val="0"/>
          <w:numId w:val="1454"/>
        </w:numPr>
        <w:pStyle w:val="Compact"/>
      </w:pPr>
      <w:r>
        <w:t xml:space="preserve">Later history: the same cinemas’ earlier writs (</w:t>
      </w:r>
      <w:r>
        <w:rPr>
          <w:iCs/>
          <w:i/>
        </w:rPr>
        <w:t xml:space="preserve">ASR Cinemas LLP</w:t>
      </w:r>
      <w:r>
        <w:t xml:space="preserve"> </w:t>
      </w:r>
      <w:r>
        <w:t xml:space="preserve">and</w:t>
      </w:r>
      <w:r>
        <w:t xml:space="preserve"> </w:t>
      </w:r>
      <w:r>
        <w:rPr>
          <w:iCs/>
          <w:i/>
        </w:rPr>
        <w:t xml:space="preserve">Arjun Theatre 70 MM</w:t>
      </w:r>
      <w:r>
        <w:t xml:space="preserve">, Telangana HC, W.P. 26871/2019 batch, P. Sam Koshy and N. Tukaramji JJ., 12.12.2023; https://indiankanoon.org/doc/26064341/) were disposed of by relegating them to the Competition Commission, with a direction to allow virtual hearings.</w:t>
      </w:r>
    </w:p>
    <w:p>
      <w:pPr>
        <w:numPr>
          <w:ilvl w:val="0"/>
          <w:numId w:val="1454"/>
        </w:numPr>
        <w:pStyle w:val="Compact"/>
      </w:pPr>
      <w:r>
        <w:t xml:space="preserve">Verified: Secondary - headlines and lead paragraphs (one source each); the GSTAT orders themselves were not found on Indian Kanoon on 14 Oct 2026.</w:t>
      </w:r>
    </w:p>
    <w:bookmarkEnd w:id="1562"/>
    <w:bookmarkStart w:id="1564" w:name="Xcb13b9bf52e3853a95946c39c3aa89e73d72b83"/>
    <w:p>
      <w:pPr>
        <w:pStyle w:val="Heading4"/>
      </w:pPr>
      <w:r>
        <w:t xml:space="preserve">GSTAT on s.16(4)/(5) relief and s.50 interest - GSTAT (bench and party not found) - reported Sep 2026</w:t>
      </w:r>
    </w:p>
    <w:p>
      <w:pPr>
        <w:numPr>
          <w:ilvl w:val="0"/>
          <w:numId w:val="1455"/>
        </w:numPr>
        <w:pStyle w:val="Compact"/>
      </w:pPr>
      <w:r>
        <w:t xml:space="preserve">Citation / case no.: not found (reported in the a2ztaxcorp GSTAT E-Journal, 1 Sep 2026 edition).</w:t>
      </w:r>
    </w:p>
    <w:p>
      <w:pPr>
        <w:numPr>
          <w:ilvl w:val="0"/>
          <w:numId w:val="1455"/>
        </w:numPr>
        <w:pStyle w:val="Compact"/>
      </w:pPr>
      <w:r>
        <w:t xml:space="preserve">Holding: ITC for FY 2017-18 to 2020-21 is protected by s.16(5) where returns were filed by 30.11.2021. But retrospective relief from the s.16(4) time limit does not wipe out a separate s.50(1) interest liability on admitted tax paid late.</w:t>
      </w:r>
    </w:p>
    <w:p>
      <w:pPr>
        <w:numPr>
          <w:ilvl w:val="0"/>
          <w:numId w:val="1455"/>
        </w:numPr>
        <w:pStyle w:val="Compact"/>
      </w:pPr>
      <w:r>
        <w:t xml:space="preserve">Binding: GSTAT; persuasive. Do not cite by name until identified.</w:t>
      </w:r>
    </w:p>
    <w:p>
      <w:pPr>
        <w:numPr>
          <w:ilvl w:val="0"/>
          <w:numId w:val="1455"/>
        </w:numPr>
        <w:pStyle w:val="Compact"/>
      </w:pPr>
      <w:r>
        <w:t xml:space="preserve">Use in orders: when dropping s.16(4) demands under s.16(5) (and Circular 237/31/2024), still examine late-payment interest under s.50(1).</w:t>
      </w:r>
    </w:p>
    <w:p>
      <w:pPr>
        <w:numPr>
          <w:ilvl w:val="0"/>
          <w:numId w:val="1455"/>
        </w:numPr>
        <w:pStyle w:val="Compact"/>
      </w:pPr>
      <w:r>
        <w:t xml:space="preserve">Source:</w:t>
      </w:r>
      <w:r>
        <w:t xml:space="preserve"> </w:t>
      </w:r>
      <w:hyperlink r:id="rId1563">
        <w:r>
          <w:rPr>
            <w:rStyle w:val="Hyperlink"/>
          </w:rPr>
          <w:t xml:space="preserve">a2ztaxcorp - GSTAT E-Journal</w:t>
        </w:r>
      </w:hyperlink>
    </w:p>
    <w:p>
      <w:pPr>
        <w:numPr>
          <w:ilvl w:val="0"/>
          <w:numId w:val="1455"/>
        </w:numPr>
        <w:pStyle w:val="Compact"/>
      </w:pPr>
      <w:r>
        <w:t xml:space="preserve">Verified: Secondary - single source (not found on Indian Kanoon on 14 Oct 2026).</w:t>
      </w:r>
    </w:p>
    <w:p>
      <w:pPr>
        <w:pStyle w:val="FirstParagraph"/>
      </w:pPr>
      <w:r>
        <w:rPr>
          <w:bCs/>
          <w:b/>
        </w:rPr>
        <w:t xml:space="preserve">Hyderabad bench decisions:</w:t>
      </w:r>
      <w:r>
        <w:t xml:space="preserve"> </w:t>
      </w:r>
      <w:r>
        <w:t xml:space="preserve">none reported in search results by 14 Oct 2026.</w:t>
      </w:r>
    </w:p>
    <w:p>
      <w:r>
        <w:pict>
          <v:rect style="width:0;height:1.5pt" o:hralign="center" o:hrstd="t" o:hr="t"/>
        </w:pict>
      </w:r>
    </w:p>
    <w:bookmarkEnd w:id="1564"/>
    <w:bookmarkEnd w:id="1565"/>
    <w:bookmarkStart w:id="1575" w:name="X7837958116d45e0f8b07e3d3b39ae8c22859fc8"/>
    <w:p>
      <w:pPr>
        <w:pStyle w:val="Heading3"/>
      </w:pPr>
      <w:r>
        <w:t xml:space="preserve">9. Advance Rulings: conflicting rulings officers meet (persuasive only)</w:t>
      </w:r>
    </w:p>
    <w:p>
      <w:pPr>
        <w:pStyle w:val="FirstParagraph"/>
      </w:pPr>
      <w:r>
        <w:t xml:space="preserve">AAR and AAAR rulings bind only the applicant and its jurisdictional officer (s.103). They are not precedent for other taxpayers. Where two States’ AARs conflict, follow the statute, CBIC circulars and High Court or SC rulings.</w:t>
      </w:r>
    </w:p>
    <w:bookmarkStart w:id="1568" w:name="X9334f778cb566d16c9ec2644047a6a44a538022"/>
    <w:p>
      <w:pPr>
        <w:pStyle w:val="Heading4"/>
      </w:pPr>
      <w:r>
        <w:t xml:space="preserve">ITC on canteen services: Tata Motors (Gujarat AAR) vs Aditya Auto Products (Karnataka AAR)</w:t>
      </w:r>
    </w:p>
    <w:p>
      <w:pPr>
        <w:numPr>
          <w:ilvl w:val="0"/>
          <w:numId w:val="1456"/>
        </w:numPr>
        <w:pStyle w:val="Compact"/>
      </w:pPr>
      <w:r>
        <w:t xml:space="preserve">Citation / case no.:</w:t>
      </w:r>
      <w:r>
        <w:t xml:space="preserve"> </w:t>
      </w:r>
      <w:r>
        <w:rPr>
          <w:iCs/>
          <w:i/>
        </w:rPr>
        <w:t xml:space="preserve">Tata Motors Ltd</w:t>
      </w:r>
      <w:r>
        <w:t xml:space="preserve">, GUJ/GAAR/R/39/2021, 30 Jul 2021.</w:t>
      </w:r>
      <w:r>
        <w:t xml:space="preserve"> </w:t>
      </w:r>
      <w:r>
        <w:rPr>
          <w:iCs/>
          <w:i/>
        </w:rPr>
        <w:t xml:space="preserve">Aditya Auto Products</w:t>
      </w:r>
      <w:r>
        <w:t xml:space="preserve">, Karnataka AAR, ADRG 25/2026, 19 May 2026.</w:t>
      </w:r>
    </w:p>
    <w:p>
      <w:pPr>
        <w:numPr>
          <w:ilvl w:val="0"/>
          <w:numId w:val="1456"/>
        </w:numPr>
        <w:pStyle w:val="Compact"/>
      </w:pPr>
      <w:r>
        <w:t xml:space="preserve">Holding:</w:t>
      </w:r>
    </w:p>
    <w:p>
      <w:pPr>
        <w:numPr>
          <w:ilvl w:val="1"/>
          <w:numId w:val="1457"/>
        </w:numPr>
        <w:pStyle w:val="Compact"/>
      </w:pPr>
      <w:r>
        <w:t xml:space="preserve">Tata Motors: ITC on canteen services was blocked under s.17(5)(b)(i), on a narrow reading of the proviso. GST was payable only on the amount recovered from employees.</w:t>
      </w:r>
    </w:p>
    <w:p>
      <w:pPr>
        <w:numPr>
          <w:ilvl w:val="1"/>
          <w:numId w:val="1457"/>
        </w:numPr>
        <w:pStyle w:val="Compact"/>
      </w:pPr>
      <w:r>
        <w:t xml:space="preserve">Aditya Auto: ITC was allowed where the canteen is mandatory under s.46 of the Factories Act, limited to the cost borne by the employer for regular employees. No ITC on the portion recovered from employees or for contract workers.</w:t>
      </w:r>
    </w:p>
    <w:p>
      <w:pPr>
        <w:numPr>
          <w:ilvl w:val="1"/>
          <w:numId w:val="1457"/>
        </w:numPr>
        <w:pStyle w:val="Compact"/>
      </w:pPr>
      <w:r>
        <w:t xml:space="preserve">A Gujarat AAR ruling of Sep 2022 (applicant not named) held no GST on employee recoveries.</w:t>
      </w:r>
    </w:p>
    <w:p>
      <w:pPr>
        <w:numPr>
          <w:ilvl w:val="0"/>
          <w:numId w:val="1456"/>
        </w:numPr>
        <w:pStyle w:val="Compact"/>
      </w:pPr>
      <w:r>
        <w:t xml:space="preserve">Binding: applicants only.</w:t>
      </w:r>
    </w:p>
    <w:p>
      <w:pPr>
        <w:numPr>
          <w:ilvl w:val="0"/>
          <w:numId w:val="1456"/>
        </w:numPr>
        <w:pStyle w:val="Compact"/>
      </w:pPr>
      <w:r>
        <w:t xml:space="preserve">Later history: Circular 172/04/2022-GST (6 Jul 2022) clarified that the s.17(5)(b) proviso (ITC allowed where the employer must provide the item by law) applies to the whole of clause (b). That overtakes Tata Motors’ narrow reading. (Circular from general knowledge; not search-checked this round.)</w:t>
      </w:r>
    </w:p>
    <w:p>
      <w:pPr>
        <w:numPr>
          <w:ilvl w:val="0"/>
          <w:numId w:val="1456"/>
        </w:numPr>
        <w:pStyle w:val="Compact"/>
      </w:pPr>
      <w:r>
        <w:t xml:space="preserve">Use in orders: allow ITC on statutory factory canteens to the extent of the employer’s cost; disallow the employee-recovered share.</w:t>
      </w:r>
    </w:p>
    <w:p>
      <w:pPr>
        <w:numPr>
          <w:ilvl w:val="0"/>
          <w:numId w:val="1456"/>
        </w:numPr>
        <w:pStyle w:val="Compact"/>
      </w:pPr>
      <w:r>
        <w:t xml:space="preserve">Source:</w:t>
      </w:r>
      <w:r>
        <w:t xml:space="preserve"> </w:t>
      </w:r>
      <w:hyperlink r:id="rId1566">
        <w:r>
          <w:rPr>
            <w:rStyle w:val="Hyperlink"/>
          </w:rPr>
          <w:t xml:space="preserve">Taxmann - GST on canteen recovery</w:t>
        </w:r>
      </w:hyperlink>
      <w:r>
        <w:t xml:space="preserve">;</w:t>
      </w:r>
      <w:r>
        <w:t xml:space="preserve"> </w:t>
      </w:r>
      <w:hyperlink r:id="rId1567">
        <w:r>
          <w:rPr>
            <w:rStyle w:val="Hyperlink"/>
          </w:rPr>
          <w:t xml:space="preserve">Grant Thornton alert</w:t>
        </w:r>
      </w:hyperlink>
    </w:p>
    <w:p>
      <w:pPr>
        <w:numPr>
          <w:ilvl w:val="0"/>
          <w:numId w:val="1456"/>
        </w:numPr>
        <w:pStyle w:val="Compact"/>
      </w:pPr>
      <w:r>
        <w:t xml:space="preserve">Verified: Secondary - search summaries (2-3 sources) (not found on Indian Kanoon on 14 Oct 2026).</w:t>
      </w:r>
    </w:p>
    <w:bookmarkEnd w:id="1568"/>
    <w:bookmarkStart w:id="1571" w:name="X3cf700f280b81ed331bd5e22d3f74a73a722923"/>
    <w:p>
      <w:pPr>
        <w:pStyle w:val="Heading4"/>
      </w:pPr>
      <w:r>
        <w:t xml:space="preserve">ITC on demonstration vehicles: WB and Kerala AARs vs MP and Haryana AAR/AAAR</w:t>
      </w:r>
    </w:p>
    <w:p>
      <w:pPr>
        <w:numPr>
          <w:ilvl w:val="0"/>
          <w:numId w:val="1458"/>
        </w:numPr>
        <w:pStyle w:val="Compact"/>
      </w:pPr>
      <w:r>
        <w:t xml:space="preserve">Citation / case no.:</w:t>
      </w:r>
      <w:r>
        <w:t xml:space="preserve"> </w:t>
      </w:r>
      <w:r>
        <w:rPr>
          <w:iCs/>
          <w:i/>
        </w:rPr>
        <w:t xml:space="preserve">Toplink Motorcar</w:t>
      </w:r>
      <w:r>
        <w:t xml:space="preserve"> </w:t>
      </w:r>
      <w:r>
        <w:t xml:space="preserve">(WB AAR, 2022) and</w:t>
      </w:r>
      <w:r>
        <w:t xml:space="preserve"> </w:t>
      </w:r>
      <w:r>
        <w:rPr>
          <w:iCs/>
          <w:i/>
        </w:rPr>
        <w:t xml:space="preserve">Sai Service</w:t>
      </w:r>
      <w:r>
        <w:t xml:space="preserve"> </w:t>
      </w:r>
      <w:r>
        <w:t xml:space="preserve">(Kerala AAR, 2024) allowed ITC. MP AAR (2021) and Haryana AAR/AAAR denied it.</w:t>
      </w:r>
      <w:r>
        <w:t xml:space="preserve"> </w:t>
      </w:r>
      <w:r>
        <w:rPr>
          <w:iCs/>
          <w:i/>
        </w:rPr>
        <w:t xml:space="preserve">Chowgule</w:t>
      </w:r>
      <w:r>
        <w:t xml:space="preserve"> </w:t>
      </w:r>
      <w:r>
        <w:t xml:space="preserve">(Goa AAR, 2019) denied it under s.17(5)(a).</w:t>
      </w:r>
    </w:p>
    <w:p>
      <w:pPr>
        <w:numPr>
          <w:ilvl w:val="0"/>
          <w:numId w:val="1458"/>
        </w:numPr>
        <w:pStyle w:val="Compact"/>
      </w:pPr>
      <w:r>
        <w:t xml:space="preserve">Holding: allowing rulings: demo cars are used in furtherance of business, are later sold, and so fall within the</w:t>
      </w:r>
      <w:r>
        <w:t xml:space="preserve"> </w:t>
      </w:r>
      <w:r>
        <w:t xml:space="preserve">“</w:t>
      </w:r>
      <w:r>
        <w:t xml:space="preserve">further supply</w:t>
      </w:r>
      <w:r>
        <w:t xml:space="preserve">”</w:t>
      </w:r>
      <w:r>
        <w:t xml:space="preserve"> </w:t>
      </w:r>
      <w:r>
        <w:t xml:space="preserve">exclusion. Denying rulings: demonstration is a different first use, so the vehicle is not held</w:t>
      </w:r>
      <w:r>
        <w:t xml:space="preserve"> </w:t>
      </w:r>
      <w:r>
        <w:t xml:space="preserve">“</w:t>
      </w:r>
      <w:r>
        <w:t xml:space="preserve">for further supply</w:t>
      </w:r>
      <w:r>
        <w:t xml:space="preserve">”</w:t>
      </w:r>
      <w:r>
        <w:t xml:space="preserve">.</w:t>
      </w:r>
    </w:p>
    <w:p>
      <w:pPr>
        <w:numPr>
          <w:ilvl w:val="0"/>
          <w:numId w:val="1458"/>
        </w:numPr>
        <w:pStyle w:val="Compact"/>
      </w:pPr>
      <w:r>
        <w:t xml:space="preserve">Binding: applicants only.</w:t>
      </w:r>
    </w:p>
    <w:p>
      <w:pPr>
        <w:numPr>
          <w:ilvl w:val="0"/>
          <w:numId w:val="1458"/>
        </w:numPr>
        <w:pStyle w:val="Compact"/>
      </w:pPr>
      <w:r>
        <w:t xml:space="preserve">Later history: no HC ruling found (file 02 gap 12 stands).</w:t>
      </w:r>
    </w:p>
    <w:p>
      <w:pPr>
        <w:numPr>
          <w:ilvl w:val="0"/>
          <w:numId w:val="1458"/>
        </w:numPr>
        <w:pStyle w:val="Compact"/>
      </w:pPr>
      <w:r>
        <w:t xml:space="preserve">Use in orders: the issue is open. If denying ITC, rest the reasoning on the text of s.17(5)(a) and the capitalisation of the vehicle, not on an AAR.</w:t>
      </w:r>
    </w:p>
    <w:p>
      <w:pPr>
        <w:numPr>
          <w:ilvl w:val="0"/>
          <w:numId w:val="1458"/>
        </w:numPr>
        <w:pStyle w:val="Compact"/>
      </w:pPr>
      <w:r>
        <w:t xml:space="preserve">Source:</w:t>
      </w:r>
      <w:r>
        <w:t xml:space="preserve"> </w:t>
      </w:r>
      <w:hyperlink r:id="rId1569">
        <w:r>
          <w:rPr>
            <w:rStyle w:val="Hyperlink"/>
          </w:rPr>
          <w:t xml:space="preserve">Taxwink - ITC on demo cars</w:t>
        </w:r>
      </w:hyperlink>
      <w:r>
        <w:t xml:space="preserve">;</w:t>
      </w:r>
      <w:r>
        <w:t xml:space="preserve"> </w:t>
      </w:r>
      <w:hyperlink r:id="rId1570">
        <w:r>
          <w:rPr>
            <w:rStyle w:val="Hyperlink"/>
          </w:rPr>
          <w:t xml:space="preserve">TaxTMI article</w:t>
        </w:r>
      </w:hyperlink>
    </w:p>
    <w:p>
      <w:pPr>
        <w:numPr>
          <w:ilvl w:val="0"/>
          <w:numId w:val="1458"/>
        </w:numPr>
        <w:pStyle w:val="Compact"/>
      </w:pPr>
      <w:r>
        <w:t xml:space="preserve">Verified: Secondary - search summaries (2 sources) (not found on Indian Kanoon on 14 Oct 2026).</w:t>
      </w:r>
    </w:p>
    <w:bookmarkEnd w:id="1571"/>
    <w:bookmarkStart w:id="1574" w:name="X6d049dde9ee987f02fa90dbead33150e7aa567f"/>
    <w:p>
      <w:pPr>
        <w:pStyle w:val="Heading4"/>
      </w:pPr>
      <w:r>
        <w:t xml:space="preserve">Maddi Seetha Devi, In re - Telangana AAAR - 20 Feb 2025</w:t>
      </w:r>
    </w:p>
    <w:p>
      <w:pPr>
        <w:numPr>
          <w:ilvl w:val="0"/>
          <w:numId w:val="1459"/>
        </w:numPr>
        <w:pStyle w:val="Compact"/>
      </w:pPr>
      <w:r>
        <w:t xml:space="preserve">Citation / case no.: Order-in-Appeal No. AAAR/03 of 2025.</w:t>
      </w:r>
    </w:p>
    <w:p>
      <w:pPr>
        <w:numPr>
          <w:ilvl w:val="0"/>
          <w:numId w:val="1459"/>
        </w:numPr>
        <w:pStyle w:val="Compact"/>
      </w:pPr>
      <w:r>
        <w:t xml:space="preserve">Holding: Neither the AAR nor the AAAR can decide taxability under the pre-GST Finance Act, 1994 (service tax). Jurisdiction under s.97(2) is limited to GST questions.</w:t>
      </w:r>
    </w:p>
    <w:p>
      <w:pPr>
        <w:numPr>
          <w:ilvl w:val="0"/>
          <w:numId w:val="1459"/>
        </w:numPr>
        <w:pStyle w:val="Compact"/>
      </w:pPr>
      <w:r>
        <w:t xml:space="preserve">Binding: applicant only; useful for Telangana officers responding to AAR applications that mix service-tax periods.</w:t>
      </w:r>
    </w:p>
    <w:p>
      <w:pPr>
        <w:numPr>
          <w:ilvl w:val="0"/>
          <w:numId w:val="1459"/>
        </w:numPr>
        <w:pStyle w:val="Compact"/>
      </w:pPr>
      <w:r>
        <w:t xml:space="preserve">Later history: none found.</w:t>
      </w:r>
    </w:p>
    <w:p>
      <w:pPr>
        <w:numPr>
          <w:ilvl w:val="0"/>
          <w:numId w:val="1459"/>
        </w:numPr>
        <w:pStyle w:val="Compact"/>
      </w:pPr>
      <w:r>
        <w:t xml:space="preserve">Source:</w:t>
      </w:r>
      <w:r>
        <w:t xml:space="preserve"> </w:t>
      </w:r>
      <w:hyperlink r:id="rId1572">
        <w:r>
          <w:rPr>
            <w:rStyle w:val="Hyperlink"/>
          </w:rPr>
          <w:t xml:space="preserve">TaxGuru - Telangana AAAR</w:t>
        </w:r>
      </w:hyperlink>
      <w:r>
        <w:t xml:space="preserve">;</w:t>
      </w:r>
      <w:r>
        <w:t xml:space="preserve"> </w:t>
      </w:r>
      <w:hyperlink r:id="rId1573">
        <w:r>
          <w:rPr>
            <w:rStyle w:val="Hyperlink"/>
          </w:rPr>
          <w:t xml:space="preserve">TaxGuru - AAR/AAAR jurisdiction on Finance Act 1994</w:t>
        </w:r>
      </w:hyperlink>
    </w:p>
    <w:p>
      <w:pPr>
        <w:numPr>
          <w:ilvl w:val="0"/>
          <w:numId w:val="1459"/>
        </w:numPr>
        <w:pStyle w:val="Compact"/>
      </w:pPr>
      <w:r>
        <w:t xml:space="preserve">Verified: Secondary - single main source (not found on Indian Kanoon on 14 Oct 2026).</w:t>
      </w:r>
    </w:p>
    <w:p>
      <w:r>
        <w:pict>
          <v:rect style="width:0;height:1.5pt" o:hralign="center" o:hrstd="t" o:hr="t"/>
        </w:pict>
      </w:r>
    </w:p>
    <w:bookmarkEnd w:id="1574"/>
    <w:bookmarkEnd w:id="1575"/>
    <w:bookmarkStart w:id="1576" w:name="answers-to-earlier-doubts"/>
    <w:p>
      <w:pPr>
        <w:pStyle w:val="Heading3"/>
      </w:pPr>
      <w:r>
        <w:t xml:space="preserve">10. Answers to earlier doubts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Earlier file / doubt</w:t>
            </w:r>
          </w:p>
        </w:tc>
        <w:tc>
          <w:tcPr/>
          <w:p>
            <w:pPr>
              <w:pStyle w:val="Compact"/>
              <w:jc w:val="left"/>
            </w:pPr>
            <w:r>
              <w:t xml:space="preserve">What this round found</w:t>
            </w:r>
          </w:p>
        </w:tc>
      </w:tr>
      <w:tr>
        <w:tc>
          <w:tcPr/>
          <w:p>
            <w:pPr>
              <w:pStyle w:val="Compact"/>
              <w:jc w:val="left"/>
            </w:pPr>
            <w:r>
              <w:t xml:space="preserve">03 #2, 05 #2: SC SLP(C) 4240/2025 (</w:t>
            </w:r>
            <w:r>
              <w:rPr>
                <w:iCs/>
                <w:i/>
              </w:rPr>
              <w:t xml:space="preserve">HCC-SEW-MEIL-AAG JV</w:t>
            </w:r>
            <w:r>
              <w:t xml:space="preserve">)</w:t>
            </w:r>
          </w:p>
        </w:tc>
        <w:tc>
          <w:tcPr/>
          <w:p>
            <w:pPr>
              <w:pStyle w:val="Compact"/>
              <w:jc w:val="left"/>
            </w:pPr>
            <w:r>
              <w:rPr>
                <w:bCs/>
                <w:b/>
              </w:rPr>
              <w:t xml:space="preserve">Still unconfirmed / no judgment found.</w:t>
            </w:r>
            <w:r>
              <w:t xml:space="preserve"> </w:t>
            </w:r>
            <w:r>
              <w:t xml:space="preserve">Notice 21.02.2025. Delhi HC continues to defer to it (Jan 2026). A LiveLaw</w:t>
            </w:r>
            <w:r>
              <w:t xml:space="preserve"> </w:t>
            </w:r>
            <w:r>
              <w:t xml:space="preserve">“</w:t>
            </w:r>
            <w:r>
              <w:t xml:space="preserve">SC to pronounce judgment</w:t>
            </w:r>
            <w:r>
              <w:t xml:space="preserve">”</w:t>
            </w:r>
            <w:r>
              <w:t xml:space="preserve"> </w:t>
            </w:r>
            <w:r>
              <w:t xml:space="preserve">alert (20 Aug 2026) could not be tied to this case. Check SC case status before citing.</w:t>
            </w:r>
          </w:p>
        </w:tc>
      </w:tr>
      <w:tr>
        <w:tc>
          <w:tcPr/>
          <w:p>
            <w:pPr>
              <w:pStyle w:val="Compact"/>
              <w:jc w:val="left"/>
            </w:pPr>
            <w:r>
              <w:t xml:space="preserve">01 #3: Finance Act 2026 s.54(3) rewrite</w:t>
            </w:r>
          </w:p>
        </w:tc>
        <w:tc>
          <w:tcPr/>
          <w:p>
            <w:pPr>
              <w:pStyle w:val="Compact"/>
              <w:jc w:val="left"/>
            </w:pPr>
            <w:r>
              <w:rPr>
                <w:bCs/>
                <w:b/>
              </w:rPr>
              <w:t xml:space="preserve">Not enacted.</w:t>
            </w:r>
            <w:r>
              <w:t xml:space="preserve"> </w:t>
            </w:r>
            <w:r>
              <w:t xml:space="preserve">Per the project’s reading of Act 4 of 2026, the GST clauses (ss.153-157) do not touch s.54(3). The TaxGuru Bill article is not borne out. The 57th Council (8.10.2026) recommends input-services refund for ITC availed from 1.11.2026;</w:t>
            </w:r>
            <w:r>
              <w:t xml:space="preserve"> </w:t>
            </w:r>
            <w:r>
              <w:rPr>
                <w:bCs/>
                <w:b/>
              </w:rPr>
              <w:t xml:space="preserve">no implementing amendment found as of 14.10.2026.</w:t>
            </w:r>
            <w:r>
              <w:t xml:space="preserve"> </w:t>
            </w:r>
            <w:r>
              <w:rPr>
                <w:iCs/>
                <w:i/>
              </w:rPr>
              <w:t xml:space="preserve">VKC Footsteps</w:t>
            </w:r>
            <w:r>
              <w:t xml:space="preserve"> </w:t>
            </w:r>
            <w:r>
              <w:t xml:space="preserve">still governs.</w:t>
            </w:r>
          </w:p>
        </w:tc>
      </w:tr>
      <w:tr>
        <w:tc>
          <w:tcPr/>
          <w:p>
            <w:pPr>
              <w:pStyle w:val="Compact"/>
              <w:jc w:val="left"/>
            </w:pPr>
            <w:r>
              <w:t xml:space="preserve">04 #17: Finance Act 2026 changes to ss.69/132/138</w:t>
            </w:r>
          </w:p>
        </w:tc>
        <w:tc>
          <w:tcPr/>
          <w:p>
            <w:pPr>
              <w:pStyle w:val="Compact"/>
              <w:jc w:val="left"/>
            </w:pPr>
            <w:r>
              <w:rPr>
                <w:bCs/>
                <w:b/>
              </w:rPr>
              <w:t xml:space="preserve">None in Finance Act 2026.</w:t>
            </w:r>
            <w:r>
              <w:t xml:space="preserve"> </w:t>
            </w:r>
            <w:r>
              <w:t xml:space="preserve">The 57th Council</w:t>
            </w:r>
            <w:r>
              <w:t xml:space="preserve"> </w:t>
            </w:r>
            <w:r>
              <w:rPr>
                <w:bCs/>
                <w:b/>
              </w:rPr>
              <w:t xml:space="preserve">recommended</w:t>
            </w:r>
            <w:r>
              <w:t xml:space="preserve"> </w:t>
            </w:r>
            <w:r>
              <w:t xml:space="preserve">omitting s.69, raising the prosecution threshold to ₹5 crore and narrowing s.132. Recommendations only; no Bill found.</w:t>
            </w:r>
          </w:p>
        </w:tc>
      </w:tr>
      <w:tr>
        <w:tc>
          <w:tcPr/>
          <w:p>
            <w:pPr>
              <w:pStyle w:val="Compact"/>
              <w:jc w:val="left"/>
            </w:pPr>
            <w:r>
              <w:t xml:space="preserve">01 #1: refund where supply cancelled</w:t>
            </w:r>
          </w:p>
        </w:tc>
        <w:tc>
          <w:tcPr/>
          <w:p>
            <w:pPr>
              <w:pStyle w:val="Compact"/>
              <w:jc w:val="left"/>
            </w:pPr>
            <w:r>
              <w:t xml:space="preserve">Found</w:t>
            </w:r>
            <w:r>
              <w:t xml:space="preserve"> </w:t>
            </w:r>
            <w:r>
              <w:rPr>
                <w:iCs/>
                <w:i/>
              </w:rPr>
              <w:t xml:space="preserve">Nam Estates</w:t>
            </w:r>
            <w:r>
              <w:t xml:space="preserve"> </w:t>
            </w:r>
            <w:r>
              <w:t xml:space="preserve">(Karnataka DB, WA 1195/2024); Madras flat-buyer view (blog, unconfirmed).</w:t>
            </w:r>
          </w:p>
        </w:tc>
      </w:tr>
      <w:tr>
        <w:tc>
          <w:tcPr/>
          <w:p>
            <w:pPr>
              <w:pStyle w:val="Compact"/>
              <w:jc w:val="left"/>
            </w:pPr>
            <w:r>
              <w:t xml:space="preserve">01 #1: s.54(10) withholding</w:t>
            </w:r>
          </w:p>
        </w:tc>
        <w:tc>
          <w:tcPr/>
          <w:p>
            <w:pPr>
              <w:pStyle w:val="Compact"/>
              <w:jc w:val="left"/>
            </w:pPr>
            <w:r>
              <w:rPr>
                <w:bCs/>
                <w:b/>
              </w:rPr>
              <w:t xml:space="preserve">No s.54(10)-specific ruling found.</w:t>
            </w:r>
            <w:r>
              <w:t xml:space="preserve"> </w:t>
            </w:r>
            <w:r>
              <w:t xml:space="preserve">Several s.54(11) rulings found (Orissa</w:t>
            </w:r>
            <w:r>
              <w:t xml:space="preserve"> </w:t>
            </w:r>
            <w:r>
              <w:rPr>
                <w:iCs/>
                <w:i/>
              </w:rPr>
              <w:t xml:space="preserve">Rashmi Agency</w:t>
            </w:r>
            <w:r>
              <w:t xml:space="preserve"> </w:t>
            </w:r>
            <w:r>
              <w:t xml:space="preserve">25.6.2026; Patna</w:t>
            </w:r>
            <w:r>
              <w:t xml:space="preserve"> </w:t>
            </w:r>
            <w:r>
              <w:rPr>
                <w:iCs/>
                <w:i/>
              </w:rPr>
              <w:t xml:space="preserve">KPIL-JWIL</w:t>
            </w:r>
            <w:r>
              <w:t xml:space="preserve"> </w:t>
            </w:r>
            <w:r>
              <w:t xml:space="preserve">13.8.2026). Delhi</w:t>
            </w:r>
            <w:r>
              <w:t xml:space="preserve"> </w:t>
            </w:r>
            <w:r>
              <w:rPr>
                <w:iCs/>
                <w:i/>
              </w:rPr>
              <w:t xml:space="preserve">Devi Electronics</w:t>
            </w:r>
            <w:r>
              <w:t xml:space="preserve"> </w:t>
            </w:r>
            <w:r>
              <w:t xml:space="preserve">(W.P.(C) 15557/2024, 1.10.2026) upheld withholding based on a pending investigation.</w:t>
            </w:r>
          </w:p>
        </w:tc>
      </w:tr>
      <w:tr>
        <w:tc>
          <w:tcPr/>
          <w:p>
            <w:pPr>
              <w:pStyle w:val="Compact"/>
              <w:jc w:val="left"/>
            </w:pPr>
            <w:r>
              <w:t xml:space="preserve">01 #1: excess cash-ledger refunds</w:t>
            </w:r>
          </w:p>
        </w:tc>
        <w:tc>
          <w:tcPr/>
          <w:p>
            <w:pPr>
              <w:pStyle w:val="Compact"/>
              <w:jc w:val="left"/>
            </w:pPr>
            <w:r>
              <w:rPr>
                <w:iCs/>
                <w:i/>
              </w:rPr>
              <w:t xml:space="preserve">Royale Edible</w:t>
            </w:r>
            <w:r>
              <w:t xml:space="preserve"> </w:t>
            </w:r>
            <w:r>
              <w:t xml:space="preserve">(Kerala 2020); Delhi</w:t>
            </w:r>
            <w:r>
              <w:t xml:space="preserve"> </w:t>
            </w:r>
            <w:r>
              <w:rPr>
                <w:iCs/>
                <w:i/>
              </w:rPr>
              <w:t xml:space="preserve">Harbhajan Singh Thukral</w:t>
            </w:r>
            <w:r>
              <w:t xml:space="preserve"> </w:t>
            </w:r>
            <w:r>
              <w:t xml:space="preserve">(W.P.(C) 3967/2025, 20.8.2025; fact-specific: the adjusted demand had been cancelled); Gujarat Jan 2025 (party not found).</w:t>
            </w:r>
          </w:p>
        </w:tc>
      </w:tr>
      <w:tr>
        <w:tc>
          <w:tcPr/>
          <w:p>
            <w:pPr>
              <w:pStyle w:val="Compact"/>
              <w:jc w:val="left"/>
            </w:pPr>
            <w:r>
              <w:t xml:space="preserve">01 #1:</w:t>
            </w:r>
            <w:r>
              <w:t xml:space="preserve"> </w:t>
            </w:r>
            <w:r>
              <w:rPr>
                <w:iCs/>
                <w:i/>
              </w:rPr>
              <w:t xml:space="preserve">Bansal International</w:t>
            </w:r>
            <w:r>
              <w:t xml:space="preserve"> </w:t>
            </w:r>
            <w:r>
              <w:t xml:space="preserve">(Delhi HC)</w:t>
            </w:r>
          </w:p>
        </w:tc>
        <w:tc>
          <w:tcPr/>
          <w:p>
            <w:pPr>
              <w:pStyle w:val="Compact"/>
              <w:jc w:val="left"/>
            </w:pPr>
            <w:r>
              <w:rPr>
                <w:bCs/>
                <w:b/>
              </w:rPr>
              <w:t xml:space="preserve">Confirmed (text read):</w:t>
            </w:r>
            <w:r>
              <w:t xml:space="preserve"> </w:t>
            </w:r>
            <w:r>
              <w:t xml:space="preserve">W.P.(C) 11629/2023, 21.11.2023: 6% from day 61 after the original application; 9% from day 61 after a post-appeal application.</w:t>
            </w:r>
          </w:p>
        </w:tc>
      </w:tr>
      <w:tr>
        <w:tc>
          <w:tcPr/>
          <w:p>
            <w:pPr>
              <w:pStyle w:val="Compact"/>
              <w:jc w:val="left"/>
            </w:pPr>
            <w:r>
              <w:t xml:space="preserve">01 #1:</w:t>
            </w:r>
            <w:r>
              <w:t xml:space="preserve"> </w:t>
            </w:r>
            <w:r>
              <w:rPr>
                <w:iCs/>
                <w:i/>
              </w:rPr>
              <w:t xml:space="preserve">Microsoft Global Services</w:t>
            </w:r>
            <w:r>
              <w:t xml:space="preserve"> </w:t>
            </w:r>
            <w:r>
              <w:t xml:space="preserve">(Telangana HC)</w:t>
            </w:r>
          </w:p>
        </w:tc>
        <w:tc>
          <w:tcPr/>
          <w:p>
            <w:pPr>
              <w:pStyle w:val="Compact"/>
              <w:jc w:val="left"/>
            </w:pPr>
            <w:r>
              <w:rPr>
                <w:bCs/>
                <w:b/>
              </w:rPr>
              <w:t xml:space="preserve">Found:</w:t>
            </w:r>
            <w:r>
              <w:t xml:space="preserve"> </w:t>
            </w:r>
            <w:r>
              <w:t xml:space="preserve">decided with</w:t>
            </w:r>
            <w:r>
              <w:t xml:space="preserve"> </w:t>
            </w:r>
            <w:r>
              <w:rPr>
                <w:iCs/>
                <w:i/>
              </w:rPr>
              <w:t xml:space="preserve">Qualcom</w:t>
            </w:r>
            <w:r>
              <w:t xml:space="preserve"> </w:t>
            </w:r>
            <w:r>
              <w:t xml:space="preserve">on 20.03.2024 (W.P. 8871/2023, common order with W.P. 8869/2023); s.56 interest on delayed ITC refunds.</w:t>
            </w:r>
          </w:p>
        </w:tc>
      </w:tr>
      <w:tr>
        <w:tc>
          <w:tcPr/>
          <w:p>
            <w:pPr>
              <w:pStyle w:val="Compact"/>
              <w:jc w:val="left"/>
            </w:pPr>
            <w:r>
              <w:t xml:space="preserve">05 #1: Telangana HC interest on delayed refunds</w:t>
            </w:r>
          </w:p>
        </w:tc>
        <w:tc>
          <w:tcPr/>
          <w:p>
            <w:pPr>
              <w:pStyle w:val="Compact"/>
              <w:jc w:val="left"/>
            </w:pPr>
            <w:r>
              <w:t xml:space="preserve">Covered by</w:t>
            </w:r>
            <w:r>
              <w:t xml:space="preserve"> </w:t>
            </w:r>
            <w:r>
              <w:rPr>
                <w:iCs/>
                <w:i/>
              </w:rPr>
              <w:t xml:space="preserve">Qualcom</w:t>
            </w:r>
            <w:r>
              <w:t xml:space="preserve"> </w:t>
            </w:r>
            <w:r>
              <w:t xml:space="preserve">(2024) and</w:t>
            </w:r>
            <w:r>
              <w:t xml:space="preserve"> </w:t>
            </w:r>
            <w:r>
              <w:rPr>
                <w:iCs/>
                <w:i/>
              </w:rPr>
              <w:t xml:space="preserve">Synchrony</w:t>
            </w:r>
            <w:r>
              <w:t xml:space="preserve"> </w:t>
            </w:r>
            <w:r>
              <w:t xml:space="preserve">(2026) in file 01;</w:t>
            </w:r>
            <w:r>
              <w:t xml:space="preserve"> </w:t>
            </w:r>
            <w:r>
              <w:rPr>
                <w:iCs/>
                <w:i/>
              </w:rPr>
              <w:t xml:space="preserve">Synchrony</w:t>
            </w:r>
            <w:r>
              <w:t xml:space="preserve"> </w:t>
            </w:r>
            <w:r>
              <w:t xml:space="preserve">date (30.07 vs 12.08.2026) still unresolved.</w:t>
            </w:r>
          </w:p>
        </w:tc>
      </w:tr>
      <w:tr>
        <w:tc>
          <w:tcPr/>
          <w:p>
            <w:pPr>
              <w:pStyle w:val="Compact"/>
              <w:jc w:val="left"/>
            </w:pPr>
            <w:r>
              <w:t xml:space="preserve">04 #1, 04 #12: Telangana cash seizure / search-time DRC-03</w:t>
            </w:r>
          </w:p>
        </w:tc>
        <w:tc>
          <w:tcPr/>
          <w:p>
            <w:pPr>
              <w:pStyle w:val="Compact"/>
              <w:jc w:val="left"/>
            </w:pPr>
            <w:r>
              <w:rPr>
                <w:bCs/>
                <w:b/>
              </w:rPr>
              <w:t xml:space="preserve">No Telangana HC GST ruling found</w:t>
            </w:r>
            <w:r>
              <w:t xml:space="preserve"> </w:t>
            </w:r>
            <w:r>
              <w:t xml:space="preserve">on either. New out-of-State authorities:</w:t>
            </w:r>
            <w:r>
              <w:t xml:space="preserve"> </w:t>
            </w:r>
            <w:r>
              <w:rPr>
                <w:iCs/>
                <w:i/>
              </w:rPr>
              <w:t xml:space="preserve">Smurti Waghdhare</w:t>
            </w:r>
            <w:r>
              <w:t xml:space="preserve"> </w:t>
            </w:r>
            <w:r>
              <w:t xml:space="preserve">(Bombay DB, 10.03.2026),</w:t>
            </w:r>
            <w:r>
              <w:t xml:space="preserve"> </w:t>
            </w:r>
            <w:r>
              <w:rPr>
                <w:iCs/>
                <w:i/>
              </w:rPr>
              <w:t xml:space="preserve">Ankit Choudhary</w:t>
            </w:r>
            <w:r>
              <w:t xml:space="preserve"> </w:t>
            </w:r>
            <w:r>
              <w:t xml:space="preserve">(Gauhati).</w:t>
            </w:r>
          </w:p>
        </w:tc>
      </w:tr>
      <w:tr>
        <w:tc>
          <w:tcPr/>
          <w:p>
            <w:pPr>
              <w:pStyle w:val="Compact"/>
              <w:jc w:val="left"/>
            </w:pPr>
            <w:r>
              <w:t xml:space="preserve">05 #1: Telangana works-contract rate</w:t>
            </w:r>
          </w:p>
        </w:tc>
        <w:tc>
          <w:tcPr/>
          <w:p>
            <w:pPr>
              <w:pStyle w:val="Compact"/>
              <w:jc w:val="left"/>
            </w:pPr>
            <w:r>
              <w:rPr>
                <w:bCs/>
                <w:b/>
              </w:rPr>
              <w:t xml:space="preserve">No decided Telangana HC judgment found.</w:t>
            </w:r>
            <w:r>
              <w:t xml:space="preserve"> </w:t>
            </w:r>
            <w:r>
              <w:t xml:space="preserve">Pending 2026 writ (TSEWIDC housing); AAR rulings only.</w:t>
            </w:r>
            <w:r>
              <w:t xml:space="preserve"> </w:t>
            </w:r>
            <w:r>
              <w:rPr>
                <w:iCs/>
                <w:i/>
              </w:rPr>
              <w:t xml:space="preserve">STS-KEC JV</w:t>
            </w:r>
            <w:r>
              <w:t xml:space="preserve"> </w:t>
            </w:r>
            <w:r>
              <w:t xml:space="preserve">(Madras, 28.01.2025) for railways.</w:t>
            </w:r>
          </w:p>
        </w:tc>
      </w:tr>
      <w:tr>
        <w:tc>
          <w:tcPr/>
          <w:p>
            <w:pPr>
              <w:pStyle w:val="Compact"/>
              <w:jc w:val="left"/>
            </w:pPr>
            <w:r>
              <w:t xml:space="preserve">03 #9: GSTAT deadline and Hyderabad bench start</w:t>
            </w:r>
          </w:p>
        </w:tc>
        <w:tc>
          <w:tcPr/>
          <w:p>
            <w:pPr>
              <w:pStyle w:val="Compact"/>
              <w:jc w:val="left"/>
            </w:pPr>
            <w:r>
              <w:t xml:space="preserve">Deadline 31.07.2026 (orders communicated before</w:t>
            </w:r>
            <w:r>
              <w:t xml:space="preserve"> </w:t>
            </w:r>
            <w:r>
              <w:rPr>
                <w:bCs/>
                <w:b/>
              </w:rPr>
              <w:t xml:space="preserve">1.5.2026</w:t>
            </w:r>
            <w:r>
              <w:t xml:space="preserve"> </w:t>
            </w:r>
            <w:r>
              <w:t xml:space="preserve">per most sources; one says 1.4.2026). No later extension found. Hyderabad bench hearing since</w:t>
            </w:r>
            <w:r>
              <w:t xml:space="preserve"> </w:t>
            </w:r>
            <w:r>
              <w:rPr>
                <w:bCs/>
                <w:b/>
              </w:rPr>
              <w:t xml:space="preserve">20.04.2026</w:t>
            </w:r>
            <w:r>
              <w:t xml:space="preserve">.</w:t>
            </w:r>
          </w:p>
        </w:tc>
      </w:tr>
      <w:tr>
        <w:tc>
          <w:tcPr/>
          <w:p>
            <w:pPr>
              <w:pStyle w:val="Compact"/>
              <w:jc w:val="left"/>
            </w:pPr>
            <w:r>
              <w:t xml:space="preserve">03 #12: pre-deposit</w:t>
            </w:r>
          </w:p>
        </w:tc>
        <w:tc>
          <w:tcPr/>
          <w:p>
            <w:pPr>
              <w:pStyle w:val="Compact"/>
              <w:jc w:val="left"/>
            </w:pPr>
            <w:r>
              <w:t xml:space="preserve">SC</w:t>
            </w:r>
            <w:r>
              <w:t xml:space="preserve"> </w:t>
            </w:r>
            <w:r>
              <w:rPr>
                <w:iCs/>
                <w:i/>
              </w:rPr>
              <w:t xml:space="preserve">PVCON Engineering</w:t>
            </w:r>
            <w:r>
              <w:t xml:space="preserve"> </w:t>
            </w:r>
            <w:r>
              <w:t xml:space="preserve">(7.9.2026) interim; GSTAT Cuttack</w:t>
            </w:r>
            <w:r>
              <w:t xml:space="preserve"> </w:t>
            </w:r>
            <w:r>
              <w:rPr>
                <w:iCs/>
                <w:i/>
              </w:rPr>
              <w:t xml:space="preserve">Manoranjan Dash</w:t>
            </w:r>
            <w:r>
              <w:t xml:space="preserve">; Orissa HC 15.05.2026 contra. 57th Council recommends a ₹40 crore cap for penalty-only appeals.</w:t>
            </w:r>
          </w:p>
        </w:tc>
      </w:tr>
      <w:tr>
        <w:tc>
          <w:tcPr/>
          <w:p>
            <w:pPr>
              <w:pStyle w:val="Compact"/>
              <w:jc w:val="left"/>
            </w:pPr>
            <w:r>
              <w:t xml:space="preserve">04 #1:</w:t>
            </w:r>
            <w:r>
              <w:t xml:space="preserve"> </w:t>
            </w:r>
            <w:r>
              <w:rPr>
                <w:iCs/>
                <w:i/>
              </w:rPr>
              <w:t xml:space="preserve">Mohit Minerals</w:t>
            </w:r>
            <w:r>
              <w:t xml:space="preserve"> </w:t>
            </w:r>
            <w:r>
              <w:t xml:space="preserve">citation</w:t>
            </w:r>
          </w:p>
        </w:tc>
        <w:tc>
          <w:tcPr/>
          <w:p>
            <w:pPr>
              <w:pStyle w:val="Compact"/>
              <w:jc w:val="left"/>
            </w:pPr>
            <w:r>
              <w:t xml:space="preserve">CA 1390/2022, 19.05.2022, [2022] 138 taxmann.com 331 (SC). SCC citation</w:t>
            </w:r>
            <w:r>
              <w:t xml:space="preserve"> </w:t>
            </w:r>
            <w:r>
              <w:rPr>
                <w:bCs/>
                <w:b/>
              </w:rPr>
              <w:t xml:space="preserve">not confirmed</w:t>
            </w:r>
            <w:r>
              <w:t xml:space="preserve">.</w:t>
            </w:r>
          </w:p>
        </w:tc>
      </w:tr>
      <w:tr>
        <w:tc>
          <w:tcPr/>
          <w:p>
            <w:pPr>
              <w:pStyle w:val="Compact"/>
              <w:jc w:val="left"/>
            </w:pPr>
            <w:r>
              <w:t xml:space="preserve">04 #1:</w:t>
            </w:r>
            <w:r>
              <w:t xml:space="preserve"> </w:t>
            </w:r>
            <w:r>
              <w:rPr>
                <w:iCs/>
                <w:i/>
              </w:rPr>
              <w:t xml:space="preserve">Kanishka Matta</w:t>
            </w:r>
            <w:r>
              <w:t xml:space="preserve"> </w:t>
            </w:r>
            <w:r>
              <w:t xml:space="preserve">citation</w:t>
            </w:r>
          </w:p>
        </w:tc>
        <w:tc>
          <w:tcPr/>
          <w:p>
            <w:pPr>
              <w:pStyle w:val="Compact"/>
              <w:jc w:val="left"/>
            </w:pPr>
            <w:r>
              <w:rPr>
                <w:bCs/>
                <w:b/>
              </w:rPr>
              <w:t xml:space="preserve">Confirmed:</w:t>
            </w:r>
            <w:r>
              <w:t xml:space="preserve"> </w:t>
            </w:r>
            <w:r>
              <w:t xml:space="preserve">W.P. 8204/2020 (MP HC, Indore), 26.08.2020, 2020 (9) TMI 42 / 2020 SCC OnLine MP 4564.</w:t>
            </w:r>
          </w:p>
        </w:tc>
      </w:tr>
      <w:tr>
        <w:tc>
          <w:tcPr/>
          <w:p>
            <w:pPr>
              <w:pStyle w:val="Compact"/>
              <w:jc w:val="left"/>
            </w:pPr>
            <w:r>
              <w:t xml:space="preserve">04 #7: SC on cash seizure</w:t>
            </w:r>
          </w:p>
        </w:tc>
        <w:tc>
          <w:tcPr/>
          <w:p>
            <w:pPr>
              <w:pStyle w:val="Compact"/>
              <w:jc w:val="left"/>
            </w:pPr>
            <w:r>
              <w:t xml:space="preserve">Still pending (Diary No. 44061/2024; no stay).</w:t>
            </w:r>
          </w:p>
        </w:tc>
      </w:tr>
      <w:tr>
        <w:tc>
          <w:tcPr/>
          <w:p>
            <w:pPr>
              <w:pStyle w:val="Compact"/>
              <w:jc w:val="left"/>
            </w:pPr>
            <w:r>
              <w:t xml:space="preserve">04 #1, 04 #12: GST on royalty in SC</w:t>
            </w:r>
          </w:p>
        </w:tc>
        <w:tc>
          <w:tcPr/>
          <w:p>
            <w:pPr>
              <w:pStyle w:val="Compact"/>
              <w:jc w:val="left"/>
            </w:pPr>
            <w:r>
              <w:rPr>
                <w:bCs/>
                <w:b/>
              </w:rPr>
              <w:t xml:space="preserve">No SC ruling found.</w:t>
            </w:r>
            <w:r>
              <w:t xml:space="preserve"> </w:t>
            </w:r>
            <w:r>
              <w:t xml:space="preserve">SC notice on SLP against Rajasthan HC (date not found). Telangana writ still pending as far as found.</w:t>
            </w:r>
          </w:p>
        </w:tc>
      </w:tr>
      <w:tr>
        <w:tc>
          <w:tcPr/>
          <w:p>
            <w:pPr>
              <w:pStyle w:val="Compact"/>
              <w:jc w:val="left"/>
            </w:pPr>
            <w:r>
              <w:t xml:space="preserve">02 #2:</w:t>
            </w:r>
            <w:r>
              <w:t xml:space="preserve"> </w:t>
            </w:r>
            <w:r>
              <w:rPr>
                <w:iCs/>
                <w:i/>
              </w:rPr>
              <w:t xml:space="preserve">Sahil Enterprises</w:t>
            </w:r>
            <w:r>
              <w:t xml:space="preserve"> </w:t>
            </w:r>
            <w:r>
              <w:t xml:space="preserve">SLP</w:t>
            </w:r>
          </w:p>
        </w:tc>
        <w:tc>
          <w:tcPr/>
          <w:p>
            <w:pPr>
              <w:pStyle w:val="Compact"/>
              <w:jc w:val="left"/>
            </w:pPr>
            <w:r>
              <w:rPr>
                <w:bCs/>
                <w:b/>
              </w:rPr>
              <w:t xml:space="preserve">SC stayed the Tripura HC judgment</w:t>
            </w:r>
            <w:r>
              <w:t xml:space="preserve"> </w:t>
            </w:r>
            <w:r>
              <w:t xml:space="preserve">(1.9.2026; D. No. 33460/2026, now SLP(C) 31573/2026); on 17.09.2026 listed for 14.10.2026; outcome of that listing not found.</w:t>
            </w:r>
          </w:p>
        </w:tc>
      </w:tr>
      <w:tr>
        <w:tc>
          <w:tcPr/>
          <w:p>
            <w:pPr>
              <w:pStyle w:val="Compact"/>
              <w:jc w:val="left"/>
            </w:pPr>
            <w:r>
              <w:t xml:space="preserve">02 #1:</w:t>
            </w:r>
            <w:r>
              <w:t xml:space="preserve"> </w:t>
            </w:r>
            <w:r>
              <w:rPr>
                <w:iCs/>
                <w:i/>
              </w:rPr>
              <w:t xml:space="preserve">Safecon Lifesciences</w:t>
            </w:r>
          </w:p>
        </w:tc>
        <w:tc>
          <w:tcPr/>
          <w:p>
            <w:pPr>
              <w:pStyle w:val="Compact"/>
              <w:jc w:val="left"/>
            </w:pPr>
            <w:r>
              <w:rPr>
                <w:bCs/>
                <w:b/>
              </w:rPr>
              <w:t xml:space="preserve">Confirmed:</w:t>
            </w:r>
            <w:r>
              <w:t xml:space="preserve"> </w:t>
            </w:r>
            <w:r>
              <w:t xml:space="preserve">SLP(C) 23993/2026 dismissed 17.07.2026; Allahabad HC ruling stands (s.74 needs buyer-specific evidence; undisclosed third-party material cannot be used).</w:t>
            </w:r>
          </w:p>
        </w:tc>
      </w:tr>
      <w:tr>
        <w:tc>
          <w:tcPr/>
          <w:p>
            <w:pPr>
              <w:pStyle w:val="Compact"/>
              <w:jc w:val="left"/>
            </w:pPr>
            <w:r>
              <w:t xml:space="preserve">02 #1, 02 #14: Delhi HC one-year limit on r.86A</w:t>
            </w:r>
          </w:p>
        </w:tc>
        <w:tc>
          <w:tcPr/>
          <w:p>
            <w:pPr>
              <w:pStyle w:val="Compact"/>
              <w:jc w:val="left"/>
            </w:pPr>
            <w:r>
              <w:rPr>
                <w:bCs/>
                <w:b/>
              </w:rPr>
              <w:t xml:space="preserve">Confirmed but dated 28.04.2025</w:t>
            </w:r>
            <w:r>
              <w:t xml:space="preserve"> </w:t>
            </w:r>
            <w:r>
              <w:t xml:space="preserve">(</w:t>
            </w:r>
            <w:r>
              <w:rPr>
                <w:iCs/>
                <w:i/>
              </w:rPr>
              <w:t xml:space="preserve">Shri Sai Ram Enterprises</w:t>
            </w:r>
            <w:r>
              <w:t xml:space="preserve">, W.P.(C) 5438/2025), not 25.03.2026. Calcutta HC 12.01.2026 to the same effect. A</w:t>
            </w:r>
            <w:r>
              <w:t xml:space="preserve"> </w:t>
            </w:r>
            <w:r>
              <w:t xml:space="preserve">“</w:t>
            </w:r>
            <w:r>
              <w:t xml:space="preserve">25 Mar 2026</w:t>
            </w:r>
            <w:r>
              <w:t xml:space="preserve">”</w:t>
            </w:r>
            <w:r>
              <w:t xml:space="preserve"> </w:t>
            </w:r>
            <w:r>
              <w:t xml:space="preserve">Delhi order was not found.</w:t>
            </w:r>
          </w:p>
        </w:tc>
      </w:tr>
      <w:tr>
        <w:tc>
          <w:tcPr/>
          <w:p>
            <w:pPr>
              <w:pStyle w:val="Compact"/>
              <w:jc w:val="left"/>
            </w:pPr>
            <w:r>
              <w:t xml:space="preserve">03 #6:</w:t>
            </w:r>
            <w:r>
              <w:t xml:space="preserve"> </w:t>
            </w:r>
            <w:r>
              <w:rPr>
                <w:iCs/>
                <w:i/>
              </w:rPr>
              <w:t xml:space="preserve">Rollmet LLP</w:t>
            </w:r>
            <w:r>
              <w:t xml:space="preserve"> </w:t>
            </w:r>
            <w:r>
              <w:t xml:space="preserve">Larger Bench outcome</w:t>
            </w:r>
          </w:p>
        </w:tc>
        <w:tc>
          <w:tcPr/>
          <w:p>
            <w:pPr>
              <w:pStyle w:val="Compact"/>
              <w:jc w:val="left"/>
            </w:pPr>
            <w:r>
              <w:rPr>
                <w:bCs/>
                <w:b/>
              </w:rPr>
              <w:t xml:space="preserve">Not decided / not found.</w:t>
            </w:r>
            <w:r>
              <w:t xml:space="preserve"> </w:t>
            </w:r>
            <w:r>
              <w:t xml:space="preserve">Reference made 17.04.2026 (WP 16848/2025). On 9.7.2026 the Larger Bench was still to be constituted.</w:t>
            </w:r>
          </w:p>
        </w:tc>
      </w:tr>
      <w:tr>
        <w:tc>
          <w:tcPr/>
          <w:p>
            <w:pPr>
              <w:pStyle w:val="Compact"/>
              <w:jc w:val="left"/>
            </w:pPr>
            <w:r>
              <w:t xml:space="preserve">03 (Sterling &amp; Wilson date)</w:t>
            </w:r>
          </w:p>
        </w:tc>
        <w:tc>
          <w:tcPr/>
          <w:p>
            <w:pPr>
              <w:pStyle w:val="Compact"/>
              <w:jc w:val="left"/>
            </w:pPr>
            <w:r>
              <w:rPr>
                <w:bCs/>
                <w:b/>
              </w:rPr>
              <w:t xml:space="preserve">11.02.2026</w:t>
            </w:r>
            <w:r>
              <w:t xml:space="preserve">, APL/1/PB/2026, GSTAT Principal Bench.</w:t>
            </w:r>
          </w:p>
        </w:tc>
      </w:tr>
    </w:tbl>
    <w:p>
      <w:r>
        <w:pict>
          <v:rect style="width:0;height:1.5pt" o:hralign="center" o:hrstd="t" o:hr="t"/>
        </w:pict>
      </w:r>
    </w:p>
    <w:bookmarkEnd w:id="1576"/>
    <w:bookmarkStart w:id="1577" w:name="gaps-and-doubts-8"/>
    <w:p>
      <w:pPr>
        <w:pStyle w:val="Heading3"/>
      </w:pPr>
      <w:r>
        <w:t xml:space="preserve">11. Gaps and doubts</w:t>
      </w:r>
    </w:p>
    <w:p>
      <w:pPr>
        <w:numPr>
          <w:ilvl w:val="0"/>
          <w:numId w:val="1460"/>
        </w:numPr>
        <w:pStyle w:val="Compact"/>
      </w:pPr>
      <w:r>
        <w:rPr>
          <w:bCs/>
          <w:b/>
        </w:rPr>
        <w:t xml:space="preserve">Search budget used (45 searches).</w:t>
      </w:r>
      <w:r>
        <w:t xml:space="preserve"> </w:t>
      </w:r>
      <w:r>
        <w:t xml:space="preserve">Not covered: AAR conflicts beyond canteen and demo vehicles (e.g. corporate guarantee, ITC on civil works after</w:t>
      </w:r>
      <w:r>
        <w:t xml:space="preserve"> </w:t>
      </w:r>
      <w:r>
        <w:rPr>
          <w:iCs/>
          <w:i/>
        </w:rPr>
        <w:t xml:space="preserve">Safari Retreats</w:t>
      </w:r>
      <w:r>
        <w:t xml:space="preserve">), Telangana AAAR orders of 2026, and Kerala HC rulings on cash seizure.</w:t>
      </w:r>
    </w:p>
    <w:p>
      <w:pPr>
        <w:numPr>
          <w:ilvl w:val="0"/>
          <w:numId w:val="1460"/>
        </w:numPr>
        <w:pStyle w:val="Compact"/>
      </w:pPr>
      <w:r>
        <w:rPr>
          <w:bCs/>
          <w:b/>
        </w:rPr>
        <w:t xml:space="preserve">SLP(C) 4240/2025</w:t>
      </w:r>
      <w:r>
        <w:t xml:space="preserve"> </w:t>
      </w:r>
      <w:r>
        <w:t xml:space="preserve">outcome remains unconfirmed. This is the single most important open item for FY 2018-19/2019-20 orders. Check sci.gov.in case status.</w:t>
      </w:r>
    </w:p>
    <w:p>
      <w:pPr>
        <w:numPr>
          <w:ilvl w:val="0"/>
          <w:numId w:val="1460"/>
        </w:numPr>
        <w:pStyle w:val="Compact"/>
      </w:pPr>
      <w:r>
        <w:rPr>
          <w:bCs/>
          <w:b/>
        </w:rPr>
        <w:t xml:space="preserve">57th Council implementation:</w:t>
      </w:r>
      <w:r>
        <w:t xml:space="preserve"> </w:t>
      </w:r>
      <w:r>
        <w:t xml:space="preserve">no CGST Amendment Bill, ordinance or notification found. Re-check before 1 Nov 2026 (the proposed date for the input-services refund).</w:t>
      </w:r>
    </w:p>
    <w:p>
      <w:pPr>
        <w:numPr>
          <w:ilvl w:val="0"/>
          <w:numId w:val="1460"/>
        </w:numPr>
        <w:pStyle w:val="Compact"/>
      </w:pPr>
      <w:r>
        <w:rPr>
          <w:bCs/>
          <w:b/>
        </w:rPr>
        <w:t xml:space="preserve">Finance Act 2026 content</w:t>
      </w:r>
      <w:r>
        <w:t xml:space="preserve"> </w:t>
      </w:r>
      <w:r>
        <w:t xml:space="preserve">is taken from the project’s own statute notes (</w:t>
      </w:r>
      <w:r>
        <w:rPr>
          <w:rStyle w:val="VerbatimChar"/>
        </w:rPr>
        <w:t xml:space="preserve">01-acts.md</w:t>
      </w:r>
      <w:r>
        <w:t xml:space="preserve">), not re-searched. The TaxGuru article claiming a s.54(3) rewrite conflicts with those notes.</w:t>
      </w:r>
    </w:p>
    <w:p>
      <w:pPr>
        <w:numPr>
          <w:ilvl w:val="0"/>
          <w:numId w:val="1460"/>
        </w:numPr>
        <w:pStyle w:val="Compact"/>
      </w:pPr>
      <w:r>
        <w:rPr>
          <w:bCs/>
          <w:b/>
        </w:rPr>
        <w:t xml:space="preserve">Party names missing:</w:t>
      </w:r>
      <w:r>
        <w:t xml:space="preserve"> </w:t>
      </w:r>
      <w:r>
        <w:t xml:space="preserve">(Orissa W.P.(C) 17470/2026, Delhi W.P.(C) 15557/2024 and 3967/2025 now identified:</w:t>
      </w:r>
      <w:r>
        <w:t xml:space="preserve"> </w:t>
      </w:r>
      <w:r>
        <w:rPr>
          <w:iCs/>
          <w:i/>
        </w:rPr>
        <w:t xml:space="preserve">Rashmi Agency</w:t>
      </w:r>
      <w:r>
        <w:t xml:space="preserve">,</w:t>
      </w:r>
      <w:r>
        <w:t xml:space="preserve"> </w:t>
      </w:r>
      <w:r>
        <w:rPr>
          <w:iCs/>
          <w:i/>
        </w:rPr>
        <w:t xml:space="preserve">Devi Electronics</w:t>
      </w:r>
      <w:r>
        <w:t xml:space="preserve">,</w:t>
      </w:r>
      <w:r>
        <w:t xml:space="preserve"> </w:t>
      </w:r>
      <w:r>
        <w:rPr>
          <w:iCs/>
          <w:i/>
        </w:rPr>
        <w:t xml:space="preserve">Harbhajan Singh Thukral</w:t>
      </w:r>
      <w:r>
        <w:t xml:space="preserve">.) Gujarat Jan 2025 cash-ledger case; Calcutta HC 12.01.2026 (r.86A) and 23.01.2026 (ocean freight); Orissa HC 15.05.2026 (pre-deposit); GSTAT s.16(4)/s.50 interest ruling. Do not cite by name.</w:t>
      </w:r>
    </w:p>
    <w:p>
      <w:pPr>
        <w:numPr>
          <w:ilvl w:val="0"/>
          <w:numId w:val="1460"/>
        </w:numPr>
        <w:pStyle w:val="Compact"/>
      </w:pPr>
      <w:r>
        <w:rPr>
          <w:bCs/>
          <w:b/>
        </w:rPr>
        <w:t xml:space="preserve">Nam Estates</w:t>
      </w:r>
      <w:r>
        <w:t xml:space="preserve"> </w:t>
      </w:r>
      <w:r>
        <w:t xml:space="preserve">date now confirmed (9 Jan 2025).</w:t>
      </w:r>
      <w:r>
        <w:t xml:space="preserve"> </w:t>
      </w:r>
      <w:r>
        <w:rPr>
          <w:iCs/>
          <w:i/>
        </w:rPr>
        <w:t xml:space="preserve">Emerald Haven</w:t>
      </w:r>
      <w:r>
        <w:t xml:space="preserve"> </w:t>
      </w:r>
      <w:r>
        <w:t xml:space="preserve">now read: the blog’s reading was wrong and the entry is corrected.</w:t>
      </w:r>
    </w:p>
    <w:p>
      <w:pPr>
        <w:numPr>
          <w:ilvl w:val="0"/>
          <w:numId w:val="1460"/>
        </w:numPr>
        <w:pStyle w:val="Compact"/>
      </w:pPr>
      <w:r>
        <w:rPr>
          <w:bCs/>
          <w:b/>
        </w:rPr>
        <w:t xml:space="preserve">Augustan Textile Colours</w:t>
      </w:r>
      <w:r>
        <w:t xml:space="preserve"> </w:t>
      </w:r>
      <w:r>
        <w:t xml:space="preserve">date: 8 or 10 Sep 2026.</w:t>
      </w:r>
    </w:p>
    <w:p>
      <w:pPr>
        <w:numPr>
          <w:ilvl w:val="0"/>
          <w:numId w:val="1460"/>
        </w:numPr>
        <w:pStyle w:val="Compact"/>
      </w:pPr>
      <w:r>
        <w:rPr>
          <w:bCs/>
          <w:b/>
        </w:rPr>
        <w:t xml:space="preserve">Gupta Battery House</w:t>
      </w:r>
      <w:r>
        <w:t xml:space="preserve"> </w:t>
      </w:r>
      <w:r>
        <w:t xml:space="preserve">is interim only; final outcome not found.</w:t>
      </w:r>
    </w:p>
    <w:p>
      <w:pPr>
        <w:numPr>
          <w:ilvl w:val="0"/>
          <w:numId w:val="1460"/>
        </w:numPr>
        <w:pStyle w:val="Compact"/>
      </w:pPr>
      <w:r>
        <w:rPr>
          <w:bCs/>
          <w:b/>
        </w:rPr>
        <w:t xml:space="preserve">GSTAT backlog deadline cut-off date</w:t>
      </w:r>
      <w:r>
        <w:t xml:space="preserve"> </w:t>
      </w:r>
      <w:r>
        <w:t xml:space="preserve">(orders communicated before 1.4.2026 or 1.5.2026) is still reported inconsistently, and the notification number is unconfirmed.</w:t>
      </w:r>
    </w:p>
    <w:p>
      <w:pPr>
        <w:numPr>
          <w:ilvl w:val="0"/>
          <w:numId w:val="1460"/>
        </w:numPr>
        <w:pStyle w:val="Compact"/>
      </w:pPr>
      <w:r>
        <w:rPr>
          <w:bCs/>
          <w:b/>
        </w:rPr>
        <w:t xml:space="preserve">Hyderabad GSTAT</w:t>
      </w:r>
      <w:r>
        <w:t xml:space="preserve"> </w:t>
      </w:r>
      <w:r>
        <w:t xml:space="preserve">member names and the 5 Oct 2026 sitting notice are from secondary sources (StudyCafe, a2ztaxcorp). No Hyderabad bench decision was found.</w:t>
      </w:r>
    </w:p>
    <w:p>
      <w:pPr>
        <w:numPr>
          <w:ilvl w:val="0"/>
          <w:numId w:val="1460"/>
        </w:numPr>
        <w:pStyle w:val="Compact"/>
      </w:pPr>
      <w:r>
        <w:rPr>
          <w:bCs/>
          <w:b/>
        </w:rPr>
        <w:t xml:space="preserve">Circular 172/04/2022-GST</w:t>
      </w:r>
      <w:r>
        <w:t xml:space="preserve"> </w:t>
      </w:r>
      <w:r>
        <w:t xml:space="preserve">(canteen proviso) and</w:t>
      </w:r>
      <w:r>
        <w:t xml:space="preserve"> </w:t>
      </w:r>
      <w:r>
        <w:rPr>
          <w:bCs/>
          <w:b/>
        </w:rPr>
        <w:t xml:space="preserve">Circular 188/20/2022-GST</w:t>
      </w:r>
      <w:r>
        <w:t xml:space="preserve"> </w:t>
      </w:r>
      <w:r>
        <w:t xml:space="preserve">(unregistered buyer refund on cancellation) are cited from general knowledge and were not search-verified this round.</w:t>
      </w:r>
    </w:p>
    <w:p>
      <w:pPr>
        <w:numPr>
          <w:ilvl w:val="0"/>
          <w:numId w:val="1460"/>
        </w:numPr>
        <w:pStyle w:val="Compact"/>
      </w:pPr>
      <w:r>
        <w:rPr>
          <w:bCs/>
          <w:b/>
        </w:rPr>
        <w:t xml:space="preserve">Microsoft Global Services</w:t>
      </w:r>
      <w:r>
        <w:t xml:space="preserve"> </w:t>
      </w:r>
      <w:r>
        <w:t xml:space="preserve">(Telangana HC) is now found (with</w:t>
      </w:r>
      <w:r>
        <w:t xml:space="preserve"> </w:t>
      </w:r>
      <w:r>
        <w:rPr>
          <w:iCs/>
          <w:i/>
        </w:rPr>
        <w:t xml:space="preserve">Qualcom</w:t>
      </w:r>
      <w:r>
        <w:t xml:space="preserve">, 20.03.2024). No Telangana HC GST cash-seizure ruling was found.</w:t>
      </w:r>
    </w:p>
    <w:p>
      <w:pPr>
        <w:numPr>
          <w:ilvl w:val="0"/>
          <w:numId w:val="1460"/>
        </w:numPr>
        <w:pStyle w:val="Compact"/>
      </w:pPr>
      <w:r>
        <w:t xml:space="preserve">As of 14 Oct 2026, 21 entries are</w:t>
      </w:r>
      <w:r>
        <w:t xml:space="preserve"> </w:t>
      </w:r>
      <w:r>
        <w:rPr>
          <w:bCs/>
          <w:b/>
        </w:rPr>
        <w:t xml:space="preserve">primary</w:t>
      </w:r>
      <w:r>
        <w:t xml:space="preserve"> </w:t>
      </w:r>
      <w:r>
        <w:t xml:space="preserve">(judgment text read on Indian Kanoon); GSTAT orders, AAR/AAAR rulings and the remaining entries are still secondary.</w:t>
      </w:r>
    </w:p>
    <w:p>
      <w:r>
        <w:pict>
          <v:rect style="width:0;height:1.5pt" o:hralign="center" o:hrstd="t" o:hr="t"/>
        </w:pict>
      </w:r>
    </w:p>
    <w:bookmarkEnd w:id="1577"/>
    <w:bookmarkStart w:id="1578" w:name="verification-log-14-oct-2026-8"/>
    <w:p>
      <w:pPr>
        <w:pStyle w:val="Heading3"/>
      </w:pPr>
      <w:r>
        <w:t xml:space="preserve">Verification log (14 Oct 2026)</w:t>
      </w:r>
    </w:p>
    <w:p>
      <w:pPr>
        <w:pStyle w:val="FirstParagraph"/>
      </w:pPr>
      <w:r>
        <w:t xml:space="preserve">Checked against judgment text on Indian Kanoon on 14 Oct 2026. The two statutory entries (Finance Act 2026, 57th Council) were not re-checked and were left unchanged.</w:t>
      </w:r>
    </w:p>
    <w:p>
      <w:pPr>
        <w:numPr>
          <w:ilvl w:val="0"/>
          <w:numId w:val="1461"/>
        </w:numPr>
        <w:pStyle w:val="Compact"/>
      </w:pPr>
      <w:r>
        <w:rPr>
          <w:bCs/>
          <w:b/>
        </w:rPr>
        <w:t xml:space="preserve">Verified primary: 21.</w:t>
      </w:r>
      <w:r>
        <w:t xml:space="preserve"> </w:t>
      </w:r>
      <w:r>
        <w:rPr>
          <w:iCs/>
          <w:i/>
        </w:rPr>
        <w:t xml:space="preserve">Nam Estates</w:t>
      </w:r>
      <w:r>
        <w:t xml:space="preserve">;</w:t>
      </w:r>
      <w:r>
        <w:t xml:space="preserve"> </w:t>
      </w:r>
      <w:r>
        <w:rPr>
          <w:iCs/>
          <w:i/>
        </w:rPr>
        <w:t xml:space="preserve">Emerald Haven</w:t>
      </w:r>
      <w:r>
        <w:t xml:space="preserve">;</w:t>
      </w:r>
      <w:r>
        <w:t xml:space="preserve"> </w:t>
      </w:r>
      <w:r>
        <w:rPr>
          <w:iCs/>
          <w:i/>
        </w:rPr>
        <w:t xml:space="preserve">Bansal International</w:t>
      </w:r>
      <w:r>
        <w:t xml:space="preserve">;</w:t>
      </w:r>
      <w:r>
        <w:t xml:space="preserve"> </w:t>
      </w:r>
      <w:r>
        <w:rPr>
          <w:iCs/>
          <w:i/>
        </w:rPr>
        <w:t xml:space="preserve">Rashmi Agency</w:t>
      </w:r>
      <w:r>
        <w:t xml:space="preserve"> </w:t>
      </w:r>
      <w:r>
        <w:t xml:space="preserve">(Orissa);</w:t>
      </w:r>
      <w:r>
        <w:t xml:space="preserve"> </w:t>
      </w:r>
      <w:r>
        <w:rPr>
          <w:iCs/>
          <w:i/>
        </w:rPr>
        <w:t xml:space="preserve">Devi Electronics</w:t>
      </w:r>
      <w:r>
        <w:t xml:space="preserve"> </w:t>
      </w:r>
      <w:r>
        <w:t xml:space="preserve">(Delhi);</w:t>
      </w:r>
      <w:r>
        <w:t xml:space="preserve"> </w:t>
      </w:r>
      <w:r>
        <w:rPr>
          <w:iCs/>
          <w:i/>
        </w:rPr>
        <w:t xml:space="preserve">KPIL-JWIL</w:t>
      </w:r>
      <w:r>
        <w:t xml:space="preserve">;</w:t>
      </w:r>
      <w:r>
        <w:t xml:space="preserve"> </w:t>
      </w:r>
      <w:r>
        <w:rPr>
          <w:iCs/>
          <w:i/>
        </w:rPr>
        <w:t xml:space="preserve">Royale Edible</w:t>
      </w:r>
      <w:r>
        <w:t xml:space="preserve">;</w:t>
      </w:r>
      <w:r>
        <w:t xml:space="preserve"> </w:t>
      </w:r>
      <w:r>
        <w:rPr>
          <w:iCs/>
          <w:i/>
        </w:rPr>
        <w:t xml:space="preserve">Harbhajan Singh Thukral</w:t>
      </w:r>
      <w:r>
        <w:t xml:space="preserve"> </w:t>
      </w:r>
      <w:r>
        <w:t xml:space="preserve">(Delhi);</w:t>
      </w:r>
      <w:r>
        <w:t xml:space="preserve"> </w:t>
      </w:r>
      <w:r>
        <w:rPr>
          <w:iCs/>
          <w:i/>
        </w:rPr>
        <w:t xml:space="preserve">Qualcom / Microsoft Global Services</w:t>
      </w:r>
      <w:r>
        <w:t xml:space="preserve"> </w:t>
      </w:r>
      <w:r>
        <w:t xml:space="preserve">(Telangana);</w:t>
      </w:r>
      <w:r>
        <w:t xml:space="preserve"> </w:t>
      </w:r>
      <w:r>
        <w:rPr>
          <w:iCs/>
          <w:i/>
        </w:rPr>
        <w:t xml:space="preserve">Sahil Enterprises</w:t>
      </w:r>
      <w:r>
        <w:t xml:space="preserve"> </w:t>
      </w:r>
      <w:r>
        <w:t xml:space="preserve">(SC);</w:t>
      </w:r>
      <w:r>
        <w:t xml:space="preserve"> </w:t>
      </w:r>
      <w:r>
        <w:rPr>
          <w:iCs/>
          <w:i/>
        </w:rPr>
        <w:t xml:space="preserve">Safecon</w:t>
      </w:r>
      <w:r>
        <w:t xml:space="preserve"> </w:t>
      </w:r>
      <w:r>
        <w:t xml:space="preserve">(SC and Allahabad HC);</w:t>
      </w:r>
      <w:r>
        <w:t xml:space="preserve"> </w:t>
      </w:r>
      <w:r>
        <w:rPr>
          <w:iCs/>
          <w:i/>
        </w:rPr>
        <w:t xml:space="preserve">Shri Sai Ram Enterprises</w:t>
      </w:r>
      <w:r>
        <w:t xml:space="preserve">;</w:t>
      </w:r>
      <w:r>
        <w:t xml:space="preserve"> </w:t>
      </w:r>
      <w:r>
        <w:rPr>
          <w:iCs/>
          <w:i/>
        </w:rPr>
        <w:t xml:space="preserve">King Enterprises</w:t>
      </w:r>
      <w:r>
        <w:t xml:space="preserve">;</w:t>
      </w:r>
      <w:r>
        <w:t xml:space="preserve"> </w:t>
      </w:r>
      <w:r>
        <w:rPr>
          <w:iCs/>
          <w:i/>
        </w:rPr>
        <w:t xml:space="preserve">HCC-SEW-MEIL-AAG JV</w:t>
      </w:r>
      <w:r>
        <w:t xml:space="preserve"> </w:t>
      </w:r>
      <w:r>
        <w:t xml:space="preserve">(SC notice only);</w:t>
      </w:r>
      <w:r>
        <w:t xml:space="preserve"> </w:t>
      </w:r>
      <w:r>
        <w:rPr>
          <w:iCs/>
          <w:i/>
        </w:rPr>
        <w:t xml:space="preserve">Rollmet</w:t>
      </w:r>
      <w:r>
        <w:t xml:space="preserve"> </w:t>
      </w:r>
      <w:r>
        <w:t xml:space="preserve">reference;</w:t>
      </w:r>
      <w:r>
        <w:t xml:space="preserve"> </w:t>
      </w:r>
      <w:r>
        <w:rPr>
          <w:iCs/>
          <w:i/>
        </w:rPr>
        <w:t xml:space="preserve">PVCON</w:t>
      </w:r>
      <w:r>
        <w:t xml:space="preserve"> </w:t>
      </w:r>
      <w:r>
        <w:t xml:space="preserve">(SC);</w:t>
      </w:r>
      <w:r>
        <w:t xml:space="preserve"> </w:t>
      </w:r>
      <w:r>
        <w:rPr>
          <w:iCs/>
          <w:i/>
        </w:rPr>
        <w:t xml:space="preserve">Mohit Minerals</w:t>
      </w:r>
      <w:r>
        <w:t xml:space="preserve"> </w:t>
      </w:r>
      <w:r>
        <w:t xml:space="preserve">(SC);</w:t>
      </w:r>
      <w:r>
        <w:t xml:space="preserve"> </w:t>
      </w:r>
      <w:r>
        <w:rPr>
          <w:iCs/>
          <w:i/>
        </w:rPr>
        <w:t xml:space="preserve">Kanishka Matta</w:t>
      </w:r>
      <w:r>
        <w:t xml:space="preserve">;</w:t>
      </w:r>
      <w:r>
        <w:t xml:space="preserve"> </w:t>
      </w:r>
      <w:r>
        <w:rPr>
          <w:iCs/>
          <w:i/>
        </w:rPr>
        <w:t xml:space="preserve">Smurti Waghdhare</w:t>
      </w:r>
      <w:r>
        <w:t xml:space="preserve">;</w:t>
      </w:r>
      <w:r>
        <w:t xml:space="preserve"> </w:t>
      </w:r>
      <w:r>
        <w:rPr>
          <w:iCs/>
          <w:i/>
        </w:rPr>
        <w:t xml:space="preserve">Ankit Choudhary</w:t>
      </w:r>
      <w:r>
        <w:t xml:space="preserve">;</w:t>
      </w:r>
      <w:r>
        <w:t xml:space="preserve"> </w:t>
      </w:r>
      <w:r>
        <w:rPr>
          <w:iCs/>
          <w:i/>
        </w:rPr>
        <w:t xml:space="preserve">STS-KEC JV</w:t>
      </w:r>
      <w:r>
        <w:t xml:space="preserve">.</w:t>
      </w:r>
    </w:p>
    <w:p>
      <w:pPr>
        <w:numPr>
          <w:ilvl w:val="0"/>
          <w:numId w:val="1461"/>
        </w:numPr>
        <w:pStyle w:val="Compact"/>
      </w:pPr>
      <w:r>
        <w:rPr>
          <w:bCs/>
          <w:b/>
        </w:rPr>
        <w:t xml:space="preserve">Corrected (material):</w:t>
      </w:r>
    </w:p>
    <w:p>
      <w:pPr>
        <w:numPr>
          <w:ilvl w:val="1"/>
          <w:numId w:val="1462"/>
        </w:numPr>
        <w:pStyle w:val="Compact"/>
      </w:pPr>
      <w:r>
        <w:rPr>
          <w:iCs/>
          <w:i/>
        </w:rPr>
        <w:t xml:space="preserve">Devi Electronics</w:t>
      </w:r>
      <w:r>
        <w:t xml:space="preserve">, Delhi W.P.(C) 15557/2024: the entry said a decision to appeal does not stay a refund. In fact the petition was</w:t>
      </w:r>
      <w:r>
        <w:t xml:space="preserve"> </w:t>
      </w:r>
      <w:r>
        <w:rPr>
          <w:bCs/>
          <w:b/>
        </w:rPr>
        <w:t xml:space="preserve">dismissed</w:t>
      </w:r>
      <w:r>
        <w:t xml:space="preserve"> </w:t>
      </w:r>
      <w:r>
        <w:t xml:space="preserve">on 1.10.2026 and the s.54(11) withholding upheld on the basis of a pending anti-evasion investigation. Quick answer 4 and the table were fixed to match.</w:t>
      </w:r>
    </w:p>
    <w:p>
      <w:pPr>
        <w:numPr>
          <w:ilvl w:val="1"/>
          <w:numId w:val="1462"/>
        </w:numPr>
        <w:pStyle w:val="Compact"/>
      </w:pPr>
      <w:r>
        <w:rPr>
          <w:iCs/>
          <w:i/>
        </w:rPr>
        <w:t xml:space="preserve">Bansal International</w:t>
      </w:r>
      <w:r>
        <w:t xml:space="preserve">: the facts and interest rule were wrong. The 9% rate runs from day 61 after the post-appeal application, and 6% runs from day 61 after the original application until then.</w:t>
      </w:r>
    </w:p>
    <w:p>
      <w:pPr>
        <w:numPr>
          <w:ilvl w:val="1"/>
          <w:numId w:val="1462"/>
        </w:numPr>
        <w:pStyle w:val="Compact"/>
      </w:pPr>
      <w:r>
        <w:rPr>
          <w:iCs/>
          <w:i/>
        </w:rPr>
        <w:t xml:space="preserve">Emerald Haven</w:t>
      </w:r>
      <w:r>
        <w:t xml:space="preserve">: the party, court, date and holding were wrong. It is a Madras HC DB RERA second appeal (24.01.2025) making the promoter refund the GST component. It does not hold that the buyer must apply under s.54.</w:t>
      </w:r>
    </w:p>
    <w:p>
      <w:pPr>
        <w:numPr>
          <w:ilvl w:val="1"/>
          <w:numId w:val="1462"/>
        </w:numPr>
        <w:pStyle w:val="Compact"/>
      </w:pPr>
      <w:r>
        <w:rPr>
          <w:iCs/>
          <w:i/>
        </w:rPr>
        <w:t xml:space="preserve">Harbhajan Singh Thukral</w:t>
      </w:r>
      <w:r>
        <w:t xml:space="preserve">, Delhi W.P.(C) 3967/2025: this is a fact-specific order (the adjusted demand had already been cancelled), not a general rule against adjustment. Quick answer 5 was fixed.</w:t>
      </w:r>
    </w:p>
    <w:p>
      <w:pPr>
        <w:numPr>
          <w:ilvl w:val="1"/>
          <w:numId w:val="1462"/>
        </w:numPr>
        <w:pStyle w:val="Compact"/>
      </w:pPr>
      <w:r>
        <w:rPr>
          <w:iCs/>
          <w:i/>
        </w:rPr>
        <w:t xml:space="preserve">Microsoft Global Services</w:t>
      </w:r>
      <w:r>
        <w:t xml:space="preserve">: it was listed as</w:t>
      </w:r>
      <w:r>
        <w:t xml:space="preserve"> </w:t>
      </w:r>
      <w:r>
        <w:t xml:space="preserve">“</w:t>
      </w:r>
      <w:r>
        <w:t xml:space="preserve">not found</w:t>
      </w:r>
      <w:r>
        <w:t xml:space="preserve">”</w:t>
      </w:r>
      <w:r>
        <w:t xml:space="preserve">. It is the Telangana HC common order with</w:t>
      </w:r>
      <w:r>
        <w:t xml:space="preserve"> </w:t>
      </w:r>
      <w:r>
        <w:rPr>
          <w:iCs/>
          <w:i/>
        </w:rPr>
        <w:t xml:space="preserve">Qualcom</w:t>
      </w:r>
      <w:r>
        <w:t xml:space="preserve"> </w:t>
      </w:r>
      <w:r>
        <w:t xml:space="preserve">(20.03.2024).</w:t>
      </w:r>
    </w:p>
    <w:p>
      <w:pPr>
        <w:numPr>
          <w:ilvl w:val="1"/>
          <w:numId w:val="1462"/>
        </w:numPr>
        <w:pStyle w:val="Compact"/>
      </w:pPr>
      <w:r>
        <w:t xml:space="preserve">Orissa W.P.(C) 17470/2026: the party is</w:t>
      </w:r>
      <w:r>
        <w:t xml:space="preserve"> </w:t>
      </w:r>
      <w:r>
        <w:rPr>
          <w:iCs/>
          <w:i/>
        </w:rPr>
        <w:t xml:space="preserve">Rashmi Agency</w:t>
      </w:r>
      <w:r>
        <w:t xml:space="preserve">, the date is 25.06.2026 (not 1.07.2026) and the relief was a remand. Quick answer 4 was fixed.</w:t>
      </w:r>
    </w:p>
    <w:p>
      <w:pPr>
        <w:numPr>
          <w:ilvl w:val="1"/>
          <w:numId w:val="1462"/>
        </w:numPr>
        <w:pStyle w:val="Compact"/>
      </w:pPr>
      <w:r>
        <w:rPr>
          <w:iCs/>
          <w:i/>
        </w:rPr>
        <w:t xml:space="preserve">Smurti Waghdhare</w:t>
      </w:r>
      <w:r>
        <w:t xml:space="preserve">: the claim that the court</w:t>
      </w:r>
      <w:r>
        <w:t xml:space="preserve"> </w:t>
      </w:r>
      <w:r>
        <w:t xml:space="preserve">“</w:t>
      </w:r>
      <w:r>
        <w:t xml:space="preserve">rejected</w:t>
      </w:r>
      <w:r>
        <w:t xml:space="preserve"> </w:t>
      </w:r>
      <w:r>
        <w:rPr>
          <w:iCs/>
          <w:i/>
        </w:rPr>
        <w:t xml:space="preserve">Kanishka Matta</w:t>
      </w:r>
      <w:r>
        <w:t xml:space="preserve">”</w:t>
      </w:r>
      <w:r>
        <w:t xml:space="preserve"> </w:t>
      </w:r>
      <w:r>
        <w:t xml:space="preserve">was removed.</w:t>
      </w:r>
    </w:p>
    <w:p>
      <w:pPr>
        <w:numPr>
          <w:ilvl w:val="1"/>
          <w:numId w:val="1462"/>
        </w:numPr>
        <w:pStyle w:val="Compact"/>
      </w:pPr>
      <w:r>
        <w:rPr>
          <w:iCs/>
          <w:i/>
        </w:rPr>
        <w:t xml:space="preserve">Mohit Minerals</w:t>
      </w:r>
      <w:r>
        <w:t xml:space="preserve">:</w:t>
      </w:r>
      <w:r>
        <w:t xml:space="preserve"> </w:t>
      </w:r>
      <w:r>
        <w:t xml:space="preserve">“</w:t>
      </w:r>
      <w:r>
        <w:t xml:space="preserve">recommendations not binding</w:t>
      </w:r>
      <w:r>
        <w:t xml:space="preserve">”</w:t>
      </w:r>
      <w:r>
        <w:t xml:space="preserve"> </w:t>
      </w:r>
      <w:r>
        <w:t xml:space="preserve">was qualified. The Government is bound by them when it makes rules.</w:t>
      </w:r>
    </w:p>
    <w:p>
      <w:pPr>
        <w:numPr>
          <w:ilvl w:val="1"/>
          <w:numId w:val="1462"/>
        </w:numPr>
        <w:pStyle w:val="Compact"/>
      </w:pPr>
      <w:r>
        <w:rPr>
          <w:iCs/>
          <w:i/>
        </w:rPr>
        <w:t xml:space="preserve">Rollmet</w:t>
      </w:r>
      <w:r>
        <w:t xml:space="preserve">: the SC’s speaking order of 7.11.2025 was in</w:t>
      </w:r>
      <w:r>
        <w:t xml:space="preserve"> </w:t>
      </w:r>
      <w:r>
        <w:rPr>
          <w:iCs/>
          <w:i/>
        </w:rPr>
        <w:t xml:space="preserve">Mathur Polymers</w:t>
      </w:r>
      <w:r>
        <w:t xml:space="preserve">, not</w:t>
      </w:r>
      <w:r>
        <w:t xml:space="preserve"> </w:t>
      </w:r>
      <w:r>
        <w:rPr>
          <w:iCs/>
          <w:i/>
        </w:rPr>
        <w:t xml:space="preserve">Ambika Traders</w:t>
      </w:r>
      <w:r>
        <w:t xml:space="preserve">.</w:t>
      </w:r>
    </w:p>
    <w:p>
      <w:pPr>
        <w:numPr>
          <w:ilvl w:val="1"/>
          <w:numId w:val="1462"/>
        </w:numPr>
        <w:pStyle w:val="Compact"/>
      </w:pPr>
      <w:r>
        <w:rPr>
          <w:iCs/>
          <w:i/>
        </w:rPr>
        <w:t xml:space="preserve">Ankit Choudhary</w:t>
      </w:r>
      <w:r>
        <w:t xml:space="preserve">: the date, judge and case number were added, and the reasoning was narrowed.</w:t>
      </w:r>
    </w:p>
    <w:p>
      <w:pPr>
        <w:numPr>
          <w:ilvl w:val="1"/>
          <w:numId w:val="1462"/>
        </w:numPr>
        <w:pStyle w:val="Compact"/>
      </w:pPr>
      <w:r>
        <w:rPr>
          <w:iCs/>
          <w:i/>
        </w:rPr>
        <w:t xml:space="preserve">Sahil Enterprises</w:t>
      </w:r>
      <w:r>
        <w:t xml:space="preserve">: the stay date (1.9.2026), SLP(C) 31573/2026 and the listing on 14.10.2026 were added.</w:t>
      </w:r>
    </w:p>
    <w:p>
      <w:pPr>
        <w:numPr>
          <w:ilvl w:val="1"/>
          <w:numId w:val="1462"/>
        </w:numPr>
        <w:pStyle w:val="Compact"/>
      </w:pPr>
      <w:r>
        <w:rPr>
          <w:iCs/>
          <w:i/>
        </w:rPr>
        <w:t xml:space="preserve">KPIL-JWIL</w:t>
      </w:r>
      <w:r>
        <w:t xml:space="preserve"> </w:t>
      </w:r>
      <w:r>
        <w:t xml:space="preserve">and</w:t>
      </w:r>
      <w:r>
        <w:t xml:space="preserve"> </w:t>
      </w:r>
      <w:r>
        <w:rPr>
          <w:iCs/>
          <w:i/>
        </w:rPr>
        <w:t xml:space="preserve">PVCON</w:t>
      </w:r>
      <w:r>
        <w:t xml:space="preserve">: holdings were narrowed to what the orders say.</w:t>
      </w:r>
      <w:r>
        <w:t xml:space="preserve"> </w:t>
      </w:r>
      <w:r>
        <w:rPr>
          <w:iCs/>
          <w:i/>
        </w:rPr>
        <w:t xml:space="preserve">STS-KEC</w:t>
      </w:r>
      <w:r>
        <w:t xml:space="preserve">: the reasons were restated.</w:t>
      </w:r>
    </w:p>
    <w:p>
      <w:pPr>
        <w:numPr>
          <w:ilvl w:val="1"/>
          <w:numId w:val="1462"/>
        </w:numPr>
        <w:pStyle w:val="Compact"/>
      </w:pPr>
      <w:r>
        <w:t xml:space="preserve">Dates, benches and case numbers were also added to</w:t>
      </w:r>
      <w:r>
        <w:t xml:space="preserve"> </w:t>
      </w:r>
      <w:r>
        <w:rPr>
          <w:iCs/>
          <w:i/>
        </w:rPr>
        <w:t xml:space="preserve">Nam Estates</w:t>
      </w:r>
      <w:r>
        <w:t xml:space="preserve">,</w:t>
      </w:r>
      <w:r>
        <w:t xml:space="preserve"> </w:t>
      </w:r>
      <w:r>
        <w:rPr>
          <w:iCs/>
          <w:i/>
        </w:rPr>
        <w:t xml:space="preserve">Royale Edible</w:t>
      </w:r>
      <w:r>
        <w:t xml:space="preserve">,</w:t>
      </w:r>
      <w:r>
        <w:t xml:space="preserve"> </w:t>
      </w:r>
      <w:r>
        <w:rPr>
          <w:iCs/>
          <w:i/>
        </w:rPr>
        <w:t xml:space="preserve">King Enterprises</w:t>
      </w:r>
      <w:r>
        <w:t xml:space="preserve"> </w:t>
      </w:r>
      <w:r>
        <w:t xml:space="preserve">(Telangana case:</w:t>
      </w:r>
      <w:r>
        <w:t xml:space="preserve"> </w:t>
      </w:r>
      <w:r>
        <w:rPr>
          <w:iCs/>
          <w:i/>
        </w:rPr>
        <w:t xml:space="preserve">Laxmi Fine Chem</w:t>
      </w:r>
      <w:r>
        <w:t xml:space="preserve">),</w:t>
      </w:r>
      <w:r>
        <w:t xml:space="preserve"> </w:t>
      </w:r>
      <w:r>
        <w:rPr>
          <w:iCs/>
          <w:i/>
        </w:rPr>
        <w:t xml:space="preserve">Safecon</w:t>
      </w:r>
      <w:r>
        <w:t xml:space="preserve"> </w:t>
      </w:r>
      <w:r>
        <w:t xml:space="preserve">and</w:t>
      </w:r>
      <w:r>
        <w:t xml:space="preserve"> </w:t>
      </w:r>
      <w:r>
        <w:rPr>
          <w:iCs/>
          <w:i/>
        </w:rPr>
        <w:t xml:space="preserve">HCC-SEW-MEIL</w:t>
      </w:r>
      <w:r>
        <w:t xml:space="preserve">.</w:t>
      </w:r>
    </w:p>
    <w:p>
      <w:pPr>
        <w:numPr>
          <w:ilvl w:val="0"/>
          <w:numId w:val="1461"/>
        </w:numPr>
        <w:pStyle w:val="Compact"/>
      </w:pPr>
      <w:r>
        <w:rPr>
          <w:bCs/>
          <w:b/>
        </w:rPr>
        <w:t xml:space="preserve">Not found on Indian Kanoon (left secondary): 11.</w:t>
      </w:r>
      <w:r>
        <w:t xml:space="preserve"> </w:t>
      </w:r>
      <w:r>
        <w:t xml:space="preserve">Gujarat Jan 2025 mistaken-payment case;</w:t>
      </w:r>
      <w:r>
        <w:t xml:space="preserve"> </w:t>
      </w:r>
      <w:r>
        <w:rPr>
          <w:iCs/>
          <w:i/>
        </w:rPr>
        <w:t xml:space="preserve">Gupta Battery House</w:t>
      </w:r>
      <w:r>
        <w:t xml:space="preserve"> </w:t>
      </w:r>
      <w:r>
        <w:t xml:space="preserve">(2026 interim); GST on royalty (SC);</w:t>
      </w:r>
      <w:r>
        <w:t xml:space="preserve"> </w:t>
      </w:r>
      <w:r>
        <w:rPr>
          <w:iCs/>
          <w:i/>
        </w:rPr>
        <w:t xml:space="preserve">Sterling &amp; Wilson</w:t>
      </w:r>
      <w:r>
        <w:t xml:space="preserve">,</w:t>
      </w:r>
      <w:r>
        <w:t xml:space="preserve"> </w:t>
      </w:r>
      <w:r>
        <w:rPr>
          <w:iCs/>
          <w:i/>
        </w:rPr>
        <w:t xml:space="preserve">Augustan Textile Colours</w:t>
      </w:r>
      <w:r>
        <w:t xml:space="preserve">,</w:t>
      </w:r>
      <w:r>
        <w:t xml:space="preserve"> </w:t>
      </w:r>
      <w:r>
        <w:rPr>
          <w:iCs/>
          <w:i/>
        </w:rPr>
        <w:t xml:space="preserve">Manoranjan Dash</w:t>
      </w:r>
      <w:r>
        <w:t xml:space="preserve">, anti-profiteering PB orders, and the GSTAT s.16(4)/s.50 ruling (GSTAT orders are not on Indian Kanoon); the canteen, demo-vehicle and</w:t>
      </w:r>
      <w:r>
        <w:t xml:space="preserve"> </w:t>
      </w:r>
      <w:r>
        <w:rPr>
          <w:iCs/>
          <w:i/>
        </w:rPr>
        <w:t xml:space="preserve">Maddi Seetha Devi</w:t>
      </w:r>
      <w:r>
        <w:t xml:space="preserve"> </w:t>
      </w:r>
      <w:r>
        <w:t xml:space="preserve">AAR/AAAR rulings.</w:t>
      </w:r>
    </w:p>
    <w:p>
      <w:pPr>
        <w:numPr>
          <w:ilvl w:val="0"/>
          <w:numId w:val="1461"/>
        </w:numPr>
        <w:pStyle w:val="Compact"/>
      </w:pPr>
      <w:r>
        <w:rPr>
          <w:bCs/>
          <w:b/>
        </w:rPr>
        <w:t xml:space="preserve">Doubtful: 0.</w:t>
      </w:r>
    </w:p>
    <w:bookmarkEnd w:id="1578"/>
    <w:bookmarkStart w:id="1579" w:name="update-log-17-oct-2026"/>
    <w:p>
      <w:pPr>
        <w:pStyle w:val="Heading3"/>
      </w:pPr>
      <w:r>
        <w:t xml:space="preserve">Update log (17 Oct 2026)</w:t>
      </w:r>
    </w:p>
    <w:p>
      <w:pPr>
        <w:pStyle w:val="FirstParagraph"/>
      </w:pPr>
      <w:r>
        <w:t xml:space="preserve">Monthly sweep (web search, TaxGuru/Verdictum/trackers, Indian Kanoon via web fetch; the CBIC, Gazette and court sites themselves were not reachable from this session).</w:t>
      </w:r>
      <w:r>
        <w:t xml:space="preserve"> </w:t>
      </w:r>
      <w:r>
        <w:t xml:space="preserve">-</w:t>
      </w:r>
      <w:r>
        <w:t xml:space="preserve"> </w:t>
      </w:r>
      <w:r>
        <w:rPr>
          <w:bCs/>
          <w:b/>
        </w:rPr>
        <w:t xml:space="preserve">Official items:</w:t>
      </w:r>
      <w:r>
        <w:t xml:space="preserve"> </w:t>
      </w:r>
      <w:r>
        <w:t xml:space="preserve">no Central Tax notification after 02/2026-CT (7 May 2026), no CGST circular after 256/02/2026-GST (25 Jul 2026) and no instruction after 01/2026-GST (3 Aug 2026) was found in trackers (gstindiaonline, a2ztaxcorp, ICAI IDTC). Not confirmed on the CBIC portal itself.</w:t>
      </w:r>
      <w:r>
        <w:t xml:space="preserve"> </w:t>
      </w:r>
      <w:r>
        <w:t xml:space="preserve">-</w:t>
      </w:r>
      <w:r>
        <w:t xml:space="preserve"> </w:t>
      </w:r>
      <w:r>
        <w:rPr>
          <w:bCs/>
          <w:b/>
        </w:rPr>
        <w:t xml:space="preserve">57th Council:</w:t>
      </w:r>
      <w:r>
        <w:t xml:space="preserve"> </w:t>
      </w:r>
      <w:r>
        <w:t xml:space="preserve">still no implementing notification or amending Bill; CBIC outreach meetings 15-16 Oct 2026 noted above.</w:t>
      </w:r>
      <w:r>
        <w:t xml:space="preserve"> </w:t>
      </w:r>
      <w:r>
        <w:t xml:space="preserve">-</w:t>
      </w:r>
      <w:r>
        <w:t xml:space="preserve"> </w:t>
      </w:r>
      <w:r>
        <w:rPr>
          <w:bCs/>
          <w:b/>
        </w:rPr>
        <w:t xml:space="preserve">Added, Primary (read on Indian Kanoon 17 Oct 2026):</w:t>
      </w:r>
      <w:r>
        <w:t xml:space="preserve"> </w:t>
      </w:r>
      <w:r>
        <w:rPr>
          <w:iCs/>
          <w:i/>
        </w:rPr>
        <w:t xml:space="preserve">ABB Global Industries</w:t>
      </w:r>
      <w:r>
        <w:t xml:space="preserve"> </w:t>
      </w:r>
      <w:r>
        <w:t xml:space="preserve">(Karnataka DB, 15.09.2026, rule 96(10));</w:t>
      </w:r>
      <w:r>
        <w:t xml:space="preserve"> </w:t>
      </w:r>
      <w:r>
        <w:rPr>
          <w:iCs/>
          <w:i/>
        </w:rPr>
        <w:t xml:space="preserve">SSL Industries</w:t>
      </w:r>
      <w:r>
        <w:t xml:space="preserve"> </w:t>
      </w:r>
      <w:r>
        <w:t xml:space="preserve">(Telangana DB, 17.09.2026, DIN/signature grounds sent to appeal).</w:t>
      </w:r>
      <w:r>
        <w:t xml:space="preserve"> </w:t>
      </w:r>
      <w:r>
        <w:t xml:space="preserve">-</w:t>
      </w:r>
      <w:r>
        <w:t xml:space="preserve"> </w:t>
      </w:r>
      <w:r>
        <w:rPr>
          <w:bCs/>
          <w:b/>
        </w:rPr>
        <w:t xml:space="preserve">Added, Secondary:</w:t>
      </w:r>
      <w:r>
        <w:t xml:space="preserve"> </w:t>
      </w:r>
      <w:r>
        <w:rPr>
          <w:iCs/>
          <w:i/>
        </w:rPr>
        <w:t xml:space="preserve">T G S Trading Co.</w:t>
      </w:r>
      <w:r>
        <w:t xml:space="preserve"> </w:t>
      </w:r>
      <w:r>
        <w:t xml:space="preserve">(Kerala HC, composite multi-year SCN quashed);</w:t>
      </w:r>
      <w:r>
        <w:t xml:space="preserve"> </w:t>
      </w:r>
      <w:r>
        <w:rPr>
          <w:iCs/>
          <w:i/>
        </w:rPr>
        <w:t xml:space="preserve">Manpar Icon Technologies</w:t>
      </w:r>
      <w:r>
        <w:t xml:space="preserve"> </w:t>
      </w:r>
      <w:r>
        <w:t xml:space="preserve">(SC, time to appeal extended to 16.10.2026);</w:t>
      </w:r>
      <w:r>
        <w:t xml:space="preserve"> </w:t>
      </w:r>
      <w:r>
        <w:rPr>
          <w:iCs/>
          <w:i/>
        </w:rPr>
        <w:t xml:space="preserve">Puneet Batra</w:t>
      </w:r>
      <w:r>
        <w:t xml:space="preserve"> </w:t>
      </w:r>
      <w:r>
        <w:t xml:space="preserve">(SC stay, 28.09.2026, search of advocate’s office).</w:t>
      </w:r>
      <w:r>
        <w:t xml:space="preserve"> </w:t>
      </w:r>
      <w:r>
        <w:t xml:space="preserve">-</w:t>
      </w:r>
      <w:r>
        <w:t xml:space="preserve"> </w:t>
      </w:r>
      <w:r>
        <w:rPr>
          <w:bCs/>
          <w:b/>
        </w:rPr>
        <w:t xml:space="preserve">Not added:</w:t>
      </w:r>
      <w:r>
        <w:t xml:space="preserve"> </w:t>
      </w:r>
      <w:r>
        <w:t xml:space="preserve">routine Telangana HC orders giving two weeks to appeal or condoning delay (reported Oct 2026), which add nothing new; Himachal HC</w:t>
      </w:r>
      <w:r>
        <w:t xml:space="preserve"> </w:t>
      </w:r>
      <w:r>
        <w:rPr>
          <w:iCs/>
          <w:i/>
        </w:rPr>
        <w:t xml:space="preserve">Morepen Laboratories</w:t>
      </w:r>
      <w:r>
        <w:t xml:space="preserve"> </w:t>
      </w:r>
      <w:r>
        <w:t xml:space="preserve">(recovery notice quashed; facts and date not checked).</w:t>
      </w:r>
    </w:p>
    <w:p>
      <w:r>
        <w:pict>
          <v:rect style="width:0;height:1.5pt" o:hralign="center" o:hrstd="t" o:hr="t"/>
        </w:pict>
      </w:r>
    </w:p>
    <w:bookmarkEnd w:id="1579"/>
    <w:bookmarkEnd w:id="1580"/>
    <w:bookmarkEnd w:id="1581"/>
    <w:sect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2ztaxcorp.net/?p=19669" TargetMode="External" /><Relationship Type="http://schemas.openxmlformats.org/officeDocument/2006/relationships/hyperlink" Id="rId1222" Target="https://a2ztaxcorp.net/?p=36712" TargetMode="External" /><Relationship Type="http://schemas.openxmlformats.org/officeDocument/2006/relationships/hyperlink" Id="rId1563" Target="https://a2ztaxcorp.net/?p=38928" TargetMode="External" /><Relationship Type="http://schemas.openxmlformats.org/officeDocument/2006/relationships/hyperlink" Id="rId788" Target="https://a2ztaxcorp.net/aar-ruling-of-another-distinct-gstin-holder-even-under-same-brand-cant-be-applied-bindingly-to-a-different-gstin-holder-with-an-independent-business/" TargetMode="External" /><Relationship Type="http://schemas.openxmlformats.org/officeDocument/2006/relationships/hyperlink" Id="rId354" Target="https://a2ztaxcorp.net/blocking-of-electronic-credit-ledger-under-rule-86a-requires-recorded-reasons-and-timely-post-decisional-hearing/" TargetMode="External" /><Relationship Type="http://schemas.openxmlformats.org/officeDocument/2006/relationships/hyperlink" Id="rId169" Target="https://a2ztaxcorp.net/cbic-accepts-supreme-court-ruling-omission-of-rule-9610-applies-to-all-pending-gst-refund-proceedings/" TargetMode="External" /><Relationship Type="http://schemas.openxmlformats.org/officeDocument/2006/relationships/hyperlink" Id="rId635" Target="https://a2ztaxcorp.net/constitutional-validity-of-arrest-powers-under-section-69-of-the-cgst-act-stands-conclusively-settled-by-the-supreme-court/" TargetMode="External" /><Relationship Type="http://schemas.openxmlformats.org/officeDocument/2006/relationships/hyperlink" Id="rId713" Target="https://a2ztaxcorp.net/gst-dept-to-return-seized-cash-jewellery-etc-during-search-sc-dismisses-review-petition-filed-by-revenue/" TargetMode="External" /><Relationship Type="http://schemas.openxmlformats.org/officeDocument/2006/relationships/hyperlink" Id="rId1367" Target="https://a2ztaxcorp.net/gstat-orders-subway-franchisee-to-deposit-profiteered-sum-for-pocketing-gst-rate-cut-benefit/" TargetMode="External" /><Relationship Type="http://schemas.openxmlformats.org/officeDocument/2006/relationships/hyperlink" Id="rId806" Target="https://a2ztaxcorp.net/hc-upholds-gst-notifications-extending-notice-deadlines/" TargetMode="External" /><Relationship Type="http://schemas.openxmlformats.org/officeDocument/2006/relationships/hyperlink" Id="rId1289" Target="https://a2ztaxcorp.net/issuance-of-notice-in-drc-01d-for-recovery-of-interest-mandatory-prior-to-recovery-under-section-79-of-the-cgst-act/" TargetMode="External" /><Relationship Type="http://schemas.openxmlformats.org/officeDocument/2006/relationships/hyperlink" Id="rId809" Target="https://a2ztaxcorp.net/supreme-court-to-decide-on-extension-of-time-limit-for-adjudicating-show-cause-notices-by-notification-u-s-168a-of-the-gst-act/" TargetMode="External" /><Relationship Type="http://schemas.openxmlformats.org/officeDocument/2006/relationships/hyperlink" Id="rId858" Target="https://abcaus.in/tag/attachment-of-bank" TargetMode="External" /><Relationship Type="http://schemas.openxmlformats.org/officeDocument/2006/relationships/hyperlink" Id="rId1063" Target="https://acuitylaw.co.in/rectification-of-errors-in-returns-cbic-v-aberdare-technologies/" TargetMode="External" /><Relationship Type="http://schemas.openxmlformats.org/officeDocument/2006/relationships/hyperlink" Id="rId777" Target="https://amlegals.com/clarification-regarding-binding-nature-of-circular-and-instructions/" TargetMode="External" /><Relationship Type="http://schemas.openxmlformats.org/officeDocument/2006/relationships/hyperlink" Id="rId763" Target="https://amlegals.com/corporate-guarantees-and-the-constitutional-limits-of-gst-valuation/" TargetMode="External" /><Relationship Type="http://schemas.openxmlformats.org/officeDocument/2006/relationships/hyperlink" Id="rId104" Target="https://amlegals.com/gst-refund-relief-bombay-high-court-upholds-supplementary-refund-claims-within-limitation-period/" TargetMode="External" /><Relationship Type="http://schemas.openxmlformats.org/officeDocument/2006/relationships/hyperlink" Id="rId461" Target="https://amlegals.com/madras-high-court-ruling-bunching-of-show-cause-notices-under-gst-act-violates-legal-provisions/" TargetMode="External" /><Relationship Type="http://schemas.openxmlformats.org/officeDocument/2006/relationships/hyperlink" Id="rId1121" Target="https://amlegals.com/mandatory-deduction-of-1-3rd-of-land-value-is-ultra-vires-the-cgst-act/" TargetMode="External" /><Relationship Type="http://schemas.openxmlformats.org/officeDocument/2006/relationships/hyperlink" Id="rId1377" Target="https://amlegals.com/parallel-gst-proceedings-triggered-only-upon-issuance-of-scn-and-not-by-summons/" TargetMode="External" /><Relationship Type="http://schemas.openxmlformats.org/officeDocument/2006/relationships/hyperlink" Id="rId598" Target="https://amlegals.com/recovery-proceedings-can-only-be-initiated-if-amount-is-not-paid-within-3-months-from-date-of-service-of-order/" TargetMode="External" /><Relationship Type="http://schemas.openxmlformats.org/officeDocument/2006/relationships/hyperlink" Id="rId44" Target="https://amlegals.com/refund-of-itc-is-not-available-for-input-services-under-inverted-duty-structure/" TargetMode="External" /><Relationship Type="http://schemas.openxmlformats.org/officeDocument/2006/relationships/hyperlink" Id="rId904" Target="https://amlegals.com/standard-chartered-bank/" TargetMode="External" /><Relationship Type="http://schemas.openxmlformats.org/officeDocument/2006/relationships/hyperlink" Id="rId1193" Target="https://api.sci.gov.in/supremecourt/2008/36232/36232_2008_1_1501_57992_Judgement_18-Dec-2024.pdf" TargetMode="External" /><Relationship Type="http://schemas.openxmlformats.org/officeDocument/2006/relationships/hyperlink" Id="rId745" Target="https://api.sci.gov.in/supremecourt/2013/4727/4727_2013_7_1501_59216_Judgement_11-Feb-2025.pdf" TargetMode="External" /><Relationship Type="http://schemas.openxmlformats.org/officeDocument/2006/relationships/hyperlink" Id="rId676" Target="https://api.sci.gov.in/supremecourt/2019/13019/13019_2019_4_30_45289_Order_17-Jul-2023.pdf" TargetMode="External" /><Relationship Type="http://schemas.openxmlformats.org/officeDocument/2006/relationships/hyperlink" Id="rId577" Target="https://api.sci.gov.in/supremecourt/2021/1775/1775_2021_36_1502_27668_Judgement_20-Apr-2021.pdf" TargetMode="External" /><Relationship Type="http://schemas.openxmlformats.org/officeDocument/2006/relationships/hyperlink" Id="rId582" Target="https://barandbench.com/composition-of-gstat-is-unconstitutional-madras-high-court/" TargetMode="External" /><Relationship Type="http://schemas.openxmlformats.org/officeDocument/2006/relationships/hyperlink" Id="rId768" Target="https://bcajonline.org/journal/calcutta-club-case-principle-of-mutuality-and-its-relevance-under-gst-regime/" TargetMode="External" /><Relationship Type="http://schemas.openxmlformats.org/officeDocument/2006/relationships/hyperlink" Id="rId38" Target="https://blog.ipleaders.in/case-analysis-of-union-of-india-vs-vkc-footsteps-india-private-limited/" TargetMode="External" /><Relationship Type="http://schemas.openxmlformats.org/officeDocument/2006/relationships/hyperlink" Id="rId87" Target="https://blog.primelegal.in/?p=36509" TargetMode="External" /><Relationship Type="http://schemas.openxmlformats.org/officeDocument/2006/relationships/hyperlink" Id="rId1520" Target="https://blog.primelegal.in/section-67-of-cgst-act-empowers-officer-to-seize-cash-during-a-search" TargetMode="External" /><Relationship Type="http://schemas.openxmlformats.org/officeDocument/2006/relationships/hyperlink" Id="rId1047" Target="https://blog.saginfotech.com/bombay-hc-rejection-order-voluntary-gst-cancellation-lack-stated-reasons" TargetMode="External" /><Relationship Type="http://schemas.openxmlformats.org/officeDocument/2006/relationships/hyperlink" Id="rId1446" Target="https://blog.saginfotech.com/delhi-hc-interest-gst-refunds-60-days-filing-refund-application-finalization-refund-claim" TargetMode="External" /><Relationship Type="http://schemas.openxmlformats.org/officeDocument/2006/relationships/hyperlink" Id="rId498" Target="https://blog.saginfotech.com/madras-hc-declares-gst-extension-notifications-us-168a-unconstitutional" TargetMode="External" /><Relationship Type="http://schemas.openxmlformats.org/officeDocument/2006/relationships/hyperlink" Id="rId1407" Target="https://blog.saginfotech.com/no-gst-demand-order-deadline-delhi-hc-adt-03-audit-notice-drc-01" TargetMode="External" /><Relationship Type="http://schemas.openxmlformats.org/officeDocument/2006/relationships/hyperlink" Id="rId719" Target="https://blog.saginfotech.com/sc-examine-legality-cash-seizure-gst-section-67-amid-conflicting-high-court-rulings" TargetMode="External" /><Relationship Type="http://schemas.openxmlformats.org/officeDocument/2006/relationships/hyperlink" Id="rId837" Target="https://blog.saginfotech.com/telangana-hc-unsigned-gst-scn-orders-cannot-withstand-judicial-scrutiny" TargetMode="External" /><Relationship Type="http://schemas.openxmlformats.org/officeDocument/2006/relationships/hyperlink" Id="rId1364" Target="https://businesstoday.in/latest/economy/story/gst-anti-profiteering-supreme-court-issues-notice-to-centre-417211-2024-02-12" TargetMode="External" /><Relationship Type="http://schemas.openxmlformats.org/officeDocument/2006/relationships/hyperlink" Id="rId1466" Target="https://busy.in/caselaw/dev-international-vs-union-of-india-and-others-delhi-high-court" TargetMode="External" /><Relationship Type="http://schemas.openxmlformats.org/officeDocument/2006/relationships/hyperlink" Id="rId861" Target="https://busy.in/caselaw/m-s-kmc-constructions-limited-and-another-vs-principal-commissioner-of-central-tax-and-others-telangana-high-court" TargetMode="External" /><Relationship Type="http://schemas.openxmlformats.org/officeDocument/2006/relationships/hyperlink" Id="rId1298" Target="https://busy.in/caselaw/orange-auto-private-limited-and-others-vs-superintendent-of-central-tax-and-others-telangana-high-court" TargetMode="External" /><Relationship Type="http://schemas.openxmlformats.org/officeDocument/2006/relationships/hyperlink" Id="rId1463" Target="https://busy.in/caselaw/royale-edible-company-vs-the-state-tax-officer-and-others-kerala-high-court" TargetMode="External" /><Relationship Type="http://schemas.openxmlformats.org/officeDocument/2006/relationships/hyperlink" Id="rId1231" Target="https://busy.in/caselaw/seema-gupta-vs-union-of-india-and-others-delhi-high-court" TargetMode="External" /><Relationship Type="http://schemas.openxmlformats.org/officeDocument/2006/relationships/hyperlink" Id="rId938" Target="https://busy.in/caselaw/shakti-shiva-magnets-private-limited-vs-assistant-commissioner-ors-delhi-high-court" TargetMode="External" /><Relationship Type="http://schemas.openxmlformats.org/officeDocument/2006/relationships/hyperlink" Id="rId1125" Target="https://busy.in/caselaw/shraddha-tiwari-and-others-vs-bhopal-development-authority-and-others-madhya-pradesh-high-court" TargetMode="External" /><Relationship Type="http://schemas.openxmlformats.org/officeDocument/2006/relationships/hyperlink" Id="rId109" Target="https://busy.in/caselaw/shri-shyam-footwear-vs-the-commissioner-of-central-goods-and-services-tax-other-high-court-order-delhi-6951" TargetMode="External" /><Relationship Type="http://schemas.openxmlformats.org/officeDocument/2006/relationships/hyperlink" Id="rId406" Target="https://busy.in/caselaw/vemulapalli-brothers-vs-assistant-commissioner-central-taxes-telangana-high-court" TargetMode="External" /><Relationship Type="http://schemas.openxmlformats.org/officeDocument/2006/relationships/hyperlink" Id="rId255" Target="https://cajournal.icai.org/article-details/judicial-affirmation-of-bona-fide-credit-entitlement" TargetMode="External" /><Relationship Type="http://schemas.openxmlformats.org/officeDocument/2006/relationships/hyperlink" Id="rId1152" Target="https://cbcl.nliu.ac.in/taxation/delving-into-unsettled-dispute-of-cross-charging-within-organisation-its-time-for-decision/" TargetMode="External" /><Relationship Type="http://schemas.openxmlformats.org/officeDocument/2006/relationships/hyperlink" Id="rId735" Target="https://cbcl.nliu.ac.in/taxation/mohit-mineral-v-uoi-the-make-or-break-for-the-gst-regime/" TargetMode="External" /><Relationship Type="http://schemas.openxmlformats.org/officeDocument/2006/relationships/hyperlink" Id="rId748" Target="https://cms.storyboard18.com/?p=13269" TargetMode="External" /><Relationship Type="http://schemas.openxmlformats.org/officeDocument/2006/relationships/hyperlink" Id="rId223" Target="https://cn.lakshmisri.com/newsroom/news-briefings/right-of-refund-of-amount-paid-during-investigation" TargetMode="External" /><Relationship Type="http://schemas.openxmlformats.org/officeDocument/2006/relationships/hyperlink" Id="rId1145" Target="https://conventuslaw.com/report/india-gst-on-canteen-facilities-and-its-applicability-on-non-permanent-employees/" TargetMode="External" /><Relationship Type="http://schemas.openxmlformats.org/officeDocument/2006/relationships/hyperlink" Id="rId773" Target="https://courtbook.in/posts/supreme-court-notice-to-ima-in-gst-case-on-club-member-services" TargetMode="External" /><Relationship Type="http://schemas.openxmlformats.org/officeDocument/2006/relationships/hyperlink" Id="rId1412" Target="https://courtkutchehry.com/judgments/varian-medical-systems-international-india-pvt-ltd-vs-union-of-india-and-ors" TargetMode="External" /><Relationship Type="http://schemas.openxmlformats.org/officeDocument/2006/relationships/hyperlink" Id="rId137" Target="https://csis.tshc.gov.in/hcorders/2023/wp/wp_8871_2023.pdf" TargetMode="External" /><Relationship Type="http://schemas.openxmlformats.org/officeDocument/2006/relationships/hyperlink" Id="rId810" Target="https://delhihighcourt.nic.in/app/showFileJudgment/68919052025CW59372025_155954.pdf" TargetMode="External" /><Relationship Type="http://schemas.openxmlformats.org/officeDocument/2006/relationships/hyperlink" Id="rId1455" Target="https://delhihighcourt.nic.in/app/showFileJudgment/75001102026CW155572024_153733.pdf" TargetMode="External" /><Relationship Type="http://schemas.openxmlformats.org/officeDocument/2006/relationships/hyperlink" Id="rId501" Target="https://delhihighcourt.nic.in/app/showFileJudgment/75424122025CW197262025_180243.pdf" TargetMode="External" /><Relationship Type="http://schemas.openxmlformats.org/officeDocument/2006/relationships/hyperlink" Id="rId494" Target="https://delhihighcourt.nic.in/app/showFileJudgment/75425092025CW149112025_181335.pdf" TargetMode="External" /><Relationship Type="http://schemas.openxmlformats.org/officeDocument/2006/relationships/hyperlink" Id="rId1077" Target="https://delhihighcourt.nic.in/app/showFileJudgment/PMS10102025CW156112025_165443.pdf" TargetMode="External" /><Relationship Type="http://schemas.openxmlformats.org/officeDocument/2006/relationships/hyperlink" Id="rId971" Target="https://delhihighcourt.nic.in/app/showFileJudgment/PMS11082025CW52642025_125022.pdf" TargetMode="External" /><Relationship Type="http://schemas.openxmlformats.org/officeDocument/2006/relationships/hyperlink" Id="rId964" Target="https://delhihighcourt.nic.in/app/showFileJudgment/PMS13082025CW34922025_162014.pdf" TargetMode="External" /><Relationship Type="http://schemas.openxmlformats.org/officeDocument/2006/relationships/hyperlink" Id="rId1411" Target="https://delhihighcourt.nic.in/app/showFileJudgment/PMS28102025CW10642025_174455.txt" TargetMode="External" /><Relationship Type="http://schemas.openxmlformats.org/officeDocument/2006/relationships/hyperlink" Id="rId1447" Target="https://delhihighcourt.nic.in/app/showFileJudgment/PMS28102025CW163152025_174620.pdf" TargetMode="External" /><Relationship Type="http://schemas.openxmlformats.org/officeDocument/2006/relationships/hyperlink" Id="rId934" Target="https://delhihighcourt.nic.in/app/showFileJudgment/VIB08082023CW104212023_160640.pdf" TargetMode="External" /><Relationship Type="http://schemas.openxmlformats.org/officeDocument/2006/relationships/hyperlink" Id="rId1183" Target="https://desikaanoon.in/gauhati-hc-fizzy-fruit-juice-to-be-taxed-at-12-gst-as-a-fruit-based-drink-not-28" TargetMode="External" /><Relationship Type="http://schemas.openxmlformats.org/officeDocument/2006/relationships/hyperlink" Id="rId648" Target="https://dspace.bits-pilani.ac.in/items/1e71f3ad-135d-46a3-9ff3-5c21aeb8aef5" TargetMode="External" /><Relationship Type="http://schemas.openxmlformats.org/officeDocument/2006/relationships/hyperlink" Id="rId1157" Target="https://ey.com/en_in/technical/alerts-hub/2024/08/karnataka-hc-stays-gst-proceedings-alleging-import-of-services-by-indian-head-office" TargetMode="External" /><Relationship Type="http://schemas.openxmlformats.org/officeDocument/2006/relationships/hyperlink" Id="rId817" Target="https://ey.com/en_in/technical/alerts-hub/2025/02/hc-holds-scn-for-fy-2020-21-cannot-be-issued-after-28-nov-24" TargetMode="External" /><Relationship Type="http://schemas.openxmlformats.org/officeDocument/2006/relationships/hyperlink" Id="rId843" Target="https://fhwzizvulsqxfzkaqeia.supabase.co/storage/v1/object/public/judgments/unsigned-gst-orders-void-ab-initio-rule-263-of-cgst-rules-requires-digital-signature-high-court-of-telangana-0ad421.pdf" TargetMode="External" /><Relationship Type="http://schemas.openxmlformats.org/officeDocument/2006/relationships/hyperlink" Id="rId487" Target="https://ghconline.gov.in/NewCList/sl-19-02-2025.pdf" TargetMode="External" /><Relationship Type="http://schemas.openxmlformats.org/officeDocument/2006/relationships/hyperlink" Id="rId1567" Target="https://grantthornton.in/link/545e2d0fa0154cd98233cdddb7c15571.aspx" TargetMode="External" /><Relationship Type="http://schemas.openxmlformats.org/officeDocument/2006/relationships/hyperlink" Id="rId1005" Target="https://gstcouncil.gov.in/sites/default/files/2024-05/03_eng.pdf" TargetMode="External" /><Relationship Type="http://schemas.openxmlformats.org/officeDocument/2006/relationships/hyperlink" Id="rId388" Target="https://gstcouncil.gov.in/sites/default/files/2024-06/cir-182-14-2022-cgst.pdf" TargetMode="External" /><Relationship Type="http://schemas.openxmlformats.org/officeDocument/2006/relationships/hyperlink" Id="rId1355" Target="https://gstcouncil.gov.in/sites/default/files/2025-04/circular-no-248-05-2025.pdf" TargetMode="External" /><Relationship Type="http://schemas.openxmlformats.org/officeDocument/2006/relationships/hyperlink" Id="rId916" Target="https://gstcouncil.gov.in/sites/default/files/AAR/tsaar_order_no.41-2022_ms._kpc_projects_limited.pdf" TargetMode="External" /><Relationship Type="http://schemas.openxmlformats.org/officeDocument/2006/relationships/hyperlink" Id="rId358" Target="https://gstgyaan.com/ms-lgw-industries-ltd-ors-v-union-of-india-ors-s" TargetMode="External" /><Relationship Type="http://schemas.openxmlformats.org/officeDocument/2006/relationships/hyperlink" Id="rId1004" Target="https://gstgyaan.com/notification-no-03-2023-central-tax-dated-31-03-2023-amnesty-scheme-for-revocation-of-cancellation-of-registration" TargetMode="External" /><Relationship Type="http://schemas.openxmlformats.org/officeDocument/2006/relationships/hyperlink" Id="rId332" Target="https://hnallp.com/a/itc-on-vehicles-used-for-demo-by-automobile-dealers-" TargetMode="External" /><Relationship Type="http://schemas.openxmlformats.org/officeDocument/2006/relationships/hyperlink" Id="rId236" Target="https://hnallp.com/a/section-162c-and-supreme-court-decision-of-bhandari-scrap-traders" TargetMode="External" /><Relationship Type="http://schemas.openxmlformats.org/officeDocument/2006/relationships/hyperlink" Id="rId134" Target="https://hnallp.com/assets/articles/79fef-interest-on-delayed-refunds.pdf" TargetMode="External" /><Relationship Type="http://schemas.openxmlformats.org/officeDocument/2006/relationships/hyperlink" Id="rId525" Target="https://images.taxscan.in/feeds/2025/07/31/2071250-neelgirimachinerywatermark1.pdf" TargetMode="External" /><Relationship Type="http://schemas.openxmlformats.org/officeDocument/2006/relationships/hyperlink" Id="rId749" Target="https://inc42.com/buzz/sc-stay-gameskraft-tax-woes-40-online-gaming-companies" TargetMode="External" /><Relationship Type="http://schemas.openxmlformats.org/officeDocument/2006/relationships/hyperlink" Id="rId1147" Target="https://indiacorplaw.in/2020/07/04/gst-implication-on-directors-remuneration-cbics-circular/" TargetMode="External" /><Relationship Type="http://schemas.openxmlformats.org/officeDocument/2006/relationships/hyperlink" Id="rId346" Target="https://indiankanoon.org/doc/100052456/" TargetMode="External" /><Relationship Type="http://schemas.openxmlformats.org/officeDocument/2006/relationships/hyperlink" Id="rId534" Target="https://indiankanoon.org/doc/100637964/" TargetMode="External" /><Relationship Type="http://schemas.openxmlformats.org/officeDocument/2006/relationships/hyperlink" Id="rId117" Target="https://indiankanoon.org/doc/100761566/" TargetMode="External" /><Relationship Type="http://schemas.openxmlformats.org/officeDocument/2006/relationships/hyperlink" Id="rId353" Target="https://indiankanoon.org/doc/100764488/" TargetMode="External" /><Relationship Type="http://schemas.openxmlformats.org/officeDocument/2006/relationships/hyperlink" Id="rId1040" Target="https://indiankanoon.org/doc/103169888/" TargetMode="External" /><Relationship Type="http://schemas.openxmlformats.org/officeDocument/2006/relationships/hyperlink" Id="rId66" Target="https://indiankanoon.org/doc/103219958/" TargetMode="External" /><Relationship Type="http://schemas.openxmlformats.org/officeDocument/2006/relationships/hyperlink" Id="rId375" Target="https://indiankanoon.org/doc/103342623/" TargetMode="External" /><Relationship Type="http://schemas.openxmlformats.org/officeDocument/2006/relationships/hyperlink" Id="rId820" Target="https://indiankanoon.org/doc/104329356/" TargetMode="External" /><Relationship Type="http://schemas.openxmlformats.org/officeDocument/2006/relationships/hyperlink" Id="rId520" Target="https://indiankanoon.org/doc/10498603/" TargetMode="External" /><Relationship Type="http://schemas.openxmlformats.org/officeDocument/2006/relationships/hyperlink" Id="rId929" Target="https://indiankanoon.org/doc/10577071/" TargetMode="External" /><Relationship Type="http://schemas.openxmlformats.org/officeDocument/2006/relationships/hyperlink" Id="rId474" Target="https://indiankanoon.org/doc/106407809/" TargetMode="External" /><Relationship Type="http://schemas.openxmlformats.org/officeDocument/2006/relationships/hyperlink" Id="rId382" Target="https://indiankanoon.org/doc/106571480/" TargetMode="External" /><Relationship Type="http://schemas.openxmlformats.org/officeDocument/2006/relationships/hyperlink" Id="rId1206" Target="https://indiankanoon.org/doc/106789372/" TargetMode="External" /><Relationship Type="http://schemas.openxmlformats.org/officeDocument/2006/relationships/hyperlink" Id="rId724" Target="https://indiankanoon.org/doc/106876875/" TargetMode="External" /><Relationship Type="http://schemas.openxmlformats.org/officeDocument/2006/relationships/hyperlink" Id="rId126" Target="https://indiankanoon.org/doc/107775843/" TargetMode="External" /><Relationship Type="http://schemas.openxmlformats.org/officeDocument/2006/relationships/hyperlink" Id="rId47" Target="https://indiankanoon.org/doc/108334791/" TargetMode="External" /><Relationship Type="http://schemas.openxmlformats.org/officeDocument/2006/relationships/hyperlink" Id="rId760" Target="https://indiankanoon.org/doc/109194998/" TargetMode="External" /><Relationship Type="http://schemas.openxmlformats.org/officeDocument/2006/relationships/hyperlink" Id="rId991" Target="https://indiankanoon.org/doc/109427636/" TargetMode="External" /><Relationship Type="http://schemas.openxmlformats.org/officeDocument/2006/relationships/hyperlink" Id="rId1066" Target="https://indiankanoon.org/doc/109488484/" TargetMode="External" /><Relationship Type="http://schemas.openxmlformats.org/officeDocument/2006/relationships/hyperlink" Id="rId538" Target="https://indiankanoon.org/doc/109494851/" TargetMode="External" /><Relationship Type="http://schemas.openxmlformats.org/officeDocument/2006/relationships/hyperlink" Id="rId357" Target="https://indiankanoon.org/doc/109803748/" TargetMode="External" /><Relationship Type="http://schemas.openxmlformats.org/officeDocument/2006/relationships/hyperlink" Id="rId616" Target="https://indiankanoon.org/doc/109890531/" TargetMode="External" /><Relationship Type="http://schemas.openxmlformats.org/officeDocument/2006/relationships/hyperlink" Id="rId951" Target="https://indiankanoon.org/doc/11024953/" TargetMode="External" /><Relationship Type="http://schemas.openxmlformats.org/officeDocument/2006/relationships/hyperlink" Id="rId941" Target="https://indiankanoon.org/doc/110584096/" TargetMode="External" /><Relationship Type="http://schemas.openxmlformats.org/officeDocument/2006/relationships/hyperlink" Id="rId1136" Target="https://indiankanoon.org/doc/110741215/" TargetMode="External" /><Relationship Type="http://schemas.openxmlformats.org/officeDocument/2006/relationships/hyperlink" Id="rId245" Target="https://indiankanoon.org/doc/110803637/" TargetMode="External" /><Relationship Type="http://schemas.openxmlformats.org/officeDocument/2006/relationships/hyperlink" Id="rId1043" Target="https://indiankanoon.org/doc/111102415/" TargetMode="External" /><Relationship Type="http://schemas.openxmlformats.org/officeDocument/2006/relationships/hyperlink" Id="rId969" Target="https://indiankanoon.org/doc/111838701/" TargetMode="External" /><Relationship Type="http://schemas.openxmlformats.org/officeDocument/2006/relationships/hyperlink" Id="rId948" Target="https://indiankanoon.org/doc/112338058/" TargetMode="External" /><Relationship Type="http://schemas.openxmlformats.org/officeDocument/2006/relationships/hyperlink" Id="rId79" Target="https://indiankanoon.org/doc/112777256/" TargetMode="External" /><Relationship Type="http://schemas.openxmlformats.org/officeDocument/2006/relationships/hyperlink" Id="rId343" Target="https://indiankanoon.org/doc/113848584/" TargetMode="External" /><Relationship Type="http://schemas.openxmlformats.org/officeDocument/2006/relationships/hyperlink" Id="rId182" Target="https://indiankanoon.org/doc/114383398/" TargetMode="External" /><Relationship Type="http://schemas.openxmlformats.org/officeDocument/2006/relationships/hyperlink" Id="rId903" Target="https://indiankanoon.org/doc/114408747/" TargetMode="External" /><Relationship Type="http://schemas.openxmlformats.org/officeDocument/2006/relationships/hyperlink" Id="rId1282" Target="https://indiankanoon.org/doc/115091900/" TargetMode="External" /><Relationship Type="http://schemas.openxmlformats.org/officeDocument/2006/relationships/hyperlink" Id="rId601" Target="https://indiankanoon.org/doc/115243060/" TargetMode="External" /><Relationship Type="http://schemas.openxmlformats.org/officeDocument/2006/relationships/hyperlink" Id="rId1465" Target="https://indiankanoon.org/doc/115866020/" TargetMode="External" /><Relationship Type="http://schemas.openxmlformats.org/officeDocument/2006/relationships/hyperlink" Id="rId1442" Target="https://indiankanoon.org/doc/116456944/" TargetMode="External" /><Relationship Type="http://schemas.openxmlformats.org/officeDocument/2006/relationships/hyperlink" Id="rId1243" Target="https://indiankanoon.org/doc/117138760/" TargetMode="External" /><Relationship Type="http://schemas.openxmlformats.org/officeDocument/2006/relationships/hyperlink" Id="rId350" Target="https://indiankanoon.org/doc/117664944/" TargetMode="External" /><Relationship Type="http://schemas.openxmlformats.org/officeDocument/2006/relationships/hyperlink" Id="rId742" Target="https://indiankanoon.org/doc/117744026/" TargetMode="External" /><Relationship Type="http://schemas.openxmlformats.org/officeDocument/2006/relationships/hyperlink" Id="rId500" Target="https://indiankanoon.org/doc/118006809/" TargetMode="External" /><Relationship Type="http://schemas.openxmlformats.org/officeDocument/2006/relationships/hyperlink" Id="rId1101" Target="https://indiankanoon.org/doc/118604422/" TargetMode="External" /><Relationship Type="http://schemas.openxmlformats.org/officeDocument/2006/relationships/hyperlink" Id="rId85" Target="https://indiankanoon.org/doc/118832787/" TargetMode="External" /><Relationship Type="http://schemas.openxmlformats.org/officeDocument/2006/relationships/hyperlink" Id="rId183" Target="https://indiankanoon.org/doc/119605824/" TargetMode="External" /><Relationship Type="http://schemas.openxmlformats.org/officeDocument/2006/relationships/hyperlink" Id="rId464" Target="https://indiankanoon.org/doc/119832609/" TargetMode="External" /><Relationship Type="http://schemas.openxmlformats.org/officeDocument/2006/relationships/hyperlink" Id="rId1075" Target="https://indiankanoon.org/doc/120118137/" TargetMode="External" /><Relationship Type="http://schemas.openxmlformats.org/officeDocument/2006/relationships/hyperlink" Id="rId647" Target="https://indiankanoon.org/doc/120774423/" TargetMode="External" /><Relationship Type="http://schemas.openxmlformats.org/officeDocument/2006/relationships/hyperlink" Id="rId1461" Target="https://indiankanoon.org/doc/120924035/" TargetMode="External" /><Relationship Type="http://schemas.openxmlformats.org/officeDocument/2006/relationships/hyperlink" Id="rId1216" Target="https://indiankanoon.org/doc/121006711/" TargetMode="External" /><Relationship Type="http://schemas.openxmlformats.org/officeDocument/2006/relationships/hyperlink" Id="rId323" Target="https://indiankanoon.org/doc/122433734/" TargetMode="External" /><Relationship Type="http://schemas.openxmlformats.org/officeDocument/2006/relationships/hyperlink" Id="rId1421" Target="https://indiankanoon.org/doc/122628176/" TargetMode="External" /><Relationship Type="http://schemas.openxmlformats.org/officeDocument/2006/relationships/hyperlink" Id="rId222" Target="https://indiankanoon.org/doc/124175504/" TargetMode="External" /><Relationship Type="http://schemas.openxmlformats.org/officeDocument/2006/relationships/hyperlink" Id="rId1128" Target="https://indiankanoon.org/doc/125199237/" TargetMode="External" /><Relationship Type="http://schemas.openxmlformats.org/officeDocument/2006/relationships/hyperlink" Id="rId707" Target="https://indiankanoon.org/doc/12649763/" TargetMode="External" /><Relationship Type="http://schemas.openxmlformats.org/officeDocument/2006/relationships/hyperlink" Id="rId70" Target="https://indiankanoon.org/doc/127010713/" TargetMode="External" /><Relationship Type="http://schemas.openxmlformats.org/officeDocument/2006/relationships/hyperlink" Id="rId1291" Target="https://indiankanoon.org/doc/127260360/" TargetMode="External" /><Relationship Type="http://schemas.openxmlformats.org/officeDocument/2006/relationships/hyperlink" Id="rId455" Target="https://indiankanoon.org/doc/128021198/" TargetMode="External" /><Relationship Type="http://schemas.openxmlformats.org/officeDocument/2006/relationships/hyperlink" Id="rId241" Target="https://indiankanoon.org/doc/128910236/" TargetMode="External" /><Relationship Type="http://schemas.openxmlformats.org/officeDocument/2006/relationships/hyperlink" Id="rId58" Target="https://indiankanoon.org/doc/129124717/" TargetMode="External" /><Relationship Type="http://schemas.openxmlformats.org/officeDocument/2006/relationships/hyperlink" Id="rId246" Target="https://indiankanoon.org/doc/129861655/" TargetMode="External" /><Relationship Type="http://schemas.openxmlformats.org/officeDocument/2006/relationships/hyperlink" Id="rId1476" Target="https://indiankanoon.org/doc/129893674/" TargetMode="External" /><Relationship Type="http://schemas.openxmlformats.org/officeDocument/2006/relationships/hyperlink" Id="rId516" Target="https://indiankanoon.org/doc/130706825/" TargetMode="External" /><Relationship Type="http://schemas.openxmlformats.org/officeDocument/2006/relationships/hyperlink" Id="rId611" Target="https://indiankanoon.org/doc/13104689/" TargetMode="External" /><Relationship Type="http://schemas.openxmlformats.org/officeDocument/2006/relationships/hyperlink" Id="rId379" Target="https://indiankanoon.org/doc/131794333/" TargetMode="External" /><Relationship Type="http://schemas.openxmlformats.org/officeDocument/2006/relationships/hyperlink" Id="rId436" Target="https://indiankanoon.org/doc/131900579/" TargetMode="External" /><Relationship Type="http://schemas.openxmlformats.org/officeDocument/2006/relationships/hyperlink" Id="rId783" Target="https://indiankanoon.org/doc/13265/" TargetMode="External" /><Relationship Type="http://schemas.openxmlformats.org/officeDocument/2006/relationships/hyperlink" Id="rId879" Target="https://indiankanoon.org/doc/133345688/" TargetMode="External" /><Relationship Type="http://schemas.openxmlformats.org/officeDocument/2006/relationships/hyperlink" Id="rId1313" Target="https://indiankanoon.org/doc/133565210/" TargetMode="External" /><Relationship Type="http://schemas.openxmlformats.org/officeDocument/2006/relationships/hyperlink" Id="rId1306" Target="https://indiankanoon.org/doc/133627148/" TargetMode="External" /><Relationship Type="http://schemas.openxmlformats.org/officeDocument/2006/relationships/hyperlink" Id="rId122" Target="https://indiankanoon.org/doc/133652694/" TargetMode="External" /><Relationship Type="http://schemas.openxmlformats.org/officeDocument/2006/relationships/hyperlink" Id="rId1420" Target="https://indiankanoon.org/doc/134390581/" TargetMode="External" /><Relationship Type="http://schemas.openxmlformats.org/officeDocument/2006/relationships/hyperlink" Id="rId1286" Target="https://indiankanoon.org/doc/134461778/" TargetMode="External" /><Relationship Type="http://schemas.openxmlformats.org/officeDocument/2006/relationships/hyperlink" Id="rId1211" Target="https://indiankanoon.org/doc/134831908/" TargetMode="External" /><Relationship Type="http://schemas.openxmlformats.org/officeDocument/2006/relationships/hyperlink" Id="rId1508" Target="https://indiankanoon.org/doc/135080975/" TargetMode="External" /><Relationship Type="http://schemas.openxmlformats.org/officeDocument/2006/relationships/hyperlink" Id="rId1014" Target="https://indiankanoon.org/doc/135319392/" TargetMode="External" /><Relationship Type="http://schemas.openxmlformats.org/officeDocument/2006/relationships/hyperlink" Id="rId391" Target="https://indiankanoon.org/doc/136009876/" TargetMode="External" /><Relationship Type="http://schemas.openxmlformats.org/officeDocument/2006/relationships/hyperlink" Id="rId1401" Target="https://indiankanoon.org/doc/136686091/" TargetMode="External" /><Relationship Type="http://schemas.openxmlformats.org/officeDocument/2006/relationships/hyperlink" Id="rId1175" Target="https://indiankanoon.org/doc/136703578/" TargetMode="External" /><Relationship Type="http://schemas.openxmlformats.org/officeDocument/2006/relationships/hyperlink" Id="rId1438" Target="https://indiankanoon.org/doc/137439029/" TargetMode="External" /><Relationship Type="http://schemas.openxmlformats.org/officeDocument/2006/relationships/hyperlink" Id="rId472" Target="https://indiankanoon.org/doc/138915856/" TargetMode="External" /><Relationship Type="http://schemas.openxmlformats.org/officeDocument/2006/relationships/hyperlink" Id="rId205" Target="https://indiankanoon.org/doc/139356318/" TargetMode="External" /><Relationship Type="http://schemas.openxmlformats.org/officeDocument/2006/relationships/hyperlink" Id="rId1007" Target="https://indiankanoon.org/doc/139769506/" TargetMode="External" /><Relationship Type="http://schemas.openxmlformats.org/officeDocument/2006/relationships/hyperlink" Id="rId1224" Target="https://indiankanoon.org/doc/139797004/" TargetMode="External" /><Relationship Type="http://schemas.openxmlformats.org/officeDocument/2006/relationships/hyperlink" Id="rId1522" Target="https://indiankanoon.org/doc/140198130/" TargetMode="External" /><Relationship Type="http://schemas.openxmlformats.org/officeDocument/2006/relationships/hyperlink" Id="rId937" Target="https://indiankanoon.org/doc/140285831/" TargetMode="External" /><Relationship Type="http://schemas.openxmlformats.org/officeDocument/2006/relationships/hyperlink" Id="rId214" Target="https://indiankanoon.org/doc/140412757/" TargetMode="External" /><Relationship Type="http://schemas.openxmlformats.org/officeDocument/2006/relationships/hyperlink" Id="rId433" Target="https://indiankanoon.org/doc/140433973/" TargetMode="External" /><Relationship Type="http://schemas.openxmlformats.org/officeDocument/2006/relationships/hyperlink" Id="rId1132" Target="https://indiankanoon.org/doc/140676627/" TargetMode="External" /><Relationship Type="http://schemas.openxmlformats.org/officeDocument/2006/relationships/hyperlink" Id="rId163" Target="https://indiankanoon.org/doc/14098607/" TargetMode="External" /><Relationship Type="http://schemas.openxmlformats.org/officeDocument/2006/relationships/hyperlink" Id="rId412" Target="https://indiankanoon.org/doc/142760781/" TargetMode="External" /><Relationship Type="http://schemas.openxmlformats.org/officeDocument/2006/relationships/hyperlink" Id="rId627" Target="https://indiankanoon.org/doc/144838233/" TargetMode="External" /><Relationship Type="http://schemas.openxmlformats.org/officeDocument/2006/relationships/hyperlink" Id="rId600" Target="https://indiankanoon.org/doc/145958297/" TargetMode="External" /><Relationship Type="http://schemas.openxmlformats.org/officeDocument/2006/relationships/hyperlink" Id="rId440" Target="https://indiankanoon.org/doc/146036745/" TargetMode="External" /><Relationship Type="http://schemas.openxmlformats.org/officeDocument/2006/relationships/hyperlink" Id="rId155" Target="https://indiankanoon.org/doc/146440984/" TargetMode="External" /><Relationship Type="http://schemas.openxmlformats.org/officeDocument/2006/relationships/hyperlink" Id="rId1028" Target="https://indiankanoon.org/doc/147528276/" TargetMode="External" /><Relationship Type="http://schemas.openxmlformats.org/officeDocument/2006/relationships/hyperlink" Id="rId1090" Target="https://indiankanoon.org/doc/148806505/" TargetMode="External" /><Relationship Type="http://schemas.openxmlformats.org/officeDocument/2006/relationships/hyperlink" Id="rId962" Target="https://indiankanoon.org/doc/149073062/" TargetMode="External" /><Relationship Type="http://schemas.openxmlformats.org/officeDocument/2006/relationships/hyperlink" Id="rId1507" Target="https://indiankanoon.org/doc/149677234/" TargetMode="External" /><Relationship Type="http://schemas.openxmlformats.org/officeDocument/2006/relationships/hyperlink" Id="rId103" Target="https://indiankanoon.org/doc/149952733/" TargetMode="External" /><Relationship Type="http://schemas.openxmlformats.org/officeDocument/2006/relationships/hyperlink" Id="rId1036" Target="https://indiankanoon.org/doc/150095927/" TargetMode="External" /><Relationship Type="http://schemas.openxmlformats.org/officeDocument/2006/relationships/hyperlink" Id="rId1502" Target="https://indiankanoon.org/doc/151468047/" TargetMode="External" /><Relationship Type="http://schemas.openxmlformats.org/officeDocument/2006/relationships/hyperlink" Id="rId1327" Target="https://indiankanoon.org/doc/151992092/" TargetMode="External" /><Relationship Type="http://schemas.openxmlformats.org/officeDocument/2006/relationships/hyperlink" Id="rId1453" Target="https://indiankanoon.org/doc/152005308/" TargetMode="External" /><Relationship Type="http://schemas.openxmlformats.org/officeDocument/2006/relationships/hyperlink" Id="rId1310" Target="https://indiankanoon.org/doc/153321521/" TargetMode="External" /><Relationship Type="http://schemas.openxmlformats.org/officeDocument/2006/relationships/hyperlink" Id="rId633" Target="https://indiankanoon.org/doc/154767970/" TargetMode="External" /><Relationship Type="http://schemas.openxmlformats.org/officeDocument/2006/relationships/hyperlink" Id="rId386" Target="https://indiankanoon.org/doc/15502592/" TargetMode="External" /><Relationship Type="http://schemas.openxmlformats.org/officeDocument/2006/relationships/hyperlink" Id="rId674" Target="https://indiankanoon.org/doc/155401808/" TargetMode="External" /><Relationship Type="http://schemas.openxmlformats.org/officeDocument/2006/relationships/hyperlink" Id="rId394" Target="https://indiankanoon.org/doc/155452764/" TargetMode="External" /><Relationship Type="http://schemas.openxmlformats.org/officeDocument/2006/relationships/hyperlink" Id="rId557" Target="https://indiankanoon.org/doc/155658442/" TargetMode="External" /><Relationship Type="http://schemas.openxmlformats.org/officeDocument/2006/relationships/hyperlink" Id="rId679" Target="https://indiankanoon.org/doc/156114141/" TargetMode="External" /><Relationship Type="http://schemas.openxmlformats.org/officeDocument/2006/relationships/hyperlink" Id="rId144" Target="https://indiankanoon.org/doc/156382228/" TargetMode="External" /><Relationship Type="http://schemas.openxmlformats.org/officeDocument/2006/relationships/hyperlink" Id="rId175" Target="https://indiankanoon.org/doc/157107975/" TargetMode="External" /><Relationship Type="http://schemas.openxmlformats.org/officeDocument/2006/relationships/hyperlink" Id="rId770" Target="https://indiankanoon.org/doc/157623745/" TargetMode="External" /><Relationship Type="http://schemas.openxmlformats.org/officeDocument/2006/relationships/hyperlink" Id="rId284" Target="https://indiankanoon.org/doc/158353830/" TargetMode="External" /><Relationship Type="http://schemas.openxmlformats.org/officeDocument/2006/relationships/hyperlink" Id="rId444" Target="https://indiankanoon.org/doc/158945360/" TargetMode="External" /><Relationship Type="http://schemas.openxmlformats.org/officeDocument/2006/relationships/hyperlink" Id="rId887" Target="https://indiankanoon.org/doc/159736439/" TargetMode="External" /><Relationship Type="http://schemas.openxmlformats.org/officeDocument/2006/relationships/hyperlink" Id="rId508" Target="https://indiankanoon.org/doc/15983005/" TargetMode="External" /><Relationship Type="http://schemas.openxmlformats.org/officeDocument/2006/relationships/hyperlink" Id="rId1358" Target="https://indiankanoon.org/doc/160016725/" TargetMode="External" /><Relationship Type="http://schemas.openxmlformats.org/officeDocument/2006/relationships/hyperlink" Id="rId933" Target="https://indiankanoon.org/doc/161718316/" TargetMode="External" /><Relationship Type="http://schemas.openxmlformats.org/officeDocument/2006/relationships/hyperlink" Id="rId233" Target="https://indiankanoon.org/doc/161729461/" TargetMode="External" /><Relationship Type="http://schemas.openxmlformats.org/officeDocument/2006/relationships/hyperlink" Id="rId860" Target="https://indiankanoon.org/doc/161737586/" TargetMode="External" /><Relationship Type="http://schemas.openxmlformats.org/officeDocument/2006/relationships/hyperlink" Id="rId1176" Target="https://indiankanoon.org/doc/16179432/" TargetMode="External" /><Relationship Type="http://schemas.openxmlformats.org/officeDocument/2006/relationships/hyperlink" Id="rId395" Target="https://indiankanoon.org/doc/162733540/" TargetMode="External" /><Relationship Type="http://schemas.openxmlformats.org/officeDocument/2006/relationships/hyperlink" Id="rId159" Target="https://indiankanoon.org/doc/162988112/" TargetMode="External" /><Relationship Type="http://schemas.openxmlformats.org/officeDocument/2006/relationships/hyperlink" Id="rId808" Target="https://indiankanoon.org/doc/163692317/" TargetMode="External" /><Relationship Type="http://schemas.openxmlformats.org/officeDocument/2006/relationships/hyperlink" Id="rId74" Target="https://indiankanoon.org/doc/16374299/" TargetMode="External" /><Relationship Type="http://schemas.openxmlformats.org/officeDocument/2006/relationships/hyperlink" Id="rId1085" Target="https://indiankanoon.org/doc/164406433/" TargetMode="External" /><Relationship Type="http://schemas.openxmlformats.org/officeDocument/2006/relationships/hyperlink" Id="rId196" Target="https://indiankanoon.org/doc/165211765/" TargetMode="External" /><Relationship Type="http://schemas.openxmlformats.org/officeDocument/2006/relationships/hyperlink" Id="rId1220" Target="https://indiankanoon.org/doc/165730450/" TargetMode="External" /><Relationship Type="http://schemas.openxmlformats.org/officeDocument/2006/relationships/hyperlink" Id="rId136" Target="https://indiankanoon.org/doc/165943331/" TargetMode="External" /><Relationship Type="http://schemas.openxmlformats.org/officeDocument/2006/relationships/hyperlink" Id="rId54" Target="https://indiankanoon.org/doc/166094515/" TargetMode="External" /><Relationship Type="http://schemas.openxmlformats.org/officeDocument/2006/relationships/hyperlink" Id="rId878" Target="https://indiankanoon.org/doc/168099905/" TargetMode="External" /><Relationship Type="http://schemas.openxmlformats.org/officeDocument/2006/relationships/hyperlink" Id="rId132" Target="https://indiankanoon.org/doc/1687838/" TargetMode="External" /><Relationship Type="http://schemas.openxmlformats.org/officeDocument/2006/relationships/hyperlink" Id="rId1332" Target="https://indiankanoon.org/doc/170350193/" TargetMode="External" /><Relationship Type="http://schemas.openxmlformats.org/officeDocument/2006/relationships/hyperlink" Id="rId1474" Target="https://indiankanoon.org/doc/170536753/" TargetMode="External" /><Relationship Type="http://schemas.openxmlformats.org/officeDocument/2006/relationships/hyperlink" Id="rId317" Target="https://indiankanoon.org/doc/170545247/" TargetMode="External" /><Relationship Type="http://schemas.openxmlformats.org/officeDocument/2006/relationships/hyperlink" Id="rId1248" Target="https://indiankanoon.org/doc/171394234/" TargetMode="External" /><Relationship Type="http://schemas.openxmlformats.org/officeDocument/2006/relationships/hyperlink" Id="rId662" Target="https://indiankanoon.org/doc/171445460/" TargetMode="External" /><Relationship Type="http://schemas.openxmlformats.org/officeDocument/2006/relationships/hyperlink" Id="rId1350" Target="https://indiankanoon.org/doc/171588318/" TargetMode="External" /><Relationship Type="http://schemas.openxmlformats.org/officeDocument/2006/relationships/hyperlink" Id="rId1032" Target="https://indiankanoon.org/doc/17187734/" TargetMode="External" /><Relationship Type="http://schemas.openxmlformats.org/officeDocument/2006/relationships/hyperlink" Id="rId711" Target="https://indiankanoon.org/doc/172657151/" TargetMode="External" /><Relationship Type="http://schemas.openxmlformats.org/officeDocument/2006/relationships/hyperlink" Id="rId1079" Target="https://indiankanoon.org/doc/172824445/" TargetMode="External" /><Relationship Type="http://schemas.openxmlformats.org/officeDocument/2006/relationships/hyperlink" Id="rId114" Target="https://indiankanoon.org/doc/17295601/" TargetMode="External" /><Relationship Type="http://schemas.openxmlformats.org/officeDocument/2006/relationships/hyperlink" Id="rId405" Target="https://indiankanoon.org/doc/173068347/" TargetMode="External" /><Relationship Type="http://schemas.openxmlformats.org/officeDocument/2006/relationships/hyperlink" Id="rId589" Target="https://indiankanoon.org/doc/173193457/" TargetMode="External" /><Relationship Type="http://schemas.openxmlformats.org/officeDocument/2006/relationships/hyperlink" Id="rId1050" Target="https://indiankanoon.org/doc/173295234/" TargetMode="External" /><Relationship Type="http://schemas.openxmlformats.org/officeDocument/2006/relationships/hyperlink" Id="rId1109" Target="https://indiankanoon.org/doc/173317666/" TargetMode="External" /><Relationship Type="http://schemas.openxmlformats.org/officeDocument/2006/relationships/hyperlink" Id="rId1449" Target="https://indiankanoon.org/doc/173916935/" TargetMode="External" /><Relationship Type="http://schemas.openxmlformats.org/officeDocument/2006/relationships/hyperlink" Id="rId593" Target="https://indiankanoon.org/doc/174110423/" TargetMode="External" /><Relationship Type="http://schemas.openxmlformats.org/officeDocument/2006/relationships/hyperlink" Id="rId610" Target="https://indiankanoon.org/doc/17589683/" TargetMode="External" /><Relationship Type="http://schemas.openxmlformats.org/officeDocument/2006/relationships/hyperlink" Id="rId48" Target="https://indiankanoon.org/doc/17756837/" TargetMode="External" /><Relationship Type="http://schemas.openxmlformats.org/officeDocument/2006/relationships/hyperlink" Id="rId308" Target="https://indiankanoon.org/doc/177735418/" TargetMode="External" /><Relationship Type="http://schemas.openxmlformats.org/officeDocument/2006/relationships/hyperlink" Id="rId717" Target="https://indiankanoon.org/doc/178158290/" TargetMode="External" /><Relationship Type="http://schemas.openxmlformats.org/officeDocument/2006/relationships/hyperlink" Id="rId280" Target="https://indiankanoon.org/doc/178180582/" TargetMode="External" /><Relationship Type="http://schemas.openxmlformats.org/officeDocument/2006/relationships/hyperlink" Id="rId398" Target="https://indiankanoon.org/doc/17855581/" TargetMode="External" /><Relationship Type="http://schemas.openxmlformats.org/officeDocument/2006/relationships/hyperlink" Id="rId286" Target="https://indiankanoon.org/doc/178887815/" TargetMode="External" /><Relationship Type="http://schemas.openxmlformats.org/officeDocument/2006/relationships/hyperlink" Id="rId399" Target="https://indiankanoon.org/doc/17898222/" TargetMode="External" /><Relationship Type="http://schemas.openxmlformats.org/officeDocument/2006/relationships/hyperlink" Id="rId856" Target="https://indiankanoon.org/doc/178995273/" TargetMode="External" /><Relationship Type="http://schemas.openxmlformats.org/officeDocument/2006/relationships/hyperlink" Id="rId99" Target="https://indiankanoon.org/doc/179140349/" TargetMode="External" /><Relationship Type="http://schemas.openxmlformats.org/officeDocument/2006/relationships/hyperlink" Id="rId781" Target="https://indiankanoon.org/doc/179254833/" TargetMode="External" /><Relationship Type="http://schemas.openxmlformats.org/officeDocument/2006/relationships/hyperlink" Id="rId755" Target="https://indiankanoon.org/doc/179331686/" TargetMode="External" /><Relationship Type="http://schemas.openxmlformats.org/officeDocument/2006/relationships/hyperlink" Id="rId819" Target="https://indiankanoon.org/doc/179800156/" TargetMode="External" /><Relationship Type="http://schemas.openxmlformats.org/officeDocument/2006/relationships/hyperlink" Id="rId489" Target="https://indiankanoon.org/doc/179986448/" TargetMode="External" /><Relationship Type="http://schemas.openxmlformats.org/officeDocument/2006/relationships/hyperlink" Id="rId148" Target="https://indiankanoon.org/doc/180104012/" TargetMode="External" /><Relationship Type="http://schemas.openxmlformats.org/officeDocument/2006/relationships/hyperlink" Id="rId637" Target="https://indiankanoon.org/doc/180631499/" TargetMode="External" /><Relationship Type="http://schemas.openxmlformats.org/officeDocument/2006/relationships/hyperlink" Id="rId140" Target="https://indiankanoon.org/doc/180806353/" TargetMode="External" /><Relationship Type="http://schemas.openxmlformats.org/officeDocument/2006/relationships/hyperlink" Id="rId1010" Target="https://indiankanoon.org/doc/180892373/" TargetMode="External" /><Relationship Type="http://schemas.openxmlformats.org/officeDocument/2006/relationships/hyperlink" Id="rId1238" Target="https://indiankanoon.org/doc/181678350/" TargetMode="External" /><Relationship Type="http://schemas.openxmlformats.org/officeDocument/2006/relationships/hyperlink" Id="rId210" Target="https://indiankanoon.org/doc/182536345/" TargetMode="External" /><Relationship Type="http://schemas.openxmlformats.org/officeDocument/2006/relationships/hyperlink" Id="rId1295" Target="https://indiankanoon.org/doc/183094458/" TargetMode="External" /><Relationship Type="http://schemas.openxmlformats.org/officeDocument/2006/relationships/hyperlink" Id="rId1541" Target="https://indiankanoon.org/doc/183128166/" TargetMode="External" /><Relationship Type="http://schemas.openxmlformats.org/officeDocument/2006/relationships/hyperlink" Id="rId89" Target="https://indiankanoon.org/doc/18348820/" TargetMode="External" /><Relationship Type="http://schemas.openxmlformats.org/officeDocument/2006/relationships/hyperlink" Id="rId657" Target="https://indiankanoon.org/doc/183692293/" TargetMode="External" /><Relationship Type="http://schemas.openxmlformats.org/officeDocument/2006/relationships/hyperlink" Id="rId902" Target="https://indiankanoon.org/doc/184007786/" TargetMode="External" /><Relationship Type="http://schemas.openxmlformats.org/officeDocument/2006/relationships/hyperlink" Id="rId460" Target="https://indiankanoon.org/doc/184302126/" TargetMode="External" /><Relationship Type="http://schemas.openxmlformats.org/officeDocument/2006/relationships/hyperlink" Id="rId1123" Target="https://indiankanoon.org/doc/184414473/" TargetMode="External" /><Relationship Type="http://schemas.openxmlformats.org/officeDocument/2006/relationships/hyperlink" Id="rId870" Target="https://indiankanoon.org/doc/185037428/" TargetMode="External" /><Relationship Type="http://schemas.openxmlformats.org/officeDocument/2006/relationships/hyperlink" Id="rId78" Target="https://indiankanoon.org/doc/185169568/" TargetMode="External" /><Relationship Type="http://schemas.openxmlformats.org/officeDocument/2006/relationships/hyperlink" Id="rId1018" Target="https://indiankanoon.org/doc/185195794/" TargetMode="External" /><Relationship Type="http://schemas.openxmlformats.org/officeDocument/2006/relationships/hyperlink" Id="rId335" Target="https://indiankanoon.org/doc/185364208/" TargetMode="External" /><Relationship Type="http://schemas.openxmlformats.org/officeDocument/2006/relationships/hyperlink" Id="rId512" Target="https://indiankanoon.org/doc/185703051/" TargetMode="External" /><Relationship Type="http://schemas.openxmlformats.org/officeDocument/2006/relationships/hyperlink" Id="rId1322" Target="https://indiankanoon.org/doc/185914693/" TargetMode="External" /><Relationship Type="http://schemas.openxmlformats.org/officeDocument/2006/relationships/hyperlink" Id="rId543" Target="https://indiankanoon.org/doc/185929718/" TargetMode="External" /><Relationship Type="http://schemas.openxmlformats.org/officeDocument/2006/relationships/hyperlink" Id="rId1485" Target="https://indiankanoon.org/doc/187217076/" TargetMode="External" /><Relationship Type="http://schemas.openxmlformats.org/officeDocument/2006/relationships/hyperlink" Id="rId451" Target="https://indiankanoon.org/doc/187470167/" TargetMode="External" /><Relationship Type="http://schemas.openxmlformats.org/officeDocument/2006/relationships/hyperlink" Id="rId218" Target="https://indiankanoon.org/doc/188747488/" TargetMode="External" /><Relationship Type="http://schemas.openxmlformats.org/officeDocument/2006/relationships/hyperlink" Id="rId371" Target="https://indiankanoon.org/doc/189333850/" TargetMode="External" /><Relationship Type="http://schemas.openxmlformats.org/officeDocument/2006/relationships/hyperlink" Id="rId776" Target="https://indiankanoon.org/doc/189538/" TargetMode="External" /><Relationship Type="http://schemas.openxmlformats.org/officeDocument/2006/relationships/hyperlink" Id="rId882" Target="https://indiankanoon.org/doc/193746300/" TargetMode="External" /><Relationship Type="http://schemas.openxmlformats.org/officeDocument/2006/relationships/hyperlink" Id="rId821" Target="https://indiankanoon.org/doc/194541087/" TargetMode="External" /><Relationship Type="http://schemas.openxmlformats.org/officeDocument/2006/relationships/hyperlink" Id="rId966" Target="https://indiankanoon.org/doc/194782147/" TargetMode="External" /><Relationship Type="http://schemas.openxmlformats.org/officeDocument/2006/relationships/hyperlink" Id="rId1301" Target="https://indiankanoon.org/doc/195105563/" TargetMode="External" /><Relationship Type="http://schemas.openxmlformats.org/officeDocument/2006/relationships/hyperlink" Id="rId839" Target="https://indiankanoon.org/doc/195279172/" TargetMode="External" /><Relationship Type="http://schemas.openxmlformats.org/officeDocument/2006/relationships/hyperlink" Id="rId1062" Target="https://indiankanoon.org/doc/195460917/" TargetMode="External" /><Relationship Type="http://schemas.openxmlformats.org/officeDocument/2006/relationships/hyperlink" Id="rId496" Target="https://indiankanoon.org/doc/196417143/" TargetMode="External" /><Relationship Type="http://schemas.openxmlformats.org/officeDocument/2006/relationships/hyperlink" Id="rId1503" Target="https://indiankanoon.org/doc/196672720/" TargetMode="External" /><Relationship Type="http://schemas.openxmlformats.org/officeDocument/2006/relationships/hyperlink" Id="rId1491" Target="https://indiankanoon.org/doc/197517062/" TargetMode="External" /><Relationship Type="http://schemas.openxmlformats.org/officeDocument/2006/relationships/hyperlink" Id="rId1410" Target="https://indiankanoon.org/doc/198406201/" TargetMode="External" /><Relationship Type="http://schemas.openxmlformats.org/officeDocument/2006/relationships/hyperlink" Id="rId596" Target="https://indiankanoon.org/doc/198562665/" TargetMode="External" /><Relationship Type="http://schemas.openxmlformats.org/officeDocument/2006/relationships/hyperlink" Id="rId479" Target="https://indiankanoon.org/doc/198807505/" TargetMode="External" /><Relationship Type="http://schemas.openxmlformats.org/officeDocument/2006/relationships/hyperlink" Id="rId797" Target="https://indiankanoon.org/doc/199058343/" TargetMode="External" /><Relationship Type="http://schemas.openxmlformats.org/officeDocument/2006/relationships/hyperlink" Id="rId699" Target="https://indiankanoon.org/doc/199163585/" TargetMode="External" /><Relationship Type="http://schemas.openxmlformats.org/officeDocument/2006/relationships/hyperlink" Id="rId1342" Target="https://indiankanoon.org/doc/20662864/" TargetMode="External" /><Relationship Type="http://schemas.openxmlformats.org/officeDocument/2006/relationships/hyperlink" Id="rId560" Target="https://indiankanoon.org/doc/21165955/" TargetMode="External" /><Relationship Type="http://schemas.openxmlformats.org/officeDocument/2006/relationships/hyperlink" Id="rId289" Target="https://indiankanoon.org/doc/2156267/" TargetMode="External" /><Relationship Type="http://schemas.openxmlformats.org/officeDocument/2006/relationships/hyperlink" Id="rId1480" Target="https://indiankanoon.org/doc/21662778/" TargetMode="External" /><Relationship Type="http://schemas.openxmlformats.org/officeDocument/2006/relationships/hyperlink" Id="rId845" Target="https://indiankanoon.org/doc/22044861/" TargetMode="External" /><Relationship Type="http://schemas.openxmlformats.org/officeDocument/2006/relationships/hyperlink" Id="rId1382" Target="https://indiankanoon.org/doc/22251570/" TargetMode="External" /><Relationship Type="http://schemas.openxmlformats.org/officeDocument/2006/relationships/hyperlink" Id="rId1046" Target="https://indiankanoon.org/doc/22421312/" TargetMode="External" /><Relationship Type="http://schemas.openxmlformats.org/officeDocument/2006/relationships/hyperlink" Id="rId1495" Target="https://indiankanoon.org/doc/22636225/" TargetMode="External" /><Relationship Type="http://schemas.openxmlformats.org/officeDocument/2006/relationships/hyperlink" Id="rId863" Target="https://indiankanoon.org/doc/22805733/" TargetMode="External" /><Relationship Type="http://schemas.openxmlformats.org/officeDocument/2006/relationships/hyperlink" Id="rId1287" Target="https://indiankanoon.org/doc/23074237/" TargetMode="External" /><Relationship Type="http://schemas.openxmlformats.org/officeDocument/2006/relationships/hyperlink" Id="rId1108" Target="https://indiankanoon.org/doc/23506487/" TargetMode="External" /><Relationship Type="http://schemas.openxmlformats.org/officeDocument/2006/relationships/hyperlink" Id="rId262" Target="https://indiankanoon.org/doc/24531388/" TargetMode="External" /><Relationship Type="http://schemas.openxmlformats.org/officeDocument/2006/relationships/hyperlink" Id="rId1188" Target="https://indiankanoon.org/doc/25294488/" TargetMode="External" /><Relationship Type="http://schemas.openxmlformats.org/officeDocument/2006/relationships/hyperlink" Id="rId651" Target="https://indiankanoon.org/doc/25859143/" TargetMode="External" /><Relationship Type="http://schemas.openxmlformats.org/officeDocument/2006/relationships/hyperlink" Id="rId894" Target="https://indiankanoon.org/doc/26011992/" TargetMode="External" /><Relationship Type="http://schemas.openxmlformats.org/officeDocument/2006/relationships/hyperlink" Id="rId686" Target="https://indiankanoon.org/doc/26153819/" TargetMode="External" /><Relationship Type="http://schemas.openxmlformats.org/officeDocument/2006/relationships/hyperlink" Id="rId1415" Target="https://indiankanoon.org/doc/26206233/" TargetMode="External" /><Relationship Type="http://schemas.openxmlformats.org/officeDocument/2006/relationships/hyperlink" Id="rId995" Target="https://indiankanoon.org/doc/26255496/" TargetMode="External" /><Relationship Type="http://schemas.openxmlformats.org/officeDocument/2006/relationships/hyperlink" Id="rId1234" Target="https://indiankanoon.org/doc/29030278/" TargetMode="External" /><Relationship Type="http://schemas.openxmlformats.org/officeDocument/2006/relationships/hyperlink" Id="rId873" Target="https://indiankanoon.org/doc/29128302/" TargetMode="External" /><Relationship Type="http://schemas.openxmlformats.org/officeDocument/2006/relationships/hyperlink" Id="rId1386" Target="https://indiankanoon.org/doc/2937799/" TargetMode="External" /><Relationship Type="http://schemas.openxmlformats.org/officeDocument/2006/relationships/hyperlink" Id="rId1389" Target="https://indiankanoon.org/doc/30876479/" TargetMode="External" /><Relationship Type="http://schemas.openxmlformats.org/officeDocument/2006/relationships/hyperlink" Id="rId1337" Target="https://indiankanoon.org/doc/31298928/" TargetMode="External" /><Relationship Type="http://schemas.openxmlformats.org/officeDocument/2006/relationships/hyperlink" Id="rId49" Target="https://indiankanoon.org/doc/31444002/" TargetMode="External" /><Relationship Type="http://schemas.openxmlformats.org/officeDocument/2006/relationships/hyperlink" Id="rId390" Target="https://indiankanoon.org/doc/31571583/" TargetMode="External" /><Relationship Type="http://schemas.openxmlformats.org/officeDocument/2006/relationships/hyperlink" Id="rId546" Target="https://indiankanoon.org/doc/31605658/" TargetMode="External" /><Relationship Type="http://schemas.openxmlformats.org/officeDocument/2006/relationships/hyperlink" Id="rId1445" Target="https://indiankanoon.org/doc/3180268/" TargetMode="External" /><Relationship Type="http://schemas.openxmlformats.org/officeDocument/2006/relationships/hyperlink" Id="rId1278" Target="https://indiankanoon.org/doc/31840117/" TargetMode="External" /><Relationship Type="http://schemas.openxmlformats.org/officeDocument/2006/relationships/hyperlink" Id="rId445" Target="https://indiankanoon.org/doc/32081952/" TargetMode="External" /><Relationship Type="http://schemas.openxmlformats.org/officeDocument/2006/relationships/hyperlink" Id="rId171" Target="https://indiankanoon.org/doc/32097793/" TargetMode="External" /><Relationship Type="http://schemas.openxmlformats.org/officeDocument/2006/relationships/hyperlink" Id="rId285" Target="https://indiankanoon.org/doc/32577298/" TargetMode="External" /><Relationship Type="http://schemas.openxmlformats.org/officeDocument/2006/relationships/hyperlink" Id="rId1253" Target="https://indiankanoon.org/doc/35368170/" TargetMode="External" /><Relationship Type="http://schemas.openxmlformats.org/officeDocument/2006/relationships/hyperlink" Id="rId1135" Target="https://indiankanoon.org/doc/36001213/" TargetMode="External" /><Relationship Type="http://schemas.openxmlformats.org/officeDocument/2006/relationships/hyperlink" Id="rId925" Target="https://indiankanoon.org/doc/363245/" TargetMode="External" /><Relationship Type="http://schemas.openxmlformats.org/officeDocument/2006/relationships/hyperlink" Id="rId716" Target="https://indiankanoon.org/doc/36789427/" TargetMode="External" /><Relationship Type="http://schemas.openxmlformats.org/officeDocument/2006/relationships/hyperlink" Id="rId814" Target="https://indiankanoon.org/doc/36822529/" TargetMode="External" /><Relationship Type="http://schemas.openxmlformats.org/officeDocument/2006/relationships/hyperlink" Id="rId832" Target="https://indiankanoon.org/doc/36953900/" TargetMode="External" /><Relationship Type="http://schemas.openxmlformats.org/officeDocument/2006/relationships/hyperlink" Id="rId254" Target="https://indiankanoon.org/doc/37020422/" TargetMode="External" /><Relationship Type="http://schemas.openxmlformats.org/officeDocument/2006/relationships/hyperlink" Id="rId304" Target="https://indiankanoon.org/doc/37714454/" TargetMode="External" /><Relationship Type="http://schemas.openxmlformats.org/officeDocument/2006/relationships/hyperlink" Id="rId1169" Target="https://indiankanoon.org/doc/41399892/" TargetMode="External" /><Relationship Type="http://schemas.openxmlformats.org/officeDocument/2006/relationships/hyperlink" Id="rId402" Target="https://indiankanoon.org/doc/41951453/" TargetMode="External" /><Relationship Type="http://schemas.openxmlformats.org/officeDocument/2006/relationships/hyperlink" Id="rId1400" Target="https://indiankanoon.org/doc/42020425/" TargetMode="External" /><Relationship Type="http://schemas.openxmlformats.org/officeDocument/2006/relationships/hyperlink" Id="rId977" Target="https://indiankanoon.org/doc/42388732/" TargetMode="External" /><Relationship Type="http://schemas.openxmlformats.org/officeDocument/2006/relationships/hyperlink" Id="rId721" Target="https://indiankanoon.org/doc/42423515/" TargetMode="External" /><Relationship Type="http://schemas.openxmlformats.org/officeDocument/2006/relationships/hyperlink" Id="rId765" Target="https://indiankanoon.org/doc/42605759/" TargetMode="External" /><Relationship Type="http://schemas.openxmlformats.org/officeDocument/2006/relationships/hyperlink" Id="rId737" Target="https://indiankanoon.org/doc/43101309/" TargetMode="External" /><Relationship Type="http://schemas.openxmlformats.org/officeDocument/2006/relationships/hyperlink" Id="rId188" Target="https://indiankanoon.org/doc/45142193/" TargetMode="External" /><Relationship Type="http://schemas.openxmlformats.org/officeDocument/2006/relationships/hyperlink" Id="rId553" Target="https://indiankanoon.org/doc/45893232/" TargetMode="External" /><Relationship Type="http://schemas.openxmlformats.org/officeDocument/2006/relationships/hyperlink" Id="rId364" Target="https://indiankanoon.org/doc/46073699/" TargetMode="External" /><Relationship Type="http://schemas.openxmlformats.org/officeDocument/2006/relationships/hyperlink" Id="rId1374" Target="https://indiankanoon.org/doc/47476951/" TargetMode="External" /><Relationship Type="http://schemas.openxmlformats.org/officeDocument/2006/relationships/hyperlink" Id="rId1118" Target="https://indiankanoon.org/doc/48062053/" TargetMode="External" /><Relationship Type="http://schemas.openxmlformats.org/officeDocument/2006/relationships/hyperlink" Id="rId1061" Target="https://indiankanoon.org/doc/48246775/" TargetMode="External" /><Relationship Type="http://schemas.openxmlformats.org/officeDocument/2006/relationships/hyperlink" Id="rId372" Target="https://indiankanoon.org/doc/50591050/" TargetMode="External" /><Relationship Type="http://schemas.openxmlformats.org/officeDocument/2006/relationships/hyperlink" Id="rId250" Target="https://indiankanoon.org/doc/50881698/" TargetMode="External" /><Relationship Type="http://schemas.openxmlformats.org/officeDocument/2006/relationships/hyperlink" Id="rId1267" Target="https://indiankanoon.org/doc/51857497/" TargetMode="External" /><Relationship Type="http://schemas.openxmlformats.org/officeDocument/2006/relationships/hyperlink" Id="rId151" Target="https://indiankanoon.org/doc/52254613/" TargetMode="External" /><Relationship Type="http://schemas.openxmlformats.org/officeDocument/2006/relationships/hyperlink" Id="rId107" Target="https://indiankanoon.org/doc/53182714/" TargetMode="External" /><Relationship Type="http://schemas.openxmlformats.org/officeDocument/2006/relationships/hyperlink" Id="rId958" Target="https://indiankanoon.org/doc/54291616/" TargetMode="External" /><Relationship Type="http://schemas.openxmlformats.org/officeDocument/2006/relationships/hyperlink" Id="rId387" Target="https://indiankanoon.org/doc/55769490/" TargetMode="External" /><Relationship Type="http://schemas.openxmlformats.org/officeDocument/2006/relationships/hyperlink" Id="rId981" Target="https://indiankanoon.org/doc/55784570/" TargetMode="External" /><Relationship Type="http://schemas.openxmlformats.org/officeDocument/2006/relationships/hyperlink" Id="rId690" Target="https://indiankanoon.org/doc/56040301/" TargetMode="External" /><Relationship Type="http://schemas.openxmlformats.org/officeDocument/2006/relationships/hyperlink" Id="rId1060" Target="https://indiankanoon.org/doc/5609622/" TargetMode="External" /><Relationship Type="http://schemas.openxmlformats.org/officeDocument/2006/relationships/hyperlink" Id="rId528" Target="https://indiankanoon.org/doc/57546551/" TargetMode="External" /><Relationship Type="http://schemas.openxmlformats.org/officeDocument/2006/relationships/hyperlink" Id="rId484" Target="https://indiankanoon.org/doc/59017555/" TargetMode="External" /><Relationship Type="http://schemas.openxmlformats.org/officeDocument/2006/relationships/hyperlink" Id="rId1486" Target="https://indiankanoon.org/doc/5952556/" TargetMode="External" /><Relationship Type="http://schemas.openxmlformats.org/officeDocument/2006/relationships/hyperlink" Id="rId1168" Target="https://indiankanoon.org/doc/59808889/" TargetMode="External" /><Relationship Type="http://schemas.openxmlformats.org/officeDocument/2006/relationships/hyperlink" Id="rId1180" Target="https://indiankanoon.org/doc/59998946/" TargetMode="External" /><Relationship Type="http://schemas.openxmlformats.org/officeDocument/2006/relationships/hyperlink" Id="rId293" Target="https://indiankanoon.org/doc/60500851/" TargetMode="External" /><Relationship Type="http://schemas.openxmlformats.org/officeDocument/2006/relationships/hyperlink" Id="rId850" Target="https://indiankanoon.org/doc/60577553/" TargetMode="External" /><Relationship Type="http://schemas.openxmlformats.org/officeDocument/2006/relationships/hyperlink" Id="rId1416" Target="https://indiankanoon.org/doc/60669455/" TargetMode="External" /><Relationship Type="http://schemas.openxmlformats.org/officeDocument/2006/relationships/hyperlink" Id="rId944" Target="https://indiankanoon.org/doc/60738274/" TargetMode="External" /><Relationship Type="http://schemas.openxmlformats.org/officeDocument/2006/relationships/hyperlink" Id="rId1192" Target="https://indiankanoon.org/doc/61010102/" TargetMode="External" /><Relationship Type="http://schemas.openxmlformats.org/officeDocument/2006/relationships/hyperlink" Id="rId408" Target="https://indiankanoon.org/doc/61022734/" TargetMode="External" /><Relationship Type="http://schemas.openxmlformats.org/officeDocument/2006/relationships/hyperlink" Id="rId450" Target="https://indiankanoon.org/doc/61101895/" TargetMode="External" /><Relationship Type="http://schemas.openxmlformats.org/officeDocument/2006/relationships/hyperlink" Id="rId429" Target="https://indiankanoon.org/doc/61231496/" TargetMode="External" /><Relationship Type="http://schemas.openxmlformats.org/officeDocument/2006/relationships/hyperlink" Id="rId576" Target="https://indiankanoon.org/doc/62362537/" TargetMode="External" /><Relationship Type="http://schemas.openxmlformats.org/officeDocument/2006/relationships/hyperlink" Id="rId1457" Target="https://indiankanoon.org/doc/63152793/" TargetMode="External" /><Relationship Type="http://schemas.openxmlformats.org/officeDocument/2006/relationships/hyperlink" Id="rId1113" Target="https://indiankanoon.org/doc/63683670/" TargetMode="External" /><Relationship Type="http://schemas.openxmlformats.org/officeDocument/2006/relationships/hyperlink" Id="rId1160" Target="https://indiankanoon.org/doc/64314027/" TargetMode="External" /><Relationship Type="http://schemas.openxmlformats.org/officeDocument/2006/relationships/hyperlink" Id="rId652" Target="https://indiankanoon.org/doc/64439129/" TargetMode="External" /><Relationship Type="http://schemas.openxmlformats.org/officeDocument/2006/relationships/hyperlink" Id="rId258" Target="https://indiankanoon.org/doc/64616243/" TargetMode="External" /><Relationship Type="http://schemas.openxmlformats.org/officeDocument/2006/relationships/hyperlink" Id="rId1271" Target="https://indiankanoon.org/doc/65248458/" TargetMode="External" /><Relationship Type="http://schemas.openxmlformats.org/officeDocument/2006/relationships/hyperlink" Id="rId668" Target="https://indiankanoon.org/doc/65791670/" TargetMode="External" /><Relationship Type="http://schemas.openxmlformats.org/officeDocument/2006/relationships/hyperlink" Id="rId1022" Target="https://indiankanoon.org/doc/66183243/" TargetMode="External" /><Relationship Type="http://schemas.openxmlformats.org/officeDocument/2006/relationships/hyperlink" Id="rId505" Target="https://indiankanoon.org/doc/66408885/" TargetMode="External" /><Relationship Type="http://schemas.openxmlformats.org/officeDocument/2006/relationships/hyperlink" Id="rId94" Target="https://indiankanoon.org/doc/66479771/" TargetMode="External" /><Relationship Type="http://schemas.openxmlformats.org/officeDocument/2006/relationships/hyperlink" Id="rId694" Target="https://indiankanoon.org/doc/68960475/" TargetMode="External" /><Relationship Type="http://schemas.openxmlformats.org/officeDocument/2006/relationships/hyperlink" Id="rId747" Target="https://indiankanoon.org/doc/69261133/" TargetMode="External" /><Relationship Type="http://schemas.openxmlformats.org/officeDocument/2006/relationships/hyperlink" Id="rId200" Target="https://indiankanoon.org/doc/69393718/" TargetMode="External" /><Relationship Type="http://schemas.openxmlformats.org/officeDocument/2006/relationships/hyperlink" Id="rId465" Target="https://indiankanoon.org/doc/712560/" TargetMode="External" /><Relationship Type="http://schemas.openxmlformats.org/officeDocument/2006/relationships/hyperlink" Id="rId1527" Target="https://indiankanoon.org/doc/71401969/" TargetMode="External" /><Relationship Type="http://schemas.openxmlformats.org/officeDocument/2006/relationships/hyperlink" Id="rId1323" Target="https://indiankanoon.org/doc/72276853/" TargetMode="External" /><Relationship Type="http://schemas.openxmlformats.org/officeDocument/2006/relationships/hyperlink" Id="rId874" Target="https://indiankanoon.org/doc/72323089/" TargetMode="External" /><Relationship Type="http://schemas.openxmlformats.org/officeDocument/2006/relationships/hyperlink" Id="rId111" Target="https://indiankanoon.org/doc/73011674/" TargetMode="External" /><Relationship Type="http://schemas.openxmlformats.org/officeDocument/2006/relationships/hyperlink" Id="rId1089" Target="https://indiankanoon.org/doc/73887056/" TargetMode="External" /><Relationship Type="http://schemas.openxmlformats.org/officeDocument/2006/relationships/hyperlink" Id="rId367" Target="https://indiankanoon.org/doc/74353069/" TargetMode="External" /><Relationship Type="http://schemas.openxmlformats.org/officeDocument/2006/relationships/hyperlink" Id="rId1056" Target="https://indiankanoon.org/doc/74682902/" TargetMode="External" /><Relationship Type="http://schemas.openxmlformats.org/officeDocument/2006/relationships/hyperlink" Id="rId468" Target="https://indiankanoon.org/doc/75433093/" TargetMode="External" /><Relationship Type="http://schemas.openxmlformats.org/officeDocument/2006/relationships/hyperlink" Id="rId573" Target="https://indiankanoon.org/doc/75589151/" TargetMode="External" /><Relationship Type="http://schemas.openxmlformats.org/officeDocument/2006/relationships/hyperlink" Id="rId274" Target="https://indiankanoon.org/doc/76261317/" TargetMode="External" /><Relationship Type="http://schemas.openxmlformats.org/officeDocument/2006/relationships/hyperlink" Id="rId312" Target="https://indiankanoon.org/doc/76304636/" TargetMode="External" /><Relationship Type="http://schemas.openxmlformats.org/officeDocument/2006/relationships/hyperlink" Id="rId1481" Target="https://indiankanoon.org/doc/77102710/" TargetMode="External" /><Relationship Type="http://schemas.openxmlformats.org/officeDocument/2006/relationships/hyperlink" Id="rId853" Target="https://indiankanoon.org/doc/77184328/" TargetMode="External" /><Relationship Type="http://schemas.openxmlformats.org/officeDocument/2006/relationships/hyperlink" Id="rId1406" Target="https://indiankanoon.org/doc/77596316/" TargetMode="External" /><Relationship Type="http://schemas.openxmlformats.org/officeDocument/2006/relationships/hyperlink" Id="rId1170" Target="https://indiankanoon.org/doc/79731816/" TargetMode="External" /><Relationship Type="http://schemas.openxmlformats.org/officeDocument/2006/relationships/hyperlink" Id="rId266" Target="https://indiankanoon.org/doc/79849375/" TargetMode="External" /><Relationship Type="http://schemas.openxmlformats.org/officeDocument/2006/relationships/hyperlink" Id="rId43" Target="https://indiankanoon.org/doc/79852307/" TargetMode="External" /><Relationship Type="http://schemas.openxmlformats.org/officeDocument/2006/relationships/hyperlink" Id="rId867" Target="https://indiankanoon.org/doc/8041411/" TargetMode="External" /><Relationship Type="http://schemas.openxmlformats.org/officeDocument/2006/relationships/hyperlink" Id="rId569" Target="https://indiankanoon.org/doc/819947/" TargetMode="External" /><Relationship Type="http://schemas.openxmlformats.org/officeDocument/2006/relationships/hyperlink" Id="rId300" Target="https://indiankanoon.org/doc/82450418/" TargetMode="External" /><Relationship Type="http://schemas.openxmlformats.org/officeDocument/2006/relationships/hyperlink" Id="rId192" Target="https://indiankanoon.org/doc/82468280/" TargetMode="External" /><Relationship Type="http://schemas.openxmlformats.org/officeDocument/2006/relationships/hyperlink" Id="rId908" Target="https://indiankanoon.org/doc/82680540/" TargetMode="External" /><Relationship Type="http://schemas.openxmlformats.org/officeDocument/2006/relationships/hyperlink" Id="rId524" Target="https://indiankanoon.org/doc/82998893/" TargetMode="External" /><Relationship Type="http://schemas.openxmlformats.org/officeDocument/2006/relationships/hyperlink" Id="rId666" Target="https://indiankanoon.org/doc/84138962/" TargetMode="External" /><Relationship Type="http://schemas.openxmlformats.org/officeDocument/2006/relationships/hyperlink" Id="rId828" Target="https://indiankanoon.org/doc/84168360/" TargetMode="External" /><Relationship Type="http://schemas.openxmlformats.org/officeDocument/2006/relationships/hyperlink" Id="rId999" Target="https://indiankanoon.org/doc/86108973/" TargetMode="External" /><Relationship Type="http://schemas.openxmlformats.org/officeDocument/2006/relationships/hyperlink" Id="rId478" Target="https://indiankanoon.org/doc/86705505/" TargetMode="External" /><Relationship Type="http://schemas.openxmlformats.org/officeDocument/2006/relationships/hyperlink" Id="rId642" Target="https://indiankanoon.org/doc/87700723/" TargetMode="External" /><Relationship Type="http://schemas.openxmlformats.org/officeDocument/2006/relationships/hyperlink" Id="rId565" Target="https://indiankanoon.org/doc/87842451/" TargetMode="External" /><Relationship Type="http://schemas.openxmlformats.org/officeDocument/2006/relationships/hyperlink" Id="rId270" Target="https://indiankanoon.org/doc/88004754/" TargetMode="External" /><Relationship Type="http://schemas.openxmlformats.org/officeDocument/2006/relationships/hyperlink" Id="rId493" Target="https://indiankanoon.org/doc/88991116/" TargetMode="External" /><Relationship Type="http://schemas.openxmlformats.org/officeDocument/2006/relationships/hyperlink" Id="rId803" Target="https://indiankanoon.org/doc/90854768/" TargetMode="External" /><Relationship Type="http://schemas.openxmlformats.org/officeDocument/2006/relationships/hyperlink" Id="rId1197" Target="https://indiankanoon.org/doc/9098471/" TargetMode="External" /><Relationship Type="http://schemas.openxmlformats.org/officeDocument/2006/relationships/hyperlink" Id="rId36" Target="https://indiankanoon.org/doc/92024267/" TargetMode="External" /><Relationship Type="http://schemas.openxmlformats.org/officeDocument/2006/relationships/hyperlink" Id="rId1228" Target="https://indiankanoon.org/doc/92452318/" TargetMode="External" /><Relationship Type="http://schemas.openxmlformats.org/officeDocument/2006/relationships/hyperlink" Id="rId167" Target="https://indiankanoon.org/doc/92578463/" TargetMode="External" /><Relationship Type="http://schemas.openxmlformats.org/officeDocument/2006/relationships/hyperlink" Id="rId459" Target="https://indiankanoon.org/doc/93671693/" TargetMode="External" /><Relationship Type="http://schemas.openxmlformats.org/officeDocument/2006/relationships/hyperlink" Id="rId428" Target="https://indiankanoon.org/doc/9472001/" TargetMode="External" /><Relationship Type="http://schemas.openxmlformats.org/officeDocument/2006/relationships/hyperlink" Id="rId681" Target="https://indiankanoon.org/doc/95135666/" TargetMode="External" /><Relationship Type="http://schemas.openxmlformats.org/officeDocument/2006/relationships/hyperlink" Id="rId1119" Target="https://indiankanoon.org/doc/95800048/" TargetMode="External" /><Relationship Type="http://schemas.openxmlformats.org/officeDocument/2006/relationships/hyperlink" Id="rId840" Target="https://indiankanoon.org/doc/96363520/" TargetMode="External" /><Relationship Type="http://schemas.openxmlformats.org/officeDocument/2006/relationships/hyperlink" Id="rId1202" Target="https://indiankanoon.org/doc/96464777/" TargetMode="External" /><Relationship Type="http://schemas.openxmlformats.org/officeDocument/2006/relationships/hyperlink" Id="rId581" Target="https://indiankanoon.org/doc/97389181/" TargetMode="External" /><Relationship Type="http://schemas.openxmlformats.org/officeDocument/2006/relationships/hyperlink" Id="rId985" Target="https://indiankanoon.org/doc/97509656/" TargetMode="External" /><Relationship Type="http://schemas.openxmlformats.org/officeDocument/2006/relationships/hyperlink" Id="rId339" Target="https://indiankanoon.org/doc/98046732/" TargetMode="External" /><Relationship Type="http://schemas.openxmlformats.org/officeDocument/2006/relationships/hyperlink" Id="rId732" Target="https://indiankanoon.org/doc/98511521/" TargetMode="External" /><Relationship Type="http://schemas.openxmlformats.org/officeDocument/2006/relationships/hyperlink" Id="rId1071" Target="https://indiankanoon.org/doc/9864160/" TargetMode="External" /><Relationship Type="http://schemas.openxmlformats.org/officeDocument/2006/relationships/hyperlink" Id="rId61" Target="https://indiankanoon.org/doc/98841608/" TargetMode="External" /><Relationship Type="http://schemas.openxmlformats.org/officeDocument/2006/relationships/hyperlink" Id="rId698" Target="https://indiankanoon.org/doc/98975664/" TargetMode="External" /><Relationship Type="http://schemas.openxmlformats.org/officeDocument/2006/relationships/hyperlink" Id="rId1003" Target="https://indiankanoon.org/doc/99669339/" TargetMode="External" /><Relationship Type="http://schemas.openxmlformats.org/officeDocument/2006/relationships/hyperlink" Id="rId888" Target="https://irisgst.com/?p=17754" TargetMode="External" /><Relationship Type="http://schemas.openxmlformats.org/officeDocument/2006/relationships/hyperlink" Id="rId767" Target="https://itatonline.org/archives/state-of-west-bengal-vs-calcutta-club-limited-supreme-court-doctrine-of-mutuality-a-club-registered-as-a-company-u-s-25-of-companies-act-is-not-like-other-companies-as-it-has-no-shareholders-no/" TargetMode="External" /><Relationship Type="http://schemas.openxmlformats.org/officeDocument/2006/relationships/hyperlink" Id="rId578" Target="https://itatonline.org/digest/verdicts/radha-krishan-industries-vs-state-of-himachal-pradesh-orssupreme-court" TargetMode="External" /><Relationship Type="http://schemas.openxmlformats.org/officeDocument/2006/relationships/hyperlink" Id="rId82" Target="https://jurishour.in/gst/gst-council-recommendation-not-a-precondition-for-issuing-s-168a-notification-telangana-high-court" TargetMode="External" /><Relationship Type="http://schemas.openxmlformats.org/officeDocument/2006/relationships/hyperlink" Id="rId186" Target="https://khaitanco.com/thought-leaderships/Third-judge-of-Bombay-High-Court-pronounces-verdict-on-powers-of-State-to-levy-GST-on-Intermediary-Services-to-foreign-customers" TargetMode="External" /><Relationship Type="http://schemas.openxmlformats.org/officeDocument/2006/relationships/hyperlink" Id="rId1488" Target="https://knallp.com/upstream-gst-default-itc-denial-and-section-74-safecon-after-bhandari-scrap-traders/" TargetMode="External" /><Relationship Type="http://schemas.openxmlformats.org/officeDocument/2006/relationships/hyperlink" Id="rId235" Target="https://ksandk.com/newsletter/section-162c-cgst-act/" TargetMode="External" /><Relationship Type="http://schemas.openxmlformats.org/officeDocument/2006/relationships/hyperlink" Id="rId165" Target="https://lakshmisri.com/newsroom/news-briefings/export-refund-prospective-omission-of-rule-96-10-of-cgst-rules-and-retro-active-applicability-to-pending-proceedings" TargetMode="External" /><Relationship Type="http://schemas.openxmlformats.org/officeDocument/2006/relationships/hyperlink" Id="rId1307" Target="https://lakshmisri.com/newsroom/news-briefings/gst-penalty-under-section-122-1a-can-only-be-imposed-on-a-taxable-person" TargetMode="External" /><Relationship Type="http://schemas.openxmlformats.org/officeDocument/2006/relationships/hyperlink" Id="rId1296" Target="https://lakshmisri.com/newsroom/news-briefings/interest-on-delayed-payment-proviso-to-s-50-of-cgst-act-is-applicable-retrospectively" TargetMode="External" /><Relationship Type="http://schemas.openxmlformats.org/officeDocument/2006/relationships/hyperlink" Id="rId67" Target="https://lakshmisri.com/newsroom/news-briefings/refund-time-limit-under-section-54-1-is-not-mandatory" TargetMode="External" /><Relationship Type="http://schemas.openxmlformats.org/officeDocument/2006/relationships/hyperlink" Id="rId629" Target="https://lawfoyer.in/radhika-agarwal-v-union-of-india-and-others-2025-2-s-c-r-1331-2025-insc-272/" TargetMode="External" /><Relationship Type="http://schemas.openxmlformats.org/officeDocument/2006/relationships/hyperlink" Id="rId926" Target="https://lawsathi.in/judgements/sc/2007/commissioner-central-excise-bangalore-brinda-van-beverages-ltd/" TargetMode="External" /><Relationship Type="http://schemas.openxmlformats.org/officeDocument/2006/relationships/hyperlink" Id="rId740" Target="https://lawsathi.in/judgements/sc/2022/bangalore-adjudication-etc-northern-operating-systems-pvt-ltd/" TargetMode="External" /><Relationship Type="http://schemas.openxmlformats.org/officeDocument/2006/relationships/hyperlink" Id="rId1395" Target="https://lawtext.in/judgement.php?bid=52027" TargetMode="External" /><Relationship Type="http://schemas.openxmlformats.org/officeDocument/2006/relationships/hyperlink" Id="rId173" Target="https://lawyerenews.com/legal_detail/kerala-high-court-declares-rule-9610-of-cgst-rules-ultra-vires-exporters-entitled-to-igst-refunds" TargetMode="External" /><Relationship Type="http://schemas.openxmlformats.org/officeDocument/2006/relationships/hyperlink" Id="rId586" Target="https://lexplosion.in/extension-of-time-limit-for-filing-appeals-before-gstat/" TargetMode="External" /><Relationship Type="http://schemas.openxmlformats.org/officeDocument/2006/relationships/hyperlink" Id="rId1185" Target="https://livelaw.in/high-court/kerala-high-court/malabar-parota-bread-gst-kerala-high-court-255264" TargetMode="External" /><Relationship Type="http://schemas.openxmlformats.org/officeDocument/2006/relationships/hyperlink" Id="rId1195" Target="https://livelaw.in/tax-cases/tax-weekly-round-up-16th-december-22nd-december-2024-279654" TargetMode="External" /><Relationship Type="http://schemas.openxmlformats.org/officeDocument/2006/relationships/hyperlink" Id="rId644" Target="https://livelaw.in/top-stories/gst-evaders-can-be-arrested-145309" TargetMode="External" /><Relationship Type="http://schemas.openxmlformats.org/officeDocument/2006/relationships/hyperlink" Id="rId243" Target="https://livelaw.library.keralalawacademy.in/high-court/tripura-high-court/cgst-s-162c-not-unconstitutional-but-itc-cannot-be-denied-to-bona-fide-purchaser-for-supplier-default-tripura-high-court-517128" TargetMode="External" /><Relationship Type="http://schemas.openxmlformats.org/officeDocument/2006/relationships/hyperlink" Id="rId392" Target="https://main.sci.gov.in/supremecourt/2020/11526/11526_2020_33_9_22647_Order_19-Jun-2020.pdf" TargetMode="External" /><Relationship Type="http://schemas.openxmlformats.org/officeDocument/2006/relationships/hyperlink" Id="rId800" Target="https://moneylife.in/article/gst-sc-imposes-rs69000-penalty-for-harassing-assessee-for-delay-in-goods-transportation-due-to-road-blockade/66238.html" TargetMode="External" /><Relationship Type="http://schemas.openxmlformats.org/officeDocument/2006/relationships/hyperlink" Id="rId59" Target="https://news.cleartax.in/?p=7009" TargetMode="External" /><Relationship Type="http://schemas.openxmlformats.org/officeDocument/2006/relationships/hyperlink" Id="rId37" Target="https://news.cleartax.in/supreme-court-upheld-the-madras-hc-decision-regarding-cgst-rule-895/7009/amp" TargetMode="External" /><Relationship Type="http://schemas.openxmlformats.org/officeDocument/2006/relationships/hyperlink" Id="rId917" Target="https://news.cleartax.in/telangana-aar-works-contract-service-govt-entities-attract-18-gst/8748/amp" TargetMode="External" /><Relationship Type="http://schemas.openxmlformats.org/officeDocument/2006/relationships/hyperlink" Id="rId585" Target="https://newsonair.gov.in/government-extends-gstat-appeal-filing-deadline-till-31-july/" TargetMode="External" /><Relationship Type="http://schemas.openxmlformats.org/officeDocument/2006/relationships/hyperlink" Id="rId1500" Target="https://rawlaw.in/tag/section-168a-cgst" TargetMode="External" /><Relationship Type="http://schemas.openxmlformats.org/officeDocument/2006/relationships/hyperlink" Id="rId649" Target="https://ssrana.in/articles/supreme-court-gst-defaulters-can-be-arrested-without-fir/" TargetMode="External" /><Relationship Type="http://schemas.openxmlformats.org/officeDocument/2006/relationships/hyperlink" Id="rId1435" Target="https://studycafe.in/57th-gst-council-meeting-proposed-removal-of-arrest-provision-under-section-69-and-changes-to-prosecution-rules-427363.html" TargetMode="External" /><Relationship Type="http://schemas.openxmlformats.org/officeDocument/2006/relationships/hyperlink" Id="rId1545" Target="https://studycafe.in/big-update-most-awaited-gstat-hyderabad-bench-is-now-functional-effective-april-20-2026-417302.html" TargetMode="External" /><Relationship Type="http://schemas.openxmlformats.org/officeDocument/2006/relationships/hyperlink" Id="rId101" Target="https://studycafe.in/gst-refund-cannot-be-rejected-outright-merely-on-technicality-when-substantive-conditions-are-satisfied-238880.html" TargetMode="External" /><Relationship Type="http://schemas.openxmlformats.org/officeDocument/2006/relationships/hyperlink" Id="rId518" Target="https://studycafe.in/high-court-quashes-gst-orders-for-lack-of-personal-hearing-directs-fresh-adjudication-with-proper-notice-402380.html" TargetMode="External" /><Relationship Type="http://schemas.openxmlformats.org/officeDocument/2006/relationships/hyperlink" Id="rId112" Target="https://studycafe.in/high-court-remands-gst-refund-matter-for-fresh-decision-after-authority-failed-to-give-reasons-427119.html" TargetMode="External" /><Relationship Type="http://schemas.openxmlformats.org/officeDocument/2006/relationships/hyperlink" Id="rId1561" Target="https://studycafe.in/identical-anti-profiteering-allegations-cannot-be-reopened-again-rules-gstat-422086.html" TargetMode="External" /><Relationship Type="http://schemas.openxmlformats.org/officeDocument/2006/relationships/hyperlink" Id="rId1293" Target="https://studycafe.in/interest-to-be-demanded-only-on-net-tax-liability-in-form-drc-07-instead-of-drc-01-97879.html" TargetMode="External" /><Relationship Type="http://schemas.openxmlformats.org/officeDocument/2006/relationships/hyperlink" Id="rId1292" Target="https://studycafe.in/interest-under-gst-can-only-be-levied-on-the-net-tax-liability-and-not-on-the-gross-tax-liability-gujarat-hc-109350.html" TargetMode="External" /><Relationship Type="http://schemas.openxmlformats.org/officeDocument/2006/relationships/hyperlink" Id="rId1030" Target="https://studycafe.in/kerala-hc-no-cancellation-of-gst-registration-in-absence-of-proper-enquiry-by-gst-authority-104889.html" TargetMode="External" /><Relationship Type="http://schemas.openxmlformats.org/officeDocument/2006/relationships/hyperlink" Id="rId1162" Target="https://studycafe.in/no-service-tax-on-reimbursements-prior-to-may-14-2015-held-by-sc-22056.html" TargetMode="External" /><Relationship Type="http://schemas.openxmlformats.org/officeDocument/2006/relationships/hyperlink" Id="rId320" Target="https://studycafe.in/sc-dismisses-review-petition-in-the-safari-retreats-case-reaffirming-itc-can-be-claimed-for-leasing-378207.html" TargetMode="External" /><Relationship Type="http://schemas.openxmlformats.org/officeDocument/2006/relationships/hyperlink" Id="rId1064" Target="https://studycafe.in/supreme-court-allows-rectification-of-gstr-1-and-gstr-3b-after-due-date-380220.html" TargetMode="External" /><Relationship Type="http://schemas.openxmlformats.org/officeDocument/2006/relationships/hyperlink" Id="rId1391" Target="https://supremetoday.ai/delhi-high-court-upholds-dggis-pan-india-jurisdiction-and-rejects-bar-on-parallel-proceedings-20260919061" TargetMode="External" /><Relationship Type="http://schemas.openxmlformats.org/officeDocument/2006/relationships/hyperlink" Id="rId898" Target="https://supremetoday.ai/doc/judgement/00200057139" TargetMode="External" /><Relationship Type="http://schemas.openxmlformats.org/officeDocument/2006/relationships/hyperlink" Id="rId452" Target="https://taxguru.in/?p=1000495" TargetMode="External" /><Relationship Type="http://schemas.openxmlformats.org/officeDocument/2006/relationships/hyperlink" Id="rId193" Target="https://taxguru.in/?p=1026835" TargetMode="External" /><Relationship Type="http://schemas.openxmlformats.org/officeDocument/2006/relationships/hyperlink" Id="rId1328" Target="https://taxguru.in/?p=1035058" TargetMode="External" /><Relationship Type="http://schemas.openxmlformats.org/officeDocument/2006/relationships/hyperlink" Id="rId812" Target="https://taxguru.in/?p=1038612" TargetMode="External" /><Relationship Type="http://schemas.openxmlformats.org/officeDocument/2006/relationships/hyperlink" Id="rId456" Target="https://taxguru.in/?p=1039290" TargetMode="External" /><Relationship Type="http://schemas.openxmlformats.org/officeDocument/2006/relationships/hyperlink" Id="rId290" Target="https://taxguru.in/?p=1039588" TargetMode="External" /><Relationship Type="http://schemas.openxmlformats.org/officeDocument/2006/relationships/hyperlink" Id="rId1189" Target="https://taxguru.in/?p=1040995" TargetMode="External" /><Relationship Type="http://schemas.openxmlformats.org/officeDocument/2006/relationships/hyperlink" Id="rId875" Target="https://taxguru.in/?p=1043877" TargetMode="External" /><Relationship Type="http://schemas.openxmlformats.org/officeDocument/2006/relationships/hyperlink" Id="rId700" Target="https://taxguru.in/?p=1044115" TargetMode="External" /><Relationship Type="http://schemas.openxmlformats.org/officeDocument/2006/relationships/hyperlink" Id="rId314" Target="https://taxguru.in/?p=1044658" TargetMode="External" /><Relationship Type="http://schemas.openxmlformats.org/officeDocument/2006/relationships/hyperlink" Id="rId1092" Target="https://taxguru.in/?p=1045957" TargetMode="External" /><Relationship Type="http://schemas.openxmlformats.org/officeDocument/2006/relationships/hyperlink" Id="rId1344" Target="https://taxguru.in/?p=1046266" TargetMode="External" /><Relationship Type="http://schemas.openxmlformats.org/officeDocument/2006/relationships/hyperlink" Id="rId129" Target="https://taxguru.in/?p=1048298" TargetMode="External" /><Relationship Type="http://schemas.openxmlformats.org/officeDocument/2006/relationships/hyperlink" Id="rId829" Target="https://taxguru.in/?p=1050114" TargetMode="External" /><Relationship Type="http://schemas.openxmlformats.org/officeDocument/2006/relationships/hyperlink" Id="rId281" Target="https://taxguru.in/?p=1050667" TargetMode="External" /><Relationship Type="http://schemas.openxmlformats.org/officeDocument/2006/relationships/hyperlink" Id="rId1073" Target="https://taxguru.in/?p=1052883" TargetMode="External" /><Relationship Type="http://schemas.openxmlformats.org/officeDocument/2006/relationships/hyperlink" Id="rId561" Target="https://taxguru.in/?p=1053211" TargetMode="External" /><Relationship Type="http://schemas.openxmlformats.org/officeDocument/2006/relationships/hyperlink" Id="rId466" Target="https://taxguru.in/?p=1055468" TargetMode="External" /><Relationship Type="http://schemas.openxmlformats.org/officeDocument/2006/relationships/hyperlink" Id="rId506" Target="https://taxguru.in/?p=1056255" TargetMode="External" /><Relationship Type="http://schemas.openxmlformats.org/officeDocument/2006/relationships/hyperlink" Id="rId1276" Target="https://taxguru.in/?p=1057785" TargetMode="External" /><Relationship Type="http://schemas.openxmlformats.org/officeDocument/2006/relationships/hyperlink" Id="rId590" Target="https://taxguru.in/?p=1058307" TargetMode="External" /><Relationship Type="http://schemas.openxmlformats.org/officeDocument/2006/relationships/hyperlink" Id="rId509" Target="https://taxguru.in/?p=1059416" TargetMode="External" /><Relationship Type="http://schemas.openxmlformats.org/officeDocument/2006/relationships/hyperlink" Id="rId532" Target="https://taxguru.in/?p=1059925" TargetMode="External" /><Relationship Type="http://schemas.openxmlformats.org/officeDocument/2006/relationships/hyperlink" Id="rId310" Target="https://taxguru.in/?p=1061092" TargetMode="External" /><Relationship Type="http://schemas.openxmlformats.org/officeDocument/2006/relationships/hyperlink" Id="rId1011" Target="https://taxguru.in/?p=1061892" TargetMode="External" /><Relationship Type="http://schemas.openxmlformats.org/officeDocument/2006/relationships/hyperlink" Id="rId871" Target="https://taxguru.in/?p=1063146" TargetMode="External" /><Relationship Type="http://schemas.openxmlformats.org/officeDocument/2006/relationships/hyperlink" Id="rId910" Target="https://taxguru.in/?p=1067131" TargetMode="External" /><Relationship Type="http://schemas.openxmlformats.org/officeDocument/2006/relationships/hyperlink" Id="rId1000" Target="https://taxguru.in/?p=1068713" TargetMode="External" /><Relationship Type="http://schemas.openxmlformats.org/officeDocument/2006/relationships/hyperlink" Id="rId692" Target="https://taxguru.in/?p=1068719" TargetMode="External" /><Relationship Type="http://schemas.openxmlformats.org/officeDocument/2006/relationships/hyperlink" Id="rId540" Target="https://taxguru.in/?p=1072288" TargetMode="External" /><Relationship Type="http://schemas.openxmlformats.org/officeDocument/2006/relationships/hyperlink" Id="rId238" Target="https://taxguru.in/?p=1072601" TargetMode="External" /><Relationship Type="http://schemas.openxmlformats.org/officeDocument/2006/relationships/hyperlink" Id="rId539" Target="https://taxguru.in/?p=1072800" TargetMode="External" /><Relationship Type="http://schemas.openxmlformats.org/officeDocument/2006/relationships/hyperlink" Id="rId348" Target="https://taxguru.in/?p=1073478" TargetMode="External" /><Relationship Type="http://schemas.openxmlformats.org/officeDocument/2006/relationships/hyperlink" Id="rId825" Target="https://taxguru.in/?p=1073733" TargetMode="External" /><Relationship Type="http://schemas.openxmlformats.org/officeDocument/2006/relationships/hyperlink" Id="rId847" Target="https://taxguru.in/?p=1078498" TargetMode="External" /><Relationship Type="http://schemas.openxmlformats.org/officeDocument/2006/relationships/hyperlink" Id="rId1459" Target="https://taxguru.in/?p=1078532" TargetMode="External" /><Relationship Type="http://schemas.openxmlformats.org/officeDocument/2006/relationships/hyperlink" Id="rId986" Target="https://taxguru.in/?p=1083146" TargetMode="External" /><Relationship Type="http://schemas.openxmlformats.org/officeDocument/2006/relationships/hyperlink" Id="rId40" Target="https://taxguru.in/?p=1085598" TargetMode="External" /><Relationship Type="http://schemas.openxmlformats.org/officeDocument/2006/relationships/hyperlink" Id="rId846" Target="https://taxguru.in/?p=1086623" TargetMode="External" /><Relationship Type="http://schemas.openxmlformats.org/officeDocument/2006/relationships/hyperlink" Id="rId687" Target="https://taxguru.in/?p=1086968" TargetMode="External" /><Relationship Type="http://schemas.openxmlformats.org/officeDocument/2006/relationships/hyperlink" Id="rId993" Target="https://taxguru.in/?p=1087218" TargetMode="External" /><Relationship Type="http://schemas.openxmlformats.org/officeDocument/2006/relationships/hyperlink" Id="rId115" Target="https://taxguru.in/?p=1087737" TargetMode="External" /><Relationship Type="http://schemas.openxmlformats.org/officeDocument/2006/relationships/hyperlink" Id="rId1528" Target="https://taxguru.in/?p=1088169" TargetMode="External" /><Relationship Type="http://schemas.openxmlformats.org/officeDocument/2006/relationships/hyperlink" Id="rId1572" Target="https://taxguru.in/courts/telangana-aaar/" TargetMode="External" /><Relationship Type="http://schemas.openxmlformats.org/officeDocument/2006/relationships/hyperlink" Id="rId145" Target="https://taxguru.in/goods-and-service-tax/6-percent-interest-payable-gst-refund-delayed-60-days-bombay-hc.html" TargetMode="External" /><Relationship Type="http://schemas.openxmlformats.org/officeDocument/2006/relationships/hyperlink" Id="rId1573" Target="https://taxguru.in/goods-and-service-tax/aar-aaar-jurisdiction-decide-taxability-finance-act-1994.html" TargetMode="External" /><Relationship Type="http://schemas.openxmlformats.org/officeDocument/2006/relationships/hyperlink" Id="rId529" Target="https://taxguru.in/goods-and-service-tax/allahabad-hc-quashes-gst-demand-order-exceeding-show-notice.html" TargetMode="External" /><Relationship Type="http://schemas.openxmlformats.org/officeDocument/2006/relationships/hyperlink" Id="rId1375" Target="https://taxguru.in/goods-and-service-tax/armour-security-case-supreme-court-clarifies-section-6-2-b-gst-investigation-guidelines.html" TargetMode="External" /><Relationship Type="http://schemas.openxmlformats.org/officeDocument/2006/relationships/hyperlink" Id="rId340" Target="https://taxguru.in/goods-and-service-tax/blocking-credit-rule-86a-tool-tax-recovery-delhi-hc.html" TargetMode="External" /><Relationship Type="http://schemas.openxmlformats.org/officeDocument/2006/relationships/hyperlink" Id="rId1297" Target="https://taxguru.in/goods-and-service-tax/budget-2021-interest-net-tax-liability-u-s-50-cgst-act.html" TargetMode="External" /><Relationship Type="http://schemas.openxmlformats.org/officeDocument/2006/relationships/hyperlink" Id="rId1417" Target="https://taxguru.in/goods-and-service-tax/cess-refund-denied-exports-payment-igst-sc.html" TargetMode="External" /><Relationship Type="http://schemas.openxmlformats.org/officeDocument/2006/relationships/hyperlink" Id="rId890" Target="https://taxguru.in/goods-and-service-tax/confusion-interest-delayed-gst-payment.html" TargetMode="External" /><Relationship Type="http://schemas.openxmlformats.org/officeDocument/2006/relationships/hyperlink" Id="rId1504" Target="https://taxguru.in/goods-and-service-tax/consolidated-gst-notices-referred-larger-bench-due-conflicting-judicial-views.html" TargetMode="External" /><Relationship Type="http://schemas.openxmlformats.org/officeDocument/2006/relationships/hyperlink" Id="rId521" Target="https://taxguru.in/goods-and-service-tax/delhi-hc-voids-tax-orders-gst-portal-notice-glitch.html" TargetMode="External" /><Relationship Type="http://schemas.openxmlformats.org/officeDocument/2006/relationships/hyperlink" Id="rId119" Target="https://taxguru.in/goods-and-service-tax/departmental-appeal-plan-cannot-defeat-gst-refund-telangana-hc.html" TargetMode="External" /><Relationship Type="http://schemas.openxmlformats.org/officeDocument/2006/relationships/hyperlink" Id="rId1178" Target="https://taxguru.in/goods-and-service-tax/fusible-interlining-fabric-cotton-falls-chapters-50-55-58-60-gujarat-hc.html" TargetMode="External" /><Relationship Type="http://schemas.openxmlformats.org/officeDocument/2006/relationships/hyperlink" Id="rId909" Target="https://taxguru.in/goods-and-service-tax/gst-appeal-filed-hc-granted-45-days-heard-merits-telangana-hc.html" TargetMode="External" /><Relationship Type="http://schemas.openxmlformats.org/officeDocument/2006/relationships/hyperlink" Id="rId664" Target="https://taxguru.in/goods-and-service-tax/gst-arrest-illegal-due-missing-grounds-cbic-din-arrest-memo-allahabad-hc.html" TargetMode="External" /><Relationship Type="http://schemas.openxmlformats.org/officeDocument/2006/relationships/hyperlink" Id="rId1001" Target="https://taxguru.in/goods-and-service-tax/gst-cancellation-revocation-application-permitted-non-filing-telangana-hc.html" TargetMode="External" /><Relationship Type="http://schemas.openxmlformats.org/officeDocument/2006/relationships/hyperlink" Id="rId978" Target="https://taxguru.in/goods-and-service-tax/gst-cancellation-set-compliance-pending-return-conditions-madras-hc.html" TargetMode="External" /><Relationship Type="http://schemas.openxmlformats.org/officeDocument/2006/relationships/hyperlink" Id="rId513" Target="https://taxguru.in/goods-and-service-tax/gst-personal-hearing-mandatory-adverse-order-contemplated-uttarakhand-hc.html" TargetMode="External" /><Relationship Type="http://schemas.openxmlformats.org/officeDocument/2006/relationships/hyperlink" Id="rId896" Target="https://taxguru.in/goods-and-service-tax/gst-refund-rejection-set-matter-remanded-fresh-decision-telangana-hc.html" TargetMode="External" /><Relationship Type="http://schemas.openxmlformats.org/officeDocument/2006/relationships/hyperlink" Id="rId952" Target="https://taxguru.in/goods-and-service-tax/gst-registration-cancellation-set-show-notice-lacked-factual-reasons.html" TargetMode="External" /><Relationship Type="http://schemas.openxmlformats.org/officeDocument/2006/relationships/hyperlink" Id="rId100" Target="https://taxguru.in/goods-and-service-tax/gujarat-hc-permits-second-gst-refund-application-period.html" TargetMode="External" /><Relationship Type="http://schemas.openxmlformats.org/officeDocument/2006/relationships/hyperlink" Id="rId761" Target="https://taxguru.in/goods-and-service-tax/gujarat-hc-upholds-gst-corporate-guarantees-reads-1-percent-valuation-rule.html" TargetMode="External" /><Relationship Type="http://schemas.openxmlformats.org/officeDocument/2006/relationships/hyperlink" Id="rId138" Target="https://taxguru.in/goods-and-service-tax/interest-allowable-delayed-refunds-gst-input-tax-credit-telangana-hc.html" TargetMode="External" /><Relationship Type="http://schemas.openxmlformats.org/officeDocument/2006/relationships/hyperlink" Id="rId146" Target="https://taxguru.in/goods-and-service-tax/interest-gst-refund-appeal-legal-position-section-56.html" TargetMode="External" /><Relationship Type="http://schemas.openxmlformats.org/officeDocument/2006/relationships/hyperlink" Id="rId373" Target="https://taxguru.in/goods-and-service-tax/itc-claim-fake-invoices-calcutta-hc-dismisses-plea-upholds-tax-demand.html" TargetMode="External" /><Relationship Type="http://schemas.openxmlformats.org/officeDocument/2006/relationships/hyperlink" Id="rId1133" Target="https://taxguru.in/goods-and-service-tax/karnataka-hc-remits-gst-case-liquidated-damages.html" TargetMode="External" /><Relationship Type="http://schemas.openxmlformats.org/officeDocument/2006/relationships/hyperlink" Id="rId1029" Target="https://taxguru.in/goods-and-service-tax/kerala-hc-cancellation-gst-registration-absence-proper-enquiry-gst-authority.html" TargetMode="External" /><Relationship Type="http://schemas.openxmlformats.org/officeDocument/2006/relationships/hyperlink" Id="rId1512" Target="https://taxguru.in/goods-and-service-tax/kerala-hc-quashes-composite-gst-notice-covering-multiple-years.html" TargetMode="External" /><Relationship Type="http://schemas.openxmlformats.org/officeDocument/2006/relationships/hyperlink" Id="rId1130" Target="https://taxguru.in/goods-and-service-tax/liquidated-damages-gst-misconceptions-notices-legal-position.html" TargetMode="External" /><Relationship Type="http://schemas.openxmlformats.org/officeDocument/2006/relationships/hyperlink" Id="rId554" Target="https://taxguru.in/goods-and-service-tax/madras-hc-gst-amnesty-waiver-assessed-tax-section-128a.html" TargetMode="External" /><Relationship Type="http://schemas.openxmlformats.org/officeDocument/2006/relationships/hyperlink" Id="rId1015" Target="https://taxguru.in/goods-and-service-tax/madras-hc-quashes-gst-registration-suspension-scn-unwarrantedly-suspend-registration.html" TargetMode="External" /><Relationship Type="http://schemas.openxmlformats.org/officeDocument/2006/relationships/hyperlink" Id="rId1454" Target="https://taxguru.in/goods-and-service-tax/mere-decision-file-appeal-automatically-stay-gst-refund-delhi-hc.html" TargetMode="External" /><Relationship Type="http://schemas.openxmlformats.org/officeDocument/2006/relationships/hyperlink" Id="rId1556" Target="https://taxguru.in/goods-and-service-tax/no-gst-pre-deposit-earlier-deposit-exceeds-requirement-gstat-cuttack.html" TargetMode="External" /><Relationship Type="http://schemas.openxmlformats.org/officeDocument/2006/relationships/hyperlink" Id="rId639" Target="https://taxguru.in/goods-and-service-tax/no-secret-arrest-gst-supreme-court-restores-fairness-coercion.html" TargetMode="External" /><Relationship Type="http://schemas.openxmlformats.org/officeDocument/2006/relationships/hyperlink" Id="rId1477" Target="https://taxguru.in/goods-and-service-tax/pending-rule-96-10-gst-proceedings-cannot-survive-omission-karnataka-hc.html" TargetMode="External" /><Relationship Type="http://schemas.openxmlformats.org/officeDocument/2006/relationships/hyperlink" Id="rId328" Target="https://taxguru.in/goods-and-service-tax/prospective-amendment-itc-csr-expenditure-gst.html" TargetMode="External" /><Relationship Type="http://schemas.openxmlformats.org/officeDocument/2006/relationships/hyperlink" Id="rId319" Target="https://taxguru.in/goods-and-service-tax/retrospective-gst-amendment-nullifies-sc-itc-relief-construction-costs.html" TargetMode="External" /><Relationship Type="http://schemas.openxmlformats.org/officeDocument/2006/relationships/hyperlink" Id="rId365" Target="https://taxguru.in/goods-and-service-tax/retrospective-supplier-gst-registration-cancellation-deny-itc-madras-hc.html" TargetMode="External" /><Relationship Type="http://schemas.openxmlformats.org/officeDocument/2006/relationships/hyperlink" Id="rId50" Target="https://taxguru.in/goods-and-service-tax/rule-89-5-amendment-curative-retrospective-gst-refunds-gstat-lucknow.html" TargetMode="External" /><Relationship Type="http://schemas.openxmlformats.org/officeDocument/2006/relationships/hyperlink" Id="rId1102" Target="https://taxguru.in/goods-and-service-tax/sc-dismissed-revenue-slp-gst-levy-gidc-leasehold-rights-transfer.html" TargetMode="External" /><Relationship Type="http://schemas.openxmlformats.org/officeDocument/2006/relationships/hyperlink" Id="rId1489" Target="https://taxguru.in/goods-and-service-tax/sc-dismissed-slp-quashing-section-74-gst-proceedings-itc-denial.html" TargetMode="External" /><Relationship Type="http://schemas.openxmlformats.org/officeDocument/2006/relationships/hyperlink" Id="rId396" Target="https://taxguru.in/goods-and-service-tax/sc-dismisses-slp-hc-order-adfert-case-allowing-file-revise-tran-1.html" TargetMode="External" /><Relationship Type="http://schemas.openxmlformats.org/officeDocument/2006/relationships/hyperlink" Id="rId683" Target="https://taxguru.in/goods-and-service-tax/sc-upholds-rejection-anticipatory-bail-gst-alleged-liability-rs-5-crore-threshold.html" TargetMode="External" /><Relationship Type="http://schemas.openxmlformats.org/officeDocument/2006/relationships/hyperlink" Id="rId481" Target="https://taxguru.in/goods-and-service-tax/section-168a-gst-dispute-four-high-courts-four-views-limitation-extension.html" TargetMode="External" /><Relationship Type="http://schemas.openxmlformats.org/officeDocument/2006/relationships/hyperlink" Id="rId1431" Target="https://taxguru.in/goods-and-service-tax/section-54-3-rewritten-finance-bill-2026-overturns-vkc-footsteps-extending-inverted-duty.html" TargetMode="External" /><Relationship Type="http://schemas.openxmlformats.org/officeDocument/2006/relationships/hyperlink" Id="rId628" Target="https://taxguru.in/goods-and-service-tax/section-69-gst-sc-upholds-arrest-powers-strict-safeguards.html" TargetMode="External" /><Relationship Type="http://schemas.openxmlformats.org/officeDocument/2006/relationships/hyperlink" Id="rId547" Target="https://taxguru.in/goods-and-service-tax/section-74-73-gst-conversion-limitation-penalty-judicial-position.html" TargetMode="External" /><Relationship Type="http://schemas.openxmlformats.org/officeDocument/2006/relationships/hyperlink" Id="rId1514" Target="https://taxguru.in/goods-and-service-tax/supreme-court-extends-limitation-gst-appeal-hc-dismisses-writ.html" TargetMode="External" /><Relationship Type="http://schemas.openxmlformats.org/officeDocument/2006/relationships/hyperlink" Id="rId1173" Target="https://taxguru.in/goods-and-service-tax/supreme-court-upholds-gst-rate-5-percent-rate-flavoured-milk.html" TargetMode="External" /><Relationship Type="http://schemas.openxmlformats.org/officeDocument/2006/relationships/hyperlink" Id="rId475" Target="https://taxguru.in/goods-and-service-tax/telangana-hc-directs-gst-authorities-rectify-multiple-scns-orders.html" TargetMode="External" /><Relationship Type="http://schemas.openxmlformats.org/officeDocument/2006/relationships/hyperlink" Id="rId1207" Target="https://taxguru.in/goods-and-service-tax/telangana-hc-directs-gst-taxpayer-pursue-statutory-appeal-classification-dispute.html" TargetMode="External" /><Relationship Type="http://schemas.openxmlformats.org/officeDocument/2006/relationships/hyperlink" Id="rId695" Target="https://taxguru.in/goods-and-service-tax/telangana-hc-disposes-gst-summons-challenge-dggi-agrees-issue-fresh-notice-adequate-response-time.html" TargetMode="External" /><Relationship Type="http://schemas.openxmlformats.org/officeDocument/2006/relationships/hyperlink" Id="rId1542" Target="https://taxguru.in/goods-and-service-tax/telangana-hc-gst-appeal-raising-din-digital-signature-grounds.html" TargetMode="External" /><Relationship Type="http://schemas.openxmlformats.org/officeDocument/2006/relationships/hyperlink" Id="rId510" Target="https://taxguru.in/goods-and-service-tax/telangana-hc-gst-taxpayer-file-delayed-appeal-against-drc-07-order.html" TargetMode="External" /><Relationship Type="http://schemas.openxmlformats.org/officeDocument/2006/relationships/hyperlink" Id="rId997" Target="https://taxguru.in/goods-and-service-tax/telangana-hc-manual-gst-revocation-application-registration-cancellation.html" TargetMode="External" /><Relationship Type="http://schemas.openxmlformats.org/officeDocument/2006/relationships/hyperlink" Id="rId992" Target="https://taxguru.in/goods-and-service-tax/telangana-hc-permits-fresh-gst-registration-revocation-application-time-barred-appeal.html" TargetMode="External" /><Relationship Type="http://schemas.openxmlformats.org/officeDocument/2006/relationships/hyperlink" Id="rId868" Target="https://taxguru.in/goods-and-service-tax/telangana-hc-quashes-gst-registration-cancellation-grounds-scn.html" TargetMode="External" /><Relationship Type="http://schemas.openxmlformats.org/officeDocument/2006/relationships/hyperlink" Id="rId949" Target="https://taxguru.in/goods-and-service-tax/telangana-hc-sets-gst-registration-suspension-scn-cryptic.html" TargetMode="External" /><Relationship Type="http://schemas.openxmlformats.org/officeDocument/2006/relationships/hyperlink" Id="rId805" Target="https://taxguru.in/goods-and-service-tax/telangana-hc-upholds-validity-gst-notification-no-09-2023-56-2023.html" TargetMode="External" /><Relationship Type="http://schemas.openxmlformats.org/officeDocument/2006/relationships/hyperlink" Id="rId1091" Target="https://taxguru.in/goods-and-service-tax/telangana-high-court-directs-rectification-route-gst-royalty-rcm-dispute.html" TargetMode="External" /><Relationship Type="http://schemas.openxmlformats.org/officeDocument/2006/relationships/hyperlink" Id="rId211" Target="https://taxguru.in/goods-and-service-tax/unjust-enrichment-comprehensive-analysis-judicial-precedents.html" TargetMode="External" /><Relationship Type="http://schemas.openxmlformats.org/officeDocument/2006/relationships/hyperlink" Id="rId1343" Target="https://taxguru.in/goods-and-service-tax/waiver-late-fee-amnesty-scheme-admissible-taxpayer-filed-gst-annual-return-01-04-2023.html" TargetMode="External" /><Relationship Type="http://schemas.openxmlformats.org/officeDocument/2006/relationships/hyperlink" Id="rId1161" Target="https://taxguru.in/wp-content/uploads/2018/03/Union-of-India-ANR.-Vs-Ms-Intercontinental-Consultants-and-Technocrats-Ltd.-Supreme-Court-of-India.pdf" TargetMode="External" /><Relationship Type="http://schemas.openxmlformats.org/officeDocument/2006/relationships/hyperlink" Id="rId1164" Target="https://taxheal.com/pay-gst-on-reimbursement-of-toll-taxes-aar.html" TargetMode="External" /><Relationship Type="http://schemas.openxmlformats.org/officeDocument/2006/relationships/hyperlink" Id="rId1430" Target="https://taxinformation.cbic.gov.in/explore-others" TargetMode="External" /><Relationship Type="http://schemas.openxmlformats.org/officeDocument/2006/relationships/hyperlink" Id="rId602" Target="https://taxmann.com/post/blog/calcutta-hc-stayed-garnishee-order-passed-for-recovery-of-interest-before-expiry-of-3-months-of-filing-the-appeal" TargetMode="External" /><Relationship Type="http://schemas.openxmlformats.org/officeDocument/2006/relationships/hyperlink" Id="rId1120" Target="https://taxmann.com/post/blog/case-analysis-munjaal-manishbhai-bhatt-v-union-of-india" TargetMode="External" /><Relationship Type="http://schemas.openxmlformats.org/officeDocument/2006/relationships/hyperlink" Id="rId727" Target="https://taxmann.com/post/blog/cbic-issues-guidelines-for-arrest-bail-in-relation-to-offences-punishable-under-gst-instruction" TargetMode="External" /><Relationship Type="http://schemas.openxmlformats.org/officeDocument/2006/relationships/hyperlink" Id="rId739" Target="https://taxmann.com/post/blog/cbic-issues-instructions-on-applicability-of-sc-decision-in-case-of-northern-operating-systems-under-gst" TargetMode="External" /><Relationship Type="http://schemas.openxmlformats.org/officeDocument/2006/relationships/hyperlink" Id="rId220" Target="https://taxmann.com/post/blog/delhi-hc-directed-refund-of-amount-deposited-coercively-during-search-operations-at-midnight" TargetMode="External" /><Relationship Type="http://schemas.openxmlformats.org/officeDocument/2006/relationships/hyperlink" Id="rId1439" Target="https://taxmann.com/post/blog/gst-paid-on-advance-amount-is-not-to-be-retained-by-state-if-contract-is-cancelled-due-to-breach-of-contract-hc" TargetMode="External" /><Relationship Type="http://schemas.openxmlformats.org/officeDocument/2006/relationships/hyperlink" Id="rId613" Target="https://taxmann.com/post/blog/hc-correctly-set-aside-tax-demand-penalty-for-expiry-of-e-way-bill-as-goods-not-delivered-in-time-due-to-genuine-reason-sc" TargetMode="External" /><Relationship Type="http://schemas.openxmlformats.org/officeDocument/2006/relationships/hyperlink" Id="rId298" Target="https://taxmann.com/post/blog/high-court-upholds-time-limit-for-claiming-input-tax-credit-under-cgst-act" TargetMode="External" /><Relationship Type="http://schemas.openxmlformats.org/officeDocument/2006/relationships/hyperlink" Id="rId225" Target="https://taxmann.com/post/blog/no-interest-is-payable-on-refund-of-amount-deposited-during-search-by-way-of-adjustment-of-credit-amount-in-ecl-hc" TargetMode="External" /><Relationship Type="http://schemas.openxmlformats.org/officeDocument/2006/relationships/hyperlink" Id="rId1137" Target="https://taxmann.com/post/blog/no-service-tax-on-notice-pay-recovery-by-employer-from-employee-cestat" TargetMode="External" /><Relationship Type="http://schemas.openxmlformats.org/officeDocument/2006/relationships/hyperlink" Id="rId431" Target="https://taxmann.com/post/blog/summary-of-scn-in-form-gst-drc-01-cannot-substitute-statutory-requirement-of-scn-under-cgst-act-hc" TargetMode="External" /><Relationship Type="http://schemas.openxmlformats.org/officeDocument/2006/relationships/hyperlink" Id="rId1019" Target="https://taxo.online/?p=130329" TargetMode="External" /><Relationship Type="http://schemas.openxmlformats.org/officeDocument/2006/relationships/hyperlink" Id="rId1346" Target="https://taxo.online/?p=494982" TargetMode="External" /><Relationship Type="http://schemas.openxmlformats.org/officeDocument/2006/relationships/hyperlink" Id="rId1387" Target="https://taxo.online/?p=497961" TargetMode="External" /><Relationship Type="http://schemas.openxmlformats.org/officeDocument/2006/relationships/hyperlink" Id="rId1338" Target="https://taxo.online/?p=510947" TargetMode="External" /><Relationship Type="http://schemas.openxmlformats.org/officeDocument/2006/relationships/hyperlink" Id="rId1462" Target="https://taxo.online/?p=52627" TargetMode="External" /><Relationship Type="http://schemas.openxmlformats.org/officeDocument/2006/relationships/hyperlink" Id="rId1214" Target="https://taxo.online/?p=526591" TargetMode="External" /><Relationship Type="http://schemas.openxmlformats.org/officeDocument/2006/relationships/hyperlink" Id="rId1081" Target="https://taxo.online/?p=543128" TargetMode="External" /><Relationship Type="http://schemas.openxmlformats.org/officeDocument/2006/relationships/hyperlink" Id="rId215" Target="https://taxo.online/?p=543798" TargetMode="External" /><Relationship Type="http://schemas.openxmlformats.org/officeDocument/2006/relationships/hyperlink" Id="rId272" Target="https://taxo.online/?p=544426" TargetMode="External" /><Relationship Type="http://schemas.openxmlformats.org/officeDocument/2006/relationships/hyperlink" Id="rId470" Target="https://taxo.online/?p=546077" TargetMode="External" /><Relationship Type="http://schemas.openxmlformats.org/officeDocument/2006/relationships/hyperlink" Id="rId1554" Target="https://taxo.online/?p=551272" TargetMode="External" /><Relationship Type="http://schemas.openxmlformats.org/officeDocument/2006/relationships/hyperlink" Id="rId156" Target="https://taxo.online/blogs/allowed-interest-on-delayed-igst-refund-to-red-flagged-exporter-due-to-inaction-by-authorities/" TargetMode="External" /><Relationship Type="http://schemas.openxmlformats.org/officeDocument/2006/relationships/hyperlink" Id="rId1493" Target="https://taxo.online/blogs/credit-ledger-cannot-be-blocked-beyond-period-of-one-year/" TargetMode="External" /><Relationship Type="http://schemas.openxmlformats.org/officeDocument/2006/relationships/hyperlink" Id="rId1024" Target="https://taxo.online/blogs/field-officer-placing-reliance-on-inquiries-from-unnamed-nearby-shop-owners-could-not-justify-the-non-existent-of-place-of-business-delhi-high-court/" TargetMode="External" /><Relationship Type="http://schemas.openxmlformats.org/officeDocument/2006/relationships/hyperlink" Id="rId149" Target="https://taxo.online/blogs/gujarat-high-courts-ruling-demands-interest-on-delayed-gst-refunds-a-win-for-businesses/" TargetMode="External" /><Relationship Type="http://schemas.openxmlformats.org/officeDocument/2006/relationships/hyperlink" Id="rId1347" Target="https://taxo.online/blogs/late-fee-waiver-on-gstr9c-has-retrospective-applicability/" TargetMode="External" /><Relationship Type="http://schemas.openxmlformats.org/officeDocument/2006/relationships/hyperlink" Id="rId1339" Target="https://taxo.online/blogs/penalty-orders-to-be-quashed-imposed-for-not-generating-an-e-tax-invoice-due-to-a-bona-fide-mistake/" TargetMode="External" /><Relationship Type="http://schemas.openxmlformats.org/officeDocument/2006/relationships/hyperlink" Id="rId251" Target="https://taxo.online/judgment/arise-india-ltd-v-ctt-wpc-2106-of-2015-dated-26-10-2017-the-delhi-high-court/" TargetMode="External" /><Relationship Type="http://schemas.openxmlformats.org/officeDocument/2006/relationships/hyperlink" Id="rId1280" Target="https://taxo.online/judgment/bluestar-malleable-pvt-ltd-vs-the-state-of-jharkhand-ors-in-w-p-t-no-2043-of-2020-with-w-p-t-no-2051-of-2020-high-court-jharkhand" TargetMode="External" /><Relationship Type="http://schemas.openxmlformats.org/officeDocument/2006/relationships/hyperlink" Id="rId361" Target="https://taxo.online/judgment/m-s-gargo-traders-vs-the-joint-commissioner-commercial-taxes-state-tax-ors-in-wpa-1009-of-2022-high-court-calcutta" TargetMode="External" /><Relationship Type="http://schemas.openxmlformats.org/officeDocument/2006/relationships/hyperlink" Id="rId704" Target="https://taxo.online/judgment/m-s-vallabh-textiles-vs-senior-intelligence-officer-and-ors-in-w-p-c-9834-of-2022-high-court-delhi/" TargetMode="External" /><Relationship Type="http://schemas.openxmlformats.org/officeDocument/2006/relationships/hyperlink" Id="rId643" Target="https://taxo.online/judgment/p-v-ramana-reddy-vs-union-of-india-2019-26-g-s-t-l-j175-supreme-court/" TargetMode="External" /><Relationship Type="http://schemas.openxmlformats.org/officeDocument/2006/relationships/hyperlink" Id="rId1023" Target="https://taxo.online/judgment/umesh-versus-union-of-india-anr-vide-w-p-c-831-2024-dated-11-09-2024-delhi-high-court/" TargetMode="External" /><Relationship Type="http://schemas.openxmlformats.org/officeDocument/2006/relationships/hyperlink" Id="rId202" Target="https://taxo.online/latest-articles/amendment-to-rule-89-4c-of-the-cgst-rules-held-ultra-vires-invalid-and-consequently-quashed-karnataka-high-court/" TargetMode="External" /><Relationship Type="http://schemas.openxmlformats.org/officeDocument/2006/relationships/hyperlink" Id="rId56" Target="https://taxo.online/latest-articles/circular-would-be-applicable-retrospectively-refund-in-case-of-inverted-duty-structure-allowed-telangana-high-court/" TargetMode="External" /><Relationship Type="http://schemas.openxmlformats.org/officeDocument/2006/relationships/hyperlink" Id="rId983" Target="https://taxo.online/latest-articles/gst-registration-not-to-be-cancelled-if-returns-not-filed-madras-high-court/" TargetMode="External" /><Relationship Type="http://schemas.openxmlformats.org/officeDocument/2006/relationships/hyperlink" Id="rId1279" Target="https://taxo.online/latest-articles/interest-cannot-be-demanded-without-initiating-any-adjudication-proceedings-under-section-73-or-74-jharkhand-high-court/" TargetMode="External" /><Relationship Type="http://schemas.openxmlformats.org/officeDocument/2006/relationships/hyperlink" Id="rId152" Target="https://taxo.online/latest-articles/interest-under-section-56-cannot-be-denied-on-the-ground-of-discrepancies-in-the-refund-application-rajasthan-high-court/" TargetMode="External" /><Relationship Type="http://schemas.openxmlformats.org/officeDocument/2006/relationships/hyperlink" Id="rId430" Target="https://taxo.online/latest-articles/mere-summary-in-form-drc-01-cannot-substitute-the-requirements-of-a-proper-show-cause-notice-under-section-73-or-74-jharkhand-high-court/" TargetMode="External" /><Relationship Type="http://schemas.openxmlformats.org/officeDocument/2006/relationships/hyperlink" Id="rId1230" Target="https://taxo.online/latest-articles/renting-of-residential-dwelling-not-for-use-in-course-or-furtherance-of-business-would-be-exempt-under-gst-delhi-high-court/" TargetMode="External" /><Relationship Type="http://schemas.openxmlformats.org/officeDocument/2006/relationships/hyperlink" Id="rId541" Target="https://taxo.online/latest-articles/supreme-court-strikes-down-gst-show-cause-notice-for-mechanical-use-of-fraud/" TargetMode="External" /><Relationship Type="http://schemas.openxmlformats.org/officeDocument/2006/relationships/hyperlink" Id="rId614" Target="https://taxo.online/latest-articles/the-officer-is-duty-bound-to-consider-the-explanation-provided-by-the-assessee-for-expiry-of-e-way-bill-kerala-high-court/" TargetMode="External" /><Relationship Type="http://schemas.openxmlformats.org/officeDocument/2006/relationships/hyperlink" Id="rId413" Target="https://taxo.online/latest-news/01-07-2025-failure-to-follow-rule-42-43-in-itc-reversal-proper-officer-must-apply-rule-42-43-formula-before-disallowing-itc-calcutta-high-court/" TargetMode="External" /><Relationship Type="http://schemas.openxmlformats.org/officeDocument/2006/relationships/hyperlink" Id="rId1450" Target="https://taxo.online/latest-news/01-07-2026-refund-cannot-be-withheld-merely-because-time-to-file-departmental-appeal-has-not-expired-orissa-high-court/" TargetMode="External" /><Relationship Type="http://schemas.openxmlformats.org/officeDocument/2006/relationships/hyperlink" Id="rId1370" Target="https://taxo.online/latest-news/01-10-2024-no-new-anti-profiteering-cases-from-fy26-as-gst-tribunal-takes-over/" TargetMode="External" /><Relationship Type="http://schemas.openxmlformats.org/officeDocument/2006/relationships/hyperlink" Id="rId1257" Target="https://taxo.online/latest-news/02-05-2026-gst-exemption-under-entry-66-is-restricted-to-institutions-meeting-the-precise-definition-of-educational-institution-supplementary-coaching-institutes-fall-outside-its-a/" TargetMode="External" /><Relationship Type="http://schemas.openxmlformats.org/officeDocument/2006/relationships/hyperlink" Id="rId604" Target="https://taxo.online/latest-news/03-04-2026-overdraft-account-cannot-be-attached-as-the-amounts-in-such-account-are-essentially-funds-of-the-bank-and-not-the-petitioner-madras-high-court/" TargetMode="External" /><Relationship Type="http://schemas.openxmlformats.org/officeDocument/2006/relationships/hyperlink" Id="rId190" Target="https://taxo.online/latest-news/03-06-2023-a-person-who-supplies-the-goods-and-services-on-his-own-account-cannot-be-considered-as-intermediary-delhi-high-court/" TargetMode="External" /><Relationship Type="http://schemas.openxmlformats.org/officeDocument/2006/relationships/hyperlink" Id="rId1144" Target="https://taxo.online/latest-news/03-12-2025-canteen-recoveries-from-regular-employees-remain-non-taxable-however-recoveries-from-contractual-workers-continue-to-be-taxable-gujarat-aar/" TargetMode="External" /><Relationship Type="http://schemas.openxmlformats.org/officeDocument/2006/relationships/hyperlink" Id="rId1269" Target="https://taxo.online/latest-news/04-11-2024-hc-quashes-order-imposing-interest-clarifies-itc-interest-cant-be-levied-unless-both-availed-and-utilized/" TargetMode="External" /><Relationship Type="http://schemas.openxmlformats.org/officeDocument/2006/relationships/hyperlink" Id="rId1251" Target="https://taxo.online/latest-news/05-12-2025-leasing-out-of-residential-premises-to-an-entity-which-is-using-it-as-hostel-for-students-and-working-professionals-is-exempted-from-gst-supreme-court/" TargetMode="External" /><Relationship Type="http://schemas.openxmlformats.org/officeDocument/2006/relationships/hyperlink" Id="rId1320" Target="https://taxo.online/latest-news/06-11-2023-failure-to-deposit-collected-tax-within-a-period-of-30-days-from-the-due-date-penalty-has-to-be-paid-kerala-high-court/" TargetMode="External" /><Relationship Type="http://schemas.openxmlformats.org/officeDocument/2006/relationships/hyperlink" Id="rId242" Target="https://taxo.online/latest-news/08-01-2026-a-bona-fide-purchaser-who-has-paid-gst-to-the-supplier-cannot-be-penalised-for-the-suppliers-failure-to-remit-tax-tripura/" TargetMode="External" /><Relationship Type="http://schemas.openxmlformats.org/officeDocument/2006/relationships/hyperlink" Id="rId857" Target="https://taxo.online/latest-news/09-01-2023-provisional-attachment-under-section-83-can-only-be-temporary-and-not-for-an-indefinite-period-telangana-high-court" TargetMode="External" /><Relationship Type="http://schemas.openxmlformats.org/officeDocument/2006/relationships/hyperlink" Id="rId1172" Target="https://taxo.online/latest-news/10-05-2025-supreme-court-upholds-5-gst-on-badam-flavoured-milk/" TargetMode="External" /><Relationship Type="http://schemas.openxmlformats.org/officeDocument/2006/relationships/hyperlink" Id="rId51" Target="https://taxo.online/latest-news/10-07-2026-deficiency-memos-rejecting-refund-claims-under-the-earlier-interpretation-of-rule-895-are-liable-to-be-reconsidered-in-light-of-the-amended-legal-position-gujarat-high-court/" TargetMode="External" /><Relationship Type="http://schemas.openxmlformats.org/officeDocument/2006/relationships/hyperlink" Id="rId1314" Target="https://taxo.online/latest-news/11-06-2026-expression-any-person-in-section-1221a-is-wider-than-taxable-person-reflecting-a-conscious-legislative-intent-to-impose-liability-on-beneficiaries-g/" TargetMode="External" /><Relationship Type="http://schemas.openxmlformats.org/officeDocument/2006/relationships/hyperlink" Id="rId1106" Target="https://taxo.online/latest-news/11-07-2025-transfer-of-leasehold-rights-is-not-a-taxable-supply-under-gst-as-it-is-akin-to-sale-of-land-which-is-excluded-under-schedule-iii-gujarat-high-court/" TargetMode="External" /><Relationship Type="http://schemas.openxmlformats.org/officeDocument/2006/relationships/hyperlink" Id="rId168" Target="https://taxo.online/latest-news/11-08-2026-supreme-court-settles-rule-9610-controversy-omission-applies-to-all-pending-refund-proceedings-in-absence-of-saving-clause/" TargetMode="External" /><Relationship Type="http://schemas.openxmlformats.org/officeDocument/2006/relationships/hyperlink" Id="rId306" Target="https://taxo.online/latest-news/12-01-2026-section-165-cgst-act-has-retrospective-overriding-effect-over-section-164-for-fys-2017-18-to-2020-21-itc-cannot-be-reversed-merely-on-limitation-grounds-if-gstr-3b-returns-were-filed/" TargetMode="External" /><Relationship Type="http://schemas.openxmlformats.org/officeDocument/2006/relationships/hyperlink" Id="rId1182" Target="https://taxo.online/latest-news/12-03-2025-fruit-pulp-carbonated-drinks-to-attract-12-gst-rules-gauhati-high-court/" TargetMode="External" /><Relationship Type="http://schemas.openxmlformats.org/officeDocument/2006/relationships/hyperlink" Id="rId90" Target="https://taxo.online/latest-news/12-08-2025-relevant-date-for-computing-limitation-for-refund-under-section-77-is-the-date-on-which-tax-under-the-correct-head-patna-high-court/" TargetMode="External" /><Relationship Type="http://schemas.openxmlformats.org/officeDocument/2006/relationships/hyperlink" Id="rId142" Target="https://taxo.online/latest-news/12-08-2026-interest-on-delayed-gst-refund-is-automatic-department-cannot-insist-on-unnecessary-certification-for-interest-only-claims-telangana-high-court/" TargetMode="External" /><Relationship Type="http://schemas.openxmlformats.org/officeDocument/2006/relationships/hyperlink" Id="rId1272" Target="https://taxo.online/latest-news/13-04-2026-wrong-itc-does-not-attract-interest-unless-it-is-actually-utilised-and-utilisation-must-be-tested-on-total-itc-balance-not-head-wise-orissa-high-court/" TargetMode="External" /><Relationship Type="http://schemas.openxmlformats.org/officeDocument/2006/relationships/hyperlink" Id="rId1283" Target="https://taxo.online/latest-news/13-05-2024-interest-cannot-be-demanded-on-delayed-filing-of-returns-without-proper-adjudication-where-liability-has-been-disputed-jharkhand-high-court/" TargetMode="External" /><Relationship Type="http://schemas.openxmlformats.org/officeDocument/2006/relationships/hyperlink" Id="rId1351" Target="https://taxo.online/latest-news/13-07-2026-where-an-order-is-wrongly-passed-under-section-74-the-consequential-denial-of-benefits-available-under-section-128a-is-unsustainable-madras-high-court/" TargetMode="External" /><Relationship Type="http://schemas.openxmlformats.org/officeDocument/2006/relationships/hyperlink" Id="rId1141" Target="https://taxo.online/latest-news/13-11-2025-liquidated-damages-being-compensatory-and-not-contractual-consideration-are-not-exigible-to-gst-gujarat-aar/" TargetMode="External" /><Relationship Type="http://schemas.openxmlformats.org/officeDocument/2006/relationships/hyperlink" Id="rId344" Target="https://taxo.online/latest-news/14-05-2024-blocking-the-itc-by-creating-a-negative-credit-in-the-electronic-credit-ledger-not-permissible-under-law-telangana-high-court/" TargetMode="External" /><Relationship Type="http://schemas.openxmlformats.org/officeDocument/2006/relationships/hyperlink" Id="rId1116" Target="https://taxo.online/latest-news/14-05-2024-supreme-court-seeks-gst-clarity-on-joint-development-agreements-by-real-estate-developers/" TargetMode="External" /><Relationship Type="http://schemas.openxmlformats.org/officeDocument/2006/relationships/hyperlink" Id="rId640" Target="https://taxo.online/latest-news/14-08-2026-supreme-court-mandates-communication-of-gst-arrest-authorization-before-arrest-reinforces-right-to-seek-anticipatory-bail/" TargetMode="External" /><Relationship Type="http://schemas.openxmlformats.org/officeDocument/2006/relationships/hyperlink" Id="rId127" Target="https://taxo.online/latest-news/15-09-2026-time-bar-is-not-a-deficiency-deficiency-memo-cannot-be-issued-for-time-barred-claim-proper-officer-must-follow-rule-923-before-rejection-madras-high-court/" TargetMode="External" /><Relationship Type="http://schemas.openxmlformats.org/officeDocument/2006/relationships/hyperlink" Id="rId123" Target="https://taxo.online/latest-news/15-10-2025-filing-a-rectified-refund-application-after-a-deficiency-memo-under-rule-903-is-not-a-fresh-refund-claim-it-is-a-continuation-of-the-original-timely-claim-gujarat-high-court/" TargetMode="External" /><Relationship Type="http://schemas.openxmlformats.org/officeDocument/2006/relationships/hyperlink" Id="rId1334" Target="https://taxo.online/latest-news/15-12-2025-section-130-can-be-independently-invoked-for-confiscation-where-the-facts-disclose-a-clear-and-demonstrable-intent-to-evade-payment-of-tax-gujarat-high-court/" TargetMode="External" /><Relationship Type="http://schemas.openxmlformats.org/officeDocument/2006/relationships/hyperlink" Id="rId1255" Target="https://taxo.online/latest-news/16-02-2022-lease-of-residential-premises-as-hostel-not-to-attract-gst-karnataka-hc" TargetMode="External" /><Relationship Type="http://schemas.openxmlformats.org/officeDocument/2006/relationships/hyperlink" Id="rId497" Target="https://taxo.online/latest-news/16-07-2025-madras-high-court-strikes-down-gst-time-extension-notifications-notifications-issued-under-section-168a-cannot-override-supreme-courts-limitation-exclusion/" TargetMode="External" /><Relationship Type="http://schemas.openxmlformats.org/officeDocument/2006/relationships/hyperlink" Id="rId1225" Target="https://taxo.online/latest-news/16-07-2026-wrong-tax-head-does-not-mean-unpaid-tax-when-the-total-tax-liability-has-already-been-discharged-madras-high-court/" TargetMode="External" /><Relationship Type="http://schemas.openxmlformats.org/officeDocument/2006/relationships/hyperlink" Id="rId1076" Target="https://taxo.online/latest-news/16-10-2025-no-rectification-order-u-s-161-having-an-adverse-impact-on-the-taxpayer-can-be-passed-without-providing-an-opportunity-of-personal-hearing-delhi-high-court/" TargetMode="External" /><Relationship Type="http://schemas.openxmlformats.org/officeDocument/2006/relationships/hyperlink" Id="rId420" Target="https://taxo.online/latest-news/17-01-2026-telangana-high-court-struck-down-rule-391a-to-the-extent-it-mandates-same-month-distribution-of-itc-by-an-isd-as-the-parent-statute-did-not-prescribe-or-permit-any-time-limit/" TargetMode="External" /><Relationship Type="http://schemas.openxmlformats.org/officeDocument/2006/relationships/hyperlink" Id="rId1245" Target="https://taxo.online/latest-news/17-02-2026-affiliation-fees-collected-by-universities-is-not-covered-under-entry-66-of-nn-12-2017-ctr-hence-taxable-under-gst-madras-high-court/" TargetMode="External" /><Relationship Type="http://schemas.openxmlformats.org/officeDocument/2006/relationships/hyperlink" Id="rId544" Target="https://taxo.online/latest-news/17-11-2025-extended-limitation-provisions-in-gst-law-are-strictly-conditional-on-fraud-suppression-or-wilful-misstatement-mere-delay-short-payment-or-mechanical-invocation-of-section-74-cannot-s/" TargetMode="External" /><Relationship Type="http://schemas.openxmlformats.org/officeDocument/2006/relationships/hyperlink" Id="rId1083" Target="https://taxo.online/latest-news/17-12-2025-section-161-cannot-be-used-as-a-tool-to-create-a-fresh-tax-demand-without-due-process-madras-high-court/" TargetMode="External" /><Relationship Type="http://schemas.openxmlformats.org/officeDocument/2006/relationships/hyperlink" Id="rId729" Target="https://taxo.online/latest-news/18-08-2022-cbic-issued-guidelines-regarding-arrest-and-bail-for-punishable-offences-and-issuance-of-summons-under-gst/" TargetMode="External" /><Relationship Type="http://schemas.openxmlformats.org/officeDocument/2006/relationships/hyperlink" Id="rId81" Target="https://taxo.online/latest-news/21-01-2022-refund-applications-will-also-be-entitled-for-the-extended-timelines-as-per-supreme-courts-extension-order-in-view-of-covid-pandemic/" TargetMode="External" /><Relationship Type="http://schemas.openxmlformats.org/officeDocument/2006/relationships/hyperlink" Id="rId92" Target="https://taxo.online/latest-news/21-01-2026-time-limitation-prescribed-u-s-54-is-directory-where-refund-claim-filed-for-tax-paid-under-an-incorrect-head-karnataka-high-court/" TargetMode="External" /><Relationship Type="http://schemas.openxmlformats.org/officeDocument/2006/relationships/hyperlink" Id="rId939" Target="https://taxo.online/latest-news/21-02-2022-show-cause-notice-quashed-being-bereft-of-any-reason-or-fact-issued-for-suspension-of-gst-registration-of-the-assessee/" TargetMode="External" /><Relationship Type="http://schemas.openxmlformats.org/officeDocument/2006/relationships/hyperlink" Id="rId72" Target="https://taxo.online/latest-news/21-03-2026-refund-limitation-under-gst-is-mandatory-but-high-courts-can-condon-delay-in-genuine-hardship-cases-karnataka-high-court/" TargetMode="External" /><Relationship Type="http://schemas.openxmlformats.org/officeDocument/2006/relationships/hyperlink" Id="rId597" Target="https://taxo.online/latest-news/22-05-2024-recovery-proceeding-u-s-78-before-expiry-of-statutory-period-for-filing-appeal-i-e-three-months-not-justified-where-department-failed-to-acknowledged-early-recovery-actions-madras-high/" TargetMode="External" /><Relationship Type="http://schemas.openxmlformats.org/officeDocument/2006/relationships/hyperlink" Id="rId1103" Target="https://taxo.online/latest-news/22-07-2026-no-gst-on-assignment-of-industrial-leasehold-rights-supreme-court-affirms-gujarat-high-courts-landmark-verdict/" TargetMode="External" /><Relationship Type="http://schemas.openxmlformats.org/officeDocument/2006/relationships/hyperlink" Id="rId1518" Target="https://taxo.online/latest-news/23-01-2026-igst-on-ocean-freight-in-cif-imports-is-not-leviable-even-for-periods-prior-to-1-october-2023-calcutta-high-court/" TargetMode="External" /><Relationship Type="http://schemas.openxmlformats.org/officeDocument/2006/relationships/hyperlink" Id="rId1487" Target="https://taxo.online/latest-news/23-07-2026-supreme-court-affirmed-high-courts-taxpayer-friendly-ruling-no-section-74-action-without-proof-of-fraud-or-fake-itc/" TargetMode="External" /><Relationship Type="http://schemas.openxmlformats.org/officeDocument/2006/relationships/hyperlink" Id="rId558" Target="https://taxo.online/latest-news/25-06-2026-benefit-of-section-128a-must-be-tested-strictly-on-statutory-conditions-and-cannot-be-denied-on-extraneous-grounds-not-contemplated-by-the-provisionmadras-high-court/" TargetMode="External" /><Relationship Type="http://schemas.openxmlformats.org/officeDocument/2006/relationships/hyperlink" Id="rId1044" Target="https://taxo.online/latest-news/25-07-2025-cancellation-of-earlier-gst-registration-does-not-automatically-bar-fresh-registration-order-must-reflect-compliance-with-section-292-and-cbic-guidelines-patna-high-court/" TargetMode="External" /><Relationship Type="http://schemas.openxmlformats.org/officeDocument/2006/relationships/hyperlink" Id="rId486" Target="https://taxo.online/latest-news/25-09-2024-notification-56-2023-ct-was-ultra-vires-and-thus-invalid-as-the-same-was-issued-without-following-the-mandatory-recommendation-requirement-from-gst-council-gauhati-high-court/" TargetMode="External" /><Relationship Type="http://schemas.openxmlformats.org/officeDocument/2006/relationships/hyperlink" Id="rId362" Target="https://taxo.online/latest-news/26-06-2023-claim-of-itc-not-to-be-denied-if-the-registration-of-the-supplier-was-cancelled-subsequent-to-the-transaction-calcutta-high-court/" TargetMode="External" /><Relationship Type="http://schemas.openxmlformats.org/officeDocument/2006/relationships/hyperlink" Id="rId1275" Target="https://taxo.online/latest-news/26-06-2026-wrongful-availment-and-utilisation-of-itc-includes-gstr-3b-gstr-2a-mismatch-interest-payable-under-section-503-madras-high-court/" TargetMode="External" /><Relationship Type="http://schemas.openxmlformats.org/officeDocument/2006/relationships/hyperlink" Id="rId1538" Target="https://taxo.online/latest-news/27-02-2025-madras-high-court-rules-in-favour-of-12-gst-for-railway-contracts/" TargetMode="External" /><Relationship Type="http://schemas.openxmlformats.org/officeDocument/2006/relationships/hyperlink" Id="rId987" Target="https://taxo.online/latest-news/27-03-2026-default-under-section-292c-is-not-absolute-registration-can-be-restored-if-returns-are-filed-and-dues-are-paid-gauhati-high-court/" TargetMode="External" /><Relationship Type="http://schemas.openxmlformats.org/officeDocument/2006/relationships/hyperlink" Id="rId239" Target="https://taxo.online/latest-news/29-07-2026-bona-fide-buyer-defence-rejected-supreme-court-affirmed-the-constitutional-validity-of-section-162c-of-the-cgst-act/" TargetMode="External" /><Relationship Type="http://schemas.openxmlformats.org/officeDocument/2006/relationships/hyperlink" Id="rId1547" Target="https://taxo.online/latest-news/30-06-2026-gstat-filing-window-extended-till-31-july-2026-government-issues-fresh-notification-under-section-112-of-the-cgst-act/" TargetMode="External" /><Relationship Type="http://schemas.openxmlformats.org/officeDocument/2006/relationships/hyperlink" Id="rId1008" Target="https://taxo.online/latest-news/30-07-2026-gst-registration-cancellation-quashed-filing-nil-returns-is-not-a-statutory-offence-uttarakhand-high-court/" TargetMode="External" /><Relationship Type="http://schemas.openxmlformats.org/officeDocument/2006/relationships/hyperlink" Id="rId1241" Target="https://taxo.online/latest-news/30-10-2023-telangana-high-court-cancels-plea-against-gst-on-fees/" TargetMode="External" /><Relationship Type="http://schemas.openxmlformats.org/officeDocument/2006/relationships/hyperlink" Id="rId1041" Target="https://taxo.online/latest-news/30-11-2022-assessee-cannot-be-deprived-of-accumulated-credit-due-to-cancellation-of-registration-on-closure-of-business-bombay-high-court/" TargetMode="External" /><Relationship Type="http://schemas.openxmlformats.org/officeDocument/2006/relationships/hyperlink" Id="rId1261" Target="https://taxo.online/latest-news/31-07-2026-gstat-reconstitutes-benches-and-reclassifies-appeals-major-procedural-overhaul-effective-from-1-august-2026/" TargetMode="External" /><Relationship Type="http://schemas.openxmlformats.org/officeDocument/2006/relationships/hyperlink" Id="rId263" Target="https://taxo.online/latest-news/before-denying-itc-to-a-bona-fide-purchaser-on-account-of-the-suppliers-default-the-department-must-provide-an-opportunity-to-the-purchaser-to-establish-his-bona-fides/" TargetMode="External" /><Relationship Type="http://schemas.openxmlformats.org/officeDocument/2006/relationships/hyperlink" Id="rId337" Target="https://taxo.online/latest-news/negative-blocking-not-allowed-when-there-is-no-credit-balance-in-electronic-credit-ledger-gujarat-high-court/" TargetMode="External" /><Relationship Type="http://schemas.openxmlformats.org/officeDocument/2006/relationships/hyperlink" Id="rId655" Target="https://taxo.online/wp-content/uploads/2022/07/Vimal-Yashwantgiri.pdf" TargetMode="External" /><Relationship Type="http://schemas.openxmlformats.org/officeDocument/2006/relationships/hyperlink" Id="rId927" Target="https://taxonation.com/index.php/show-detail-article/196416/navigating-the-effects-of-vague-elements-in-gst-show-cause-notices" TargetMode="External" /><Relationship Type="http://schemas.openxmlformats.org/officeDocument/2006/relationships/hyperlink" Id="rId1497" Target="https://taxonation.com/show-detail-blog/281/rule-86a-cannot-block-electronic-credit-ledger-debits-beyond-the-input-tax-credit-actually-available-at-the-time-of-the-order-and-creating-a-negative-balance-is-illegal" TargetMode="External" /><Relationship Type="http://schemas.openxmlformats.org/officeDocument/2006/relationships/hyperlink" Id="rId967" Target="https://taxscan.in/retrospective-effect-of-cancellation-of-gst-registration-not-mentioned-in-scn-delhi-hc-orders-to-cancel-gst-registration-prospectively/269405" TargetMode="External" /><Relationship Type="http://schemas.openxmlformats.org/officeDocument/2006/relationships/hyperlink" Id="rId1523" Target="https://taxscan.in/top-stories/bombay-hc-quashes-gst-seizure-of-crore-cash-rules-gst-act-does-not-authorise-cash-seizure-1443932" TargetMode="External" /><Relationship Type="http://schemas.openxmlformats.org/officeDocument/2006/relationships/hyperlink" Id="rId823" Target="https://thetaxcorp.in/article/andhra-pradesh-high-court-quashes-composite-gst-assessment-order-spanning" TargetMode="External" /><Relationship Type="http://schemas.openxmlformats.org/officeDocument/2006/relationships/hyperlink" Id="rId1408" Target="https://thetaxcorp.in/article/delhi-hc-quashes-gst-adt-03-and-drc-01-after-section-73-order-deadline-expires" TargetMode="External" /><Relationship Type="http://schemas.openxmlformats.org/officeDocument/2006/relationships/hyperlink" Id="rId1221" Target="https://thetaxcorp.in/article/igst-mistakenly-paid-on-inter-state-supply-can-offset-cgstsgst-dues-without" TargetMode="External" /><Relationship Type="http://schemas.openxmlformats.org/officeDocument/2006/relationships/hyperlink" Id="rId268" Target="https://thetaxcorp.in/article/itc-reversal-for-supplier-default-under-section-162c-telangana-high-court" TargetMode="External" /><Relationship Type="http://schemas.openxmlformats.org/officeDocument/2006/relationships/hyperlink" Id="rId1016" Target="https://thetaxcorp.in/article/madras-high-court-suspension-of-gst-registration-via-show-cause-notice-held" TargetMode="External" /><Relationship Type="http://schemas.openxmlformats.org/officeDocument/2006/relationships/hyperlink" Id="rId1273" Target="https://thetaxcorp.in/article/orissa-high-court-no-gst-demand-or-interest-after-voluntary-itc-reversal-with" TargetMode="External" /><Relationship Type="http://schemas.openxmlformats.org/officeDocument/2006/relationships/hyperlink" Id="rId833" Target="https://thetaxcorp.in/article/telangana-hc-disposes-gst-writ-petition-grants-liberty-to-file-delayed-appeal" TargetMode="External" /><Relationship Type="http://schemas.openxmlformats.org/officeDocument/2006/relationships/hyperlink" Id="rId1471" Target="https://thetaxcorp.in/article/telangana-high-court-halts-gst-refund-recovery-initiated-without-challenging" TargetMode="External" /><Relationship Type="http://schemas.openxmlformats.org/officeDocument/2006/relationships/hyperlink" Id="rId271" Target="https://thetaxcorp.in/article/telangana-high-court-mandates-personal-hearing-in-gst-appeals-defers-section" TargetMode="External" /><Relationship Type="http://schemas.openxmlformats.org/officeDocument/2006/relationships/hyperlink" Id="rId1208" Target="https://thetaxcorp.in/article/telangana-high-court-on-gst-classification-disputes-assessee-directed-to-use" TargetMode="External" /><Relationship Type="http://schemas.openxmlformats.org/officeDocument/2006/relationships/hyperlink" Id="rId851" Target="https://thetaxcorp.in/article/telangana-high-court-on-gst-drc-01-writ-not-maintainable-at-show-cause-stage" TargetMode="External" /><Relationship Type="http://schemas.openxmlformats.org/officeDocument/2006/relationships/hyperlink" Id="rId441" Target="https://thetaxcorp.in/article/telangana-high-court-quashes-gst-order-and-scn-for-fy-2017-18-due-to-violation" TargetMode="External" /><Relationship Type="http://schemas.openxmlformats.org/officeDocument/2006/relationships/hyperlink" Id="rId347" Target="https://thetaxcorp.in/article/telangana-high-court-strikes-down-rule-86a-itc-blocking-orders-for-violating" TargetMode="External" /><Relationship Type="http://schemas.openxmlformats.org/officeDocument/2006/relationships/hyperlink" Id="rId45" Target="https://thetaxtalk.com/2020/09/gst-controversy-on-inverted-rate-structure-to-continue-madras-high-court-has-ruled-against-the-itc-claim/" TargetMode="External" /><Relationship Type="http://schemas.openxmlformats.org/officeDocument/2006/relationships/hyperlink" Id="rId654" Target="https://thetaxtalk.com/2020/10/gst-power-to-arrest-assessment-and-adjudication-of-alleged-evasion-of-gst/" TargetMode="External" /><Relationship Type="http://schemas.openxmlformats.org/officeDocument/2006/relationships/hyperlink" Id="rId287" Target="https://thetaxtalk.com/2024/06/itc-mismatch-demand-set-aside-by-high-court-because-authorities-failed-to-consider-certificate-obtained-by-buyer-from-the-supplier-and-ca-of-supplier/" TargetMode="External" /><Relationship Type="http://schemas.openxmlformats.org/officeDocument/2006/relationships/hyperlink" Id="rId351" Target="https://tshc.gov.in/documents/currentsection_2026_02_11T13_31_58.pdf" TargetMode="External" /><Relationship Type="http://schemas.openxmlformats.org/officeDocument/2006/relationships/hyperlink" Id="rId895" Target="https://tshc.gov.in/documents/currentsection_2026_02_13T11_43_27.pdf" TargetMode="External" /><Relationship Type="http://schemas.openxmlformats.org/officeDocument/2006/relationships/hyperlink" Id="rId1087" Target="https://tshc.gov.in/documents/currentsection_2026_02_17T12_22_18.pdf" TargetMode="External" /><Relationship Type="http://schemas.openxmlformats.org/officeDocument/2006/relationships/hyperlink" Id="rId194" Target="https://tshc.gov.in/documents/currentsection_2026_02_28T11_21_59.pdf" TargetMode="External" /><Relationship Type="http://schemas.openxmlformats.org/officeDocument/2006/relationships/hyperlink" Id="rId691" Target="https://tshc.gov.in/documents/currentsection_2026_04_23T12_45_07.pdf" TargetMode="External" /><Relationship Type="http://schemas.openxmlformats.org/officeDocument/2006/relationships/hyperlink" Id="rId594" Target="https://verdictum.in/court-updates/high-courts/ms-krish-overseas-v-commissioner-central-tax-delhi-west-ors-2024-dhc-3159-db-delhi-high-court-1533497" TargetMode="External" /><Relationship Type="http://schemas.openxmlformats.org/officeDocument/2006/relationships/hyperlink" Id="rId1148" Target="https://vinodkothari.com/2020/08/gst-on-consideration-paid-to-a-director/" TargetMode="External" /><Relationship Type="http://schemas.openxmlformats.org/officeDocument/2006/relationships/hyperlink" Id="rId550" Target="https://webiis10.mondaq.com/india/tax-authorities/1783520/appellate-authority-cannot-convert-section-74-proceedings-into-section-73-gstat" TargetMode="External" /><Relationship Type="http://schemas.openxmlformats.org/officeDocument/2006/relationships/hyperlink" Id="rId762" Target="https://www.alvarezandmarsal.com/node/97846" TargetMode="External" /><Relationship Type="http://schemas.openxmlformats.org/officeDocument/2006/relationships/hyperlink" Id="rId658" Target="https://www.barandbench.com/news/delhi-high-court-concern-over-arrest-makemytrip-official-tax-evasion" TargetMode="External" /><Relationship Type="http://schemas.openxmlformats.org/officeDocument/2006/relationships/hyperlink" Id="rId751" Target="https://www.barandbench.com/news/litigation/supreme-court-upholds-28-gst-levy-on-online-gaming-bets-says-skill-chance-irrelevant-if-money-staked" TargetMode="External" /><Relationship Type="http://schemas.openxmlformats.org/officeDocument/2006/relationships/hyperlink" Id="rId583" Target="https://www.barandbench.com/news/madras-hc-injunction-technical-members-gstat" TargetMode="External" /><Relationship Type="http://schemas.openxmlformats.org/officeDocument/2006/relationships/hyperlink" Id="rId318" Target="https://www.barandbench.com/view-point/scope-for-legislative-overruling-of-the-safari-retreats-judgment" TargetMode="External" /><Relationship Type="http://schemas.openxmlformats.org/officeDocument/2006/relationships/hyperlink" Id="rId733" Target="https://www.bdo.global/en-gb/microsites/tax-newsletters/indirect-tax-news/issue-3-2022/india-supreme-court-strikes-down-gst-reverse-charge-on-ocean-freight-in-cif-imports" TargetMode="External" /><Relationship Type="http://schemas.openxmlformats.org/officeDocument/2006/relationships/hyperlink" Id="rId185" Target="https://www.bdo.in/en-gb/insights/alerts-updates/indirect-tax-alert-bombay-high-court-(division-bench)-rules-on-the-constitutional-validity-of-sect" TargetMode="External" /><Relationship Type="http://schemas.openxmlformats.org/officeDocument/2006/relationships/hyperlink" Id="rId260" Target="https://www.bdo.in/en-gb/insights/alerts-updates/indirect-tax-alert-gst-shall-be-recovered-from-the-suppliers-who-failed-to-remit-the-tax-after-col" TargetMode="External" /><Relationship Type="http://schemas.openxmlformats.org/officeDocument/2006/relationships/hyperlink" Id="rId295" Target="https://www.bdo.in/en-gb/insights/alerts-updates/indirect-tax-alert-hon-ble-apex-court-denied-rectification-of-gstr-3b-and-consequent-refund-of-inr" TargetMode="External" /><Relationship Type="http://schemas.openxmlformats.org/officeDocument/2006/relationships/hyperlink" Id="rId453" Target="https://www.caclubindia.com/judiciary/consolidated-gst-show-cause-notice-for-multiple-years-bombay-hc-refers-matter-to-larger-bench-5969.asp" TargetMode="External" /><Relationship Type="http://schemas.openxmlformats.org/officeDocument/2006/relationships/hyperlink" Id="rId108" Target="https://www.caclubindia.com/judiciary/refund-cannot-be-denied-for-an-inadvertent-error-which-was-subsequently-rectified-5187.asp" TargetMode="External" /><Relationship Type="http://schemas.openxmlformats.org/officeDocument/2006/relationships/hyperlink" Id="rId1115" Target="https://www.caclubindia.com/judiciary/sc-issues-notice-against-hc-judgment-imposing-gst-on-transfer-of-development-rights-to-real-estate-developers-by-joint-development-agreement-5678.asp" TargetMode="External" /><Relationship Type="http://schemas.openxmlformats.org/officeDocument/2006/relationships/hyperlink" Id="rId1443" Target="https://www.casahuja.com/2025/02/gst-implications-on-property.html" TargetMode="External" /><Relationship Type="http://schemas.openxmlformats.org/officeDocument/2006/relationships/hyperlink" Id="rId124" Target="https://www.casahuja.com/2025/10/filing-rectified-refund-application.html" TargetMode="External" /><Relationship Type="http://schemas.openxmlformats.org/officeDocument/2006/relationships/hyperlink" Id="rId1054" Target="https://www.casemine.com/commentary/in/supreme-court-upholds-gst-circular-on-form-gstr-3b-rectification%3A-union-of-india-v.-bharti-airtel-ltd./view" TargetMode="External" /><Relationship Type="http://schemas.openxmlformats.org/officeDocument/2006/relationships/hyperlink" Id="rId645" Target="https://www.casemine.com/commentary/in/telangana-high-court-upholds-arrest-under-cgst-act,-limiting-use-of-article-226-writ-petitions/view" TargetMode="External" /><Relationship Type="http://schemas.openxmlformats.org/officeDocument/2006/relationships/hyperlink" Id="rId133" Target="https://www.casemine.com/in/column/interest-on-delayed-excise-refunds-in-india:-a-legal-analysis/view" TargetMode="External" /><Relationship Type="http://schemas.openxmlformats.org/officeDocument/2006/relationships/hyperlink" Id="rId784" Target="https://www.casemine.com/in/column/principles-of-judicial-discipline-in-india/view" TargetMode="External" /><Relationship Type="http://schemas.openxmlformats.org/officeDocument/2006/relationships/hyperlink" Id="rId41" Target="https://www.dpncindia.com/gujarat-high-court-allows-refund-of-accumulated-credit-on-input-service-in-case-of-inverted-duty-structure" TargetMode="External" /><Relationship Type="http://schemas.openxmlformats.org/officeDocument/2006/relationships/hyperlink" Id="rId772" Target="https://www.ey.com/content/dam/ey-unified-site/ey-com/en-in/alerts-hub/2025/04/provisions-under-gst-deeming-transactions-between-association-and-its-members.pdf" TargetMode="External" /><Relationship Type="http://schemas.openxmlformats.org/officeDocument/2006/relationships/hyperlink" Id="rId462" Target="https://www.ey.com/content/dam/ey-unified-site/ey-com/en-in/alerts-hub/2025/07/hc-holds-scn-cannot-be-clubbed-and-issued-for-more-than-one-financial-year.pdf" TargetMode="External" /><Relationship Type="http://schemas.openxmlformats.org/officeDocument/2006/relationships/hyperlink" Id="rId1067" Target="https://www.ey.com/en_in/alerts-hub/2023/01/hc-directs-revenue-to-deal-with-bona-fide-errors-in" TargetMode="External" /><Relationship Type="http://schemas.openxmlformats.org/officeDocument/2006/relationships/hyperlink" Id="rId201" Target="https://www.ey.com/en_in/alerts-hub/2023/04/karnataka-hc-quashes-amendment-to-rule-89-which-restricts-refund-of-unutilized-itc-under-gst" TargetMode="External" /><Relationship Type="http://schemas.openxmlformats.org/officeDocument/2006/relationships/hyperlink" Id="rId1114" Target="https://www.ey.com/en_in/technical/alerts-hub/2024/02/hc-holds-transfer-of-development-rights-by-landowner-to-developer-under-jda-is-exigible-to-gst" TargetMode="External" /><Relationship Type="http://schemas.openxmlformats.org/officeDocument/2006/relationships/hyperlink" Id="rId1311" Target="https://www.ey.com/en_in/technical/alerts-hub/2025/06/hc-holds-penalty-122-1a-of-cgst-act-can-be-levied-on-directors-of-the-company" TargetMode="External" /><Relationship Type="http://schemas.openxmlformats.org/officeDocument/2006/relationships/hyperlink" Id="rId1304" Target="https://www.ey.com/en_in/technical/alerts-hub/2025/06/hc-holds-penalty-imposed-under-section-122-is-a-civil-liability" TargetMode="External" /><Relationship Type="http://schemas.openxmlformats.org/officeDocument/2006/relationships/hyperlink" Id="rId75" Target="https://www.ey.com/en_in/technical/alerts-hub/2025/11/hc-holds-two-year-period-of-limitation-for-claiming-refund-of-wrongly-paid-tax-is-not-mandatory" TargetMode="External" /><Relationship Type="http://schemas.openxmlformats.org/officeDocument/2006/relationships/hyperlink" Id="rId1549" Target="https://www.ey.com/en_in/technical/alerts-hub/2026/02/gstat-holds-re-adjudication-under-section-73-can-be-done-only-by" TargetMode="External" /><Relationship Type="http://schemas.openxmlformats.org/officeDocument/2006/relationships/hyperlink" Id="rId184" Target="https://www.grantthornton.in/en/insights/articles/gst-on-intermediary-services/" TargetMode="External" /><Relationship Type="http://schemas.openxmlformats.org/officeDocument/2006/relationships/hyperlink" Id="rId584" Target="https://www.grantthornton.in/insights/articles/gstat-the-missing-piece-in-indias-gst-framework-finally-falls-in-place/" TargetMode="External" /><Relationship Type="http://schemas.openxmlformats.org/officeDocument/2006/relationships/hyperlink" Id="rId1402" Target="https://www.grantthornton.in/insights/articles/the-supreme-courts-landmark-verdict-in-canon-india-redefining-the-role-of-dri-under-customs-law/" TargetMode="External" /><Relationship Type="http://schemas.openxmlformats.org/officeDocument/2006/relationships/hyperlink" Id="rId1149" Target="https://www.gstcouncil.gov.in/sites/default/files/2024-06/circular_refund_140_10_2020.pdf" TargetMode="External" /><Relationship Type="http://schemas.openxmlformats.org/officeDocument/2006/relationships/hyperlink" Id="rId485" Target="https://www.gstgyaan.com/ms-barkataki-print-and-media-services-v-union-of-india-and-others-the-gauhati-high-court-dt-19-09-2024" TargetMode="External" /><Relationship Type="http://schemas.openxmlformats.org/officeDocument/2006/relationships/hyperlink" Id="rId786" Target="https://www.gstgyaan.com/section-103-of-the-cgst-act-applicability-of-advance-ruling" TargetMode="External" /><Relationship Type="http://schemas.openxmlformats.org/officeDocument/2006/relationships/hyperlink" Id="rId1371" Target="https://www.icsi.edu/media/webmodules/CSJ/July2026/25.pdf" TargetMode="External" /><Relationship Type="http://schemas.openxmlformats.org/officeDocument/2006/relationships/hyperlink" Id="rId176" Target="https://www.in.kpmg.com/taxflashnews/KPMG-Flash-News-Choksi-Exports.pdf" TargetMode="External" /><Relationship Type="http://schemas.openxmlformats.org/officeDocument/2006/relationships/hyperlink" Id="rId264" Target="https://www.in.kpmg.com/taxflashnews/KPMG-Flash-News-Mcleod-Russel.pdf" TargetMode="External" /><Relationship Type="http://schemas.openxmlformats.org/officeDocument/2006/relationships/hyperlink" Id="rId252" Target="https://www.indialaw.in/blog/tax/supreme-court-upholds-itc-rights-of-bona-fide-dealers/" TargetMode="External" /><Relationship Type="http://schemas.openxmlformats.org/officeDocument/2006/relationships/hyperlink" Id="rId329" Target="https://www.irccl.in/post/disallowance-of-input-tax-credit-on-csr-expenditure-an-unnecessary-dampener-for-companies" TargetMode="External" /><Relationship Type="http://schemas.openxmlformats.org/officeDocument/2006/relationships/hyperlink" Id="rId1525" Target="https://www.jsalaw.com/wp-content/uploads/2026/04/JSA-Newsletter-Indirect-Tax-April-2026.Final_.pdf" TargetMode="External" /><Relationship Type="http://schemas.openxmlformats.org/officeDocument/2006/relationships/hyperlink" Id="rId830" Target="https://www.jurishour.in/?p=1449850" TargetMode="External" /><Relationship Type="http://schemas.openxmlformats.org/officeDocument/2006/relationships/hyperlink" Id="rId1383" Target="https://www.jurishour.in/?p=1453108" TargetMode="External" /><Relationship Type="http://schemas.openxmlformats.org/officeDocument/2006/relationships/hyperlink" Id="rId1529" Target="https://www.jurishour.in/?p=1453316" TargetMode="External" /><Relationship Type="http://schemas.openxmlformats.org/officeDocument/2006/relationships/hyperlink" Id="rId757" Target="https://www.jurishour.in/columns/levy-gst-mining-royalty-mmdr-amendment-effect/" TargetMode="External" /><Relationship Type="http://schemas.openxmlformats.org/officeDocument/2006/relationships/hyperlink" Id="rId722" Target="https://www.jurishour.in/gst/cash-can-be-seized-thing-section-67/" TargetMode="External" /><Relationship Type="http://schemas.openxmlformats.org/officeDocument/2006/relationships/hyperlink" Id="rId1354" Target="https://www.jurishour.in/gst/challenge-to-gst-circular-s-128a-relief/" TargetMode="External" /><Relationship Type="http://schemas.openxmlformats.org/officeDocument/2006/relationships/hyperlink" Id="rId448" Target="https://www.jurishour.in/gst/consolidated-gst-scn-jurisdiction/" TargetMode="External" /><Relationship Type="http://schemas.openxmlformats.org/officeDocument/2006/relationships/hyperlink" Id="rId555" Target="https://www.jurishour.in/gst/gst-amnesty-waiver-covers-self-assessed-tax/" TargetMode="External" /><Relationship Type="http://schemas.openxmlformats.org/officeDocument/2006/relationships/hyperlink" Id="rId416" Target="https://www.jurishour.in/gst/gst-assessment-quashed-non-gst-transactions-itc-reversal/" TargetMode="External" /><Relationship Type="http://schemas.openxmlformats.org/officeDocument/2006/relationships/hyperlink" Id="rId1246" Target="https://www.jurishour.in/gst/gst-university-affiliation-fees-open-residual/" TargetMode="External" /><Relationship Type="http://schemas.openxmlformats.org/officeDocument/2006/relationships/hyperlink" Id="rId1472" Target="https://www.jurishour.in/gst/invoke-s-73-refund-sanction-order/" TargetMode="External" /><Relationship Type="http://schemas.openxmlformats.org/officeDocument/2006/relationships/hyperlink" Id="rId1384" Target="https://www.jurishour.in/gst/overlap-scgst-cgst-proceedings-appeal/" TargetMode="External" /><Relationship Type="http://schemas.openxmlformats.org/officeDocument/2006/relationships/hyperlink" Id="rId1510" Target="https://www.jurishour.in/gst/sc-gstat-appeal-pre-deposit-company/" TargetMode="External" /><Relationship Type="http://schemas.openxmlformats.org/officeDocument/2006/relationships/hyperlink" Id="rId787" Target="https://www.jurishour.in/gst/third-parties-gst-advance-rulings-financial-impact/" TargetMode="External" /><Relationship Type="http://schemas.openxmlformats.org/officeDocument/2006/relationships/hyperlink" Id="rId1095" Target="https://www.jurishour.in/tag/appeal-before-gstat/" TargetMode="External" /><Relationship Type="http://schemas.openxmlformats.org/officeDocument/2006/relationships/hyperlink" Id="rId1154" Target="https://www.khaitanco.com/thought-leadership/appellate-authority-confirms-that-activities-carried-out-by-an-employee-for-an-office-located" TargetMode="External" /><Relationship Type="http://schemas.openxmlformats.org/officeDocument/2006/relationships/hyperlink" Id="rId160" Target="https://www.lakshmisri.com/newsroom/news-briefings/pre-import-condition-under-advance-authorisation-scheme-upheld-by-supreme-court" TargetMode="External" /><Relationship Type="http://schemas.openxmlformats.org/officeDocument/2006/relationships/hyperlink" Id="rId566" Target="https://www.legal500.com/developments/?p=27319" TargetMode="External" /><Relationship Type="http://schemas.openxmlformats.org/officeDocument/2006/relationships/hyperlink" Id="rId403" Target="https://www.legitquest.com/case/parle-agro-private-limited-v-the-union-of-india-and-8-others/76BDEA" TargetMode="External" /><Relationship Type="http://schemas.openxmlformats.org/officeDocument/2006/relationships/hyperlink" Id="rId618" Target="https://www.livelaw.in/amp/high-court/allahabad-high-court/allahabad-high-court-ruling-tax-laws-technical-errors-gst-penalties-248007" TargetMode="External" /><Relationship Type="http://schemas.openxmlformats.org/officeDocument/2006/relationships/hyperlink" Id="rId1303" Target="https://www.livelaw.in/amp/high-court/allahabad-high-court/allahabad-high-order-gst-penalty-proceedings-against-patanjali-294033" TargetMode="External" /><Relationship Type="http://schemas.openxmlformats.org/officeDocument/2006/relationships/hyperlink" Id="rId815" Target="https://www.livelaw.in/amp/high-court/andhra-pradesh-high-court/short-tax-timeline-for-issuing-scn-under-section-732-is-mandatory-not-discretionary-andhra-pradesh-high-court-283510" TargetMode="External" /><Relationship Type="http://schemas.openxmlformats.org/officeDocument/2006/relationships/hyperlink" Id="rId1057" Target="https://www.livelaw.in/amp/high-court/bombay-high-court/bombay-high-court-dept-permit-gstr-1-online-manual-244721" TargetMode="External" /><Relationship Type="http://schemas.openxmlformats.org/officeDocument/2006/relationships/hyperlink" Id="rId446" Target="https://www.livelaw.in/amp/high-court/delhi-high-court/consolidated-scn-for-multiple-financial-years-necessary-to-establish-wrongful-availment-of-itc-delhi-high-court-299763" TargetMode="External" /><Relationship Type="http://schemas.openxmlformats.org/officeDocument/2006/relationships/hyperlink" Id="rId1359" Target="https://www.livelaw.in/amp/high-court/delhi-high-court/delhi-high-court-upholds-anti-profiteering-provisions-cgst-act-247928" TargetMode="External" /><Relationship Type="http://schemas.openxmlformats.org/officeDocument/2006/relationships/hyperlink" Id="rId935" Target="https://www.livelaw.in/amp/high-court/delhi-high-court/gst-registration-cancelled-unspecific-show-cause-notice-delhi-high-court-266232" TargetMode="External" /><Relationship Type="http://schemas.openxmlformats.org/officeDocument/2006/relationships/hyperlink" Id="rId164" Target="https://www.livelaw.in/amp/high-court/gujarat-high-court/omission-of-rule-9610-of-cgst-rules-operates-prospectively-but-applies-to-all-pending-proceedings-gujarat-high-court-295205" TargetMode="External" /><Relationship Type="http://schemas.openxmlformats.org/officeDocument/2006/relationships/hyperlink" Id="rId172" Target="https://www.livelaw.in/amp/high-court/kerala-high-court/kerala-high-court-rule-9610-cgst-rules-struck-down-ultravires-273928" TargetMode="External" /><Relationship Type="http://schemas.openxmlformats.org/officeDocument/2006/relationships/hyperlink" Id="rId68" Target="https://www.livelaw.in/amp/high-court/madras-high-court/2-years-limitation-gst-refund-application-directory-mandatory-madras-high-court-242814" TargetMode="External" /><Relationship Type="http://schemas.openxmlformats.org/officeDocument/2006/relationships/hyperlink" Id="rId301" Target="https://www.livelaw.in/amp/high-court/patna-high-court/patna-high-court-constitutional-validity-section-164-cgst-act-2017-237919" TargetMode="External" /><Relationship Type="http://schemas.openxmlformats.org/officeDocument/2006/relationships/hyperlink" Id="rId1239" Target="https://www.livelaw.in/amp/high-court/telangana-high-court/telangana-high-court-gst-exemption-doesnt-cover-affiliation-fee-and-inspection-fee-paid-by-colleges-to-university-242470" TargetMode="External" /><Relationship Type="http://schemas.openxmlformats.org/officeDocument/2006/relationships/hyperlink" Id="rId437" Target="https://www.livelaw.in/amp/high-court/telangana-high-court/telangana-high-court-ruling-gst-show-cause-notice-without-digital-signature-central-goods-and-services-act-285563" TargetMode="External" /><Relationship Type="http://schemas.openxmlformats.org/officeDocument/2006/relationships/hyperlink" Id="rId86" Target="https://www.livelaw.in/amp/news-updates/andhra-pradesh-high-court-quashes-rejection-gst-refund-application-axis-bank-210866" TargetMode="External" /><Relationship Type="http://schemas.openxmlformats.org/officeDocument/2006/relationships/hyperlink" Id="rId1068" Target="https://www.livelaw.in/amp/news-updates/circular-mismatch-itc-applicable-2019-20-identical-errors-karnataka-high-court-218972" TargetMode="External" /><Relationship Type="http://schemas.openxmlformats.org/officeDocument/2006/relationships/hyperlink" Id="rId336" Target="https://www.livelaw.in/amp/news-updates/gujarat-high-court-power-under-rule-86a-gst-rules-electronic-credit-ledger-192163" TargetMode="External" /><Relationship Type="http://schemas.openxmlformats.org/officeDocument/2006/relationships/hyperlink" Id="rId1254" Target="https://www.livelaw.in/amp/news-updates/karnataka-high-court-tax-exemption-owner-of-building-gst-act-residential-premises-leased-out-as-hostel-191732" TargetMode="External" /><Relationship Type="http://schemas.openxmlformats.org/officeDocument/2006/relationships/hyperlink" Id="rId189" Target="https://www.livelaw.in/amp/news-updates/services-provided-by-ey-india-to-overseas-ey-entities-not-intermediary-services-delhi-high-court-directs-igst-refund-to-ey-india-225547" TargetMode="External" /><Relationship Type="http://schemas.openxmlformats.org/officeDocument/2006/relationships/hyperlink" Id="rId80" Target="https://www.livelaw.in/amp/news-updates/supreme-court-bombay-high-court-gst-act-refund-covid-sc-order-suspension-of-limitation-189579" TargetMode="External" /><Relationship Type="http://schemas.openxmlformats.org/officeDocument/2006/relationships/hyperlink" Id="rId219" Target="https://www.livelaw.in/amp/news-updates/tax-deposited-during-search-not-voluntary-delhi-high-court-directs-gst-dept-return-rs180-crores-217331" TargetMode="External" /><Relationship Type="http://schemas.openxmlformats.org/officeDocument/2006/relationships/hyperlink" Id="rId728" Target="https://www.livelaw.in/amp/tax-cases/avoid-arrest-in-gst-cases-of-technical-nature-dont-use-this-power-mechanically-cbic-issues-guidelines-206949" TargetMode="External" /><Relationship Type="http://schemas.openxmlformats.org/officeDocument/2006/relationships/hyperlink" Id="rId1467" Target="https://www.livelaw.in/amp/tax-cases/cgst-act-commissioner-empowered-withhold-refunds-electronic-cash-ledger-electronic-credit-ledger-delhi-hc-275329" TargetMode="External" /><Relationship Type="http://schemas.openxmlformats.org/officeDocument/2006/relationships/hyperlink" Id="rId963" Target="https://www.livelaw.in/amp/tax-cases/delhi-hc-absence-of-specific-reasons-retrospective-cancellation-of-gst-registration-cancellation-take-effect-from-date-of-issuance-of-scn-delhi-hc-275697" TargetMode="External" /><Relationship Type="http://schemas.openxmlformats.org/officeDocument/2006/relationships/hyperlink" Id="rId1026" Target="https://www.livelaw.in/amp/tax-cases/delhi-high-court-quashes-order-cancelling-gst-registration-with-retrospective-effect-270432" TargetMode="External" /><Relationship Type="http://schemas.openxmlformats.org/officeDocument/2006/relationships/hyperlink" Id="rId1396" Target="https://www.livelaw.in/amp/tax-cases/investigation-substantially-completed-improper-officer-scn-issued-by-proper-officer-us-74-of-cgst-act-liable-to-be-set-aside-karnataka-high-court-279927" TargetMode="External" /><Relationship Type="http://schemas.openxmlformats.org/officeDocument/2006/relationships/hyperlink" Id="rId1284" Target="https://www.livelaw.in/amp/tax-cases/jharkhand-high-court-justice-aparesh-kumar-singh-justice-deepak-roshan-cgst-act-194809" TargetMode="External" /><Relationship Type="http://schemas.openxmlformats.org/officeDocument/2006/relationships/hyperlink" Id="rId294" Target="https://www.livelaw.in/amp/top-stories/gst-rectification-of-errors-permissible-only-at-initial-stages-supreme-court-dismisses-bharti-airtels-plea-for-refund-of-rs923-crore-184507" TargetMode="External" /><Relationship Type="http://schemas.openxmlformats.org/officeDocument/2006/relationships/hyperlink" Id="rId325" Target="https://www.livelaw.in/amp/top-stories/kvat-act-dealer-claiming-input-tax-credit-must-prove-transaction-beyond-reasonable-doubt-supreme-court-223792" TargetMode="External" /><Relationship Type="http://schemas.openxmlformats.org/officeDocument/2006/relationships/hyperlink" Id="rId743" Target="https://www.livelaw.in/amp/top-stories/lottery-distributor-not-liable-to-pay-service-tax-supreme-court-rejects-unions-appeals-283545" TargetMode="External" /><Relationship Type="http://schemas.openxmlformats.org/officeDocument/2006/relationships/hyperlink" Id="rId766" Target="https://www.livelaw.in/amp/top-stories/no-levy-of-sales-tax-on-supply-of-food-by-incorporated-clubs-to-its-members-sc-read-judgment-148749" TargetMode="External" /><Relationship Type="http://schemas.openxmlformats.org/officeDocument/2006/relationships/hyperlink" Id="rId1361" Target="https://www.livelaw.in/amp/top-stories/supreme-court-cgst-act-anti-profiteering-provisions-validity-notice-issued-249630" TargetMode="External" /><Relationship Type="http://schemas.openxmlformats.org/officeDocument/2006/relationships/hyperlink" Id="rId1532" Target="https://www.livelaw.in/amp/top-stories/supreme-court-gst-mining-rights-mineral-exploration-royalty-circular-notifications-187149" TargetMode="External" /><Relationship Type="http://schemas.openxmlformats.org/officeDocument/2006/relationships/hyperlink" Id="rId1104" Target="https://www.livelaw.in/amp/top-stories/supreme-court-hearing-whether-leasehold-rights-transfer-attract-gst-307737" TargetMode="External" /><Relationship Type="http://schemas.openxmlformats.org/officeDocument/2006/relationships/hyperlink" Id="rId718" Target="https://www.livelaw.in/amp/top-stories/supreme-court-to-consider-whether-cash-can-be-seized-during-gst-search-section-67-cgst-act-273272" TargetMode="External" /><Relationship Type="http://schemas.openxmlformats.org/officeDocument/2006/relationships/hyperlink" Id="rId1319" Target="https://www.livelaw.in/pdf_upload/lobal-plasto-wares-501260.pdf" TargetMode="External" /><Relationship Type="http://schemas.openxmlformats.org/officeDocument/2006/relationships/hyperlink" Id="rId705" Target="https://www.livelaw.in/pdf_upload/vallabh-textiles-450227.pdf" TargetMode="External" /><Relationship Type="http://schemas.openxmlformats.org/officeDocument/2006/relationships/hyperlink" Id="rId234" Target="https://www.livelaw.in/supreme-court/gst-itc-available-to-buyer-only-if-supplier-paid-tax-supreme-court-upholds-validity-of-s-162c-of-cgst-act-543149" TargetMode="External" /><Relationship Type="http://schemas.openxmlformats.org/officeDocument/2006/relationships/hyperlink" Id="rId1198" Target="https://www.livelaw.in/supreme-court/tax-classification-must-be-based-on-form-of-good-at-stage-of-sale-not-its-end-use-supreme-court-553219" TargetMode="External" /><Relationship Type="http://schemas.openxmlformats.org/officeDocument/2006/relationships/hyperlink" Id="rId105" Target="https://www.livelawbiz.com/amp/gst/high-court/gst-law-does-not-bar-more-than-one-refund-application-especially-in-case-of-inadvertent-lapse-bombay-hc-533363" TargetMode="External" /><Relationship Type="http://schemas.openxmlformats.org/officeDocument/2006/relationships/hyperlink" Id="rId1333" Target="https://www.livelawbiz.com/amp/high-court/gujarat-high-court/cgst-gujarat-high-court-upholds-power-to-confiscate-goods-during-transit-for-tax-evasion-clarifies-scope-of-sections-129-130-513256" TargetMode="External" /><Relationship Type="http://schemas.openxmlformats.org/officeDocument/2006/relationships/hyperlink" Id="rId1546" Target="https://www.livelawbiz.com/amp/regulatory/cgst/gstat-says-all-pending-fresh-matters-must-first-go-before-division-benches-constitutes-benches-across-india-534474" TargetMode="External" /><Relationship Type="http://schemas.openxmlformats.org/officeDocument/2006/relationships/hyperlink" Id="rId816" Target="https://www.livelawbiz.com/amp/tax-cases/delay-of-two-days-in-issuing-gst-notice-cant-be-condoned-andhra-pradesh-high-court-284268" TargetMode="External" /><Relationship Type="http://schemas.openxmlformats.org/officeDocument/2006/relationships/hyperlink" Id="rId1204" Target="https://www.livelawbiz.com/digests/monthly-digests/indirect-tax-monthly-digest-january-2026-521986" TargetMode="External" /><Relationship Type="http://schemas.openxmlformats.org/officeDocument/2006/relationships/hyperlink" Id="rId1483" Target="https://www.livelawbiz.com/digests/monthly-digests/livelawbiz-indirect-tax-monthly-digest-september-2026-552847" TargetMode="External" /><Relationship Type="http://schemas.openxmlformats.org/officeDocument/2006/relationships/hyperlink" Id="rId118" Target="https://www.livelawbiz.com/gst-vat-cst/gst-refund-cannot-be-rejected-merely-because-department-plans-to-challenge-appellate-order-telangana-high-court-550718" TargetMode="External" /><Relationship Type="http://schemas.openxmlformats.org/officeDocument/2006/relationships/hyperlink" Id="rId469" Target="https://www.livelawbiz.com/gst/high-court/bombay-high-court-quashes-gst-demand-raised-through-single-show-cause-notice-covering-multiple-financial-years-537945" TargetMode="External" /><Relationship Type="http://schemas.openxmlformats.org/officeDocument/2006/relationships/hyperlink" Id="rId71" Target="https://www.livelawbiz.com/gst/high-court/gst-refund-limitation-mandatory-delay-can-be-condoned-under-article-226-in-cases-of-genuine-hardship-karnataka-high-court-530592" TargetMode="External" /><Relationship Type="http://schemas.openxmlformats.org/officeDocument/2006/relationships/hyperlink" Id="rId1390" Target="https://www.livelawbiz.com/gst/high-court/taxpayers-assignment-to-state-tax-administration-doesnt-bar-dggis-pan-india-jurisdiction-delhi-high-court-550733" TargetMode="External" /><Relationship Type="http://schemas.openxmlformats.org/officeDocument/2006/relationships/hyperlink" Id="rId419" Target="https://www.livelawbiz.com/gst/high-court/telangana-high-court-strikes-down-gst-rule-mandating-monthly-itc-distribution-by-isds-518411" TargetMode="External" /><Relationship Type="http://schemas.openxmlformats.org/officeDocument/2006/relationships/hyperlink" Id="rId1482" Target="https://www.livelawbiz.com/gst/supreme-court/supreme-court-stays-tripura-hc-ruling-allowing-itc-to-buyer-despite-suppliers-failure-to-deposit-gst-548059" TargetMode="External" /><Relationship Type="http://schemas.openxmlformats.org/officeDocument/2006/relationships/hyperlink" Id="rId1548" Target="https://www.livelawbiz.com/gstat/gstat-principal-bench-overturns-demand-for-non-reconciliation-asks-proper-officer-to-re-examine-523016" TargetMode="External" /><Relationship Type="http://schemas.openxmlformats.org/officeDocument/2006/relationships/hyperlink" Id="rId1552" Target="https://www.livelawbiz.com/gstat/refund-cannot-be-denied-by-questioning-itc-eligibility-without-section-7374-proceedings-551082" TargetMode="External" /><Relationship Type="http://schemas.openxmlformats.org/officeDocument/2006/relationships/hyperlink" Id="rId1048" Target="https://www.livelawbiz.com/high-court/bombay-high-court/bombay-high-court-quashes-gst-registration-cancellation-order-reasons-not-recorded-272992" TargetMode="External" /><Relationship Type="http://schemas.openxmlformats.org/officeDocument/2006/relationships/hyperlink" Id="rId1308" Target="https://www.livelawbiz.com/high-court/delhi-high-court/penalty-us-1221a-of-cgst-act-can-be-imposed-on-both-taxable-and-non-taxable-person-delhi-high-court-291406" TargetMode="External" /><Relationship Type="http://schemas.openxmlformats.org/officeDocument/2006/relationships/hyperlink" Id="rId1492" Target="https://www.livelawbiz.com/high-court/delhi-high-court/rule-86a-cgst-rules-credit-ledger-cant-be-blocked-for-more-than-one-year-delhi-high-court-291042" TargetMode="External" /><Relationship Type="http://schemas.openxmlformats.org/officeDocument/2006/relationships/hyperlink" Id="rId1129" Target="https://www.livelawbiz.com/high-court/karnataka-high-court/no-gst-on-liquidated-damages-for-breach-of-contract-karnataka-high-court-quashes-scn-516620" TargetMode="External" /><Relationship Type="http://schemas.openxmlformats.org/officeDocument/2006/relationships/hyperlink" Id="rId931" Target="https://www.livelawbiz.com/tax-cases/gujarat-high-court-ruling-gst-authorities-reasoned-show-cause-notices-gst-registration-cancellations-270569" TargetMode="External" /><Relationship Type="http://schemas.openxmlformats.org/officeDocument/2006/relationships/hyperlink" Id="rId804" Target="https://www.livelawbiz.com/tax-cases/telangana-hc-upholds-2023-notification-extending-lmitation-issuing-gst-notices-after-covid-19-pandemic-ceased-recommendation-of-gst-council-cant-be-substituted-by-subsequent-ratification-280404" TargetMode="External" /><Relationship Type="http://schemas.openxmlformats.org/officeDocument/2006/relationships/hyperlink" Id="rId1505" Target="https://www.lkslaw.com/insights/news/consolidated-show-cause-notice-for-multiple-financial-years-tax-periods-bombay-high-court-refers-issue-to-its-larger-bench" TargetMode="External" /><Relationship Type="http://schemas.openxmlformats.org/officeDocument/2006/relationships/hyperlink" Id="rId734" Target="https://www.lkslaw.com/insights/news/igst-not-payable-by-indian-importer-on-rcm-basis-on-ocean-freight-in-case-of-cif-imports" TargetMode="External" /><Relationship Type="http://schemas.openxmlformats.org/officeDocument/2006/relationships/hyperlink" Id="rId1236" Target="https://www.manupatracademy.com/LegalPost/MANU_SC_0789_2018" TargetMode="External" /><Relationship Type="http://schemas.openxmlformats.org/officeDocument/2006/relationships/hyperlink" Id="rId207" Target="https://www.mastersindia.co/blog/gst-refund-rights-key-court-judgments/" TargetMode="External" /><Relationship Type="http://schemas.openxmlformats.org/officeDocument/2006/relationships/hyperlink" Id="rId677" Target="https://www.metalegal.in/post/supreme-court-affirms-anticipatory-bail-not-maintainable-for-summons-under-s-69-of-the-cgst" TargetMode="External" /><Relationship Type="http://schemas.openxmlformats.org/officeDocument/2006/relationships/hyperlink" Id="rId712" Target="https://www.metalegal.in/post/supreme-court-confiscation-of-cash-and-silver-bars-by-gst-authorities-on-the-grounds-of-unaccounte" TargetMode="External" /><Relationship Type="http://schemas.openxmlformats.org/officeDocument/2006/relationships/hyperlink" Id="rId880" Target="https://www.metalegal.in/post/the-andhra-pradesh-high-court-upholds-the-constitutional-validity-of-s-16-4-of-the-cgst-act" TargetMode="External" /><Relationship Type="http://schemas.openxmlformats.org/officeDocument/2006/relationships/hyperlink" Id="rId1140" Target="https://www.mondaq.co.uk/india/sales-taxes-vat-gst/1282986/gst-implications-on-liquidated-damages" TargetMode="External" /><Relationship Type="http://schemas.openxmlformats.org/officeDocument/2006/relationships/hyperlink" Id="rId756" Target="https://www.mondaq.com/india/court-procedure/1516488/supreme-court" TargetMode="External" /><Relationship Type="http://schemas.openxmlformats.org/officeDocument/2006/relationships/hyperlink" Id="rId738" Target="https://www.mondaq.com/india/employee-benefits--compensation/1209096/supreme-court-ruling-sets-the-foundation-for-gst-on-secondment-of-employees" TargetMode="External" /><Relationship Type="http://schemas.openxmlformats.org/officeDocument/2006/relationships/hyperlink" Id="rId1550" Target="https://www.mondaq.com/india/tax-authorities/1783520/appellate-authority-cannot-convert-section-74-proceedings-into-section-73-gstat" TargetMode="External" /><Relationship Type="http://schemas.openxmlformats.org/officeDocument/2006/relationships/hyperlink" Id="rId1111" Target="https://www.mondaq.com/no-gst-on-assignment-of-industrial-leasehold-rights-bombay-high-court-grants-relief-to-industrial-lessees-holding-midc-plots/1839628" TargetMode="External" /><Relationship Type="http://schemas.openxmlformats.org/officeDocument/2006/relationships/hyperlink" Id="rId1433" Target="https://www.moneylife.in/article/gst-council-recommends-scrapping-arrest-powers-raises-prosecution-threshold-to-5-crore/81904.html" TargetMode="External" /><Relationship Type="http://schemas.openxmlformats.org/officeDocument/2006/relationships/hyperlink" Id="rId1366" Target="https://www.nexdigm.com/media/gstats-first-anti-profiteering-ruling-expands-probe-scope-rejects-cost-based-defences-hospitality-retail-on-notice/" TargetMode="External" /><Relationship Type="http://schemas.openxmlformats.org/officeDocument/2006/relationships/hyperlink" Id="rId771" Target="https://www.onmanorama.com/news/kerala/2025/04/13/kerala-high-court-strikes-down-gst-on-club-supplies.html" TargetMode="External" /><Relationship Type="http://schemas.openxmlformats.org/officeDocument/2006/relationships/hyperlink" Id="rId701" Target="https://www.scconline.com/blog/post/2022/12/23/delhi-high-court-failure-follow-prescribed-procedure-result-in-the-deposit-of-tax-interest-and-penalty-being-not-voluntary/" TargetMode="External" /><Relationship Type="http://schemas.openxmlformats.org/officeDocument/2006/relationships/hyperlink" Id="rId324" Target="https://www.scconline.com/blog/post/2023/03/16/kvat-act-claims-of-input-tax-credit-transaction-must-be-proven-beyond-reasonable-doubt-says-supreme-court-legal-news-legal-research-updates/" TargetMode="External" /><Relationship Type="http://schemas.openxmlformats.org/officeDocument/2006/relationships/hyperlink" Id="rId930" Target="https://www.scconline.com/blog/post/2023/06/27/gujarat-high-court-quashes-order-cancelling-firms-gst-registration-legal-news/" TargetMode="External" /><Relationship Type="http://schemas.openxmlformats.org/officeDocument/2006/relationships/hyperlink" Id="rId1360" Target="https://www.scconline.com/blog/post/2024/01/31/del-hc-upholds-constitutional-validity-gst-anti-profiteering-mechanism-cautions-potential-arbitrary-use-legal-news/" TargetMode="External" /><Relationship Type="http://schemas.openxmlformats.org/officeDocument/2006/relationships/hyperlink" Id="rId631" Target="https://www.scobserver.in/journal/sc-calls-for-stricter-regulation-of-warrantless-arrests-by-revenue-officers/amp/" TargetMode="External" /><Relationship Type="http://schemas.openxmlformats.org/officeDocument/2006/relationships/hyperlink" Id="rId1200" Target="https://www.scobserver.in/supreme-court-observer-law-reports-scolr/addl-commr-commercial-tax-v-cadila-health-care/" TargetMode="External" /><Relationship Type="http://schemas.openxmlformats.org/officeDocument/2006/relationships/hyperlink" Id="rId753" Target="https://www.scobserver.in/supreme-court-observer-law-reports-scolr/directorate-general-of-goods-and-services-tax-intelligence-hqs-vs-gameskraft-technologies-private-limited-goods-and-service-tax-on-online-gaming/" TargetMode="External" /><Relationship Type="http://schemas.openxmlformats.org/officeDocument/2006/relationships/hyperlink" Id="rId1249" Target="https://www.scobserver.in/supreme-court-observer-law-reports-scolr/gst-treatment-of-residential-buildings-used-as-hostels/" TargetMode="External" /><Relationship Type="http://schemas.openxmlformats.org/officeDocument/2006/relationships/hyperlink" Id="rId1376" Target="https://www.scobserver.in/supreme-court-observer-law-reports-scolr/subject-matter-and-statutory-bar-in-cgst-proceedings-summons-m-s-armour-security-india-pvt-ltd-v-commissioner-cgst/" TargetMode="External" /><Relationship Type="http://schemas.openxmlformats.org/officeDocument/2006/relationships/hyperlink" Id="rId612" Target="https://www.supremecourtcases.com/assistant-commissioner-st-and-others-v-satyam-shivam-papers-pvt-limited-and-another/" TargetMode="External" /><Relationship Type="http://schemas.openxmlformats.org/officeDocument/2006/relationships/hyperlink" Id="rId1235" Target="https://www.supremecourtcases.com/commissioner-of-customs-import-mumbai-v-m-s-dilip-kumar-and-company-ors/" TargetMode="External" /><Relationship Type="http://schemas.openxmlformats.org/officeDocument/2006/relationships/hyperlink" Id="rId522" Target="https://www.taxheal.com/10696-10697-and-10704-of-2026.html" TargetMode="External" /><Relationship Type="http://schemas.openxmlformats.org/officeDocument/2006/relationships/hyperlink" Id="rId1440" Target="https://www.taxheal.com/1195-of-2024-t-res.html" TargetMode="External" /><Relationship Type="http://schemas.openxmlformats.org/officeDocument/2006/relationships/hyperlink" Id="rId1037" Target="https://www.taxheal.com/1362-of-2026.html" TargetMode="External" /><Relationship Type="http://schemas.openxmlformats.org/officeDocument/2006/relationships/hyperlink" Id="rId671" Target="https://www.taxheal.com/139-of-2026.html" TargetMode="External" /><Relationship Type="http://schemas.openxmlformats.org/officeDocument/2006/relationships/hyperlink" Id="rId617" Target="https://www.taxheal.com/1592-of-2025.html" TargetMode="External" /><Relationship Type="http://schemas.openxmlformats.org/officeDocument/2006/relationships/hyperlink" Id="rId970" Target="https://www.taxheal.com/16684-of-2025.html" TargetMode="External" /><Relationship Type="http://schemas.openxmlformats.org/officeDocument/2006/relationships/hyperlink" Id="rId95" Target="https://www.taxheal.com/16978-of-2025-t-res.html" TargetMode="External" /><Relationship Type="http://schemas.openxmlformats.org/officeDocument/2006/relationships/hyperlink" Id="rId535" Target="https://www.taxheal.com/18888-of-2025.html" TargetMode="External" /><Relationship Type="http://schemas.openxmlformats.org/officeDocument/2006/relationships/hyperlink" Id="rId1086" Target="https://www.taxheal.com/20731-24077-27416-28893-and-30267-of-2025.html" TargetMode="External" /><Relationship Type="http://schemas.openxmlformats.org/officeDocument/2006/relationships/hyperlink" Id="rId62" Target="https://www.taxheal.com/22068-of-2024-t-res.html" TargetMode="External" /><Relationship Type="http://schemas.openxmlformats.org/officeDocument/2006/relationships/hyperlink" Id="rId607" Target="https://www.taxheal.com/27535-of-2025.html" TargetMode="External" /><Relationship Type="http://schemas.openxmlformats.org/officeDocument/2006/relationships/hyperlink" Id="rId1379" Target="https://www.taxheal.com/3204-of-2025.html" TargetMode="External" /><Relationship Type="http://schemas.openxmlformats.org/officeDocument/2006/relationships/hyperlink" Id="rId1368" Target="https://www.taxheal.com/66-pb-2025.html" TargetMode="External" /><Relationship Type="http://schemas.openxmlformats.org/officeDocument/2006/relationships/hyperlink" Id="rId1033" Target="https://www.taxheal.com/6794-of-2025.html" TargetMode="External" /><Relationship Type="http://schemas.openxmlformats.org/officeDocument/2006/relationships/hyperlink" Id="rId313" Target="https://www.taxheal.com/?p=100084" TargetMode="External" /><Relationship Type="http://schemas.openxmlformats.org/officeDocument/2006/relationships/hyperlink" Id="rId714" Target="https://www.taxheal.com/?p=100876" TargetMode="External" /><Relationship Type="http://schemas.openxmlformats.org/officeDocument/2006/relationships/hyperlink" Id="rId1171" Target="https://www.taxheal.com/?p=104300" TargetMode="External" /><Relationship Type="http://schemas.openxmlformats.org/officeDocument/2006/relationships/hyperlink" Id="rId447" Target="https://www.taxheal.com/?p=106069" TargetMode="External" /><Relationship Type="http://schemas.openxmlformats.org/officeDocument/2006/relationships/hyperlink" Id="rId606" Target="https://www.taxheal.com/?p=106255" TargetMode="External" /><Relationship Type="http://schemas.openxmlformats.org/officeDocument/2006/relationships/hyperlink" Id="rId153" Target="https://www.taxheal.com/?p=107594" TargetMode="External" /><Relationship Type="http://schemas.openxmlformats.org/officeDocument/2006/relationships/hyperlink" Id="rId758" Target="https://www.taxheal.com/?p=108466" TargetMode="External" /><Relationship Type="http://schemas.openxmlformats.org/officeDocument/2006/relationships/hyperlink" Id="rId376" Target="https://www.taxheal.com/?p=110585" TargetMode="External" /><Relationship Type="http://schemas.openxmlformats.org/officeDocument/2006/relationships/hyperlink" Id="rId197" Target="https://www.taxheal.com/?p=110928" TargetMode="External" /><Relationship Type="http://schemas.openxmlformats.org/officeDocument/2006/relationships/hyperlink" Id="rId206" Target="https://www.taxheal.com/?p=110979" TargetMode="External" /><Relationship Type="http://schemas.openxmlformats.org/officeDocument/2006/relationships/hyperlink" Id="rId591" Target="https://www.taxheal.com/?p=111768" TargetMode="External" /><Relationship Type="http://schemas.openxmlformats.org/officeDocument/2006/relationships/hyperlink" Id="rId96" Target="https://www.taxheal.com/?p=112039" TargetMode="External" /><Relationship Type="http://schemas.openxmlformats.org/officeDocument/2006/relationships/hyperlink" Id="rId1418" Target="https://www.taxheal.com/?p=112043" TargetMode="External" /><Relationship Type="http://schemas.openxmlformats.org/officeDocument/2006/relationships/hyperlink" Id="rId1496" Target="https://www.taxheal.com/?p=112131" TargetMode="External" /><Relationship Type="http://schemas.openxmlformats.org/officeDocument/2006/relationships/hyperlink" Id="rId530" Target="https://www.taxheal.com/?p=112206" TargetMode="External" /><Relationship Type="http://schemas.openxmlformats.org/officeDocument/2006/relationships/hyperlink" Id="rId1335" Target="https://www.taxheal.com/?p=113078" TargetMode="External" /><Relationship Type="http://schemas.openxmlformats.org/officeDocument/2006/relationships/hyperlink" Id="rId1380" Target="https://www.taxheal.com/?p=114459" TargetMode="External" /><Relationship Type="http://schemas.openxmlformats.org/officeDocument/2006/relationships/hyperlink" Id="rId502" Target="https://www.taxheal.com/?p=114487" TargetMode="External" /><Relationship Type="http://schemas.openxmlformats.org/officeDocument/2006/relationships/hyperlink" Id="rId1217" Target="https://www.taxheal.com/?p=115227" TargetMode="External" /><Relationship Type="http://schemas.openxmlformats.org/officeDocument/2006/relationships/hyperlink" Id="rId1080" Target="https://www.taxheal.com/?p=115598" TargetMode="External" /><Relationship Type="http://schemas.openxmlformats.org/officeDocument/2006/relationships/hyperlink" Id="rId567" Target="https://www.taxheal.com/?p=116320" TargetMode="External" /><Relationship Type="http://schemas.openxmlformats.org/officeDocument/2006/relationships/hyperlink" Id="rId899" Target="https://www.taxheal.com/?p=116968" TargetMode="External" /><Relationship Type="http://schemas.openxmlformats.org/officeDocument/2006/relationships/hyperlink" Id="rId912" Target="https://www.taxheal.com/?p=124593" TargetMode="External" /><Relationship Type="http://schemas.openxmlformats.org/officeDocument/2006/relationships/hyperlink" Id="rId913" Target="https://www.taxheal.com/?p=124624" TargetMode="External" /><Relationship Type="http://schemas.openxmlformats.org/officeDocument/2006/relationships/hyperlink" Id="rId1325" Target="https://www.taxheal.com/?p=126219" TargetMode="External" /><Relationship Type="http://schemas.openxmlformats.org/officeDocument/2006/relationships/hyperlink" Id="rId457" Target="https://www.taxheal.com/?p=129652" TargetMode="External" /><Relationship Type="http://schemas.openxmlformats.org/officeDocument/2006/relationships/hyperlink" Id="rId267" Target="https://www.taxheal.com/?p=130408" TargetMode="External" /><Relationship Type="http://schemas.openxmlformats.org/officeDocument/2006/relationships/hyperlink" Id="rId574" Target="https://www.taxheal.com/?p=130643" TargetMode="External" /><Relationship Type="http://schemas.openxmlformats.org/officeDocument/2006/relationships/hyperlink" Id="rId1258" Target="https://www.taxheal.com/?p=131225" TargetMode="External" /><Relationship Type="http://schemas.openxmlformats.org/officeDocument/2006/relationships/hyperlink" Id="rId684" Target="https://www.taxheal.com/?p=133116" TargetMode="External" /><Relationship Type="http://schemas.openxmlformats.org/officeDocument/2006/relationships/hyperlink" Id="rId179" Target="https://www.taxheal.com/?p=136112" TargetMode="External" /><Relationship Type="http://schemas.openxmlformats.org/officeDocument/2006/relationships/hyperlink" Id="rId634" Target="https://www.taxheal.com/?p=136116" TargetMode="External" /><Relationship Type="http://schemas.openxmlformats.org/officeDocument/2006/relationships/hyperlink" Id="rId708" Target="https://www.taxheal.com/?p=136336" TargetMode="External" /><Relationship Type="http://schemas.openxmlformats.org/officeDocument/2006/relationships/hyperlink" Id="rId571" Target="https://www.taxheal.com/?p=137501" TargetMode="External" /><Relationship Type="http://schemas.openxmlformats.org/officeDocument/2006/relationships/hyperlink" Id="rId434" Target="https://www.taxheal.com/?p=138722" TargetMode="External" /><Relationship Type="http://schemas.openxmlformats.org/officeDocument/2006/relationships/hyperlink" Id="rId1451" Target="https://www.taxheal.com/?p=140174" TargetMode="External" /><Relationship Type="http://schemas.openxmlformats.org/officeDocument/2006/relationships/hyperlink" Id="rId883" Target="https://www.taxheal.com/?p=140248" TargetMode="External" /><Relationship Type="http://schemas.openxmlformats.org/officeDocument/2006/relationships/hyperlink" Id="rId128" Target="https://www.taxheal.com/?p=140782" TargetMode="External" /><Relationship Type="http://schemas.openxmlformats.org/officeDocument/2006/relationships/hyperlink" Id="rId1458" Target="https://www.taxheal.com/?p=140784" TargetMode="External" /><Relationship Type="http://schemas.openxmlformats.org/officeDocument/2006/relationships/hyperlink" Id="rId1392" Target="https://www.taxheal.com/?p=141068" TargetMode="External" /><Relationship Type="http://schemas.openxmlformats.org/officeDocument/2006/relationships/hyperlink" Id="rId1509" Target="https://www.taxheal.com/?p=141274" TargetMode="External" /><Relationship Type="http://schemas.openxmlformats.org/officeDocument/2006/relationships/hyperlink" Id="rId725" Target="https://www.taxheal.com/?p=141969" TargetMode="External" /><Relationship Type="http://schemas.openxmlformats.org/officeDocument/2006/relationships/hyperlink" Id="rId514" Target="https://www.taxheal.com/?p=142220" TargetMode="External" /><Relationship Type="http://schemas.openxmlformats.org/officeDocument/2006/relationships/hyperlink" Id="rId779" Target="https://www.taxheal.com/?p=1617" TargetMode="External" /><Relationship Type="http://schemas.openxmlformats.org/officeDocument/2006/relationships/hyperlink" Id="rId359" Target="https://www.taxheal.com/?p=99067" TargetMode="External" /><Relationship Type="http://schemas.openxmlformats.org/officeDocument/2006/relationships/hyperlink" Id="rId570" Target="https://www.taxheal.com/?p=99907" TargetMode="External" /><Relationship Type="http://schemas.openxmlformats.org/officeDocument/2006/relationships/hyperlink" Id="rId517" Target="https://www.taxheal.com/civil-writ-jurisdiction-case-no-15354-of-2024.html" TargetMode="External" /><Relationship Type="http://schemas.openxmlformats.org/officeDocument/2006/relationships/hyperlink" Id="rId669" Target="https://www.taxheal.com/high-court-of-allahabad-sushant-goel-v-directorate-general-of-gst-intelligence-siddharth-and-vinai-kumar-dwivedi-jj-habeas-corpus-writ-petition-no-427-of-2026-may-13-2026.html" TargetMode="External" /><Relationship Type="http://schemas.openxmlformats.org/officeDocument/2006/relationships/hyperlink" Id="rId305" Target="https://www.taxheal.com/raja-basu-chowdhury-j-9.html" TargetMode="External" /><Relationship Type="http://schemas.openxmlformats.org/officeDocument/2006/relationships/hyperlink" Id="rId1051" Target="https://www.taxheal.com/w-p-c-no-17799-of-2024.html" TargetMode="External" /><Relationship Type="http://schemas.openxmlformats.org/officeDocument/2006/relationships/hyperlink" Id="rId982" Target="https://www.taxheal.com/w-p-md-no-1396-of-2025.html" TargetMode="External" /><Relationship Type="http://schemas.openxmlformats.org/officeDocument/2006/relationships/hyperlink" Id="rId1517" Target="https://www.taxmann.com/post/blog/analysis-sc-judgment-in-mohit-minerals-striking-down-the-levy-on-ocean-freight" TargetMode="External" /><Relationship Type="http://schemas.openxmlformats.org/officeDocument/2006/relationships/hyperlink" Id="rId682" Target="https://www.taxmann.com/post/blog/anticipatory-bail-not-required-for-gst-offences-below-%e2%82%b95-crore-sc" TargetMode="External" /><Relationship Type="http://schemas.openxmlformats.org/officeDocument/2006/relationships/hyperlink" Id="rId605" Target="https://www.taxmann.com/post/blog/attachment-of-overdraft-account-for-gst-recovery-impermissible-as-no-actual-funds-available-hc/" TargetMode="External" /><Relationship Type="http://schemas.openxmlformats.org/officeDocument/2006/relationships/hyperlink" Id="rId979" Target="https://www.taxmann.com/post/blog/cancelled-registration-would-stand-revived-on-payment-of-tax-penalty-and-uploading-of-returns-hc/" TargetMode="External" /><Relationship Type="http://schemas.openxmlformats.org/officeDocument/2006/relationships/hyperlink" Id="rId841" Target="https://www.taxmann.com/post/blog/drc-07-without-digital-signature-is-invalid-hc" TargetMode="External" /><Relationship Type="http://schemas.openxmlformats.org/officeDocument/2006/relationships/hyperlink" Id="rId1165" Target="https://www.taxmann.com/post/blog/electricity-charges-reimbursed-by-sub-lessee-not-taxable-as-lessee-acts-as-pure-agent-aar" TargetMode="External" /><Relationship Type="http://schemas.openxmlformats.org/officeDocument/2006/relationships/hyperlink" Id="rId1324" Target="https://www.taxmann.com/post/blog/general-penalty-invalid-where-gst-late-fee-already-applies-hc/" TargetMode="External" /><Relationship Type="http://schemas.openxmlformats.org/officeDocument/2006/relationships/hyperlink" Id="rId959" Target="https://www.taxmann.com/post/blog/gst-cancellation-quashed-due-to-vague-fraud-scn-hc/" TargetMode="External" /><Relationship Type="http://schemas.openxmlformats.org/officeDocument/2006/relationships/hyperlink" Id="rId331" Target="https://www.taxmann.com/post/blog/gst-itc-not-available-on-demo-cars-being-not-purchased-with-intention-of-further-supply-aaar" TargetMode="External" /><Relationship Type="http://schemas.openxmlformats.org/officeDocument/2006/relationships/hyperlink" Id="rId1566" Target="https://www.taxmann.com/post/blog/gst-on-canteen-recovery-from-employees-aar/" TargetMode="External" /><Relationship Type="http://schemas.openxmlformats.org/officeDocument/2006/relationships/hyperlink" Id="rId1038" Target="https://www.taxmann.com/post/blog/gst-registration-cancellation-doesnt-wipe-out-tax-liability-hc/" TargetMode="External" /><Relationship Type="http://schemas.openxmlformats.org/officeDocument/2006/relationships/hyperlink" Id="rId1422" Target="https://www.taxmann.com/post/blog/hc-allows-refund-of-unutilised-compensation-cess-itc-on-coal-used-for-export-goods" TargetMode="External" /><Relationship Type="http://schemas.openxmlformats.org/officeDocument/2006/relationships/hyperlink" Id="rId377" Target="https://www.taxmann.com/post/blog/hc-directed-assessee-to-avail-appellate-remedy-against-itc-disallowed-by-dept-due-to-allegation-of-circular-trading/" TargetMode="External" /><Relationship Type="http://schemas.openxmlformats.org/officeDocument/2006/relationships/hyperlink" Id="rId383" Target="https://www.taxmann.com/post/blog/hc-directed-department-to-provide-particulars-and-documents-relied-upon-for-fake-invoice-allegation-against-assessee" TargetMode="External" /><Relationship Type="http://schemas.openxmlformats.org/officeDocument/2006/relationships/hyperlink" Id="rId1288" Target="https://www.taxmann.com/post/blog/hc-recovery-of-gst-interest-needs-drc-01d-notice-hearing/" TargetMode="External" /><Relationship Type="http://schemas.openxmlformats.org/officeDocument/2006/relationships/hyperlink" Id="rId548" Target="https://www.taxmann.com/post/blog/hc-rejects-plea-to-convert-section-74-order-to-section-73/" TargetMode="External" /><Relationship Type="http://schemas.openxmlformats.org/officeDocument/2006/relationships/hyperlink" Id="rId414" Target="https://www.taxmann.com/post/blog/hc-remands-itc-reversal-case-for-non-compliance-with-rules-42-and-43" TargetMode="External" /><Relationship Type="http://schemas.openxmlformats.org/officeDocument/2006/relationships/hyperlink" Id="rId491" Target="https://www.taxmann.com/post/blog/hc-strikes-down-gst-notifications-curtailing-limitation-period" TargetMode="External" /><Relationship Type="http://schemas.openxmlformats.org/officeDocument/2006/relationships/hyperlink" Id="rId1315" Target="https://www.taxmann.com/post/blog/hc-upholds-gst-penalty-on-partners-under-section-1221a-for-tax-evasion/" TargetMode="External" /><Relationship Type="http://schemas.openxmlformats.org/officeDocument/2006/relationships/hyperlink" Id="rId1240" Target="https://www.taxmann.com/post/blog/inspection-fee-and-affiliation-fee-charged-by-universities-from-colleges-is-not-exempt-under-gst-hc/" TargetMode="External" /><Relationship Type="http://schemas.openxmlformats.org/officeDocument/2006/relationships/hyperlink" Id="rId63" Target="https://www.taxmann.com/post/blog/inverted-duty-refund-allowed-even-when-input-and-output-gst-rates-are-same-hc" TargetMode="External" /><Relationship Type="http://schemas.openxmlformats.org/officeDocument/2006/relationships/hyperlink" Id="rId278" Target="https://www.taxmann.com/post/blog/itc-cant-be-denied-due-to-discrepancies-in-gstr-2a-without-proof-of-collusion-between-assessee-and-seller-hc/" TargetMode="External" /><Relationship Type="http://schemas.openxmlformats.org/officeDocument/2006/relationships/hyperlink" Id="rId341" Target="https://www.taxmann.com/post/blog/negative-itc-blocking-under-rule-86a-not-allowed-hc/" TargetMode="External" /><Relationship Type="http://schemas.openxmlformats.org/officeDocument/2006/relationships/hyperlink" Id="rId1155" Target="https://www.taxmann.com/post/blog/opinion-services-given-by-branch-employees-to-its-head-office-is-under-gst-purview/" TargetMode="External" /><Relationship Type="http://schemas.openxmlformats.org/officeDocument/2006/relationships/hyperlink" Id="rId630" Target="https://www.taxmann.com/post/blog/provisions-of-code-of-criminal-procedure-would-also-apply-for-search-seizure-and-arrest-under-gst-act-and-customs-act-sc" TargetMode="External" /><Relationship Type="http://schemas.openxmlformats.org/officeDocument/2006/relationships/hyperlink" Id="rId55" Target="https://www.taxmann.com/post/blog/refund-allowed-where-inputs-and-output-goods-are-same-but-supply-made-under-concessional-rate-notification-hc/" TargetMode="External" /><Relationship Type="http://schemas.openxmlformats.org/officeDocument/2006/relationships/hyperlink" Id="rId224" Target="https://www.taxmann.com/post/blog/refund-with-interest-allowed-as-no-sfio-probe-was-pending-hc/" TargetMode="External" /><Relationship Type="http://schemas.openxmlformats.org/officeDocument/2006/relationships/hyperlink" Id="rId1229" Target="https://www.taxmann.com/post/blog/renting-of-residential-dwelling-by-registered-proprietor-in-his-personal-capacity-is-exempt-under-gst-delhi-hc/" TargetMode="External" /><Relationship Type="http://schemas.openxmlformats.org/officeDocument/2006/relationships/hyperlink" Id="rId1317" Target="https://www.taxmann.com/post/blog/retrospective-penalty-u-s-1221a-cgst-barred-hc/" TargetMode="External" /><Relationship Type="http://schemas.openxmlformats.org/officeDocument/2006/relationships/hyperlink" Id="rId421" Target="https://www.taxmann.com/post/blog/rule-39-itc-norms-invalid-under-section-20-hc" TargetMode="External" /><Relationship Type="http://schemas.openxmlformats.org/officeDocument/2006/relationships/hyperlink" Id="rId942" Target="https://www.taxmann.com/post/blog/scn-and-order-for-cancellation-of-gst-registration-lacked-clarity-on-the-nature-of-non-compliance-hc-quashed-cancellation-order/" TargetMode="External" /><Relationship Type="http://schemas.openxmlformats.org/officeDocument/2006/relationships/hyperlink" Id="rId247" Target="https://www.taxmann.com/post/blog/slp-dismissed-against-hc-order-where-demand-of-itc-reversal-was-set-aside-holding-that-investigation-against-supplier-is-a-pre-requisite/" TargetMode="External" /><Relationship Type="http://schemas.openxmlformats.org/officeDocument/2006/relationships/hyperlink" Id="rId702" Target="https://www.taxmann.com/post/blog/tax-recovered-during-search-without-voluntary-consent-refundable/" TargetMode="External" /><Relationship Type="http://schemas.openxmlformats.org/officeDocument/2006/relationships/hyperlink" Id="rId400" Target="https://www.taxmann.com/post/blog/time-limit-for-filing-form-tran-1" TargetMode="External" /><Relationship Type="http://schemas.openxmlformats.org/officeDocument/2006/relationships/hyperlink" Id="rId380" Target="https://www.taxmann.com/post/blog/writ-not-maintainable-in-fraudulent-itc-case-appeal-must-be-filed-hc" TargetMode="External" /><Relationship Type="http://schemas.openxmlformats.org/officeDocument/2006/relationships/hyperlink" Id="rId1190" Target="https://www.taxscan.in/18-gst-applicable-on-odomos-aaar/106173" TargetMode="External" /><Relationship Type="http://schemas.openxmlformats.org/officeDocument/2006/relationships/hyperlink" Id="rId409" Target="https://www.taxscan.in/?p=129232" TargetMode="External" /><Relationship Type="http://schemas.openxmlformats.org/officeDocument/2006/relationships/hyperlink" Id="rId946" Target="https://www.taxscan.in/?p=136968" TargetMode="External" /><Relationship Type="http://schemas.openxmlformats.org/officeDocument/2006/relationships/hyperlink" Id="rId1124" Target="https://www.taxscan.in/?p=221459" TargetMode="External" /><Relationship Type="http://schemas.openxmlformats.org/officeDocument/2006/relationships/hyperlink" Id="rId955" Target="https://www.taxscan.in/?p=266399" TargetMode="External" /><Relationship Type="http://schemas.openxmlformats.org/officeDocument/2006/relationships/hyperlink" Id="rId1186" Target="https://www.taxscan.in/?p=410730" TargetMode="External" /><Relationship Type="http://schemas.openxmlformats.org/officeDocument/2006/relationships/hyperlink" Id="rId663" Target="https://www.taxscan.in/?p=478893" TargetMode="External" /><Relationship Type="http://schemas.openxmlformats.org/officeDocument/2006/relationships/hyperlink" Id="rId1213" Target="https://www.taxscan.in/?p=494287" TargetMode="External" /><Relationship Type="http://schemas.openxmlformats.org/officeDocument/2006/relationships/hyperlink" Id="rId905" Target="https://www.taxscan.in/?p=494538" TargetMode="External" /><Relationship Type="http://schemas.openxmlformats.org/officeDocument/2006/relationships/hyperlink" Id="rId1181" Target="https://www.taxscan.in/?p=498313" TargetMode="External" /><Relationship Type="http://schemas.openxmlformats.org/officeDocument/2006/relationships/hyperlink" Id="rId1537" Target="https://www.taxscan.in/?p=504894" TargetMode="External" /><Relationship Type="http://schemas.openxmlformats.org/officeDocument/2006/relationships/hyperlink" Id="rId1177" Target="https://www.taxscan.in/?p=519676" TargetMode="External" /><Relationship Type="http://schemas.openxmlformats.org/officeDocument/2006/relationships/hyperlink" Id="rId1403" Target="https://www.taxscan.in/?p=521216" TargetMode="External" /><Relationship Type="http://schemas.openxmlformats.org/officeDocument/2006/relationships/hyperlink" Id="rId1398" Target="https://www.taxscan.in/central-tax-officers-and-dggi-hold-nationwide-authority-to-issue-scns-rajasthan-hc/464948" TargetMode="External" /><Relationship Type="http://schemas.openxmlformats.org/officeDocument/2006/relationships/hyperlink" Id="rId480" Target="https://www.taxscan.in/extending-limitation-to-adjudicate-gst-scn-by-notification-u-s-168a-supreme-court-defers-matter-observing-varying-hc-opinions/493034" TargetMode="External" /><Relationship Type="http://schemas.openxmlformats.org/officeDocument/2006/relationships/hyperlink" Id="rId1244" Target="https://www.taxscan.in/gst/affiliation-charges-collected-by-universities-taxable-under-gst-madras-hc-1442962" TargetMode="External" /><Relationship Type="http://schemas.openxmlformats.org/officeDocument/2006/relationships/hyperlink" Id="rId1559" Target="https://www.taxscan.in/gst/gst-rate-cut-on-cinema-tickets-must-be-passed-to-consumers-by-price-reduction-gstat-upholds-rs-lakh-anti-profiteering-demand-1448170" TargetMode="External" /><Relationship Type="http://schemas.openxmlformats.org/officeDocument/2006/relationships/hyperlink" Id="rId989" Target="https://www.taxscan.in/gst/proper-officer-must-give-reasons-in-gst-reg-19-cancellation-order-gauhati-hc-quashes-order-for-lack-of-reasons-read-order-1448263" TargetMode="External" /><Relationship Type="http://schemas.openxmlformats.org/officeDocument/2006/relationships/hyperlink" Id="rId1434" Target="https://www.taxscan.in/gst/refund-of-accumulated-itc-57th-gst-council-proposes-inclusion-of-capital-goods-and-input-services" TargetMode="External" /><Relationship Type="http://schemas.openxmlformats.org/officeDocument/2006/relationships/hyperlink" Id="rId1329" Target="https://www.taxscan.in/other-taxations/annual-tax-corporate-law-digest-2025-complete-high-court-cases-part-xii-1440473" TargetMode="External" /><Relationship Type="http://schemas.openxmlformats.org/officeDocument/2006/relationships/hyperlink" Id="rId256" Target="https://www.taxscan.in/other-taxations/supreme-court-high-courts-weekly-round-up-1435316" TargetMode="External" /><Relationship Type="http://schemas.openxmlformats.org/officeDocument/2006/relationships/hyperlink" Id="rId1203" Target="https://www.taxscan.in/other-taxations/supreme-court-high-courts-weekly-round-up-1441792" TargetMode="External" /><Relationship Type="http://schemas.openxmlformats.org/officeDocument/2006/relationships/hyperlink" Id="rId490" Target="https://www.taxscan.in/second-extension-of-time-period-for-scn-issuance-u-s-73-of-gst-act-allahabad-hc-lists-with-lead-case-graziano-trasmissioni-read-order/373430" TargetMode="External" /><Relationship Type="http://schemas.openxmlformats.org/officeDocument/2006/relationships/hyperlink" Id="rId1151" Target="https://www.taxscan.in/tags/justice-prathiba-m.-singh/page-7" TargetMode="External" /><Relationship Type="http://schemas.openxmlformats.org/officeDocument/2006/relationships/hyperlink" Id="rId141" Target="https://www.taxscan.in/top-stories/ca-or-cost-accountant-certificate-under-rule-892m-not-required-for-interest-on-already-sanctioned-gst-refund-telangana-hc-1450366" TargetMode="External" /><Relationship Type="http://schemas.openxmlformats.org/officeDocument/2006/relationships/hyperlink" Id="rId1553" Target="https://www.taxscan.in/top-stories/gst-refund-cannot-be-denied-on-ground-of-ineligible-itc-without-s-73-or-74-order-determining-itc-wrongly-availed-or-utilised-gstat-read-order-1451448" TargetMode="External" /><Relationship Type="http://schemas.openxmlformats.org/officeDocument/2006/relationships/hyperlink" Id="rId1353" Target="https://www.taxscan.in/top-stories/madras-hc-allows-gst-amnesty-waiver-us-128a-for-self-assessed-tax-cases-says-cbic-circulars-cannot-curtail-scope-of-statute-1450363" TargetMode="External" /><Relationship Type="http://schemas.openxmlformats.org/officeDocument/2006/relationships/hyperlink" Id="rId822" Target="https://www.taxscan.in/top-stories/single-gst-scn-or-composite-assessment-order-cannot-be-passed-for-more-than-one-tax-period-andhra-pradesh-hc-1448743" TargetMode="External" /><Relationship Type="http://schemas.openxmlformats.org/officeDocument/2006/relationships/hyperlink" Id="rId996" Target="https://www.taxscan.in/top-stories/tax-consultants-negligence-telangana-hc-allows-revocation-application-filing-for-cancelled-gst-registration-read-order-1449472" TargetMode="External" /><Relationship Type="http://schemas.openxmlformats.org/officeDocument/2006/relationships/hyperlink" Id="rId1560" Target="https://www.taxscan.in/top-stories/theatres-cannot-retain-benefit-of-gst-reduction-by-raising-base-ticket-price-gstat-upholds-1426-lakh-anti-profiteering-demand-1450318" TargetMode="External" /><Relationship Type="http://schemas.openxmlformats.org/officeDocument/2006/relationships/hyperlink" Id="rId1138" Target="https://www.taxtmi.com/article/detailed?id=10565" TargetMode="External" /><Relationship Type="http://schemas.openxmlformats.org/officeDocument/2006/relationships/hyperlink" Id="rId177" Target="https://www.taxtmi.com/article/detailed?id=11108" TargetMode="External" /><Relationship Type="http://schemas.openxmlformats.org/officeDocument/2006/relationships/hyperlink" Id="rId1072" Target="https://www.taxtmi.com/article/detailed?id=12319" TargetMode="External" /><Relationship Type="http://schemas.openxmlformats.org/officeDocument/2006/relationships/hyperlink" Id="rId864" Target="https://www.taxtmi.com/article/detailed?id=13057" TargetMode="External" /><Relationship Type="http://schemas.openxmlformats.org/officeDocument/2006/relationships/hyperlink" Id="rId1570" Target="https://www.taxtmi.com/article/detailed?id=13147" TargetMode="External" /><Relationship Type="http://schemas.openxmlformats.org/officeDocument/2006/relationships/hyperlink" Id="rId562" Target="https://www.taxtmi.com/article/detailed?id=16790" TargetMode="External" /><Relationship Type="http://schemas.openxmlformats.org/officeDocument/2006/relationships/hyperlink" Id="rId1557" Target="https://www.taxtmi.com/article/detailed?id=16964" TargetMode="External" /><Relationship Type="http://schemas.openxmlformats.org/officeDocument/2006/relationships/hyperlink" Id="rId309" Target="https://www.taxtmi.com/article/detailed?id=16993" TargetMode="External" /><Relationship Type="http://schemas.openxmlformats.org/officeDocument/2006/relationships/hyperlink" Id="rId282" Target="https://www.taxtmi.com/forum/issue?id=120881" TargetMode="External" /><Relationship Type="http://schemas.openxmlformats.org/officeDocument/2006/relationships/hyperlink" Id="rId945" Target="https://www.taxtmi.com/rss_feed_blog?id=730587" TargetMode="External" /><Relationship Type="http://schemas.openxmlformats.org/officeDocument/2006/relationships/hyperlink" Id="rId1469" Target="https://www.taxtmi.com/rss_feed_blog?id=785437" TargetMode="External" /><Relationship Type="http://schemas.openxmlformats.org/officeDocument/2006/relationships/hyperlink" Id="rId1268" Target="https://www.taxtmi.com/tmi_blog_details?id=775211" TargetMode="External" /><Relationship Type="http://schemas.openxmlformats.org/officeDocument/2006/relationships/hyperlink" Id="rId1423" Target="https://www.taxtmi.com/tmi_blog_details?id=842239" TargetMode="External" /><Relationship Type="http://schemas.openxmlformats.org/officeDocument/2006/relationships/hyperlink" Id="rId1569" Target="https://www.taxwink.com/blog/input-tax-credit-demo-cars-gst" TargetMode="External" /><Relationship Type="http://schemas.openxmlformats.org/officeDocument/2006/relationships/hyperlink" Id="rId659" Target="https://www.thequint.com/amp/story/news/india/delhi-hc-asks-govt-to-refund-service-tax-to-three-travel-portals" TargetMode="External" /><Relationship Type="http://schemas.openxmlformats.org/officeDocument/2006/relationships/hyperlink" Id="rId653" Target="https://www.vaishlaw.com/commissioner-authorized-to-arrest-prior-to-completion-of-assessment-under-the-cgst-act-gujarat-hc/" TargetMode="External" /><Relationship Type="http://schemas.openxmlformats.org/officeDocument/2006/relationships/hyperlink" Id="rId1534" Target="https://www.verdictum.in/amp/supreme-court/delhi-high-court-order-on-gsts-search-of-advocates-office-stayed-1622905" TargetMode="External" /><Relationship Type="http://schemas.openxmlformats.org/officeDocument/2006/relationships/hyperlink" Id="rId1250" Target="https://www.verdictum.in/app-lite/court-updates/supreme-court/2025-insc-1380-state-of-karnataka-v-taghar-vasudeva-ambrish-1600097?hasShare=1" TargetMode="External" /><Relationship Type="http://schemas.openxmlformats.org/officeDocument/2006/relationships/hyperlink" Id="rId1194" Target="https://www.verdictum.in/app-lite/court-updates/supreme-court/commissioner-of-central-excise-v-madhan-agro-industries-india-private-ltd-2024-insc-1002-pure-coconut-oil-edible-oil-1561655?hasShare=1" TargetMode="External" /><Relationship Type="http://schemas.openxmlformats.org/officeDocument/2006/relationships/hyperlink" Id="rId744" Target="https://www.verdictum.in/app-lite/court-updates/supreme-court/union-of-india-v-future-gaming-solutions-pvt-ltd-2025-insc-181-lottery-service-tax-1567895" TargetMode="External" /><Relationship Type="http://schemas.openxmlformats.org/officeDocument/2006/relationships/hyperlink" Id="rId836" Target="https://www.verdictum.in/app-lite/pdf_upload/bigleap-technologies-and-solutions-pvt-ltd-v-the-state-of-telanganawatermark-1693437.pdf" TargetMode="External" /><Relationship Type="http://schemas.openxmlformats.org/officeDocument/2006/relationships/hyperlink" Id="rId1110" Target="https://www.verdictum.in/court-updates/high-courts/bombay-high-court/aerocom-cushions-private-limited-v-assistant-commissioner-2026bhc-nag348-db-assignment-leasehold-rights-not-taxable-gst-1605125" TargetMode="External" /><Relationship Type="http://schemas.openxmlformats.org/officeDocument/2006/relationships/hyperlink" Id="rId1524" Target="https://www.verdictum.in/court-updates/high-courts/bombay-high-court/smurti-waghdhare-v-joint-director-directorate-general-of-gst-intelligence-ors-2026bhc-os6209-db-1609764" TargetMode="External" /><Relationship Type="http://schemas.openxmlformats.org/officeDocument/2006/relationships/hyperlink" Id="rId973" Target="https://www.verdictum.in/court-updates/high-courts/gst-registration-cancellation-retrospective-effect-objective-criteria-delhi-hc-1510463" TargetMode="External" /><Relationship Type="http://schemas.openxmlformats.org/officeDocument/2006/relationships/hyperlink" Id="rId277" Target="https://www.verdictum.in/court-updates/high-courts/gstr-2a-by-recipient-is-of-nature-of-taxpayer-facilitation-and-does-not-impact-ability-of-taxpayer-to-avail-itc-on-self-assessment-basis-1496033" TargetMode="External" /><Relationship Type="http://schemas.openxmlformats.org/officeDocument/2006/relationships/hyperlink" Id="rId1212" Target="https://www.verdictum.in/court-updates/high-courts/madras-high-court/sts-kec-jv-v-the-state-tax-officer-wp-md-nos-3938-to-3942-of-2024-1573396" TargetMode="External" /><Relationship Type="http://schemas.openxmlformats.org/officeDocument/2006/relationships/hyperlink" Id="rId297" Target="https://www.verdictum.in/court-updates/high-courts/mere-acceptance-of-form-gstr-3b-returns-with-late-fee-will-not-exonerate-delay-in-claiming-itc-beyond-period-specified-1488477" TargetMode="External" /><Relationship Type="http://schemas.openxmlformats.org/officeDocument/2006/relationships/hyperlink" Id="rId1058" Target="https://www.verdictum.in/court-updates/high-courts/rectification-modification-gst-returns-cascading-effect-bombay-hc-1509804" TargetMode="External" /><Relationship Type="http://schemas.openxmlformats.org/officeDocument/2006/relationships/hyperlink" Id="rId1531" Target="https://www.verdictum.in/court-updates/supreme-court/gst-on-mining-royalty-rajasthan-high-court-1451374" TargetMode="External" /><Relationship Type="http://schemas.openxmlformats.org/officeDocument/2006/relationships/hyperlink" Id="rId675" Target="https://www.verdictum.in/court-updates/supreme-court/person-summoned-under-section-69-cgst-act-cannot-invoke-section-438-crpc-1486436" TargetMode="External" /><Relationship Type="http://schemas.openxmlformats.org/officeDocument/2006/relationships/hyperlink" Id="rId161" Target="https://www.verdictum.in/court-updates/supreme-court/sc-upholds-the-requirement-of-pre-import-condition-to-claim-igst-and-gst-compensation-cess-on-imports-made-under-advance-authorization-1474319" TargetMode="External" /><Relationship Type="http://schemas.openxmlformats.org/officeDocument/2006/relationships/hyperlink" Id="rId1363" Target="https://www.verdictum.in/court-updates/supreme-court/supreme-court-issues-notices-on-challenge-to-cgst-act-provision-upheld-by-delhi-high-court-1520284" TargetMode="External" /><Relationship Type="http://schemas.openxmlformats.org/officeDocument/2006/relationships/hyperlink" Id="rId1539" Target="https://www.verdictum.in/pdf_upload/sts-kecjv-v-the-state-tax-officer-1701998.pdf" TargetMode="External" /><Relationship Type="http://schemas.openxmlformats.org/officeDocument/2006/relationships/hyperlink" Id="rId1199" Target="https://www.verdictum.in/supreme-court/addl-commr-commercial-tax-ors-v-cadila-health-care-ltd-2026-insc-1078-tax-goods-consumer-1623458" TargetMode="External" /><Relationship Type="http://schemas.openxmlformats.org/officeDocument/2006/relationships/hyperlink" Id="rId752" Target="https://www.verdictum.in/supreme-court/directorate-general-of-goods-and-services-tax-intelligence-hqs-v-gameskraft-technologies-private-limited-2026-insc-595-28-gst-1615025" TargetMode="External" /><Relationship Type="http://schemas.openxmlformats.org/officeDocument/2006/relationships/hyperlink" Id="rId778" Target="https://www.verdictum.in/supreme-court/ms-samtex-fashions-ltd-v-commissioner-of-income-tax-new-delhi-cbdt-circulars-1622298" TargetMode="External" /><Relationship Type="http://schemas.openxmlformats.org/officeDocument/2006/relationships/hyperlink" Id="rId638" Target="https://www.verdictum.in/supreme-court/union-of-india-v-sunil-biyani-2026-insc-849-order-sec69-cgst-act-anticipatory-bail-accused-arrest-1619773" TargetMode="External" /><Relationship Type="http://schemas.openxmlformats.org/officeDocument/2006/relationships/hyperlink" Id="rId302" Target="https://www.vjmglobal.com/blog/constitutional-validity-section-164-cgst-act-2017-upheld" TargetMode="External" /><Relationship Type="http://schemas.openxmlformats.org/officeDocument/2006/relationships/hyperlink" Id="rId368" Target="https://www.vjmglobal.com/blog/gst-registration-cant-be-cancelled-with-retrospective-effect-mechanically-gst-officer-must-provide-reason-for-such-action" TargetMode="External" /><Relationship Type="http://schemas.openxmlformats.org/officeDocument/2006/relationships/hyperlink" Id="rId248" Target="https://www.vjmglobal.com/blog/itc-cant-denied-recipient-recovery-effort-supreme-court-dismissed-departments-slp" TargetMode="External" /><Relationship Type="http://schemas.openxmlformats.org/officeDocument/2006/relationships/hyperlink" Id="rId889" Target="https://www.vjmglobal.com/blog/pay-interest-on-gross-tax-liability-for-late-gst-returns" TargetMode="External" /><Relationship Type="http://schemas.openxmlformats.org/officeDocument/2006/relationships/hyperlink" Id="rId259" Target="https://www.vjmglobal.com/blog/supplier-defaults-payment-taxes-then-primary-liability-lies-supplier-itc-not-reversible-by-recipient" TargetMode="External" /><Relationship Type="http://schemas.openxmlformats.org/officeDocument/2006/relationships/hyperlink" Id="rId1302" Target="https://www2.allahabadhighcourt.in/files_ilr/english/splitted/4716032024_29-05-2025_english.pdf" TargetMode="External" /></Relationships>
</file>

<file path=word/_rels/footnotes.xml.rels><?xml version="1.0" encoding="UTF-8"?><Relationships xmlns="http://schemas.openxmlformats.org/package/2006/relationships"><Relationship Type="http://schemas.openxmlformats.org/officeDocument/2006/relationships/hyperlink" Id="rId76" Target="https://a2ztaxcorp.net/?p=19669" TargetMode="External" /><Relationship Type="http://schemas.openxmlformats.org/officeDocument/2006/relationships/hyperlink" Id="rId1222" Target="https://a2ztaxcorp.net/?p=36712" TargetMode="External" /><Relationship Type="http://schemas.openxmlformats.org/officeDocument/2006/relationships/hyperlink" Id="rId1563" Target="https://a2ztaxcorp.net/?p=38928" TargetMode="External" /><Relationship Type="http://schemas.openxmlformats.org/officeDocument/2006/relationships/hyperlink" Id="rId788" Target="https://a2ztaxcorp.net/aar-ruling-of-another-distinct-gstin-holder-even-under-same-brand-cant-be-applied-bindingly-to-a-different-gstin-holder-with-an-independent-business/" TargetMode="External" /><Relationship Type="http://schemas.openxmlformats.org/officeDocument/2006/relationships/hyperlink" Id="rId354" Target="https://a2ztaxcorp.net/blocking-of-electronic-credit-ledger-under-rule-86a-requires-recorded-reasons-and-timely-post-decisional-hearing/" TargetMode="External" /><Relationship Type="http://schemas.openxmlformats.org/officeDocument/2006/relationships/hyperlink" Id="rId169" Target="https://a2ztaxcorp.net/cbic-accepts-supreme-court-ruling-omission-of-rule-9610-applies-to-all-pending-gst-refund-proceedings/" TargetMode="External" /><Relationship Type="http://schemas.openxmlformats.org/officeDocument/2006/relationships/hyperlink" Id="rId635" Target="https://a2ztaxcorp.net/constitutional-validity-of-arrest-powers-under-section-69-of-the-cgst-act-stands-conclusively-settled-by-the-supreme-court/" TargetMode="External" /><Relationship Type="http://schemas.openxmlformats.org/officeDocument/2006/relationships/hyperlink" Id="rId713" Target="https://a2ztaxcorp.net/gst-dept-to-return-seized-cash-jewellery-etc-during-search-sc-dismisses-review-petition-filed-by-revenue/" TargetMode="External" /><Relationship Type="http://schemas.openxmlformats.org/officeDocument/2006/relationships/hyperlink" Id="rId1367" Target="https://a2ztaxcorp.net/gstat-orders-subway-franchisee-to-deposit-profiteered-sum-for-pocketing-gst-rate-cut-benefit/" TargetMode="External" /><Relationship Type="http://schemas.openxmlformats.org/officeDocument/2006/relationships/hyperlink" Id="rId806" Target="https://a2ztaxcorp.net/hc-upholds-gst-notifications-extending-notice-deadlines/" TargetMode="External" /><Relationship Type="http://schemas.openxmlformats.org/officeDocument/2006/relationships/hyperlink" Id="rId1289" Target="https://a2ztaxcorp.net/issuance-of-notice-in-drc-01d-for-recovery-of-interest-mandatory-prior-to-recovery-under-section-79-of-the-cgst-act/" TargetMode="External" /><Relationship Type="http://schemas.openxmlformats.org/officeDocument/2006/relationships/hyperlink" Id="rId809" Target="https://a2ztaxcorp.net/supreme-court-to-decide-on-extension-of-time-limit-for-adjudicating-show-cause-notices-by-notification-u-s-168a-of-the-gst-act/" TargetMode="External" /><Relationship Type="http://schemas.openxmlformats.org/officeDocument/2006/relationships/hyperlink" Id="rId858" Target="https://abcaus.in/tag/attachment-of-bank" TargetMode="External" /><Relationship Type="http://schemas.openxmlformats.org/officeDocument/2006/relationships/hyperlink" Id="rId1063" Target="https://acuitylaw.co.in/rectification-of-errors-in-returns-cbic-v-aberdare-technologies/" TargetMode="External" /><Relationship Type="http://schemas.openxmlformats.org/officeDocument/2006/relationships/hyperlink" Id="rId777" Target="https://amlegals.com/clarification-regarding-binding-nature-of-circular-and-instructions/" TargetMode="External" /><Relationship Type="http://schemas.openxmlformats.org/officeDocument/2006/relationships/hyperlink" Id="rId763" Target="https://amlegals.com/corporate-guarantees-and-the-constitutional-limits-of-gst-valuation/" TargetMode="External" /><Relationship Type="http://schemas.openxmlformats.org/officeDocument/2006/relationships/hyperlink" Id="rId104" Target="https://amlegals.com/gst-refund-relief-bombay-high-court-upholds-supplementary-refund-claims-within-limitation-period/" TargetMode="External" /><Relationship Type="http://schemas.openxmlformats.org/officeDocument/2006/relationships/hyperlink" Id="rId461" Target="https://amlegals.com/madras-high-court-ruling-bunching-of-show-cause-notices-under-gst-act-violates-legal-provisions/" TargetMode="External" /><Relationship Type="http://schemas.openxmlformats.org/officeDocument/2006/relationships/hyperlink" Id="rId1121" Target="https://amlegals.com/mandatory-deduction-of-1-3rd-of-land-value-is-ultra-vires-the-cgst-act/" TargetMode="External" /><Relationship Type="http://schemas.openxmlformats.org/officeDocument/2006/relationships/hyperlink" Id="rId1377" Target="https://amlegals.com/parallel-gst-proceedings-triggered-only-upon-issuance-of-scn-and-not-by-summons/" TargetMode="External" /><Relationship Type="http://schemas.openxmlformats.org/officeDocument/2006/relationships/hyperlink" Id="rId598" Target="https://amlegals.com/recovery-proceedings-can-only-be-initiated-if-amount-is-not-paid-within-3-months-from-date-of-service-of-order/" TargetMode="External" /><Relationship Type="http://schemas.openxmlformats.org/officeDocument/2006/relationships/hyperlink" Id="rId44" Target="https://amlegals.com/refund-of-itc-is-not-available-for-input-services-under-inverted-duty-structure/" TargetMode="External" /><Relationship Type="http://schemas.openxmlformats.org/officeDocument/2006/relationships/hyperlink" Id="rId904" Target="https://amlegals.com/standard-chartered-bank/" TargetMode="External" /><Relationship Type="http://schemas.openxmlformats.org/officeDocument/2006/relationships/hyperlink" Id="rId1193" Target="https://api.sci.gov.in/supremecourt/2008/36232/36232_2008_1_1501_57992_Judgement_18-Dec-2024.pdf" TargetMode="External" /><Relationship Type="http://schemas.openxmlformats.org/officeDocument/2006/relationships/hyperlink" Id="rId745" Target="https://api.sci.gov.in/supremecourt/2013/4727/4727_2013_7_1501_59216_Judgement_11-Feb-2025.pdf" TargetMode="External" /><Relationship Type="http://schemas.openxmlformats.org/officeDocument/2006/relationships/hyperlink" Id="rId676" Target="https://api.sci.gov.in/supremecourt/2019/13019/13019_2019_4_30_45289_Order_17-Jul-2023.pdf" TargetMode="External" /><Relationship Type="http://schemas.openxmlformats.org/officeDocument/2006/relationships/hyperlink" Id="rId577" Target="https://api.sci.gov.in/supremecourt/2021/1775/1775_2021_36_1502_27668_Judgement_20-Apr-2021.pdf" TargetMode="External" /><Relationship Type="http://schemas.openxmlformats.org/officeDocument/2006/relationships/hyperlink" Id="rId582" Target="https://barandbench.com/composition-of-gstat-is-unconstitutional-madras-high-court/" TargetMode="External" /><Relationship Type="http://schemas.openxmlformats.org/officeDocument/2006/relationships/hyperlink" Id="rId768" Target="https://bcajonline.org/journal/calcutta-club-case-principle-of-mutuality-and-its-relevance-under-gst-regime/" TargetMode="External" /><Relationship Type="http://schemas.openxmlformats.org/officeDocument/2006/relationships/hyperlink" Id="rId38" Target="https://blog.ipleaders.in/case-analysis-of-union-of-india-vs-vkc-footsteps-india-private-limited/" TargetMode="External" /><Relationship Type="http://schemas.openxmlformats.org/officeDocument/2006/relationships/hyperlink" Id="rId87" Target="https://blog.primelegal.in/?p=36509" TargetMode="External" /><Relationship Type="http://schemas.openxmlformats.org/officeDocument/2006/relationships/hyperlink" Id="rId1520" Target="https://blog.primelegal.in/section-67-of-cgst-act-empowers-officer-to-seize-cash-during-a-search" TargetMode="External" /><Relationship Type="http://schemas.openxmlformats.org/officeDocument/2006/relationships/hyperlink" Id="rId1047" Target="https://blog.saginfotech.com/bombay-hc-rejection-order-voluntary-gst-cancellation-lack-stated-reasons" TargetMode="External" /><Relationship Type="http://schemas.openxmlformats.org/officeDocument/2006/relationships/hyperlink" Id="rId1446" Target="https://blog.saginfotech.com/delhi-hc-interest-gst-refunds-60-days-filing-refund-application-finalization-refund-claim" TargetMode="External" /><Relationship Type="http://schemas.openxmlformats.org/officeDocument/2006/relationships/hyperlink" Id="rId498" Target="https://blog.saginfotech.com/madras-hc-declares-gst-extension-notifications-us-168a-unconstitutional" TargetMode="External" /><Relationship Type="http://schemas.openxmlformats.org/officeDocument/2006/relationships/hyperlink" Id="rId1407" Target="https://blog.saginfotech.com/no-gst-demand-order-deadline-delhi-hc-adt-03-audit-notice-drc-01" TargetMode="External" /><Relationship Type="http://schemas.openxmlformats.org/officeDocument/2006/relationships/hyperlink" Id="rId719" Target="https://blog.saginfotech.com/sc-examine-legality-cash-seizure-gst-section-67-amid-conflicting-high-court-rulings" TargetMode="External" /><Relationship Type="http://schemas.openxmlformats.org/officeDocument/2006/relationships/hyperlink" Id="rId837" Target="https://blog.saginfotech.com/telangana-hc-unsigned-gst-scn-orders-cannot-withstand-judicial-scrutiny" TargetMode="External" /><Relationship Type="http://schemas.openxmlformats.org/officeDocument/2006/relationships/hyperlink" Id="rId1364" Target="https://businesstoday.in/latest/economy/story/gst-anti-profiteering-supreme-court-issues-notice-to-centre-417211-2024-02-12" TargetMode="External" /><Relationship Type="http://schemas.openxmlformats.org/officeDocument/2006/relationships/hyperlink" Id="rId1466" Target="https://busy.in/caselaw/dev-international-vs-union-of-india-and-others-delhi-high-court" TargetMode="External" /><Relationship Type="http://schemas.openxmlformats.org/officeDocument/2006/relationships/hyperlink" Id="rId861" Target="https://busy.in/caselaw/m-s-kmc-constructions-limited-and-another-vs-principal-commissioner-of-central-tax-and-others-telangana-high-court" TargetMode="External" /><Relationship Type="http://schemas.openxmlformats.org/officeDocument/2006/relationships/hyperlink" Id="rId1298" Target="https://busy.in/caselaw/orange-auto-private-limited-and-others-vs-superintendent-of-central-tax-and-others-telangana-high-court" TargetMode="External" /><Relationship Type="http://schemas.openxmlformats.org/officeDocument/2006/relationships/hyperlink" Id="rId1463" Target="https://busy.in/caselaw/royale-edible-company-vs-the-state-tax-officer-and-others-kerala-high-court" TargetMode="External" /><Relationship Type="http://schemas.openxmlformats.org/officeDocument/2006/relationships/hyperlink" Id="rId1231" Target="https://busy.in/caselaw/seema-gupta-vs-union-of-india-and-others-delhi-high-court" TargetMode="External" /><Relationship Type="http://schemas.openxmlformats.org/officeDocument/2006/relationships/hyperlink" Id="rId938" Target="https://busy.in/caselaw/shakti-shiva-magnets-private-limited-vs-assistant-commissioner-ors-delhi-high-court" TargetMode="External" /><Relationship Type="http://schemas.openxmlformats.org/officeDocument/2006/relationships/hyperlink" Id="rId1125" Target="https://busy.in/caselaw/shraddha-tiwari-and-others-vs-bhopal-development-authority-and-others-madhya-pradesh-high-court" TargetMode="External" /><Relationship Type="http://schemas.openxmlformats.org/officeDocument/2006/relationships/hyperlink" Id="rId109" Target="https://busy.in/caselaw/shri-shyam-footwear-vs-the-commissioner-of-central-goods-and-services-tax-other-high-court-order-delhi-6951" TargetMode="External" /><Relationship Type="http://schemas.openxmlformats.org/officeDocument/2006/relationships/hyperlink" Id="rId406" Target="https://busy.in/caselaw/vemulapalli-brothers-vs-assistant-commissioner-central-taxes-telangana-high-court" TargetMode="External" /><Relationship Type="http://schemas.openxmlformats.org/officeDocument/2006/relationships/hyperlink" Id="rId255" Target="https://cajournal.icai.org/article-details/judicial-affirmation-of-bona-fide-credit-entitlement" TargetMode="External" /><Relationship Type="http://schemas.openxmlformats.org/officeDocument/2006/relationships/hyperlink" Id="rId1152" Target="https://cbcl.nliu.ac.in/taxation/delving-into-unsettled-dispute-of-cross-charging-within-organisation-its-time-for-decision/" TargetMode="External" /><Relationship Type="http://schemas.openxmlformats.org/officeDocument/2006/relationships/hyperlink" Id="rId735" Target="https://cbcl.nliu.ac.in/taxation/mohit-mineral-v-uoi-the-make-or-break-for-the-gst-regime/" TargetMode="External" /><Relationship Type="http://schemas.openxmlformats.org/officeDocument/2006/relationships/hyperlink" Id="rId748" Target="https://cms.storyboard18.com/?p=13269" TargetMode="External" /><Relationship Type="http://schemas.openxmlformats.org/officeDocument/2006/relationships/hyperlink" Id="rId223" Target="https://cn.lakshmisri.com/newsroom/news-briefings/right-of-refund-of-amount-paid-during-investigation" TargetMode="External" /><Relationship Type="http://schemas.openxmlformats.org/officeDocument/2006/relationships/hyperlink" Id="rId1145" Target="https://conventuslaw.com/report/india-gst-on-canteen-facilities-and-its-applicability-on-non-permanent-employees/" TargetMode="External" /><Relationship Type="http://schemas.openxmlformats.org/officeDocument/2006/relationships/hyperlink" Id="rId773" Target="https://courtbook.in/posts/supreme-court-notice-to-ima-in-gst-case-on-club-member-services" TargetMode="External" /><Relationship Type="http://schemas.openxmlformats.org/officeDocument/2006/relationships/hyperlink" Id="rId1412" Target="https://courtkutchehry.com/judgments/varian-medical-systems-international-india-pvt-ltd-vs-union-of-india-and-ors" TargetMode="External" /><Relationship Type="http://schemas.openxmlformats.org/officeDocument/2006/relationships/hyperlink" Id="rId137" Target="https://csis.tshc.gov.in/hcorders/2023/wp/wp_8871_2023.pdf" TargetMode="External" /><Relationship Type="http://schemas.openxmlformats.org/officeDocument/2006/relationships/hyperlink" Id="rId810" Target="https://delhihighcourt.nic.in/app/showFileJudgment/68919052025CW59372025_155954.pdf" TargetMode="External" /><Relationship Type="http://schemas.openxmlformats.org/officeDocument/2006/relationships/hyperlink" Id="rId1455" Target="https://delhihighcourt.nic.in/app/showFileJudgment/75001102026CW155572024_153733.pdf" TargetMode="External" /><Relationship Type="http://schemas.openxmlformats.org/officeDocument/2006/relationships/hyperlink" Id="rId501" Target="https://delhihighcourt.nic.in/app/showFileJudgment/75424122025CW197262025_180243.pdf" TargetMode="External" /><Relationship Type="http://schemas.openxmlformats.org/officeDocument/2006/relationships/hyperlink" Id="rId494" Target="https://delhihighcourt.nic.in/app/showFileJudgment/75425092025CW149112025_181335.pdf" TargetMode="External" /><Relationship Type="http://schemas.openxmlformats.org/officeDocument/2006/relationships/hyperlink" Id="rId1077" Target="https://delhihighcourt.nic.in/app/showFileJudgment/PMS10102025CW156112025_165443.pdf" TargetMode="External" /><Relationship Type="http://schemas.openxmlformats.org/officeDocument/2006/relationships/hyperlink" Id="rId971" Target="https://delhihighcourt.nic.in/app/showFileJudgment/PMS11082025CW52642025_125022.pdf" TargetMode="External" /><Relationship Type="http://schemas.openxmlformats.org/officeDocument/2006/relationships/hyperlink" Id="rId964" Target="https://delhihighcourt.nic.in/app/showFileJudgment/PMS13082025CW34922025_162014.pdf" TargetMode="External" /><Relationship Type="http://schemas.openxmlformats.org/officeDocument/2006/relationships/hyperlink" Id="rId1411" Target="https://delhihighcourt.nic.in/app/showFileJudgment/PMS28102025CW10642025_174455.txt" TargetMode="External" /><Relationship Type="http://schemas.openxmlformats.org/officeDocument/2006/relationships/hyperlink" Id="rId1447" Target="https://delhihighcourt.nic.in/app/showFileJudgment/PMS28102025CW163152025_174620.pdf" TargetMode="External" /><Relationship Type="http://schemas.openxmlformats.org/officeDocument/2006/relationships/hyperlink" Id="rId934" Target="https://delhihighcourt.nic.in/app/showFileJudgment/VIB08082023CW104212023_160640.pdf" TargetMode="External" /><Relationship Type="http://schemas.openxmlformats.org/officeDocument/2006/relationships/hyperlink" Id="rId1183" Target="https://desikaanoon.in/gauhati-hc-fizzy-fruit-juice-to-be-taxed-at-12-gst-as-a-fruit-based-drink-not-28" TargetMode="External" /><Relationship Type="http://schemas.openxmlformats.org/officeDocument/2006/relationships/hyperlink" Id="rId648" Target="https://dspace.bits-pilani.ac.in/items/1e71f3ad-135d-46a3-9ff3-5c21aeb8aef5" TargetMode="External" /><Relationship Type="http://schemas.openxmlformats.org/officeDocument/2006/relationships/hyperlink" Id="rId1157" Target="https://ey.com/en_in/technical/alerts-hub/2024/08/karnataka-hc-stays-gst-proceedings-alleging-import-of-services-by-indian-head-office" TargetMode="External" /><Relationship Type="http://schemas.openxmlformats.org/officeDocument/2006/relationships/hyperlink" Id="rId817" Target="https://ey.com/en_in/technical/alerts-hub/2025/02/hc-holds-scn-for-fy-2020-21-cannot-be-issued-after-28-nov-24" TargetMode="External" /><Relationship Type="http://schemas.openxmlformats.org/officeDocument/2006/relationships/hyperlink" Id="rId843" Target="https://fhwzizvulsqxfzkaqeia.supabase.co/storage/v1/object/public/judgments/unsigned-gst-orders-void-ab-initio-rule-263-of-cgst-rules-requires-digital-signature-high-court-of-telangana-0ad421.pdf" TargetMode="External" /><Relationship Type="http://schemas.openxmlformats.org/officeDocument/2006/relationships/hyperlink" Id="rId487" Target="https://ghconline.gov.in/NewCList/sl-19-02-2025.pdf" TargetMode="External" /><Relationship Type="http://schemas.openxmlformats.org/officeDocument/2006/relationships/hyperlink" Id="rId1567" Target="https://grantthornton.in/link/545e2d0fa0154cd98233cdddb7c15571.aspx" TargetMode="External" /><Relationship Type="http://schemas.openxmlformats.org/officeDocument/2006/relationships/hyperlink" Id="rId1005" Target="https://gstcouncil.gov.in/sites/default/files/2024-05/03_eng.pdf" TargetMode="External" /><Relationship Type="http://schemas.openxmlformats.org/officeDocument/2006/relationships/hyperlink" Id="rId388" Target="https://gstcouncil.gov.in/sites/default/files/2024-06/cir-182-14-2022-cgst.pdf" TargetMode="External" /><Relationship Type="http://schemas.openxmlformats.org/officeDocument/2006/relationships/hyperlink" Id="rId1355" Target="https://gstcouncil.gov.in/sites/default/files/2025-04/circular-no-248-05-2025.pdf" TargetMode="External" /><Relationship Type="http://schemas.openxmlformats.org/officeDocument/2006/relationships/hyperlink" Id="rId916" Target="https://gstcouncil.gov.in/sites/default/files/AAR/tsaar_order_no.41-2022_ms._kpc_projects_limited.pdf" TargetMode="External" /><Relationship Type="http://schemas.openxmlformats.org/officeDocument/2006/relationships/hyperlink" Id="rId358" Target="https://gstgyaan.com/ms-lgw-industries-ltd-ors-v-union-of-india-ors-s" TargetMode="External" /><Relationship Type="http://schemas.openxmlformats.org/officeDocument/2006/relationships/hyperlink" Id="rId1004" Target="https://gstgyaan.com/notification-no-03-2023-central-tax-dated-31-03-2023-amnesty-scheme-for-revocation-of-cancellation-of-registration" TargetMode="External" /><Relationship Type="http://schemas.openxmlformats.org/officeDocument/2006/relationships/hyperlink" Id="rId332" Target="https://hnallp.com/a/itc-on-vehicles-used-for-demo-by-automobile-dealers-" TargetMode="External" /><Relationship Type="http://schemas.openxmlformats.org/officeDocument/2006/relationships/hyperlink" Id="rId236" Target="https://hnallp.com/a/section-162c-and-supreme-court-decision-of-bhandari-scrap-traders" TargetMode="External" /><Relationship Type="http://schemas.openxmlformats.org/officeDocument/2006/relationships/hyperlink" Id="rId134" Target="https://hnallp.com/assets/articles/79fef-interest-on-delayed-refunds.pdf" TargetMode="External" /><Relationship Type="http://schemas.openxmlformats.org/officeDocument/2006/relationships/hyperlink" Id="rId525" Target="https://images.taxscan.in/feeds/2025/07/31/2071250-neelgirimachinerywatermark1.pdf" TargetMode="External" /><Relationship Type="http://schemas.openxmlformats.org/officeDocument/2006/relationships/hyperlink" Id="rId749" Target="https://inc42.com/buzz/sc-stay-gameskraft-tax-woes-40-online-gaming-companies" TargetMode="External" /><Relationship Type="http://schemas.openxmlformats.org/officeDocument/2006/relationships/hyperlink" Id="rId1147" Target="https://indiacorplaw.in/2020/07/04/gst-implication-on-directors-remuneration-cbics-circular/" TargetMode="External" /><Relationship Type="http://schemas.openxmlformats.org/officeDocument/2006/relationships/hyperlink" Id="rId346" Target="https://indiankanoon.org/doc/100052456/" TargetMode="External" /><Relationship Type="http://schemas.openxmlformats.org/officeDocument/2006/relationships/hyperlink" Id="rId534" Target="https://indiankanoon.org/doc/100637964/" TargetMode="External" /><Relationship Type="http://schemas.openxmlformats.org/officeDocument/2006/relationships/hyperlink" Id="rId117" Target="https://indiankanoon.org/doc/100761566/" TargetMode="External" /><Relationship Type="http://schemas.openxmlformats.org/officeDocument/2006/relationships/hyperlink" Id="rId353" Target="https://indiankanoon.org/doc/100764488/" TargetMode="External" /><Relationship Type="http://schemas.openxmlformats.org/officeDocument/2006/relationships/hyperlink" Id="rId1040" Target="https://indiankanoon.org/doc/103169888/" TargetMode="External" /><Relationship Type="http://schemas.openxmlformats.org/officeDocument/2006/relationships/hyperlink" Id="rId66" Target="https://indiankanoon.org/doc/103219958/" TargetMode="External" /><Relationship Type="http://schemas.openxmlformats.org/officeDocument/2006/relationships/hyperlink" Id="rId375" Target="https://indiankanoon.org/doc/103342623/" TargetMode="External" /><Relationship Type="http://schemas.openxmlformats.org/officeDocument/2006/relationships/hyperlink" Id="rId820" Target="https://indiankanoon.org/doc/104329356/" TargetMode="External" /><Relationship Type="http://schemas.openxmlformats.org/officeDocument/2006/relationships/hyperlink" Id="rId520" Target="https://indiankanoon.org/doc/10498603/" TargetMode="External" /><Relationship Type="http://schemas.openxmlformats.org/officeDocument/2006/relationships/hyperlink" Id="rId929" Target="https://indiankanoon.org/doc/10577071/" TargetMode="External" /><Relationship Type="http://schemas.openxmlformats.org/officeDocument/2006/relationships/hyperlink" Id="rId474" Target="https://indiankanoon.org/doc/106407809/" TargetMode="External" /><Relationship Type="http://schemas.openxmlformats.org/officeDocument/2006/relationships/hyperlink" Id="rId382" Target="https://indiankanoon.org/doc/106571480/" TargetMode="External" /><Relationship Type="http://schemas.openxmlformats.org/officeDocument/2006/relationships/hyperlink" Id="rId1206" Target="https://indiankanoon.org/doc/106789372/" TargetMode="External" /><Relationship Type="http://schemas.openxmlformats.org/officeDocument/2006/relationships/hyperlink" Id="rId724" Target="https://indiankanoon.org/doc/106876875/" TargetMode="External" /><Relationship Type="http://schemas.openxmlformats.org/officeDocument/2006/relationships/hyperlink" Id="rId126" Target="https://indiankanoon.org/doc/107775843/" TargetMode="External" /><Relationship Type="http://schemas.openxmlformats.org/officeDocument/2006/relationships/hyperlink" Id="rId47" Target="https://indiankanoon.org/doc/108334791/" TargetMode="External" /><Relationship Type="http://schemas.openxmlformats.org/officeDocument/2006/relationships/hyperlink" Id="rId760" Target="https://indiankanoon.org/doc/109194998/" TargetMode="External" /><Relationship Type="http://schemas.openxmlformats.org/officeDocument/2006/relationships/hyperlink" Id="rId991" Target="https://indiankanoon.org/doc/109427636/" TargetMode="External" /><Relationship Type="http://schemas.openxmlformats.org/officeDocument/2006/relationships/hyperlink" Id="rId1066" Target="https://indiankanoon.org/doc/109488484/" TargetMode="External" /><Relationship Type="http://schemas.openxmlformats.org/officeDocument/2006/relationships/hyperlink" Id="rId538" Target="https://indiankanoon.org/doc/109494851/" TargetMode="External" /><Relationship Type="http://schemas.openxmlformats.org/officeDocument/2006/relationships/hyperlink" Id="rId357" Target="https://indiankanoon.org/doc/109803748/" TargetMode="External" /><Relationship Type="http://schemas.openxmlformats.org/officeDocument/2006/relationships/hyperlink" Id="rId616" Target="https://indiankanoon.org/doc/109890531/" TargetMode="External" /><Relationship Type="http://schemas.openxmlformats.org/officeDocument/2006/relationships/hyperlink" Id="rId951" Target="https://indiankanoon.org/doc/11024953/" TargetMode="External" /><Relationship Type="http://schemas.openxmlformats.org/officeDocument/2006/relationships/hyperlink" Id="rId941" Target="https://indiankanoon.org/doc/110584096/" TargetMode="External" /><Relationship Type="http://schemas.openxmlformats.org/officeDocument/2006/relationships/hyperlink" Id="rId1136" Target="https://indiankanoon.org/doc/110741215/" TargetMode="External" /><Relationship Type="http://schemas.openxmlformats.org/officeDocument/2006/relationships/hyperlink" Id="rId245" Target="https://indiankanoon.org/doc/110803637/" TargetMode="External" /><Relationship Type="http://schemas.openxmlformats.org/officeDocument/2006/relationships/hyperlink" Id="rId1043" Target="https://indiankanoon.org/doc/111102415/" TargetMode="External" /><Relationship Type="http://schemas.openxmlformats.org/officeDocument/2006/relationships/hyperlink" Id="rId969" Target="https://indiankanoon.org/doc/111838701/" TargetMode="External" /><Relationship Type="http://schemas.openxmlformats.org/officeDocument/2006/relationships/hyperlink" Id="rId948" Target="https://indiankanoon.org/doc/112338058/" TargetMode="External" /><Relationship Type="http://schemas.openxmlformats.org/officeDocument/2006/relationships/hyperlink" Id="rId79" Target="https://indiankanoon.org/doc/112777256/" TargetMode="External" /><Relationship Type="http://schemas.openxmlformats.org/officeDocument/2006/relationships/hyperlink" Id="rId343" Target="https://indiankanoon.org/doc/113848584/" TargetMode="External" /><Relationship Type="http://schemas.openxmlformats.org/officeDocument/2006/relationships/hyperlink" Id="rId182" Target="https://indiankanoon.org/doc/114383398/" TargetMode="External" /><Relationship Type="http://schemas.openxmlformats.org/officeDocument/2006/relationships/hyperlink" Id="rId903" Target="https://indiankanoon.org/doc/114408747/" TargetMode="External" /><Relationship Type="http://schemas.openxmlformats.org/officeDocument/2006/relationships/hyperlink" Id="rId1282" Target="https://indiankanoon.org/doc/115091900/" TargetMode="External" /><Relationship Type="http://schemas.openxmlformats.org/officeDocument/2006/relationships/hyperlink" Id="rId601" Target="https://indiankanoon.org/doc/115243060/" TargetMode="External" /><Relationship Type="http://schemas.openxmlformats.org/officeDocument/2006/relationships/hyperlink" Id="rId1465" Target="https://indiankanoon.org/doc/115866020/" TargetMode="External" /><Relationship Type="http://schemas.openxmlformats.org/officeDocument/2006/relationships/hyperlink" Id="rId1442" Target="https://indiankanoon.org/doc/116456944/" TargetMode="External" /><Relationship Type="http://schemas.openxmlformats.org/officeDocument/2006/relationships/hyperlink" Id="rId1243" Target="https://indiankanoon.org/doc/117138760/" TargetMode="External" /><Relationship Type="http://schemas.openxmlformats.org/officeDocument/2006/relationships/hyperlink" Id="rId350" Target="https://indiankanoon.org/doc/117664944/" TargetMode="External" /><Relationship Type="http://schemas.openxmlformats.org/officeDocument/2006/relationships/hyperlink" Id="rId742" Target="https://indiankanoon.org/doc/117744026/" TargetMode="External" /><Relationship Type="http://schemas.openxmlformats.org/officeDocument/2006/relationships/hyperlink" Id="rId500" Target="https://indiankanoon.org/doc/118006809/" TargetMode="External" /><Relationship Type="http://schemas.openxmlformats.org/officeDocument/2006/relationships/hyperlink" Id="rId1101" Target="https://indiankanoon.org/doc/118604422/" TargetMode="External" /><Relationship Type="http://schemas.openxmlformats.org/officeDocument/2006/relationships/hyperlink" Id="rId85" Target="https://indiankanoon.org/doc/118832787/" TargetMode="External" /><Relationship Type="http://schemas.openxmlformats.org/officeDocument/2006/relationships/hyperlink" Id="rId183" Target="https://indiankanoon.org/doc/119605824/" TargetMode="External" /><Relationship Type="http://schemas.openxmlformats.org/officeDocument/2006/relationships/hyperlink" Id="rId464" Target="https://indiankanoon.org/doc/119832609/" TargetMode="External" /><Relationship Type="http://schemas.openxmlformats.org/officeDocument/2006/relationships/hyperlink" Id="rId1075" Target="https://indiankanoon.org/doc/120118137/" TargetMode="External" /><Relationship Type="http://schemas.openxmlformats.org/officeDocument/2006/relationships/hyperlink" Id="rId647" Target="https://indiankanoon.org/doc/120774423/" TargetMode="External" /><Relationship Type="http://schemas.openxmlformats.org/officeDocument/2006/relationships/hyperlink" Id="rId1461" Target="https://indiankanoon.org/doc/120924035/" TargetMode="External" /><Relationship Type="http://schemas.openxmlformats.org/officeDocument/2006/relationships/hyperlink" Id="rId1216" Target="https://indiankanoon.org/doc/121006711/" TargetMode="External" /><Relationship Type="http://schemas.openxmlformats.org/officeDocument/2006/relationships/hyperlink" Id="rId323" Target="https://indiankanoon.org/doc/122433734/" TargetMode="External" /><Relationship Type="http://schemas.openxmlformats.org/officeDocument/2006/relationships/hyperlink" Id="rId1421" Target="https://indiankanoon.org/doc/122628176/" TargetMode="External" /><Relationship Type="http://schemas.openxmlformats.org/officeDocument/2006/relationships/hyperlink" Id="rId222" Target="https://indiankanoon.org/doc/124175504/" TargetMode="External" /><Relationship Type="http://schemas.openxmlformats.org/officeDocument/2006/relationships/hyperlink" Id="rId1128" Target="https://indiankanoon.org/doc/125199237/" TargetMode="External" /><Relationship Type="http://schemas.openxmlformats.org/officeDocument/2006/relationships/hyperlink" Id="rId707" Target="https://indiankanoon.org/doc/12649763/" TargetMode="External" /><Relationship Type="http://schemas.openxmlformats.org/officeDocument/2006/relationships/hyperlink" Id="rId70" Target="https://indiankanoon.org/doc/127010713/" TargetMode="External" /><Relationship Type="http://schemas.openxmlformats.org/officeDocument/2006/relationships/hyperlink" Id="rId1291" Target="https://indiankanoon.org/doc/127260360/" TargetMode="External" /><Relationship Type="http://schemas.openxmlformats.org/officeDocument/2006/relationships/hyperlink" Id="rId455" Target="https://indiankanoon.org/doc/128021198/" TargetMode="External" /><Relationship Type="http://schemas.openxmlformats.org/officeDocument/2006/relationships/hyperlink" Id="rId241" Target="https://indiankanoon.org/doc/128910236/" TargetMode="External" /><Relationship Type="http://schemas.openxmlformats.org/officeDocument/2006/relationships/hyperlink" Id="rId58" Target="https://indiankanoon.org/doc/129124717/" TargetMode="External" /><Relationship Type="http://schemas.openxmlformats.org/officeDocument/2006/relationships/hyperlink" Id="rId246" Target="https://indiankanoon.org/doc/129861655/" TargetMode="External" /><Relationship Type="http://schemas.openxmlformats.org/officeDocument/2006/relationships/hyperlink" Id="rId1476" Target="https://indiankanoon.org/doc/129893674/" TargetMode="External" /><Relationship Type="http://schemas.openxmlformats.org/officeDocument/2006/relationships/hyperlink" Id="rId516" Target="https://indiankanoon.org/doc/130706825/" TargetMode="External" /><Relationship Type="http://schemas.openxmlformats.org/officeDocument/2006/relationships/hyperlink" Id="rId611" Target="https://indiankanoon.org/doc/13104689/" TargetMode="External" /><Relationship Type="http://schemas.openxmlformats.org/officeDocument/2006/relationships/hyperlink" Id="rId379" Target="https://indiankanoon.org/doc/131794333/" TargetMode="External" /><Relationship Type="http://schemas.openxmlformats.org/officeDocument/2006/relationships/hyperlink" Id="rId436" Target="https://indiankanoon.org/doc/131900579/" TargetMode="External" /><Relationship Type="http://schemas.openxmlformats.org/officeDocument/2006/relationships/hyperlink" Id="rId783" Target="https://indiankanoon.org/doc/13265/" TargetMode="External" /><Relationship Type="http://schemas.openxmlformats.org/officeDocument/2006/relationships/hyperlink" Id="rId879" Target="https://indiankanoon.org/doc/133345688/" TargetMode="External" /><Relationship Type="http://schemas.openxmlformats.org/officeDocument/2006/relationships/hyperlink" Id="rId1313" Target="https://indiankanoon.org/doc/133565210/" TargetMode="External" /><Relationship Type="http://schemas.openxmlformats.org/officeDocument/2006/relationships/hyperlink" Id="rId1306" Target="https://indiankanoon.org/doc/133627148/" TargetMode="External" /><Relationship Type="http://schemas.openxmlformats.org/officeDocument/2006/relationships/hyperlink" Id="rId122" Target="https://indiankanoon.org/doc/133652694/" TargetMode="External" /><Relationship Type="http://schemas.openxmlformats.org/officeDocument/2006/relationships/hyperlink" Id="rId1420" Target="https://indiankanoon.org/doc/134390581/" TargetMode="External" /><Relationship Type="http://schemas.openxmlformats.org/officeDocument/2006/relationships/hyperlink" Id="rId1286" Target="https://indiankanoon.org/doc/134461778/" TargetMode="External" /><Relationship Type="http://schemas.openxmlformats.org/officeDocument/2006/relationships/hyperlink" Id="rId1211" Target="https://indiankanoon.org/doc/134831908/" TargetMode="External" /><Relationship Type="http://schemas.openxmlformats.org/officeDocument/2006/relationships/hyperlink" Id="rId1508" Target="https://indiankanoon.org/doc/135080975/" TargetMode="External" /><Relationship Type="http://schemas.openxmlformats.org/officeDocument/2006/relationships/hyperlink" Id="rId1014" Target="https://indiankanoon.org/doc/135319392/" TargetMode="External" /><Relationship Type="http://schemas.openxmlformats.org/officeDocument/2006/relationships/hyperlink" Id="rId391" Target="https://indiankanoon.org/doc/136009876/" TargetMode="External" /><Relationship Type="http://schemas.openxmlformats.org/officeDocument/2006/relationships/hyperlink" Id="rId1401" Target="https://indiankanoon.org/doc/136686091/" TargetMode="External" /><Relationship Type="http://schemas.openxmlformats.org/officeDocument/2006/relationships/hyperlink" Id="rId1175" Target="https://indiankanoon.org/doc/136703578/" TargetMode="External" /><Relationship Type="http://schemas.openxmlformats.org/officeDocument/2006/relationships/hyperlink" Id="rId1438" Target="https://indiankanoon.org/doc/137439029/" TargetMode="External" /><Relationship Type="http://schemas.openxmlformats.org/officeDocument/2006/relationships/hyperlink" Id="rId472" Target="https://indiankanoon.org/doc/138915856/" TargetMode="External" /><Relationship Type="http://schemas.openxmlformats.org/officeDocument/2006/relationships/hyperlink" Id="rId205" Target="https://indiankanoon.org/doc/139356318/" TargetMode="External" /><Relationship Type="http://schemas.openxmlformats.org/officeDocument/2006/relationships/hyperlink" Id="rId1007" Target="https://indiankanoon.org/doc/139769506/" TargetMode="External" /><Relationship Type="http://schemas.openxmlformats.org/officeDocument/2006/relationships/hyperlink" Id="rId1224" Target="https://indiankanoon.org/doc/139797004/" TargetMode="External" /><Relationship Type="http://schemas.openxmlformats.org/officeDocument/2006/relationships/hyperlink" Id="rId1522" Target="https://indiankanoon.org/doc/140198130/" TargetMode="External" /><Relationship Type="http://schemas.openxmlformats.org/officeDocument/2006/relationships/hyperlink" Id="rId937" Target="https://indiankanoon.org/doc/140285831/" TargetMode="External" /><Relationship Type="http://schemas.openxmlformats.org/officeDocument/2006/relationships/hyperlink" Id="rId214" Target="https://indiankanoon.org/doc/140412757/" TargetMode="External" /><Relationship Type="http://schemas.openxmlformats.org/officeDocument/2006/relationships/hyperlink" Id="rId433" Target="https://indiankanoon.org/doc/140433973/" TargetMode="External" /><Relationship Type="http://schemas.openxmlformats.org/officeDocument/2006/relationships/hyperlink" Id="rId1132" Target="https://indiankanoon.org/doc/140676627/" TargetMode="External" /><Relationship Type="http://schemas.openxmlformats.org/officeDocument/2006/relationships/hyperlink" Id="rId163" Target="https://indiankanoon.org/doc/14098607/" TargetMode="External" /><Relationship Type="http://schemas.openxmlformats.org/officeDocument/2006/relationships/hyperlink" Id="rId412" Target="https://indiankanoon.org/doc/142760781/" TargetMode="External" /><Relationship Type="http://schemas.openxmlformats.org/officeDocument/2006/relationships/hyperlink" Id="rId627" Target="https://indiankanoon.org/doc/144838233/" TargetMode="External" /><Relationship Type="http://schemas.openxmlformats.org/officeDocument/2006/relationships/hyperlink" Id="rId600" Target="https://indiankanoon.org/doc/145958297/" TargetMode="External" /><Relationship Type="http://schemas.openxmlformats.org/officeDocument/2006/relationships/hyperlink" Id="rId440" Target="https://indiankanoon.org/doc/146036745/" TargetMode="External" /><Relationship Type="http://schemas.openxmlformats.org/officeDocument/2006/relationships/hyperlink" Id="rId155" Target="https://indiankanoon.org/doc/146440984/" TargetMode="External" /><Relationship Type="http://schemas.openxmlformats.org/officeDocument/2006/relationships/hyperlink" Id="rId1028" Target="https://indiankanoon.org/doc/147528276/" TargetMode="External" /><Relationship Type="http://schemas.openxmlformats.org/officeDocument/2006/relationships/hyperlink" Id="rId1090" Target="https://indiankanoon.org/doc/148806505/" TargetMode="External" /><Relationship Type="http://schemas.openxmlformats.org/officeDocument/2006/relationships/hyperlink" Id="rId962" Target="https://indiankanoon.org/doc/149073062/" TargetMode="External" /><Relationship Type="http://schemas.openxmlformats.org/officeDocument/2006/relationships/hyperlink" Id="rId1507" Target="https://indiankanoon.org/doc/149677234/" TargetMode="External" /><Relationship Type="http://schemas.openxmlformats.org/officeDocument/2006/relationships/hyperlink" Id="rId103" Target="https://indiankanoon.org/doc/149952733/" TargetMode="External" /><Relationship Type="http://schemas.openxmlformats.org/officeDocument/2006/relationships/hyperlink" Id="rId1036" Target="https://indiankanoon.org/doc/150095927/" TargetMode="External" /><Relationship Type="http://schemas.openxmlformats.org/officeDocument/2006/relationships/hyperlink" Id="rId1502" Target="https://indiankanoon.org/doc/151468047/" TargetMode="External" /><Relationship Type="http://schemas.openxmlformats.org/officeDocument/2006/relationships/hyperlink" Id="rId1327" Target="https://indiankanoon.org/doc/151992092/" TargetMode="External" /><Relationship Type="http://schemas.openxmlformats.org/officeDocument/2006/relationships/hyperlink" Id="rId1453" Target="https://indiankanoon.org/doc/152005308/" TargetMode="External" /><Relationship Type="http://schemas.openxmlformats.org/officeDocument/2006/relationships/hyperlink" Id="rId1310" Target="https://indiankanoon.org/doc/153321521/" TargetMode="External" /><Relationship Type="http://schemas.openxmlformats.org/officeDocument/2006/relationships/hyperlink" Id="rId633" Target="https://indiankanoon.org/doc/154767970/" TargetMode="External" /><Relationship Type="http://schemas.openxmlformats.org/officeDocument/2006/relationships/hyperlink" Id="rId386" Target="https://indiankanoon.org/doc/15502592/" TargetMode="External" /><Relationship Type="http://schemas.openxmlformats.org/officeDocument/2006/relationships/hyperlink" Id="rId674" Target="https://indiankanoon.org/doc/155401808/" TargetMode="External" /><Relationship Type="http://schemas.openxmlformats.org/officeDocument/2006/relationships/hyperlink" Id="rId394" Target="https://indiankanoon.org/doc/155452764/" TargetMode="External" /><Relationship Type="http://schemas.openxmlformats.org/officeDocument/2006/relationships/hyperlink" Id="rId557" Target="https://indiankanoon.org/doc/155658442/" TargetMode="External" /><Relationship Type="http://schemas.openxmlformats.org/officeDocument/2006/relationships/hyperlink" Id="rId679" Target="https://indiankanoon.org/doc/156114141/" TargetMode="External" /><Relationship Type="http://schemas.openxmlformats.org/officeDocument/2006/relationships/hyperlink" Id="rId144" Target="https://indiankanoon.org/doc/156382228/" TargetMode="External" /><Relationship Type="http://schemas.openxmlformats.org/officeDocument/2006/relationships/hyperlink" Id="rId175" Target="https://indiankanoon.org/doc/157107975/" TargetMode="External" /><Relationship Type="http://schemas.openxmlformats.org/officeDocument/2006/relationships/hyperlink" Id="rId770" Target="https://indiankanoon.org/doc/157623745/" TargetMode="External" /><Relationship Type="http://schemas.openxmlformats.org/officeDocument/2006/relationships/hyperlink" Id="rId284" Target="https://indiankanoon.org/doc/158353830/" TargetMode="External" /><Relationship Type="http://schemas.openxmlformats.org/officeDocument/2006/relationships/hyperlink" Id="rId444" Target="https://indiankanoon.org/doc/158945360/" TargetMode="External" /><Relationship Type="http://schemas.openxmlformats.org/officeDocument/2006/relationships/hyperlink" Id="rId887" Target="https://indiankanoon.org/doc/159736439/" TargetMode="External" /><Relationship Type="http://schemas.openxmlformats.org/officeDocument/2006/relationships/hyperlink" Id="rId508" Target="https://indiankanoon.org/doc/15983005/" TargetMode="External" /><Relationship Type="http://schemas.openxmlformats.org/officeDocument/2006/relationships/hyperlink" Id="rId1358" Target="https://indiankanoon.org/doc/160016725/" TargetMode="External" /><Relationship Type="http://schemas.openxmlformats.org/officeDocument/2006/relationships/hyperlink" Id="rId933" Target="https://indiankanoon.org/doc/161718316/" TargetMode="External" /><Relationship Type="http://schemas.openxmlformats.org/officeDocument/2006/relationships/hyperlink" Id="rId233" Target="https://indiankanoon.org/doc/161729461/" TargetMode="External" /><Relationship Type="http://schemas.openxmlformats.org/officeDocument/2006/relationships/hyperlink" Id="rId860" Target="https://indiankanoon.org/doc/161737586/" TargetMode="External" /><Relationship Type="http://schemas.openxmlformats.org/officeDocument/2006/relationships/hyperlink" Id="rId1176" Target="https://indiankanoon.org/doc/16179432/" TargetMode="External" /><Relationship Type="http://schemas.openxmlformats.org/officeDocument/2006/relationships/hyperlink" Id="rId395" Target="https://indiankanoon.org/doc/162733540/" TargetMode="External" /><Relationship Type="http://schemas.openxmlformats.org/officeDocument/2006/relationships/hyperlink" Id="rId159" Target="https://indiankanoon.org/doc/162988112/" TargetMode="External" /><Relationship Type="http://schemas.openxmlformats.org/officeDocument/2006/relationships/hyperlink" Id="rId808" Target="https://indiankanoon.org/doc/163692317/" TargetMode="External" /><Relationship Type="http://schemas.openxmlformats.org/officeDocument/2006/relationships/hyperlink" Id="rId74" Target="https://indiankanoon.org/doc/16374299/" TargetMode="External" /><Relationship Type="http://schemas.openxmlformats.org/officeDocument/2006/relationships/hyperlink" Id="rId1085" Target="https://indiankanoon.org/doc/164406433/" TargetMode="External" /><Relationship Type="http://schemas.openxmlformats.org/officeDocument/2006/relationships/hyperlink" Id="rId196" Target="https://indiankanoon.org/doc/165211765/" TargetMode="External" /><Relationship Type="http://schemas.openxmlformats.org/officeDocument/2006/relationships/hyperlink" Id="rId1220" Target="https://indiankanoon.org/doc/165730450/" TargetMode="External" /><Relationship Type="http://schemas.openxmlformats.org/officeDocument/2006/relationships/hyperlink" Id="rId136" Target="https://indiankanoon.org/doc/165943331/" TargetMode="External" /><Relationship Type="http://schemas.openxmlformats.org/officeDocument/2006/relationships/hyperlink" Id="rId54" Target="https://indiankanoon.org/doc/166094515/" TargetMode="External" /><Relationship Type="http://schemas.openxmlformats.org/officeDocument/2006/relationships/hyperlink" Id="rId878" Target="https://indiankanoon.org/doc/168099905/" TargetMode="External" /><Relationship Type="http://schemas.openxmlformats.org/officeDocument/2006/relationships/hyperlink" Id="rId132" Target="https://indiankanoon.org/doc/1687838/" TargetMode="External" /><Relationship Type="http://schemas.openxmlformats.org/officeDocument/2006/relationships/hyperlink" Id="rId1332" Target="https://indiankanoon.org/doc/170350193/" TargetMode="External" /><Relationship Type="http://schemas.openxmlformats.org/officeDocument/2006/relationships/hyperlink" Id="rId1474" Target="https://indiankanoon.org/doc/170536753/" TargetMode="External" /><Relationship Type="http://schemas.openxmlformats.org/officeDocument/2006/relationships/hyperlink" Id="rId317" Target="https://indiankanoon.org/doc/170545247/" TargetMode="External" /><Relationship Type="http://schemas.openxmlformats.org/officeDocument/2006/relationships/hyperlink" Id="rId1248" Target="https://indiankanoon.org/doc/171394234/" TargetMode="External" /><Relationship Type="http://schemas.openxmlformats.org/officeDocument/2006/relationships/hyperlink" Id="rId662" Target="https://indiankanoon.org/doc/171445460/" TargetMode="External" /><Relationship Type="http://schemas.openxmlformats.org/officeDocument/2006/relationships/hyperlink" Id="rId1350" Target="https://indiankanoon.org/doc/171588318/" TargetMode="External" /><Relationship Type="http://schemas.openxmlformats.org/officeDocument/2006/relationships/hyperlink" Id="rId1032" Target="https://indiankanoon.org/doc/17187734/" TargetMode="External" /><Relationship Type="http://schemas.openxmlformats.org/officeDocument/2006/relationships/hyperlink" Id="rId711" Target="https://indiankanoon.org/doc/172657151/" TargetMode="External" /><Relationship Type="http://schemas.openxmlformats.org/officeDocument/2006/relationships/hyperlink" Id="rId1079" Target="https://indiankanoon.org/doc/172824445/" TargetMode="External" /><Relationship Type="http://schemas.openxmlformats.org/officeDocument/2006/relationships/hyperlink" Id="rId114" Target="https://indiankanoon.org/doc/17295601/" TargetMode="External" /><Relationship Type="http://schemas.openxmlformats.org/officeDocument/2006/relationships/hyperlink" Id="rId405" Target="https://indiankanoon.org/doc/173068347/" TargetMode="External" /><Relationship Type="http://schemas.openxmlformats.org/officeDocument/2006/relationships/hyperlink" Id="rId589" Target="https://indiankanoon.org/doc/173193457/" TargetMode="External" /><Relationship Type="http://schemas.openxmlformats.org/officeDocument/2006/relationships/hyperlink" Id="rId1050" Target="https://indiankanoon.org/doc/173295234/" TargetMode="External" /><Relationship Type="http://schemas.openxmlformats.org/officeDocument/2006/relationships/hyperlink" Id="rId1109" Target="https://indiankanoon.org/doc/173317666/" TargetMode="External" /><Relationship Type="http://schemas.openxmlformats.org/officeDocument/2006/relationships/hyperlink" Id="rId1449" Target="https://indiankanoon.org/doc/173916935/" TargetMode="External" /><Relationship Type="http://schemas.openxmlformats.org/officeDocument/2006/relationships/hyperlink" Id="rId593" Target="https://indiankanoon.org/doc/174110423/" TargetMode="External" /><Relationship Type="http://schemas.openxmlformats.org/officeDocument/2006/relationships/hyperlink" Id="rId610" Target="https://indiankanoon.org/doc/17589683/" TargetMode="External" /><Relationship Type="http://schemas.openxmlformats.org/officeDocument/2006/relationships/hyperlink" Id="rId48" Target="https://indiankanoon.org/doc/17756837/" TargetMode="External" /><Relationship Type="http://schemas.openxmlformats.org/officeDocument/2006/relationships/hyperlink" Id="rId308" Target="https://indiankanoon.org/doc/177735418/" TargetMode="External" /><Relationship Type="http://schemas.openxmlformats.org/officeDocument/2006/relationships/hyperlink" Id="rId717" Target="https://indiankanoon.org/doc/178158290/" TargetMode="External" /><Relationship Type="http://schemas.openxmlformats.org/officeDocument/2006/relationships/hyperlink" Id="rId280" Target="https://indiankanoon.org/doc/178180582/" TargetMode="External" /><Relationship Type="http://schemas.openxmlformats.org/officeDocument/2006/relationships/hyperlink" Id="rId398" Target="https://indiankanoon.org/doc/17855581/" TargetMode="External" /><Relationship Type="http://schemas.openxmlformats.org/officeDocument/2006/relationships/hyperlink" Id="rId286" Target="https://indiankanoon.org/doc/178887815/" TargetMode="External" /><Relationship Type="http://schemas.openxmlformats.org/officeDocument/2006/relationships/hyperlink" Id="rId399" Target="https://indiankanoon.org/doc/17898222/" TargetMode="External" /><Relationship Type="http://schemas.openxmlformats.org/officeDocument/2006/relationships/hyperlink" Id="rId856" Target="https://indiankanoon.org/doc/178995273/" TargetMode="External" /><Relationship Type="http://schemas.openxmlformats.org/officeDocument/2006/relationships/hyperlink" Id="rId99" Target="https://indiankanoon.org/doc/179140349/" TargetMode="External" /><Relationship Type="http://schemas.openxmlformats.org/officeDocument/2006/relationships/hyperlink" Id="rId781" Target="https://indiankanoon.org/doc/179254833/" TargetMode="External" /><Relationship Type="http://schemas.openxmlformats.org/officeDocument/2006/relationships/hyperlink" Id="rId755" Target="https://indiankanoon.org/doc/179331686/" TargetMode="External" /><Relationship Type="http://schemas.openxmlformats.org/officeDocument/2006/relationships/hyperlink" Id="rId819" Target="https://indiankanoon.org/doc/179800156/" TargetMode="External" /><Relationship Type="http://schemas.openxmlformats.org/officeDocument/2006/relationships/hyperlink" Id="rId489" Target="https://indiankanoon.org/doc/179986448/" TargetMode="External" /><Relationship Type="http://schemas.openxmlformats.org/officeDocument/2006/relationships/hyperlink" Id="rId148" Target="https://indiankanoon.org/doc/180104012/" TargetMode="External" /><Relationship Type="http://schemas.openxmlformats.org/officeDocument/2006/relationships/hyperlink" Id="rId637" Target="https://indiankanoon.org/doc/180631499/" TargetMode="External" /><Relationship Type="http://schemas.openxmlformats.org/officeDocument/2006/relationships/hyperlink" Id="rId140" Target="https://indiankanoon.org/doc/180806353/" TargetMode="External" /><Relationship Type="http://schemas.openxmlformats.org/officeDocument/2006/relationships/hyperlink" Id="rId1010" Target="https://indiankanoon.org/doc/180892373/" TargetMode="External" /><Relationship Type="http://schemas.openxmlformats.org/officeDocument/2006/relationships/hyperlink" Id="rId1238" Target="https://indiankanoon.org/doc/181678350/" TargetMode="External" /><Relationship Type="http://schemas.openxmlformats.org/officeDocument/2006/relationships/hyperlink" Id="rId210" Target="https://indiankanoon.org/doc/182536345/" TargetMode="External" /><Relationship Type="http://schemas.openxmlformats.org/officeDocument/2006/relationships/hyperlink" Id="rId1295" Target="https://indiankanoon.org/doc/183094458/" TargetMode="External" /><Relationship Type="http://schemas.openxmlformats.org/officeDocument/2006/relationships/hyperlink" Id="rId1541" Target="https://indiankanoon.org/doc/183128166/" TargetMode="External" /><Relationship Type="http://schemas.openxmlformats.org/officeDocument/2006/relationships/hyperlink" Id="rId89" Target="https://indiankanoon.org/doc/18348820/" TargetMode="External" /><Relationship Type="http://schemas.openxmlformats.org/officeDocument/2006/relationships/hyperlink" Id="rId657" Target="https://indiankanoon.org/doc/183692293/" TargetMode="External" /><Relationship Type="http://schemas.openxmlformats.org/officeDocument/2006/relationships/hyperlink" Id="rId902" Target="https://indiankanoon.org/doc/184007786/" TargetMode="External" /><Relationship Type="http://schemas.openxmlformats.org/officeDocument/2006/relationships/hyperlink" Id="rId460" Target="https://indiankanoon.org/doc/184302126/" TargetMode="External" /><Relationship Type="http://schemas.openxmlformats.org/officeDocument/2006/relationships/hyperlink" Id="rId1123" Target="https://indiankanoon.org/doc/184414473/" TargetMode="External" /><Relationship Type="http://schemas.openxmlformats.org/officeDocument/2006/relationships/hyperlink" Id="rId870" Target="https://indiankanoon.org/doc/185037428/" TargetMode="External" /><Relationship Type="http://schemas.openxmlformats.org/officeDocument/2006/relationships/hyperlink" Id="rId78" Target="https://indiankanoon.org/doc/185169568/" TargetMode="External" /><Relationship Type="http://schemas.openxmlformats.org/officeDocument/2006/relationships/hyperlink" Id="rId1018" Target="https://indiankanoon.org/doc/185195794/" TargetMode="External" /><Relationship Type="http://schemas.openxmlformats.org/officeDocument/2006/relationships/hyperlink" Id="rId335" Target="https://indiankanoon.org/doc/185364208/" TargetMode="External" /><Relationship Type="http://schemas.openxmlformats.org/officeDocument/2006/relationships/hyperlink" Id="rId512" Target="https://indiankanoon.org/doc/185703051/" TargetMode="External" /><Relationship Type="http://schemas.openxmlformats.org/officeDocument/2006/relationships/hyperlink" Id="rId1322" Target="https://indiankanoon.org/doc/185914693/" TargetMode="External" /><Relationship Type="http://schemas.openxmlformats.org/officeDocument/2006/relationships/hyperlink" Id="rId543" Target="https://indiankanoon.org/doc/185929718/" TargetMode="External" /><Relationship Type="http://schemas.openxmlformats.org/officeDocument/2006/relationships/hyperlink" Id="rId1485" Target="https://indiankanoon.org/doc/187217076/" TargetMode="External" /><Relationship Type="http://schemas.openxmlformats.org/officeDocument/2006/relationships/hyperlink" Id="rId451" Target="https://indiankanoon.org/doc/187470167/" TargetMode="External" /><Relationship Type="http://schemas.openxmlformats.org/officeDocument/2006/relationships/hyperlink" Id="rId218" Target="https://indiankanoon.org/doc/188747488/" TargetMode="External" /><Relationship Type="http://schemas.openxmlformats.org/officeDocument/2006/relationships/hyperlink" Id="rId371" Target="https://indiankanoon.org/doc/189333850/" TargetMode="External" /><Relationship Type="http://schemas.openxmlformats.org/officeDocument/2006/relationships/hyperlink" Id="rId776" Target="https://indiankanoon.org/doc/189538/" TargetMode="External" /><Relationship Type="http://schemas.openxmlformats.org/officeDocument/2006/relationships/hyperlink" Id="rId882" Target="https://indiankanoon.org/doc/193746300/" TargetMode="External" /><Relationship Type="http://schemas.openxmlformats.org/officeDocument/2006/relationships/hyperlink" Id="rId821" Target="https://indiankanoon.org/doc/194541087/" TargetMode="External" /><Relationship Type="http://schemas.openxmlformats.org/officeDocument/2006/relationships/hyperlink" Id="rId966" Target="https://indiankanoon.org/doc/194782147/" TargetMode="External" /><Relationship Type="http://schemas.openxmlformats.org/officeDocument/2006/relationships/hyperlink" Id="rId1301" Target="https://indiankanoon.org/doc/195105563/" TargetMode="External" /><Relationship Type="http://schemas.openxmlformats.org/officeDocument/2006/relationships/hyperlink" Id="rId839" Target="https://indiankanoon.org/doc/195279172/" TargetMode="External" /><Relationship Type="http://schemas.openxmlformats.org/officeDocument/2006/relationships/hyperlink" Id="rId1062" Target="https://indiankanoon.org/doc/195460917/" TargetMode="External" /><Relationship Type="http://schemas.openxmlformats.org/officeDocument/2006/relationships/hyperlink" Id="rId496" Target="https://indiankanoon.org/doc/196417143/" TargetMode="External" /><Relationship Type="http://schemas.openxmlformats.org/officeDocument/2006/relationships/hyperlink" Id="rId1503" Target="https://indiankanoon.org/doc/196672720/" TargetMode="External" /><Relationship Type="http://schemas.openxmlformats.org/officeDocument/2006/relationships/hyperlink" Id="rId1491" Target="https://indiankanoon.org/doc/197517062/" TargetMode="External" /><Relationship Type="http://schemas.openxmlformats.org/officeDocument/2006/relationships/hyperlink" Id="rId1410" Target="https://indiankanoon.org/doc/198406201/" TargetMode="External" /><Relationship Type="http://schemas.openxmlformats.org/officeDocument/2006/relationships/hyperlink" Id="rId596" Target="https://indiankanoon.org/doc/198562665/" TargetMode="External" /><Relationship Type="http://schemas.openxmlformats.org/officeDocument/2006/relationships/hyperlink" Id="rId479" Target="https://indiankanoon.org/doc/198807505/" TargetMode="External" /><Relationship Type="http://schemas.openxmlformats.org/officeDocument/2006/relationships/hyperlink" Id="rId797" Target="https://indiankanoon.org/doc/199058343/" TargetMode="External" /><Relationship Type="http://schemas.openxmlformats.org/officeDocument/2006/relationships/hyperlink" Id="rId699" Target="https://indiankanoon.org/doc/199163585/" TargetMode="External" /><Relationship Type="http://schemas.openxmlformats.org/officeDocument/2006/relationships/hyperlink" Id="rId1342" Target="https://indiankanoon.org/doc/20662864/" TargetMode="External" /><Relationship Type="http://schemas.openxmlformats.org/officeDocument/2006/relationships/hyperlink" Id="rId560" Target="https://indiankanoon.org/doc/21165955/" TargetMode="External" /><Relationship Type="http://schemas.openxmlformats.org/officeDocument/2006/relationships/hyperlink" Id="rId289" Target="https://indiankanoon.org/doc/2156267/" TargetMode="External" /><Relationship Type="http://schemas.openxmlformats.org/officeDocument/2006/relationships/hyperlink" Id="rId1480" Target="https://indiankanoon.org/doc/21662778/" TargetMode="External" /><Relationship Type="http://schemas.openxmlformats.org/officeDocument/2006/relationships/hyperlink" Id="rId845" Target="https://indiankanoon.org/doc/22044861/" TargetMode="External" /><Relationship Type="http://schemas.openxmlformats.org/officeDocument/2006/relationships/hyperlink" Id="rId1382" Target="https://indiankanoon.org/doc/22251570/" TargetMode="External" /><Relationship Type="http://schemas.openxmlformats.org/officeDocument/2006/relationships/hyperlink" Id="rId1046" Target="https://indiankanoon.org/doc/22421312/" TargetMode="External" /><Relationship Type="http://schemas.openxmlformats.org/officeDocument/2006/relationships/hyperlink" Id="rId1495" Target="https://indiankanoon.org/doc/22636225/" TargetMode="External" /><Relationship Type="http://schemas.openxmlformats.org/officeDocument/2006/relationships/hyperlink" Id="rId863" Target="https://indiankanoon.org/doc/22805733/" TargetMode="External" /><Relationship Type="http://schemas.openxmlformats.org/officeDocument/2006/relationships/hyperlink" Id="rId1287" Target="https://indiankanoon.org/doc/23074237/" TargetMode="External" /><Relationship Type="http://schemas.openxmlformats.org/officeDocument/2006/relationships/hyperlink" Id="rId1108" Target="https://indiankanoon.org/doc/23506487/" TargetMode="External" /><Relationship Type="http://schemas.openxmlformats.org/officeDocument/2006/relationships/hyperlink" Id="rId262" Target="https://indiankanoon.org/doc/24531388/" TargetMode="External" /><Relationship Type="http://schemas.openxmlformats.org/officeDocument/2006/relationships/hyperlink" Id="rId1188" Target="https://indiankanoon.org/doc/25294488/" TargetMode="External" /><Relationship Type="http://schemas.openxmlformats.org/officeDocument/2006/relationships/hyperlink" Id="rId651" Target="https://indiankanoon.org/doc/25859143/" TargetMode="External" /><Relationship Type="http://schemas.openxmlformats.org/officeDocument/2006/relationships/hyperlink" Id="rId894" Target="https://indiankanoon.org/doc/26011992/" TargetMode="External" /><Relationship Type="http://schemas.openxmlformats.org/officeDocument/2006/relationships/hyperlink" Id="rId686" Target="https://indiankanoon.org/doc/26153819/" TargetMode="External" /><Relationship Type="http://schemas.openxmlformats.org/officeDocument/2006/relationships/hyperlink" Id="rId1415" Target="https://indiankanoon.org/doc/26206233/" TargetMode="External" /><Relationship Type="http://schemas.openxmlformats.org/officeDocument/2006/relationships/hyperlink" Id="rId995" Target="https://indiankanoon.org/doc/26255496/" TargetMode="External" /><Relationship Type="http://schemas.openxmlformats.org/officeDocument/2006/relationships/hyperlink" Id="rId1234" Target="https://indiankanoon.org/doc/29030278/" TargetMode="External" /><Relationship Type="http://schemas.openxmlformats.org/officeDocument/2006/relationships/hyperlink" Id="rId873" Target="https://indiankanoon.org/doc/29128302/" TargetMode="External" /><Relationship Type="http://schemas.openxmlformats.org/officeDocument/2006/relationships/hyperlink" Id="rId1386" Target="https://indiankanoon.org/doc/2937799/" TargetMode="External" /><Relationship Type="http://schemas.openxmlformats.org/officeDocument/2006/relationships/hyperlink" Id="rId1389" Target="https://indiankanoon.org/doc/30876479/" TargetMode="External" /><Relationship Type="http://schemas.openxmlformats.org/officeDocument/2006/relationships/hyperlink" Id="rId1337" Target="https://indiankanoon.org/doc/31298928/" TargetMode="External" /><Relationship Type="http://schemas.openxmlformats.org/officeDocument/2006/relationships/hyperlink" Id="rId49" Target="https://indiankanoon.org/doc/31444002/" TargetMode="External" /><Relationship Type="http://schemas.openxmlformats.org/officeDocument/2006/relationships/hyperlink" Id="rId390" Target="https://indiankanoon.org/doc/31571583/" TargetMode="External" /><Relationship Type="http://schemas.openxmlformats.org/officeDocument/2006/relationships/hyperlink" Id="rId546" Target="https://indiankanoon.org/doc/31605658/" TargetMode="External" /><Relationship Type="http://schemas.openxmlformats.org/officeDocument/2006/relationships/hyperlink" Id="rId1445" Target="https://indiankanoon.org/doc/3180268/" TargetMode="External" /><Relationship Type="http://schemas.openxmlformats.org/officeDocument/2006/relationships/hyperlink" Id="rId1278" Target="https://indiankanoon.org/doc/31840117/" TargetMode="External" /><Relationship Type="http://schemas.openxmlformats.org/officeDocument/2006/relationships/hyperlink" Id="rId445" Target="https://indiankanoon.org/doc/32081952/" TargetMode="External" /><Relationship Type="http://schemas.openxmlformats.org/officeDocument/2006/relationships/hyperlink" Id="rId171" Target="https://indiankanoon.org/doc/32097793/" TargetMode="External" /><Relationship Type="http://schemas.openxmlformats.org/officeDocument/2006/relationships/hyperlink" Id="rId285" Target="https://indiankanoon.org/doc/32577298/" TargetMode="External" /><Relationship Type="http://schemas.openxmlformats.org/officeDocument/2006/relationships/hyperlink" Id="rId1253" Target="https://indiankanoon.org/doc/35368170/" TargetMode="External" /><Relationship Type="http://schemas.openxmlformats.org/officeDocument/2006/relationships/hyperlink" Id="rId1135" Target="https://indiankanoon.org/doc/36001213/" TargetMode="External" /><Relationship Type="http://schemas.openxmlformats.org/officeDocument/2006/relationships/hyperlink" Id="rId925" Target="https://indiankanoon.org/doc/363245/" TargetMode="External" /><Relationship Type="http://schemas.openxmlformats.org/officeDocument/2006/relationships/hyperlink" Id="rId716" Target="https://indiankanoon.org/doc/36789427/" TargetMode="External" /><Relationship Type="http://schemas.openxmlformats.org/officeDocument/2006/relationships/hyperlink" Id="rId814" Target="https://indiankanoon.org/doc/36822529/" TargetMode="External" /><Relationship Type="http://schemas.openxmlformats.org/officeDocument/2006/relationships/hyperlink" Id="rId832" Target="https://indiankanoon.org/doc/36953900/" TargetMode="External" /><Relationship Type="http://schemas.openxmlformats.org/officeDocument/2006/relationships/hyperlink" Id="rId254" Target="https://indiankanoon.org/doc/37020422/" TargetMode="External" /><Relationship Type="http://schemas.openxmlformats.org/officeDocument/2006/relationships/hyperlink" Id="rId304" Target="https://indiankanoon.org/doc/37714454/" TargetMode="External" /><Relationship Type="http://schemas.openxmlformats.org/officeDocument/2006/relationships/hyperlink" Id="rId1169" Target="https://indiankanoon.org/doc/41399892/" TargetMode="External" /><Relationship Type="http://schemas.openxmlformats.org/officeDocument/2006/relationships/hyperlink" Id="rId402" Target="https://indiankanoon.org/doc/41951453/" TargetMode="External" /><Relationship Type="http://schemas.openxmlformats.org/officeDocument/2006/relationships/hyperlink" Id="rId1400" Target="https://indiankanoon.org/doc/42020425/" TargetMode="External" /><Relationship Type="http://schemas.openxmlformats.org/officeDocument/2006/relationships/hyperlink" Id="rId977" Target="https://indiankanoon.org/doc/42388732/" TargetMode="External" /><Relationship Type="http://schemas.openxmlformats.org/officeDocument/2006/relationships/hyperlink" Id="rId721" Target="https://indiankanoon.org/doc/42423515/" TargetMode="External" /><Relationship Type="http://schemas.openxmlformats.org/officeDocument/2006/relationships/hyperlink" Id="rId765" Target="https://indiankanoon.org/doc/42605759/" TargetMode="External" /><Relationship Type="http://schemas.openxmlformats.org/officeDocument/2006/relationships/hyperlink" Id="rId737" Target="https://indiankanoon.org/doc/43101309/" TargetMode="External" /><Relationship Type="http://schemas.openxmlformats.org/officeDocument/2006/relationships/hyperlink" Id="rId188" Target="https://indiankanoon.org/doc/45142193/" TargetMode="External" /><Relationship Type="http://schemas.openxmlformats.org/officeDocument/2006/relationships/hyperlink" Id="rId553" Target="https://indiankanoon.org/doc/45893232/" TargetMode="External" /><Relationship Type="http://schemas.openxmlformats.org/officeDocument/2006/relationships/hyperlink" Id="rId364" Target="https://indiankanoon.org/doc/46073699/" TargetMode="External" /><Relationship Type="http://schemas.openxmlformats.org/officeDocument/2006/relationships/hyperlink" Id="rId1374" Target="https://indiankanoon.org/doc/47476951/" TargetMode="External" /><Relationship Type="http://schemas.openxmlformats.org/officeDocument/2006/relationships/hyperlink" Id="rId1118" Target="https://indiankanoon.org/doc/48062053/" TargetMode="External" /><Relationship Type="http://schemas.openxmlformats.org/officeDocument/2006/relationships/hyperlink" Id="rId1061" Target="https://indiankanoon.org/doc/48246775/" TargetMode="External" /><Relationship Type="http://schemas.openxmlformats.org/officeDocument/2006/relationships/hyperlink" Id="rId372" Target="https://indiankanoon.org/doc/50591050/" TargetMode="External" /><Relationship Type="http://schemas.openxmlformats.org/officeDocument/2006/relationships/hyperlink" Id="rId250" Target="https://indiankanoon.org/doc/50881698/" TargetMode="External" /><Relationship Type="http://schemas.openxmlformats.org/officeDocument/2006/relationships/hyperlink" Id="rId1267" Target="https://indiankanoon.org/doc/51857497/" TargetMode="External" /><Relationship Type="http://schemas.openxmlformats.org/officeDocument/2006/relationships/hyperlink" Id="rId151" Target="https://indiankanoon.org/doc/52254613/" TargetMode="External" /><Relationship Type="http://schemas.openxmlformats.org/officeDocument/2006/relationships/hyperlink" Id="rId107" Target="https://indiankanoon.org/doc/53182714/" TargetMode="External" /><Relationship Type="http://schemas.openxmlformats.org/officeDocument/2006/relationships/hyperlink" Id="rId958" Target="https://indiankanoon.org/doc/54291616/" TargetMode="External" /><Relationship Type="http://schemas.openxmlformats.org/officeDocument/2006/relationships/hyperlink" Id="rId387" Target="https://indiankanoon.org/doc/55769490/" TargetMode="External" /><Relationship Type="http://schemas.openxmlformats.org/officeDocument/2006/relationships/hyperlink" Id="rId981" Target="https://indiankanoon.org/doc/55784570/" TargetMode="External" /><Relationship Type="http://schemas.openxmlformats.org/officeDocument/2006/relationships/hyperlink" Id="rId690" Target="https://indiankanoon.org/doc/56040301/" TargetMode="External" /><Relationship Type="http://schemas.openxmlformats.org/officeDocument/2006/relationships/hyperlink" Id="rId1060" Target="https://indiankanoon.org/doc/5609622/" TargetMode="External" /><Relationship Type="http://schemas.openxmlformats.org/officeDocument/2006/relationships/hyperlink" Id="rId528" Target="https://indiankanoon.org/doc/57546551/" TargetMode="External" /><Relationship Type="http://schemas.openxmlformats.org/officeDocument/2006/relationships/hyperlink" Id="rId484" Target="https://indiankanoon.org/doc/59017555/" TargetMode="External" /><Relationship Type="http://schemas.openxmlformats.org/officeDocument/2006/relationships/hyperlink" Id="rId1486" Target="https://indiankanoon.org/doc/5952556/" TargetMode="External" /><Relationship Type="http://schemas.openxmlformats.org/officeDocument/2006/relationships/hyperlink" Id="rId1168" Target="https://indiankanoon.org/doc/59808889/" TargetMode="External" /><Relationship Type="http://schemas.openxmlformats.org/officeDocument/2006/relationships/hyperlink" Id="rId1180" Target="https://indiankanoon.org/doc/59998946/" TargetMode="External" /><Relationship Type="http://schemas.openxmlformats.org/officeDocument/2006/relationships/hyperlink" Id="rId293" Target="https://indiankanoon.org/doc/60500851/" TargetMode="External" /><Relationship Type="http://schemas.openxmlformats.org/officeDocument/2006/relationships/hyperlink" Id="rId850" Target="https://indiankanoon.org/doc/60577553/" TargetMode="External" /><Relationship Type="http://schemas.openxmlformats.org/officeDocument/2006/relationships/hyperlink" Id="rId1416" Target="https://indiankanoon.org/doc/60669455/" TargetMode="External" /><Relationship Type="http://schemas.openxmlformats.org/officeDocument/2006/relationships/hyperlink" Id="rId944" Target="https://indiankanoon.org/doc/60738274/" TargetMode="External" /><Relationship Type="http://schemas.openxmlformats.org/officeDocument/2006/relationships/hyperlink" Id="rId1192" Target="https://indiankanoon.org/doc/61010102/" TargetMode="External" /><Relationship Type="http://schemas.openxmlformats.org/officeDocument/2006/relationships/hyperlink" Id="rId408" Target="https://indiankanoon.org/doc/61022734/" TargetMode="External" /><Relationship Type="http://schemas.openxmlformats.org/officeDocument/2006/relationships/hyperlink" Id="rId450" Target="https://indiankanoon.org/doc/61101895/" TargetMode="External" /><Relationship Type="http://schemas.openxmlformats.org/officeDocument/2006/relationships/hyperlink" Id="rId429" Target="https://indiankanoon.org/doc/61231496/" TargetMode="External" /><Relationship Type="http://schemas.openxmlformats.org/officeDocument/2006/relationships/hyperlink" Id="rId576" Target="https://indiankanoon.org/doc/62362537/" TargetMode="External" /><Relationship Type="http://schemas.openxmlformats.org/officeDocument/2006/relationships/hyperlink" Id="rId1457" Target="https://indiankanoon.org/doc/63152793/" TargetMode="External" /><Relationship Type="http://schemas.openxmlformats.org/officeDocument/2006/relationships/hyperlink" Id="rId1113" Target="https://indiankanoon.org/doc/63683670/" TargetMode="External" /><Relationship Type="http://schemas.openxmlformats.org/officeDocument/2006/relationships/hyperlink" Id="rId1160" Target="https://indiankanoon.org/doc/64314027/" TargetMode="External" /><Relationship Type="http://schemas.openxmlformats.org/officeDocument/2006/relationships/hyperlink" Id="rId652" Target="https://indiankanoon.org/doc/64439129/" TargetMode="External" /><Relationship Type="http://schemas.openxmlformats.org/officeDocument/2006/relationships/hyperlink" Id="rId258" Target="https://indiankanoon.org/doc/64616243/" TargetMode="External" /><Relationship Type="http://schemas.openxmlformats.org/officeDocument/2006/relationships/hyperlink" Id="rId1271" Target="https://indiankanoon.org/doc/65248458/" TargetMode="External" /><Relationship Type="http://schemas.openxmlformats.org/officeDocument/2006/relationships/hyperlink" Id="rId668" Target="https://indiankanoon.org/doc/65791670/" TargetMode="External" /><Relationship Type="http://schemas.openxmlformats.org/officeDocument/2006/relationships/hyperlink" Id="rId1022" Target="https://indiankanoon.org/doc/66183243/" TargetMode="External" /><Relationship Type="http://schemas.openxmlformats.org/officeDocument/2006/relationships/hyperlink" Id="rId505" Target="https://indiankanoon.org/doc/66408885/" TargetMode="External" /><Relationship Type="http://schemas.openxmlformats.org/officeDocument/2006/relationships/hyperlink" Id="rId94" Target="https://indiankanoon.org/doc/66479771/" TargetMode="External" /><Relationship Type="http://schemas.openxmlformats.org/officeDocument/2006/relationships/hyperlink" Id="rId694" Target="https://indiankanoon.org/doc/68960475/" TargetMode="External" /><Relationship Type="http://schemas.openxmlformats.org/officeDocument/2006/relationships/hyperlink" Id="rId747" Target="https://indiankanoon.org/doc/69261133/" TargetMode="External" /><Relationship Type="http://schemas.openxmlformats.org/officeDocument/2006/relationships/hyperlink" Id="rId200" Target="https://indiankanoon.org/doc/69393718/" TargetMode="External" /><Relationship Type="http://schemas.openxmlformats.org/officeDocument/2006/relationships/hyperlink" Id="rId465" Target="https://indiankanoon.org/doc/712560/" TargetMode="External" /><Relationship Type="http://schemas.openxmlformats.org/officeDocument/2006/relationships/hyperlink" Id="rId1527" Target="https://indiankanoon.org/doc/71401969/" TargetMode="External" /><Relationship Type="http://schemas.openxmlformats.org/officeDocument/2006/relationships/hyperlink" Id="rId1323" Target="https://indiankanoon.org/doc/72276853/" TargetMode="External" /><Relationship Type="http://schemas.openxmlformats.org/officeDocument/2006/relationships/hyperlink" Id="rId874" Target="https://indiankanoon.org/doc/72323089/" TargetMode="External" /><Relationship Type="http://schemas.openxmlformats.org/officeDocument/2006/relationships/hyperlink" Id="rId111" Target="https://indiankanoon.org/doc/73011674/" TargetMode="External" /><Relationship Type="http://schemas.openxmlformats.org/officeDocument/2006/relationships/hyperlink" Id="rId1089" Target="https://indiankanoon.org/doc/73887056/" TargetMode="External" /><Relationship Type="http://schemas.openxmlformats.org/officeDocument/2006/relationships/hyperlink" Id="rId367" Target="https://indiankanoon.org/doc/74353069/" TargetMode="External" /><Relationship Type="http://schemas.openxmlformats.org/officeDocument/2006/relationships/hyperlink" Id="rId1056" Target="https://indiankanoon.org/doc/74682902/" TargetMode="External" /><Relationship Type="http://schemas.openxmlformats.org/officeDocument/2006/relationships/hyperlink" Id="rId468" Target="https://indiankanoon.org/doc/75433093/" TargetMode="External" /><Relationship Type="http://schemas.openxmlformats.org/officeDocument/2006/relationships/hyperlink" Id="rId573" Target="https://indiankanoon.org/doc/75589151/" TargetMode="External" /><Relationship Type="http://schemas.openxmlformats.org/officeDocument/2006/relationships/hyperlink" Id="rId274" Target="https://indiankanoon.org/doc/76261317/" TargetMode="External" /><Relationship Type="http://schemas.openxmlformats.org/officeDocument/2006/relationships/hyperlink" Id="rId312" Target="https://indiankanoon.org/doc/76304636/" TargetMode="External" /><Relationship Type="http://schemas.openxmlformats.org/officeDocument/2006/relationships/hyperlink" Id="rId1481" Target="https://indiankanoon.org/doc/77102710/" TargetMode="External" /><Relationship Type="http://schemas.openxmlformats.org/officeDocument/2006/relationships/hyperlink" Id="rId853" Target="https://indiankanoon.org/doc/77184328/" TargetMode="External" /><Relationship Type="http://schemas.openxmlformats.org/officeDocument/2006/relationships/hyperlink" Id="rId1406" Target="https://indiankanoon.org/doc/77596316/" TargetMode="External" /><Relationship Type="http://schemas.openxmlformats.org/officeDocument/2006/relationships/hyperlink" Id="rId1170" Target="https://indiankanoon.org/doc/79731816/" TargetMode="External" /><Relationship Type="http://schemas.openxmlformats.org/officeDocument/2006/relationships/hyperlink" Id="rId266" Target="https://indiankanoon.org/doc/79849375/" TargetMode="External" /><Relationship Type="http://schemas.openxmlformats.org/officeDocument/2006/relationships/hyperlink" Id="rId43" Target="https://indiankanoon.org/doc/79852307/" TargetMode="External" /><Relationship Type="http://schemas.openxmlformats.org/officeDocument/2006/relationships/hyperlink" Id="rId867" Target="https://indiankanoon.org/doc/8041411/" TargetMode="External" /><Relationship Type="http://schemas.openxmlformats.org/officeDocument/2006/relationships/hyperlink" Id="rId569" Target="https://indiankanoon.org/doc/819947/" TargetMode="External" /><Relationship Type="http://schemas.openxmlformats.org/officeDocument/2006/relationships/hyperlink" Id="rId300" Target="https://indiankanoon.org/doc/82450418/" TargetMode="External" /><Relationship Type="http://schemas.openxmlformats.org/officeDocument/2006/relationships/hyperlink" Id="rId192" Target="https://indiankanoon.org/doc/82468280/" TargetMode="External" /><Relationship Type="http://schemas.openxmlformats.org/officeDocument/2006/relationships/hyperlink" Id="rId908" Target="https://indiankanoon.org/doc/82680540/" TargetMode="External" /><Relationship Type="http://schemas.openxmlformats.org/officeDocument/2006/relationships/hyperlink" Id="rId524" Target="https://indiankanoon.org/doc/82998893/" TargetMode="External" /><Relationship Type="http://schemas.openxmlformats.org/officeDocument/2006/relationships/hyperlink" Id="rId666" Target="https://indiankanoon.org/doc/84138962/" TargetMode="External" /><Relationship Type="http://schemas.openxmlformats.org/officeDocument/2006/relationships/hyperlink" Id="rId828" Target="https://indiankanoon.org/doc/84168360/" TargetMode="External" /><Relationship Type="http://schemas.openxmlformats.org/officeDocument/2006/relationships/hyperlink" Id="rId999" Target="https://indiankanoon.org/doc/86108973/" TargetMode="External" /><Relationship Type="http://schemas.openxmlformats.org/officeDocument/2006/relationships/hyperlink" Id="rId478" Target="https://indiankanoon.org/doc/86705505/" TargetMode="External" /><Relationship Type="http://schemas.openxmlformats.org/officeDocument/2006/relationships/hyperlink" Id="rId642" Target="https://indiankanoon.org/doc/87700723/" TargetMode="External" /><Relationship Type="http://schemas.openxmlformats.org/officeDocument/2006/relationships/hyperlink" Id="rId565" Target="https://indiankanoon.org/doc/87842451/" TargetMode="External" /><Relationship Type="http://schemas.openxmlformats.org/officeDocument/2006/relationships/hyperlink" Id="rId270" Target="https://indiankanoon.org/doc/88004754/" TargetMode="External" /><Relationship Type="http://schemas.openxmlformats.org/officeDocument/2006/relationships/hyperlink" Id="rId493" Target="https://indiankanoon.org/doc/88991116/" TargetMode="External" /><Relationship Type="http://schemas.openxmlformats.org/officeDocument/2006/relationships/hyperlink" Id="rId803" Target="https://indiankanoon.org/doc/90854768/" TargetMode="External" /><Relationship Type="http://schemas.openxmlformats.org/officeDocument/2006/relationships/hyperlink" Id="rId1197" Target="https://indiankanoon.org/doc/9098471/" TargetMode="External" /><Relationship Type="http://schemas.openxmlformats.org/officeDocument/2006/relationships/hyperlink" Id="rId36" Target="https://indiankanoon.org/doc/92024267/" TargetMode="External" /><Relationship Type="http://schemas.openxmlformats.org/officeDocument/2006/relationships/hyperlink" Id="rId1228" Target="https://indiankanoon.org/doc/92452318/" TargetMode="External" /><Relationship Type="http://schemas.openxmlformats.org/officeDocument/2006/relationships/hyperlink" Id="rId167" Target="https://indiankanoon.org/doc/92578463/" TargetMode="External" /><Relationship Type="http://schemas.openxmlformats.org/officeDocument/2006/relationships/hyperlink" Id="rId459" Target="https://indiankanoon.org/doc/93671693/" TargetMode="External" /><Relationship Type="http://schemas.openxmlformats.org/officeDocument/2006/relationships/hyperlink" Id="rId428" Target="https://indiankanoon.org/doc/9472001/" TargetMode="External" /><Relationship Type="http://schemas.openxmlformats.org/officeDocument/2006/relationships/hyperlink" Id="rId681" Target="https://indiankanoon.org/doc/95135666/" TargetMode="External" /><Relationship Type="http://schemas.openxmlformats.org/officeDocument/2006/relationships/hyperlink" Id="rId1119" Target="https://indiankanoon.org/doc/95800048/" TargetMode="External" /><Relationship Type="http://schemas.openxmlformats.org/officeDocument/2006/relationships/hyperlink" Id="rId840" Target="https://indiankanoon.org/doc/96363520/" TargetMode="External" /><Relationship Type="http://schemas.openxmlformats.org/officeDocument/2006/relationships/hyperlink" Id="rId1202" Target="https://indiankanoon.org/doc/96464777/" TargetMode="External" /><Relationship Type="http://schemas.openxmlformats.org/officeDocument/2006/relationships/hyperlink" Id="rId581" Target="https://indiankanoon.org/doc/97389181/" TargetMode="External" /><Relationship Type="http://schemas.openxmlformats.org/officeDocument/2006/relationships/hyperlink" Id="rId985" Target="https://indiankanoon.org/doc/97509656/" TargetMode="External" /><Relationship Type="http://schemas.openxmlformats.org/officeDocument/2006/relationships/hyperlink" Id="rId339" Target="https://indiankanoon.org/doc/98046732/" TargetMode="External" /><Relationship Type="http://schemas.openxmlformats.org/officeDocument/2006/relationships/hyperlink" Id="rId732" Target="https://indiankanoon.org/doc/98511521/" TargetMode="External" /><Relationship Type="http://schemas.openxmlformats.org/officeDocument/2006/relationships/hyperlink" Id="rId1071" Target="https://indiankanoon.org/doc/9864160/" TargetMode="External" /><Relationship Type="http://schemas.openxmlformats.org/officeDocument/2006/relationships/hyperlink" Id="rId61" Target="https://indiankanoon.org/doc/98841608/" TargetMode="External" /><Relationship Type="http://schemas.openxmlformats.org/officeDocument/2006/relationships/hyperlink" Id="rId698" Target="https://indiankanoon.org/doc/98975664/" TargetMode="External" /><Relationship Type="http://schemas.openxmlformats.org/officeDocument/2006/relationships/hyperlink" Id="rId1003" Target="https://indiankanoon.org/doc/99669339/" TargetMode="External" /><Relationship Type="http://schemas.openxmlformats.org/officeDocument/2006/relationships/hyperlink" Id="rId888" Target="https://irisgst.com/?p=17754" TargetMode="External" /><Relationship Type="http://schemas.openxmlformats.org/officeDocument/2006/relationships/hyperlink" Id="rId767" Target="https://itatonline.org/archives/state-of-west-bengal-vs-calcutta-club-limited-supreme-court-doctrine-of-mutuality-a-club-registered-as-a-company-u-s-25-of-companies-act-is-not-like-other-companies-as-it-has-no-shareholders-no/" TargetMode="External" /><Relationship Type="http://schemas.openxmlformats.org/officeDocument/2006/relationships/hyperlink" Id="rId578" Target="https://itatonline.org/digest/verdicts/radha-krishan-industries-vs-state-of-himachal-pradesh-orssupreme-court" TargetMode="External" /><Relationship Type="http://schemas.openxmlformats.org/officeDocument/2006/relationships/hyperlink" Id="rId82" Target="https://jurishour.in/gst/gst-council-recommendation-not-a-precondition-for-issuing-s-168a-notification-telangana-high-court" TargetMode="External" /><Relationship Type="http://schemas.openxmlformats.org/officeDocument/2006/relationships/hyperlink" Id="rId186" Target="https://khaitanco.com/thought-leaderships/Third-judge-of-Bombay-High-Court-pronounces-verdict-on-powers-of-State-to-levy-GST-on-Intermediary-Services-to-foreign-customers" TargetMode="External" /><Relationship Type="http://schemas.openxmlformats.org/officeDocument/2006/relationships/hyperlink" Id="rId1488" Target="https://knallp.com/upstream-gst-default-itc-denial-and-section-74-safecon-after-bhandari-scrap-traders/" TargetMode="External" /><Relationship Type="http://schemas.openxmlformats.org/officeDocument/2006/relationships/hyperlink" Id="rId235" Target="https://ksandk.com/newsletter/section-162c-cgst-act/" TargetMode="External" /><Relationship Type="http://schemas.openxmlformats.org/officeDocument/2006/relationships/hyperlink" Id="rId165" Target="https://lakshmisri.com/newsroom/news-briefings/export-refund-prospective-omission-of-rule-96-10-of-cgst-rules-and-retro-active-applicability-to-pending-proceedings" TargetMode="External" /><Relationship Type="http://schemas.openxmlformats.org/officeDocument/2006/relationships/hyperlink" Id="rId1307" Target="https://lakshmisri.com/newsroom/news-briefings/gst-penalty-under-section-122-1a-can-only-be-imposed-on-a-taxable-person" TargetMode="External" /><Relationship Type="http://schemas.openxmlformats.org/officeDocument/2006/relationships/hyperlink" Id="rId1296" Target="https://lakshmisri.com/newsroom/news-briefings/interest-on-delayed-payment-proviso-to-s-50-of-cgst-act-is-applicable-retrospectively" TargetMode="External" /><Relationship Type="http://schemas.openxmlformats.org/officeDocument/2006/relationships/hyperlink" Id="rId67" Target="https://lakshmisri.com/newsroom/news-briefings/refund-time-limit-under-section-54-1-is-not-mandatory" TargetMode="External" /><Relationship Type="http://schemas.openxmlformats.org/officeDocument/2006/relationships/hyperlink" Id="rId629" Target="https://lawfoyer.in/radhika-agarwal-v-union-of-india-and-others-2025-2-s-c-r-1331-2025-insc-272/" TargetMode="External" /><Relationship Type="http://schemas.openxmlformats.org/officeDocument/2006/relationships/hyperlink" Id="rId926" Target="https://lawsathi.in/judgements/sc/2007/commissioner-central-excise-bangalore-brinda-van-beverages-ltd/" TargetMode="External" /><Relationship Type="http://schemas.openxmlformats.org/officeDocument/2006/relationships/hyperlink" Id="rId740" Target="https://lawsathi.in/judgements/sc/2022/bangalore-adjudication-etc-northern-operating-systems-pvt-ltd/" TargetMode="External" /><Relationship Type="http://schemas.openxmlformats.org/officeDocument/2006/relationships/hyperlink" Id="rId1395" Target="https://lawtext.in/judgement.php?bid=52027" TargetMode="External" /><Relationship Type="http://schemas.openxmlformats.org/officeDocument/2006/relationships/hyperlink" Id="rId173" Target="https://lawyerenews.com/legal_detail/kerala-high-court-declares-rule-9610-of-cgst-rules-ultra-vires-exporters-entitled-to-igst-refunds" TargetMode="External" /><Relationship Type="http://schemas.openxmlformats.org/officeDocument/2006/relationships/hyperlink" Id="rId586" Target="https://lexplosion.in/extension-of-time-limit-for-filing-appeals-before-gstat/" TargetMode="External" /><Relationship Type="http://schemas.openxmlformats.org/officeDocument/2006/relationships/hyperlink" Id="rId1185" Target="https://livelaw.in/high-court/kerala-high-court/malabar-parota-bread-gst-kerala-high-court-255264" TargetMode="External" /><Relationship Type="http://schemas.openxmlformats.org/officeDocument/2006/relationships/hyperlink" Id="rId1195" Target="https://livelaw.in/tax-cases/tax-weekly-round-up-16th-december-22nd-december-2024-279654" TargetMode="External" /><Relationship Type="http://schemas.openxmlformats.org/officeDocument/2006/relationships/hyperlink" Id="rId644" Target="https://livelaw.in/top-stories/gst-evaders-can-be-arrested-145309" TargetMode="External" /><Relationship Type="http://schemas.openxmlformats.org/officeDocument/2006/relationships/hyperlink" Id="rId243" Target="https://livelaw.library.keralalawacademy.in/high-court/tripura-high-court/cgst-s-162c-not-unconstitutional-but-itc-cannot-be-denied-to-bona-fide-purchaser-for-supplier-default-tripura-high-court-517128" TargetMode="External" /><Relationship Type="http://schemas.openxmlformats.org/officeDocument/2006/relationships/hyperlink" Id="rId392" Target="https://main.sci.gov.in/supremecourt/2020/11526/11526_2020_33_9_22647_Order_19-Jun-2020.pdf" TargetMode="External" /><Relationship Type="http://schemas.openxmlformats.org/officeDocument/2006/relationships/hyperlink" Id="rId800" Target="https://moneylife.in/article/gst-sc-imposes-rs69000-penalty-for-harassing-assessee-for-delay-in-goods-transportation-due-to-road-blockade/66238.html" TargetMode="External" /><Relationship Type="http://schemas.openxmlformats.org/officeDocument/2006/relationships/hyperlink" Id="rId59" Target="https://news.cleartax.in/?p=7009" TargetMode="External" /><Relationship Type="http://schemas.openxmlformats.org/officeDocument/2006/relationships/hyperlink" Id="rId37" Target="https://news.cleartax.in/supreme-court-upheld-the-madras-hc-decision-regarding-cgst-rule-895/7009/amp" TargetMode="External" /><Relationship Type="http://schemas.openxmlformats.org/officeDocument/2006/relationships/hyperlink" Id="rId917" Target="https://news.cleartax.in/telangana-aar-works-contract-service-govt-entities-attract-18-gst/8748/amp" TargetMode="External" /><Relationship Type="http://schemas.openxmlformats.org/officeDocument/2006/relationships/hyperlink" Id="rId585" Target="https://newsonair.gov.in/government-extends-gstat-appeal-filing-deadline-till-31-july/" TargetMode="External" /><Relationship Type="http://schemas.openxmlformats.org/officeDocument/2006/relationships/hyperlink" Id="rId1500" Target="https://rawlaw.in/tag/section-168a-cgst" TargetMode="External" /><Relationship Type="http://schemas.openxmlformats.org/officeDocument/2006/relationships/hyperlink" Id="rId649" Target="https://ssrana.in/articles/supreme-court-gst-defaulters-can-be-arrested-without-fir/" TargetMode="External" /><Relationship Type="http://schemas.openxmlformats.org/officeDocument/2006/relationships/hyperlink" Id="rId1435" Target="https://studycafe.in/57th-gst-council-meeting-proposed-removal-of-arrest-provision-under-section-69-and-changes-to-prosecution-rules-427363.html" TargetMode="External" /><Relationship Type="http://schemas.openxmlformats.org/officeDocument/2006/relationships/hyperlink" Id="rId1545" Target="https://studycafe.in/big-update-most-awaited-gstat-hyderabad-bench-is-now-functional-effective-april-20-2026-417302.html" TargetMode="External" /><Relationship Type="http://schemas.openxmlformats.org/officeDocument/2006/relationships/hyperlink" Id="rId101" Target="https://studycafe.in/gst-refund-cannot-be-rejected-outright-merely-on-technicality-when-substantive-conditions-are-satisfied-238880.html" TargetMode="External" /><Relationship Type="http://schemas.openxmlformats.org/officeDocument/2006/relationships/hyperlink" Id="rId518" Target="https://studycafe.in/high-court-quashes-gst-orders-for-lack-of-personal-hearing-directs-fresh-adjudication-with-proper-notice-402380.html" TargetMode="External" /><Relationship Type="http://schemas.openxmlformats.org/officeDocument/2006/relationships/hyperlink" Id="rId112" Target="https://studycafe.in/high-court-remands-gst-refund-matter-for-fresh-decision-after-authority-failed-to-give-reasons-427119.html" TargetMode="External" /><Relationship Type="http://schemas.openxmlformats.org/officeDocument/2006/relationships/hyperlink" Id="rId1561" Target="https://studycafe.in/identical-anti-profiteering-allegations-cannot-be-reopened-again-rules-gstat-422086.html" TargetMode="External" /><Relationship Type="http://schemas.openxmlformats.org/officeDocument/2006/relationships/hyperlink" Id="rId1293" Target="https://studycafe.in/interest-to-be-demanded-only-on-net-tax-liability-in-form-drc-07-instead-of-drc-01-97879.html" TargetMode="External" /><Relationship Type="http://schemas.openxmlformats.org/officeDocument/2006/relationships/hyperlink" Id="rId1292" Target="https://studycafe.in/interest-under-gst-can-only-be-levied-on-the-net-tax-liability-and-not-on-the-gross-tax-liability-gujarat-hc-109350.html" TargetMode="External" /><Relationship Type="http://schemas.openxmlformats.org/officeDocument/2006/relationships/hyperlink" Id="rId1030" Target="https://studycafe.in/kerala-hc-no-cancellation-of-gst-registration-in-absence-of-proper-enquiry-by-gst-authority-104889.html" TargetMode="External" /><Relationship Type="http://schemas.openxmlformats.org/officeDocument/2006/relationships/hyperlink" Id="rId1162" Target="https://studycafe.in/no-service-tax-on-reimbursements-prior-to-may-14-2015-held-by-sc-22056.html" TargetMode="External" /><Relationship Type="http://schemas.openxmlformats.org/officeDocument/2006/relationships/hyperlink" Id="rId320" Target="https://studycafe.in/sc-dismisses-review-petition-in-the-safari-retreats-case-reaffirming-itc-can-be-claimed-for-leasing-378207.html" TargetMode="External" /><Relationship Type="http://schemas.openxmlformats.org/officeDocument/2006/relationships/hyperlink" Id="rId1064" Target="https://studycafe.in/supreme-court-allows-rectification-of-gstr-1-and-gstr-3b-after-due-date-380220.html" TargetMode="External" /><Relationship Type="http://schemas.openxmlformats.org/officeDocument/2006/relationships/hyperlink" Id="rId1391" Target="https://supremetoday.ai/delhi-high-court-upholds-dggis-pan-india-jurisdiction-and-rejects-bar-on-parallel-proceedings-20260919061" TargetMode="External" /><Relationship Type="http://schemas.openxmlformats.org/officeDocument/2006/relationships/hyperlink" Id="rId898" Target="https://supremetoday.ai/doc/judgement/00200057139" TargetMode="External" /><Relationship Type="http://schemas.openxmlformats.org/officeDocument/2006/relationships/hyperlink" Id="rId452" Target="https://taxguru.in/?p=1000495" TargetMode="External" /><Relationship Type="http://schemas.openxmlformats.org/officeDocument/2006/relationships/hyperlink" Id="rId193" Target="https://taxguru.in/?p=1026835" TargetMode="External" /><Relationship Type="http://schemas.openxmlformats.org/officeDocument/2006/relationships/hyperlink" Id="rId1328" Target="https://taxguru.in/?p=1035058" TargetMode="External" /><Relationship Type="http://schemas.openxmlformats.org/officeDocument/2006/relationships/hyperlink" Id="rId812" Target="https://taxguru.in/?p=1038612" TargetMode="External" /><Relationship Type="http://schemas.openxmlformats.org/officeDocument/2006/relationships/hyperlink" Id="rId456" Target="https://taxguru.in/?p=1039290" TargetMode="External" /><Relationship Type="http://schemas.openxmlformats.org/officeDocument/2006/relationships/hyperlink" Id="rId290" Target="https://taxguru.in/?p=1039588" TargetMode="External" /><Relationship Type="http://schemas.openxmlformats.org/officeDocument/2006/relationships/hyperlink" Id="rId1189" Target="https://taxguru.in/?p=1040995" TargetMode="External" /><Relationship Type="http://schemas.openxmlformats.org/officeDocument/2006/relationships/hyperlink" Id="rId875" Target="https://taxguru.in/?p=1043877" TargetMode="External" /><Relationship Type="http://schemas.openxmlformats.org/officeDocument/2006/relationships/hyperlink" Id="rId700" Target="https://taxguru.in/?p=1044115" TargetMode="External" /><Relationship Type="http://schemas.openxmlformats.org/officeDocument/2006/relationships/hyperlink" Id="rId314" Target="https://taxguru.in/?p=1044658" TargetMode="External" /><Relationship Type="http://schemas.openxmlformats.org/officeDocument/2006/relationships/hyperlink" Id="rId1092" Target="https://taxguru.in/?p=1045957" TargetMode="External" /><Relationship Type="http://schemas.openxmlformats.org/officeDocument/2006/relationships/hyperlink" Id="rId1344" Target="https://taxguru.in/?p=1046266" TargetMode="External" /><Relationship Type="http://schemas.openxmlformats.org/officeDocument/2006/relationships/hyperlink" Id="rId129" Target="https://taxguru.in/?p=1048298" TargetMode="External" /><Relationship Type="http://schemas.openxmlformats.org/officeDocument/2006/relationships/hyperlink" Id="rId829" Target="https://taxguru.in/?p=1050114" TargetMode="External" /><Relationship Type="http://schemas.openxmlformats.org/officeDocument/2006/relationships/hyperlink" Id="rId281" Target="https://taxguru.in/?p=1050667" TargetMode="External" /><Relationship Type="http://schemas.openxmlformats.org/officeDocument/2006/relationships/hyperlink" Id="rId1073" Target="https://taxguru.in/?p=1052883" TargetMode="External" /><Relationship Type="http://schemas.openxmlformats.org/officeDocument/2006/relationships/hyperlink" Id="rId561" Target="https://taxguru.in/?p=1053211" TargetMode="External" /><Relationship Type="http://schemas.openxmlformats.org/officeDocument/2006/relationships/hyperlink" Id="rId466" Target="https://taxguru.in/?p=1055468" TargetMode="External" /><Relationship Type="http://schemas.openxmlformats.org/officeDocument/2006/relationships/hyperlink" Id="rId506" Target="https://taxguru.in/?p=1056255" TargetMode="External" /><Relationship Type="http://schemas.openxmlformats.org/officeDocument/2006/relationships/hyperlink" Id="rId1276" Target="https://taxguru.in/?p=1057785" TargetMode="External" /><Relationship Type="http://schemas.openxmlformats.org/officeDocument/2006/relationships/hyperlink" Id="rId590" Target="https://taxguru.in/?p=1058307" TargetMode="External" /><Relationship Type="http://schemas.openxmlformats.org/officeDocument/2006/relationships/hyperlink" Id="rId509" Target="https://taxguru.in/?p=1059416" TargetMode="External" /><Relationship Type="http://schemas.openxmlformats.org/officeDocument/2006/relationships/hyperlink" Id="rId532" Target="https://taxguru.in/?p=1059925" TargetMode="External" /><Relationship Type="http://schemas.openxmlformats.org/officeDocument/2006/relationships/hyperlink" Id="rId310" Target="https://taxguru.in/?p=1061092" TargetMode="External" /><Relationship Type="http://schemas.openxmlformats.org/officeDocument/2006/relationships/hyperlink" Id="rId1011" Target="https://taxguru.in/?p=1061892" TargetMode="External" /><Relationship Type="http://schemas.openxmlformats.org/officeDocument/2006/relationships/hyperlink" Id="rId871" Target="https://taxguru.in/?p=1063146" TargetMode="External" /><Relationship Type="http://schemas.openxmlformats.org/officeDocument/2006/relationships/hyperlink" Id="rId910" Target="https://taxguru.in/?p=1067131" TargetMode="External" /><Relationship Type="http://schemas.openxmlformats.org/officeDocument/2006/relationships/hyperlink" Id="rId1000" Target="https://taxguru.in/?p=1068713" TargetMode="External" /><Relationship Type="http://schemas.openxmlformats.org/officeDocument/2006/relationships/hyperlink" Id="rId692" Target="https://taxguru.in/?p=1068719" TargetMode="External" /><Relationship Type="http://schemas.openxmlformats.org/officeDocument/2006/relationships/hyperlink" Id="rId540" Target="https://taxguru.in/?p=1072288" TargetMode="External" /><Relationship Type="http://schemas.openxmlformats.org/officeDocument/2006/relationships/hyperlink" Id="rId238" Target="https://taxguru.in/?p=1072601" TargetMode="External" /><Relationship Type="http://schemas.openxmlformats.org/officeDocument/2006/relationships/hyperlink" Id="rId539" Target="https://taxguru.in/?p=1072800" TargetMode="External" /><Relationship Type="http://schemas.openxmlformats.org/officeDocument/2006/relationships/hyperlink" Id="rId348" Target="https://taxguru.in/?p=1073478" TargetMode="External" /><Relationship Type="http://schemas.openxmlformats.org/officeDocument/2006/relationships/hyperlink" Id="rId825" Target="https://taxguru.in/?p=1073733" TargetMode="External" /><Relationship Type="http://schemas.openxmlformats.org/officeDocument/2006/relationships/hyperlink" Id="rId847" Target="https://taxguru.in/?p=1078498" TargetMode="External" /><Relationship Type="http://schemas.openxmlformats.org/officeDocument/2006/relationships/hyperlink" Id="rId1459" Target="https://taxguru.in/?p=1078532" TargetMode="External" /><Relationship Type="http://schemas.openxmlformats.org/officeDocument/2006/relationships/hyperlink" Id="rId986" Target="https://taxguru.in/?p=1083146" TargetMode="External" /><Relationship Type="http://schemas.openxmlformats.org/officeDocument/2006/relationships/hyperlink" Id="rId40" Target="https://taxguru.in/?p=1085598" TargetMode="External" /><Relationship Type="http://schemas.openxmlformats.org/officeDocument/2006/relationships/hyperlink" Id="rId846" Target="https://taxguru.in/?p=1086623" TargetMode="External" /><Relationship Type="http://schemas.openxmlformats.org/officeDocument/2006/relationships/hyperlink" Id="rId687" Target="https://taxguru.in/?p=1086968" TargetMode="External" /><Relationship Type="http://schemas.openxmlformats.org/officeDocument/2006/relationships/hyperlink" Id="rId993" Target="https://taxguru.in/?p=1087218" TargetMode="External" /><Relationship Type="http://schemas.openxmlformats.org/officeDocument/2006/relationships/hyperlink" Id="rId115" Target="https://taxguru.in/?p=1087737" TargetMode="External" /><Relationship Type="http://schemas.openxmlformats.org/officeDocument/2006/relationships/hyperlink" Id="rId1528" Target="https://taxguru.in/?p=1088169" TargetMode="External" /><Relationship Type="http://schemas.openxmlformats.org/officeDocument/2006/relationships/hyperlink" Id="rId1572" Target="https://taxguru.in/courts/telangana-aaar/" TargetMode="External" /><Relationship Type="http://schemas.openxmlformats.org/officeDocument/2006/relationships/hyperlink" Id="rId145" Target="https://taxguru.in/goods-and-service-tax/6-percent-interest-payable-gst-refund-delayed-60-days-bombay-hc.html" TargetMode="External" /><Relationship Type="http://schemas.openxmlformats.org/officeDocument/2006/relationships/hyperlink" Id="rId1573" Target="https://taxguru.in/goods-and-service-tax/aar-aaar-jurisdiction-decide-taxability-finance-act-1994.html" TargetMode="External" /><Relationship Type="http://schemas.openxmlformats.org/officeDocument/2006/relationships/hyperlink" Id="rId529" Target="https://taxguru.in/goods-and-service-tax/allahabad-hc-quashes-gst-demand-order-exceeding-show-notice.html" TargetMode="External" /><Relationship Type="http://schemas.openxmlformats.org/officeDocument/2006/relationships/hyperlink" Id="rId1375" Target="https://taxguru.in/goods-and-service-tax/armour-security-case-supreme-court-clarifies-section-6-2-b-gst-investigation-guidelines.html" TargetMode="External" /><Relationship Type="http://schemas.openxmlformats.org/officeDocument/2006/relationships/hyperlink" Id="rId340" Target="https://taxguru.in/goods-and-service-tax/blocking-credit-rule-86a-tool-tax-recovery-delhi-hc.html" TargetMode="External" /><Relationship Type="http://schemas.openxmlformats.org/officeDocument/2006/relationships/hyperlink" Id="rId1297" Target="https://taxguru.in/goods-and-service-tax/budget-2021-interest-net-tax-liability-u-s-50-cgst-act.html" TargetMode="External" /><Relationship Type="http://schemas.openxmlformats.org/officeDocument/2006/relationships/hyperlink" Id="rId1417" Target="https://taxguru.in/goods-and-service-tax/cess-refund-denied-exports-payment-igst-sc.html" TargetMode="External" /><Relationship Type="http://schemas.openxmlformats.org/officeDocument/2006/relationships/hyperlink" Id="rId890" Target="https://taxguru.in/goods-and-service-tax/confusion-interest-delayed-gst-payment.html" TargetMode="External" /><Relationship Type="http://schemas.openxmlformats.org/officeDocument/2006/relationships/hyperlink" Id="rId1504" Target="https://taxguru.in/goods-and-service-tax/consolidated-gst-notices-referred-larger-bench-due-conflicting-judicial-views.html" TargetMode="External" /><Relationship Type="http://schemas.openxmlformats.org/officeDocument/2006/relationships/hyperlink" Id="rId521" Target="https://taxguru.in/goods-and-service-tax/delhi-hc-voids-tax-orders-gst-portal-notice-glitch.html" TargetMode="External" /><Relationship Type="http://schemas.openxmlformats.org/officeDocument/2006/relationships/hyperlink" Id="rId119" Target="https://taxguru.in/goods-and-service-tax/departmental-appeal-plan-cannot-defeat-gst-refund-telangana-hc.html" TargetMode="External" /><Relationship Type="http://schemas.openxmlformats.org/officeDocument/2006/relationships/hyperlink" Id="rId1178" Target="https://taxguru.in/goods-and-service-tax/fusible-interlining-fabric-cotton-falls-chapters-50-55-58-60-gujarat-hc.html" TargetMode="External" /><Relationship Type="http://schemas.openxmlformats.org/officeDocument/2006/relationships/hyperlink" Id="rId909" Target="https://taxguru.in/goods-and-service-tax/gst-appeal-filed-hc-granted-45-days-heard-merits-telangana-hc.html" TargetMode="External" /><Relationship Type="http://schemas.openxmlformats.org/officeDocument/2006/relationships/hyperlink" Id="rId664" Target="https://taxguru.in/goods-and-service-tax/gst-arrest-illegal-due-missing-grounds-cbic-din-arrest-memo-allahabad-hc.html" TargetMode="External" /><Relationship Type="http://schemas.openxmlformats.org/officeDocument/2006/relationships/hyperlink" Id="rId1001" Target="https://taxguru.in/goods-and-service-tax/gst-cancellation-revocation-application-permitted-non-filing-telangana-hc.html" TargetMode="External" /><Relationship Type="http://schemas.openxmlformats.org/officeDocument/2006/relationships/hyperlink" Id="rId978" Target="https://taxguru.in/goods-and-service-tax/gst-cancellation-set-compliance-pending-return-conditions-madras-hc.html" TargetMode="External" /><Relationship Type="http://schemas.openxmlformats.org/officeDocument/2006/relationships/hyperlink" Id="rId513" Target="https://taxguru.in/goods-and-service-tax/gst-personal-hearing-mandatory-adverse-order-contemplated-uttarakhand-hc.html" TargetMode="External" /><Relationship Type="http://schemas.openxmlformats.org/officeDocument/2006/relationships/hyperlink" Id="rId896" Target="https://taxguru.in/goods-and-service-tax/gst-refund-rejection-set-matter-remanded-fresh-decision-telangana-hc.html" TargetMode="External" /><Relationship Type="http://schemas.openxmlformats.org/officeDocument/2006/relationships/hyperlink" Id="rId952" Target="https://taxguru.in/goods-and-service-tax/gst-registration-cancellation-set-show-notice-lacked-factual-reasons.html" TargetMode="External" /><Relationship Type="http://schemas.openxmlformats.org/officeDocument/2006/relationships/hyperlink" Id="rId100" Target="https://taxguru.in/goods-and-service-tax/gujarat-hc-permits-second-gst-refund-application-period.html" TargetMode="External" /><Relationship Type="http://schemas.openxmlformats.org/officeDocument/2006/relationships/hyperlink" Id="rId761" Target="https://taxguru.in/goods-and-service-tax/gujarat-hc-upholds-gst-corporate-guarantees-reads-1-percent-valuation-rule.html" TargetMode="External" /><Relationship Type="http://schemas.openxmlformats.org/officeDocument/2006/relationships/hyperlink" Id="rId138" Target="https://taxguru.in/goods-and-service-tax/interest-allowable-delayed-refunds-gst-input-tax-credit-telangana-hc.html" TargetMode="External" /><Relationship Type="http://schemas.openxmlformats.org/officeDocument/2006/relationships/hyperlink" Id="rId146" Target="https://taxguru.in/goods-and-service-tax/interest-gst-refund-appeal-legal-position-section-56.html" TargetMode="External" /><Relationship Type="http://schemas.openxmlformats.org/officeDocument/2006/relationships/hyperlink" Id="rId373" Target="https://taxguru.in/goods-and-service-tax/itc-claim-fake-invoices-calcutta-hc-dismisses-plea-upholds-tax-demand.html" TargetMode="External" /><Relationship Type="http://schemas.openxmlformats.org/officeDocument/2006/relationships/hyperlink" Id="rId1133" Target="https://taxguru.in/goods-and-service-tax/karnataka-hc-remits-gst-case-liquidated-damages.html" TargetMode="External" /><Relationship Type="http://schemas.openxmlformats.org/officeDocument/2006/relationships/hyperlink" Id="rId1029" Target="https://taxguru.in/goods-and-service-tax/kerala-hc-cancellation-gst-registration-absence-proper-enquiry-gst-authority.html" TargetMode="External" /><Relationship Type="http://schemas.openxmlformats.org/officeDocument/2006/relationships/hyperlink" Id="rId1512" Target="https://taxguru.in/goods-and-service-tax/kerala-hc-quashes-composite-gst-notice-covering-multiple-years.html" TargetMode="External" /><Relationship Type="http://schemas.openxmlformats.org/officeDocument/2006/relationships/hyperlink" Id="rId1130" Target="https://taxguru.in/goods-and-service-tax/liquidated-damages-gst-misconceptions-notices-legal-position.html" TargetMode="External" /><Relationship Type="http://schemas.openxmlformats.org/officeDocument/2006/relationships/hyperlink" Id="rId554" Target="https://taxguru.in/goods-and-service-tax/madras-hc-gst-amnesty-waiver-assessed-tax-section-128a.html" TargetMode="External" /><Relationship Type="http://schemas.openxmlformats.org/officeDocument/2006/relationships/hyperlink" Id="rId1015" Target="https://taxguru.in/goods-and-service-tax/madras-hc-quashes-gst-registration-suspension-scn-unwarrantedly-suspend-registration.html" TargetMode="External" /><Relationship Type="http://schemas.openxmlformats.org/officeDocument/2006/relationships/hyperlink" Id="rId1454" Target="https://taxguru.in/goods-and-service-tax/mere-decision-file-appeal-automatically-stay-gst-refund-delhi-hc.html" TargetMode="External" /><Relationship Type="http://schemas.openxmlformats.org/officeDocument/2006/relationships/hyperlink" Id="rId1556" Target="https://taxguru.in/goods-and-service-tax/no-gst-pre-deposit-earlier-deposit-exceeds-requirement-gstat-cuttack.html" TargetMode="External" /><Relationship Type="http://schemas.openxmlformats.org/officeDocument/2006/relationships/hyperlink" Id="rId639" Target="https://taxguru.in/goods-and-service-tax/no-secret-arrest-gst-supreme-court-restores-fairness-coercion.html" TargetMode="External" /><Relationship Type="http://schemas.openxmlformats.org/officeDocument/2006/relationships/hyperlink" Id="rId1477" Target="https://taxguru.in/goods-and-service-tax/pending-rule-96-10-gst-proceedings-cannot-survive-omission-karnataka-hc.html" TargetMode="External" /><Relationship Type="http://schemas.openxmlformats.org/officeDocument/2006/relationships/hyperlink" Id="rId328" Target="https://taxguru.in/goods-and-service-tax/prospective-amendment-itc-csr-expenditure-gst.html" TargetMode="External" /><Relationship Type="http://schemas.openxmlformats.org/officeDocument/2006/relationships/hyperlink" Id="rId319" Target="https://taxguru.in/goods-and-service-tax/retrospective-gst-amendment-nullifies-sc-itc-relief-construction-costs.html" TargetMode="External" /><Relationship Type="http://schemas.openxmlformats.org/officeDocument/2006/relationships/hyperlink" Id="rId365" Target="https://taxguru.in/goods-and-service-tax/retrospective-supplier-gst-registration-cancellation-deny-itc-madras-hc.html" TargetMode="External" /><Relationship Type="http://schemas.openxmlformats.org/officeDocument/2006/relationships/hyperlink" Id="rId50" Target="https://taxguru.in/goods-and-service-tax/rule-89-5-amendment-curative-retrospective-gst-refunds-gstat-lucknow.html" TargetMode="External" /><Relationship Type="http://schemas.openxmlformats.org/officeDocument/2006/relationships/hyperlink" Id="rId1102" Target="https://taxguru.in/goods-and-service-tax/sc-dismissed-revenue-slp-gst-levy-gidc-leasehold-rights-transfer.html" TargetMode="External" /><Relationship Type="http://schemas.openxmlformats.org/officeDocument/2006/relationships/hyperlink" Id="rId1489" Target="https://taxguru.in/goods-and-service-tax/sc-dismissed-slp-quashing-section-74-gst-proceedings-itc-denial.html" TargetMode="External" /><Relationship Type="http://schemas.openxmlformats.org/officeDocument/2006/relationships/hyperlink" Id="rId396" Target="https://taxguru.in/goods-and-service-tax/sc-dismisses-slp-hc-order-adfert-case-allowing-file-revise-tran-1.html" TargetMode="External" /><Relationship Type="http://schemas.openxmlformats.org/officeDocument/2006/relationships/hyperlink" Id="rId683" Target="https://taxguru.in/goods-and-service-tax/sc-upholds-rejection-anticipatory-bail-gst-alleged-liability-rs-5-crore-threshold.html" TargetMode="External" /><Relationship Type="http://schemas.openxmlformats.org/officeDocument/2006/relationships/hyperlink" Id="rId481" Target="https://taxguru.in/goods-and-service-tax/section-168a-gst-dispute-four-high-courts-four-views-limitation-extension.html" TargetMode="External" /><Relationship Type="http://schemas.openxmlformats.org/officeDocument/2006/relationships/hyperlink" Id="rId1431" Target="https://taxguru.in/goods-and-service-tax/section-54-3-rewritten-finance-bill-2026-overturns-vkc-footsteps-extending-inverted-duty.html" TargetMode="External" /><Relationship Type="http://schemas.openxmlformats.org/officeDocument/2006/relationships/hyperlink" Id="rId628" Target="https://taxguru.in/goods-and-service-tax/section-69-gst-sc-upholds-arrest-powers-strict-safeguards.html" TargetMode="External" /><Relationship Type="http://schemas.openxmlformats.org/officeDocument/2006/relationships/hyperlink" Id="rId547" Target="https://taxguru.in/goods-and-service-tax/section-74-73-gst-conversion-limitation-penalty-judicial-position.html" TargetMode="External" /><Relationship Type="http://schemas.openxmlformats.org/officeDocument/2006/relationships/hyperlink" Id="rId1514" Target="https://taxguru.in/goods-and-service-tax/supreme-court-extends-limitation-gst-appeal-hc-dismisses-writ.html" TargetMode="External" /><Relationship Type="http://schemas.openxmlformats.org/officeDocument/2006/relationships/hyperlink" Id="rId1173" Target="https://taxguru.in/goods-and-service-tax/supreme-court-upholds-gst-rate-5-percent-rate-flavoured-milk.html" TargetMode="External" /><Relationship Type="http://schemas.openxmlformats.org/officeDocument/2006/relationships/hyperlink" Id="rId475" Target="https://taxguru.in/goods-and-service-tax/telangana-hc-directs-gst-authorities-rectify-multiple-scns-orders.html" TargetMode="External" /><Relationship Type="http://schemas.openxmlformats.org/officeDocument/2006/relationships/hyperlink" Id="rId1207" Target="https://taxguru.in/goods-and-service-tax/telangana-hc-directs-gst-taxpayer-pursue-statutory-appeal-classification-dispute.html" TargetMode="External" /><Relationship Type="http://schemas.openxmlformats.org/officeDocument/2006/relationships/hyperlink" Id="rId695" Target="https://taxguru.in/goods-and-service-tax/telangana-hc-disposes-gst-summons-challenge-dggi-agrees-issue-fresh-notice-adequate-response-time.html" TargetMode="External" /><Relationship Type="http://schemas.openxmlformats.org/officeDocument/2006/relationships/hyperlink" Id="rId1542" Target="https://taxguru.in/goods-and-service-tax/telangana-hc-gst-appeal-raising-din-digital-signature-grounds.html" TargetMode="External" /><Relationship Type="http://schemas.openxmlformats.org/officeDocument/2006/relationships/hyperlink" Id="rId510" Target="https://taxguru.in/goods-and-service-tax/telangana-hc-gst-taxpayer-file-delayed-appeal-against-drc-07-order.html" TargetMode="External" /><Relationship Type="http://schemas.openxmlformats.org/officeDocument/2006/relationships/hyperlink" Id="rId997" Target="https://taxguru.in/goods-and-service-tax/telangana-hc-manual-gst-revocation-application-registration-cancellation.html" TargetMode="External" /><Relationship Type="http://schemas.openxmlformats.org/officeDocument/2006/relationships/hyperlink" Id="rId992" Target="https://taxguru.in/goods-and-service-tax/telangana-hc-permits-fresh-gst-registration-revocation-application-time-barred-appeal.html" TargetMode="External" /><Relationship Type="http://schemas.openxmlformats.org/officeDocument/2006/relationships/hyperlink" Id="rId868" Target="https://taxguru.in/goods-and-service-tax/telangana-hc-quashes-gst-registration-cancellation-grounds-scn.html" TargetMode="External" /><Relationship Type="http://schemas.openxmlformats.org/officeDocument/2006/relationships/hyperlink" Id="rId949" Target="https://taxguru.in/goods-and-service-tax/telangana-hc-sets-gst-registration-suspension-scn-cryptic.html" TargetMode="External" /><Relationship Type="http://schemas.openxmlformats.org/officeDocument/2006/relationships/hyperlink" Id="rId805" Target="https://taxguru.in/goods-and-service-tax/telangana-hc-upholds-validity-gst-notification-no-09-2023-56-2023.html" TargetMode="External" /><Relationship Type="http://schemas.openxmlformats.org/officeDocument/2006/relationships/hyperlink" Id="rId1091" Target="https://taxguru.in/goods-and-service-tax/telangana-high-court-directs-rectification-route-gst-royalty-rcm-dispute.html" TargetMode="External" /><Relationship Type="http://schemas.openxmlformats.org/officeDocument/2006/relationships/hyperlink" Id="rId211" Target="https://taxguru.in/goods-and-service-tax/unjust-enrichment-comprehensive-analysis-judicial-precedents.html" TargetMode="External" /><Relationship Type="http://schemas.openxmlformats.org/officeDocument/2006/relationships/hyperlink" Id="rId1343" Target="https://taxguru.in/goods-and-service-tax/waiver-late-fee-amnesty-scheme-admissible-taxpayer-filed-gst-annual-return-01-04-2023.html" TargetMode="External" /><Relationship Type="http://schemas.openxmlformats.org/officeDocument/2006/relationships/hyperlink" Id="rId1161" Target="https://taxguru.in/wp-content/uploads/2018/03/Union-of-India-ANR.-Vs-Ms-Intercontinental-Consultants-and-Technocrats-Ltd.-Supreme-Court-of-India.pdf" TargetMode="External" /><Relationship Type="http://schemas.openxmlformats.org/officeDocument/2006/relationships/hyperlink" Id="rId1164" Target="https://taxheal.com/pay-gst-on-reimbursement-of-toll-taxes-aar.html" TargetMode="External" /><Relationship Type="http://schemas.openxmlformats.org/officeDocument/2006/relationships/hyperlink" Id="rId1430" Target="https://taxinformation.cbic.gov.in/explore-others" TargetMode="External" /><Relationship Type="http://schemas.openxmlformats.org/officeDocument/2006/relationships/hyperlink" Id="rId602" Target="https://taxmann.com/post/blog/calcutta-hc-stayed-garnishee-order-passed-for-recovery-of-interest-before-expiry-of-3-months-of-filing-the-appeal" TargetMode="External" /><Relationship Type="http://schemas.openxmlformats.org/officeDocument/2006/relationships/hyperlink" Id="rId1120" Target="https://taxmann.com/post/blog/case-analysis-munjaal-manishbhai-bhatt-v-union-of-india" TargetMode="External" /><Relationship Type="http://schemas.openxmlformats.org/officeDocument/2006/relationships/hyperlink" Id="rId727" Target="https://taxmann.com/post/blog/cbic-issues-guidelines-for-arrest-bail-in-relation-to-offences-punishable-under-gst-instruction" TargetMode="External" /><Relationship Type="http://schemas.openxmlformats.org/officeDocument/2006/relationships/hyperlink" Id="rId739" Target="https://taxmann.com/post/blog/cbic-issues-instructions-on-applicability-of-sc-decision-in-case-of-northern-operating-systems-under-gst" TargetMode="External" /><Relationship Type="http://schemas.openxmlformats.org/officeDocument/2006/relationships/hyperlink" Id="rId220" Target="https://taxmann.com/post/blog/delhi-hc-directed-refund-of-amount-deposited-coercively-during-search-operations-at-midnight" TargetMode="External" /><Relationship Type="http://schemas.openxmlformats.org/officeDocument/2006/relationships/hyperlink" Id="rId1439" Target="https://taxmann.com/post/blog/gst-paid-on-advance-amount-is-not-to-be-retained-by-state-if-contract-is-cancelled-due-to-breach-of-contract-hc" TargetMode="External" /><Relationship Type="http://schemas.openxmlformats.org/officeDocument/2006/relationships/hyperlink" Id="rId613" Target="https://taxmann.com/post/blog/hc-correctly-set-aside-tax-demand-penalty-for-expiry-of-e-way-bill-as-goods-not-delivered-in-time-due-to-genuine-reason-sc" TargetMode="External" /><Relationship Type="http://schemas.openxmlformats.org/officeDocument/2006/relationships/hyperlink" Id="rId298" Target="https://taxmann.com/post/blog/high-court-upholds-time-limit-for-claiming-input-tax-credit-under-cgst-act" TargetMode="External" /><Relationship Type="http://schemas.openxmlformats.org/officeDocument/2006/relationships/hyperlink" Id="rId225" Target="https://taxmann.com/post/blog/no-interest-is-payable-on-refund-of-amount-deposited-during-search-by-way-of-adjustment-of-credit-amount-in-ecl-hc" TargetMode="External" /><Relationship Type="http://schemas.openxmlformats.org/officeDocument/2006/relationships/hyperlink" Id="rId1137" Target="https://taxmann.com/post/blog/no-service-tax-on-notice-pay-recovery-by-employer-from-employee-cestat" TargetMode="External" /><Relationship Type="http://schemas.openxmlformats.org/officeDocument/2006/relationships/hyperlink" Id="rId431" Target="https://taxmann.com/post/blog/summary-of-scn-in-form-gst-drc-01-cannot-substitute-statutory-requirement-of-scn-under-cgst-act-hc" TargetMode="External" /><Relationship Type="http://schemas.openxmlformats.org/officeDocument/2006/relationships/hyperlink" Id="rId1019" Target="https://taxo.online/?p=130329" TargetMode="External" /><Relationship Type="http://schemas.openxmlformats.org/officeDocument/2006/relationships/hyperlink" Id="rId1346" Target="https://taxo.online/?p=494982" TargetMode="External" /><Relationship Type="http://schemas.openxmlformats.org/officeDocument/2006/relationships/hyperlink" Id="rId1387" Target="https://taxo.online/?p=497961" TargetMode="External" /><Relationship Type="http://schemas.openxmlformats.org/officeDocument/2006/relationships/hyperlink" Id="rId1338" Target="https://taxo.online/?p=510947" TargetMode="External" /><Relationship Type="http://schemas.openxmlformats.org/officeDocument/2006/relationships/hyperlink" Id="rId1462" Target="https://taxo.online/?p=52627" TargetMode="External" /><Relationship Type="http://schemas.openxmlformats.org/officeDocument/2006/relationships/hyperlink" Id="rId1214" Target="https://taxo.online/?p=526591" TargetMode="External" /><Relationship Type="http://schemas.openxmlformats.org/officeDocument/2006/relationships/hyperlink" Id="rId1081" Target="https://taxo.online/?p=543128" TargetMode="External" /><Relationship Type="http://schemas.openxmlformats.org/officeDocument/2006/relationships/hyperlink" Id="rId215" Target="https://taxo.online/?p=543798" TargetMode="External" /><Relationship Type="http://schemas.openxmlformats.org/officeDocument/2006/relationships/hyperlink" Id="rId272" Target="https://taxo.online/?p=544426" TargetMode="External" /><Relationship Type="http://schemas.openxmlformats.org/officeDocument/2006/relationships/hyperlink" Id="rId470" Target="https://taxo.online/?p=546077" TargetMode="External" /><Relationship Type="http://schemas.openxmlformats.org/officeDocument/2006/relationships/hyperlink" Id="rId1554" Target="https://taxo.online/?p=551272" TargetMode="External" /><Relationship Type="http://schemas.openxmlformats.org/officeDocument/2006/relationships/hyperlink" Id="rId156" Target="https://taxo.online/blogs/allowed-interest-on-delayed-igst-refund-to-red-flagged-exporter-due-to-inaction-by-authorities/" TargetMode="External" /><Relationship Type="http://schemas.openxmlformats.org/officeDocument/2006/relationships/hyperlink" Id="rId1493" Target="https://taxo.online/blogs/credit-ledger-cannot-be-blocked-beyond-period-of-one-year/" TargetMode="External" /><Relationship Type="http://schemas.openxmlformats.org/officeDocument/2006/relationships/hyperlink" Id="rId1024" Target="https://taxo.online/blogs/field-officer-placing-reliance-on-inquiries-from-unnamed-nearby-shop-owners-could-not-justify-the-non-existent-of-place-of-business-delhi-high-court/" TargetMode="External" /><Relationship Type="http://schemas.openxmlformats.org/officeDocument/2006/relationships/hyperlink" Id="rId149" Target="https://taxo.online/blogs/gujarat-high-courts-ruling-demands-interest-on-delayed-gst-refunds-a-win-for-businesses/" TargetMode="External" /><Relationship Type="http://schemas.openxmlformats.org/officeDocument/2006/relationships/hyperlink" Id="rId1347" Target="https://taxo.online/blogs/late-fee-waiver-on-gstr9c-has-retrospective-applicability/" TargetMode="External" /><Relationship Type="http://schemas.openxmlformats.org/officeDocument/2006/relationships/hyperlink" Id="rId1339" Target="https://taxo.online/blogs/penalty-orders-to-be-quashed-imposed-for-not-generating-an-e-tax-invoice-due-to-a-bona-fide-mistake/" TargetMode="External" /><Relationship Type="http://schemas.openxmlformats.org/officeDocument/2006/relationships/hyperlink" Id="rId251" Target="https://taxo.online/judgment/arise-india-ltd-v-ctt-wpc-2106-of-2015-dated-26-10-2017-the-delhi-high-court/" TargetMode="External" /><Relationship Type="http://schemas.openxmlformats.org/officeDocument/2006/relationships/hyperlink" Id="rId1280" Target="https://taxo.online/judgment/bluestar-malleable-pvt-ltd-vs-the-state-of-jharkhand-ors-in-w-p-t-no-2043-of-2020-with-w-p-t-no-2051-of-2020-high-court-jharkhand" TargetMode="External" /><Relationship Type="http://schemas.openxmlformats.org/officeDocument/2006/relationships/hyperlink" Id="rId361" Target="https://taxo.online/judgment/m-s-gargo-traders-vs-the-joint-commissioner-commercial-taxes-state-tax-ors-in-wpa-1009-of-2022-high-court-calcutta" TargetMode="External" /><Relationship Type="http://schemas.openxmlformats.org/officeDocument/2006/relationships/hyperlink" Id="rId704" Target="https://taxo.online/judgment/m-s-vallabh-textiles-vs-senior-intelligence-officer-and-ors-in-w-p-c-9834-of-2022-high-court-delhi/" TargetMode="External" /><Relationship Type="http://schemas.openxmlformats.org/officeDocument/2006/relationships/hyperlink" Id="rId643" Target="https://taxo.online/judgment/p-v-ramana-reddy-vs-union-of-india-2019-26-g-s-t-l-j175-supreme-court/" TargetMode="External" /><Relationship Type="http://schemas.openxmlformats.org/officeDocument/2006/relationships/hyperlink" Id="rId1023" Target="https://taxo.online/judgment/umesh-versus-union-of-india-anr-vide-w-p-c-831-2024-dated-11-09-2024-delhi-high-court/" TargetMode="External" /><Relationship Type="http://schemas.openxmlformats.org/officeDocument/2006/relationships/hyperlink" Id="rId202" Target="https://taxo.online/latest-articles/amendment-to-rule-89-4c-of-the-cgst-rules-held-ultra-vires-invalid-and-consequently-quashed-karnataka-high-court/" TargetMode="External" /><Relationship Type="http://schemas.openxmlformats.org/officeDocument/2006/relationships/hyperlink" Id="rId56" Target="https://taxo.online/latest-articles/circular-would-be-applicable-retrospectively-refund-in-case-of-inverted-duty-structure-allowed-telangana-high-court/" TargetMode="External" /><Relationship Type="http://schemas.openxmlformats.org/officeDocument/2006/relationships/hyperlink" Id="rId983" Target="https://taxo.online/latest-articles/gst-registration-not-to-be-cancelled-if-returns-not-filed-madras-high-court/" TargetMode="External" /><Relationship Type="http://schemas.openxmlformats.org/officeDocument/2006/relationships/hyperlink" Id="rId1279" Target="https://taxo.online/latest-articles/interest-cannot-be-demanded-without-initiating-any-adjudication-proceedings-under-section-73-or-74-jharkhand-high-court/" TargetMode="External" /><Relationship Type="http://schemas.openxmlformats.org/officeDocument/2006/relationships/hyperlink" Id="rId152" Target="https://taxo.online/latest-articles/interest-under-section-56-cannot-be-denied-on-the-ground-of-discrepancies-in-the-refund-application-rajasthan-high-court/" TargetMode="External" /><Relationship Type="http://schemas.openxmlformats.org/officeDocument/2006/relationships/hyperlink" Id="rId430" Target="https://taxo.online/latest-articles/mere-summary-in-form-drc-01-cannot-substitute-the-requirements-of-a-proper-show-cause-notice-under-section-73-or-74-jharkhand-high-court/" TargetMode="External" /><Relationship Type="http://schemas.openxmlformats.org/officeDocument/2006/relationships/hyperlink" Id="rId1230" Target="https://taxo.online/latest-articles/renting-of-residential-dwelling-not-for-use-in-course-or-furtherance-of-business-would-be-exempt-under-gst-delhi-high-court/" TargetMode="External" /><Relationship Type="http://schemas.openxmlformats.org/officeDocument/2006/relationships/hyperlink" Id="rId541" Target="https://taxo.online/latest-articles/supreme-court-strikes-down-gst-show-cause-notice-for-mechanical-use-of-fraud/" TargetMode="External" /><Relationship Type="http://schemas.openxmlformats.org/officeDocument/2006/relationships/hyperlink" Id="rId614" Target="https://taxo.online/latest-articles/the-officer-is-duty-bound-to-consider-the-explanation-provided-by-the-assessee-for-expiry-of-e-way-bill-kerala-high-court/" TargetMode="External" /><Relationship Type="http://schemas.openxmlformats.org/officeDocument/2006/relationships/hyperlink" Id="rId413" Target="https://taxo.online/latest-news/01-07-2025-failure-to-follow-rule-42-43-in-itc-reversal-proper-officer-must-apply-rule-42-43-formula-before-disallowing-itc-calcutta-high-court/" TargetMode="External" /><Relationship Type="http://schemas.openxmlformats.org/officeDocument/2006/relationships/hyperlink" Id="rId1450" Target="https://taxo.online/latest-news/01-07-2026-refund-cannot-be-withheld-merely-because-time-to-file-departmental-appeal-has-not-expired-orissa-high-court/" TargetMode="External" /><Relationship Type="http://schemas.openxmlformats.org/officeDocument/2006/relationships/hyperlink" Id="rId1370" Target="https://taxo.online/latest-news/01-10-2024-no-new-anti-profiteering-cases-from-fy26-as-gst-tribunal-takes-over/" TargetMode="External" /><Relationship Type="http://schemas.openxmlformats.org/officeDocument/2006/relationships/hyperlink" Id="rId1257" Target="https://taxo.online/latest-news/02-05-2026-gst-exemption-under-entry-66-is-restricted-to-institutions-meeting-the-precise-definition-of-educational-institution-supplementary-coaching-institutes-fall-outside-its-a/" TargetMode="External" /><Relationship Type="http://schemas.openxmlformats.org/officeDocument/2006/relationships/hyperlink" Id="rId604" Target="https://taxo.online/latest-news/03-04-2026-overdraft-account-cannot-be-attached-as-the-amounts-in-such-account-are-essentially-funds-of-the-bank-and-not-the-petitioner-madras-high-court/" TargetMode="External" /><Relationship Type="http://schemas.openxmlformats.org/officeDocument/2006/relationships/hyperlink" Id="rId190" Target="https://taxo.online/latest-news/03-06-2023-a-person-who-supplies-the-goods-and-services-on-his-own-account-cannot-be-considered-as-intermediary-delhi-high-court/" TargetMode="External" /><Relationship Type="http://schemas.openxmlformats.org/officeDocument/2006/relationships/hyperlink" Id="rId1144" Target="https://taxo.online/latest-news/03-12-2025-canteen-recoveries-from-regular-employees-remain-non-taxable-however-recoveries-from-contractual-workers-continue-to-be-taxable-gujarat-aar/" TargetMode="External" /><Relationship Type="http://schemas.openxmlformats.org/officeDocument/2006/relationships/hyperlink" Id="rId1269" Target="https://taxo.online/latest-news/04-11-2024-hc-quashes-order-imposing-interest-clarifies-itc-interest-cant-be-levied-unless-both-availed-and-utilized/" TargetMode="External" /><Relationship Type="http://schemas.openxmlformats.org/officeDocument/2006/relationships/hyperlink" Id="rId1251" Target="https://taxo.online/latest-news/05-12-2025-leasing-out-of-residential-premises-to-an-entity-which-is-using-it-as-hostel-for-students-and-working-professionals-is-exempted-from-gst-supreme-court/" TargetMode="External" /><Relationship Type="http://schemas.openxmlformats.org/officeDocument/2006/relationships/hyperlink" Id="rId1320" Target="https://taxo.online/latest-news/06-11-2023-failure-to-deposit-collected-tax-within-a-period-of-30-days-from-the-due-date-penalty-has-to-be-paid-kerala-high-court/" TargetMode="External" /><Relationship Type="http://schemas.openxmlformats.org/officeDocument/2006/relationships/hyperlink" Id="rId242" Target="https://taxo.online/latest-news/08-01-2026-a-bona-fide-purchaser-who-has-paid-gst-to-the-supplier-cannot-be-penalised-for-the-suppliers-failure-to-remit-tax-tripura/" TargetMode="External" /><Relationship Type="http://schemas.openxmlformats.org/officeDocument/2006/relationships/hyperlink" Id="rId857" Target="https://taxo.online/latest-news/09-01-2023-provisional-attachment-under-section-83-can-only-be-temporary-and-not-for-an-indefinite-period-telangana-high-court" TargetMode="External" /><Relationship Type="http://schemas.openxmlformats.org/officeDocument/2006/relationships/hyperlink" Id="rId1172" Target="https://taxo.online/latest-news/10-05-2025-supreme-court-upholds-5-gst-on-badam-flavoured-milk/" TargetMode="External" /><Relationship Type="http://schemas.openxmlformats.org/officeDocument/2006/relationships/hyperlink" Id="rId51" Target="https://taxo.online/latest-news/10-07-2026-deficiency-memos-rejecting-refund-claims-under-the-earlier-interpretation-of-rule-895-are-liable-to-be-reconsidered-in-light-of-the-amended-legal-position-gujarat-high-court/" TargetMode="External" /><Relationship Type="http://schemas.openxmlformats.org/officeDocument/2006/relationships/hyperlink" Id="rId1314" Target="https://taxo.online/latest-news/11-06-2026-expression-any-person-in-section-1221a-is-wider-than-taxable-person-reflecting-a-conscious-legislative-intent-to-impose-liability-on-beneficiaries-g/" TargetMode="External" /><Relationship Type="http://schemas.openxmlformats.org/officeDocument/2006/relationships/hyperlink" Id="rId1106" Target="https://taxo.online/latest-news/11-07-2025-transfer-of-leasehold-rights-is-not-a-taxable-supply-under-gst-as-it-is-akin-to-sale-of-land-which-is-excluded-under-schedule-iii-gujarat-high-court/" TargetMode="External" /><Relationship Type="http://schemas.openxmlformats.org/officeDocument/2006/relationships/hyperlink" Id="rId168" Target="https://taxo.online/latest-news/11-08-2026-supreme-court-settles-rule-9610-controversy-omission-applies-to-all-pending-refund-proceedings-in-absence-of-saving-clause/" TargetMode="External" /><Relationship Type="http://schemas.openxmlformats.org/officeDocument/2006/relationships/hyperlink" Id="rId306" Target="https://taxo.online/latest-news/12-01-2026-section-165-cgst-act-has-retrospective-overriding-effect-over-section-164-for-fys-2017-18-to-2020-21-itc-cannot-be-reversed-merely-on-limitation-grounds-if-gstr-3b-returns-were-filed/" TargetMode="External" /><Relationship Type="http://schemas.openxmlformats.org/officeDocument/2006/relationships/hyperlink" Id="rId1182" Target="https://taxo.online/latest-news/12-03-2025-fruit-pulp-carbonated-drinks-to-attract-12-gst-rules-gauhati-high-court/" TargetMode="External" /><Relationship Type="http://schemas.openxmlformats.org/officeDocument/2006/relationships/hyperlink" Id="rId90" Target="https://taxo.online/latest-news/12-08-2025-relevant-date-for-computing-limitation-for-refund-under-section-77-is-the-date-on-which-tax-under-the-correct-head-patna-high-court/" TargetMode="External" /><Relationship Type="http://schemas.openxmlformats.org/officeDocument/2006/relationships/hyperlink" Id="rId142" Target="https://taxo.online/latest-news/12-08-2026-interest-on-delayed-gst-refund-is-automatic-department-cannot-insist-on-unnecessary-certification-for-interest-only-claims-telangana-high-court/" TargetMode="External" /><Relationship Type="http://schemas.openxmlformats.org/officeDocument/2006/relationships/hyperlink" Id="rId1272" Target="https://taxo.online/latest-news/13-04-2026-wrong-itc-does-not-attract-interest-unless-it-is-actually-utilised-and-utilisation-must-be-tested-on-total-itc-balance-not-head-wise-orissa-high-court/" TargetMode="External" /><Relationship Type="http://schemas.openxmlformats.org/officeDocument/2006/relationships/hyperlink" Id="rId1283" Target="https://taxo.online/latest-news/13-05-2024-interest-cannot-be-demanded-on-delayed-filing-of-returns-without-proper-adjudication-where-liability-has-been-disputed-jharkhand-high-court/" TargetMode="External" /><Relationship Type="http://schemas.openxmlformats.org/officeDocument/2006/relationships/hyperlink" Id="rId1351" Target="https://taxo.online/latest-news/13-07-2026-where-an-order-is-wrongly-passed-under-section-74-the-consequential-denial-of-benefits-available-under-section-128a-is-unsustainable-madras-high-court/" TargetMode="External" /><Relationship Type="http://schemas.openxmlformats.org/officeDocument/2006/relationships/hyperlink" Id="rId1141" Target="https://taxo.online/latest-news/13-11-2025-liquidated-damages-being-compensatory-and-not-contractual-consideration-are-not-exigible-to-gst-gujarat-aar/" TargetMode="External" /><Relationship Type="http://schemas.openxmlformats.org/officeDocument/2006/relationships/hyperlink" Id="rId344" Target="https://taxo.online/latest-news/14-05-2024-blocking-the-itc-by-creating-a-negative-credit-in-the-electronic-credit-ledger-not-permissible-under-law-telangana-high-court/" TargetMode="External" /><Relationship Type="http://schemas.openxmlformats.org/officeDocument/2006/relationships/hyperlink" Id="rId1116" Target="https://taxo.online/latest-news/14-05-2024-supreme-court-seeks-gst-clarity-on-joint-development-agreements-by-real-estate-developers/" TargetMode="External" /><Relationship Type="http://schemas.openxmlformats.org/officeDocument/2006/relationships/hyperlink" Id="rId640" Target="https://taxo.online/latest-news/14-08-2026-supreme-court-mandates-communication-of-gst-arrest-authorization-before-arrest-reinforces-right-to-seek-anticipatory-bail/" TargetMode="External" /><Relationship Type="http://schemas.openxmlformats.org/officeDocument/2006/relationships/hyperlink" Id="rId127" Target="https://taxo.online/latest-news/15-09-2026-time-bar-is-not-a-deficiency-deficiency-memo-cannot-be-issued-for-time-barred-claim-proper-officer-must-follow-rule-923-before-rejection-madras-high-court/" TargetMode="External" /><Relationship Type="http://schemas.openxmlformats.org/officeDocument/2006/relationships/hyperlink" Id="rId123" Target="https://taxo.online/latest-news/15-10-2025-filing-a-rectified-refund-application-after-a-deficiency-memo-under-rule-903-is-not-a-fresh-refund-claim-it-is-a-continuation-of-the-original-timely-claim-gujarat-high-court/" TargetMode="External" /><Relationship Type="http://schemas.openxmlformats.org/officeDocument/2006/relationships/hyperlink" Id="rId1334" Target="https://taxo.online/latest-news/15-12-2025-section-130-can-be-independently-invoked-for-confiscation-where-the-facts-disclose-a-clear-and-demonstrable-intent-to-evade-payment-of-tax-gujarat-high-court/" TargetMode="External" /><Relationship Type="http://schemas.openxmlformats.org/officeDocument/2006/relationships/hyperlink" Id="rId1255" Target="https://taxo.online/latest-news/16-02-2022-lease-of-residential-premises-as-hostel-not-to-attract-gst-karnataka-hc" TargetMode="External" /><Relationship Type="http://schemas.openxmlformats.org/officeDocument/2006/relationships/hyperlink" Id="rId497" Target="https://taxo.online/latest-news/16-07-2025-madras-high-court-strikes-down-gst-time-extension-notifications-notifications-issued-under-section-168a-cannot-override-supreme-courts-limitation-exclusion/" TargetMode="External" /><Relationship Type="http://schemas.openxmlformats.org/officeDocument/2006/relationships/hyperlink" Id="rId1225" Target="https://taxo.online/latest-news/16-07-2026-wrong-tax-head-does-not-mean-unpaid-tax-when-the-total-tax-liability-has-already-been-discharged-madras-high-court/" TargetMode="External" /><Relationship Type="http://schemas.openxmlformats.org/officeDocument/2006/relationships/hyperlink" Id="rId1076" Target="https://taxo.online/latest-news/16-10-2025-no-rectification-order-u-s-161-having-an-adverse-impact-on-the-taxpayer-can-be-passed-without-providing-an-opportunity-of-personal-hearing-delhi-high-court/" TargetMode="External" /><Relationship Type="http://schemas.openxmlformats.org/officeDocument/2006/relationships/hyperlink" Id="rId420" Target="https://taxo.online/latest-news/17-01-2026-telangana-high-court-struck-down-rule-391a-to-the-extent-it-mandates-same-month-distribution-of-itc-by-an-isd-as-the-parent-statute-did-not-prescribe-or-permit-any-time-limit/" TargetMode="External" /><Relationship Type="http://schemas.openxmlformats.org/officeDocument/2006/relationships/hyperlink" Id="rId1245" Target="https://taxo.online/latest-news/17-02-2026-affiliation-fees-collected-by-universities-is-not-covered-under-entry-66-of-nn-12-2017-ctr-hence-taxable-under-gst-madras-high-court/" TargetMode="External" /><Relationship Type="http://schemas.openxmlformats.org/officeDocument/2006/relationships/hyperlink" Id="rId544" Target="https://taxo.online/latest-news/17-11-2025-extended-limitation-provisions-in-gst-law-are-strictly-conditional-on-fraud-suppression-or-wilful-misstatement-mere-delay-short-payment-or-mechanical-invocation-of-section-74-cannot-s/" TargetMode="External" /><Relationship Type="http://schemas.openxmlformats.org/officeDocument/2006/relationships/hyperlink" Id="rId1083" Target="https://taxo.online/latest-news/17-12-2025-section-161-cannot-be-used-as-a-tool-to-create-a-fresh-tax-demand-without-due-process-madras-high-court/" TargetMode="External" /><Relationship Type="http://schemas.openxmlformats.org/officeDocument/2006/relationships/hyperlink" Id="rId729" Target="https://taxo.online/latest-news/18-08-2022-cbic-issued-guidelines-regarding-arrest-and-bail-for-punishable-offences-and-issuance-of-summons-under-gst/" TargetMode="External" /><Relationship Type="http://schemas.openxmlformats.org/officeDocument/2006/relationships/hyperlink" Id="rId81" Target="https://taxo.online/latest-news/21-01-2022-refund-applications-will-also-be-entitled-for-the-extended-timelines-as-per-supreme-courts-extension-order-in-view-of-covid-pandemic/" TargetMode="External" /><Relationship Type="http://schemas.openxmlformats.org/officeDocument/2006/relationships/hyperlink" Id="rId92" Target="https://taxo.online/latest-news/21-01-2026-time-limitation-prescribed-u-s-54-is-directory-where-refund-claim-filed-for-tax-paid-under-an-incorrect-head-karnataka-high-court/" TargetMode="External" /><Relationship Type="http://schemas.openxmlformats.org/officeDocument/2006/relationships/hyperlink" Id="rId939" Target="https://taxo.online/latest-news/21-02-2022-show-cause-notice-quashed-being-bereft-of-any-reason-or-fact-issued-for-suspension-of-gst-registration-of-the-assessee/" TargetMode="External" /><Relationship Type="http://schemas.openxmlformats.org/officeDocument/2006/relationships/hyperlink" Id="rId72" Target="https://taxo.online/latest-news/21-03-2026-refund-limitation-under-gst-is-mandatory-but-high-courts-can-condon-delay-in-genuine-hardship-cases-karnataka-high-court/" TargetMode="External" /><Relationship Type="http://schemas.openxmlformats.org/officeDocument/2006/relationships/hyperlink" Id="rId597" Target="https://taxo.online/latest-news/22-05-2024-recovery-proceeding-u-s-78-before-expiry-of-statutory-period-for-filing-appeal-i-e-three-months-not-justified-where-department-failed-to-acknowledged-early-recovery-actions-madras-high/" TargetMode="External" /><Relationship Type="http://schemas.openxmlformats.org/officeDocument/2006/relationships/hyperlink" Id="rId1103" Target="https://taxo.online/latest-news/22-07-2026-no-gst-on-assignment-of-industrial-leasehold-rights-supreme-court-affirms-gujarat-high-courts-landmark-verdict/" TargetMode="External" /><Relationship Type="http://schemas.openxmlformats.org/officeDocument/2006/relationships/hyperlink" Id="rId1518" Target="https://taxo.online/latest-news/23-01-2026-igst-on-ocean-freight-in-cif-imports-is-not-leviable-even-for-periods-prior-to-1-october-2023-calcutta-high-court/" TargetMode="External" /><Relationship Type="http://schemas.openxmlformats.org/officeDocument/2006/relationships/hyperlink" Id="rId1487" Target="https://taxo.online/latest-news/23-07-2026-supreme-court-affirmed-high-courts-taxpayer-friendly-ruling-no-section-74-action-without-proof-of-fraud-or-fake-itc/" TargetMode="External" /><Relationship Type="http://schemas.openxmlformats.org/officeDocument/2006/relationships/hyperlink" Id="rId558" Target="https://taxo.online/latest-news/25-06-2026-benefit-of-section-128a-must-be-tested-strictly-on-statutory-conditions-and-cannot-be-denied-on-extraneous-grounds-not-contemplated-by-the-provisionmadras-high-court/" TargetMode="External" /><Relationship Type="http://schemas.openxmlformats.org/officeDocument/2006/relationships/hyperlink" Id="rId1044" Target="https://taxo.online/latest-news/25-07-2025-cancellation-of-earlier-gst-registration-does-not-automatically-bar-fresh-registration-order-must-reflect-compliance-with-section-292-and-cbic-guidelines-patna-high-court/" TargetMode="External" /><Relationship Type="http://schemas.openxmlformats.org/officeDocument/2006/relationships/hyperlink" Id="rId486" Target="https://taxo.online/latest-news/25-09-2024-notification-56-2023-ct-was-ultra-vires-and-thus-invalid-as-the-same-was-issued-without-following-the-mandatory-recommendation-requirement-from-gst-council-gauhati-high-court/" TargetMode="External" /><Relationship Type="http://schemas.openxmlformats.org/officeDocument/2006/relationships/hyperlink" Id="rId362" Target="https://taxo.online/latest-news/26-06-2023-claim-of-itc-not-to-be-denied-if-the-registration-of-the-supplier-was-cancelled-subsequent-to-the-transaction-calcutta-high-court/" TargetMode="External" /><Relationship Type="http://schemas.openxmlformats.org/officeDocument/2006/relationships/hyperlink" Id="rId1275" Target="https://taxo.online/latest-news/26-06-2026-wrongful-availment-and-utilisation-of-itc-includes-gstr-3b-gstr-2a-mismatch-interest-payable-under-section-503-madras-high-court/" TargetMode="External" /><Relationship Type="http://schemas.openxmlformats.org/officeDocument/2006/relationships/hyperlink" Id="rId1538" Target="https://taxo.online/latest-news/27-02-2025-madras-high-court-rules-in-favour-of-12-gst-for-railway-contracts/" TargetMode="External" /><Relationship Type="http://schemas.openxmlformats.org/officeDocument/2006/relationships/hyperlink" Id="rId987" Target="https://taxo.online/latest-news/27-03-2026-default-under-section-292c-is-not-absolute-registration-can-be-restored-if-returns-are-filed-and-dues-are-paid-gauhati-high-court/" TargetMode="External" /><Relationship Type="http://schemas.openxmlformats.org/officeDocument/2006/relationships/hyperlink" Id="rId239" Target="https://taxo.online/latest-news/29-07-2026-bona-fide-buyer-defence-rejected-supreme-court-affirmed-the-constitutional-validity-of-section-162c-of-the-cgst-act/" TargetMode="External" /><Relationship Type="http://schemas.openxmlformats.org/officeDocument/2006/relationships/hyperlink" Id="rId1547" Target="https://taxo.online/latest-news/30-06-2026-gstat-filing-window-extended-till-31-july-2026-government-issues-fresh-notification-under-section-112-of-the-cgst-act/" TargetMode="External" /><Relationship Type="http://schemas.openxmlformats.org/officeDocument/2006/relationships/hyperlink" Id="rId1008" Target="https://taxo.online/latest-news/30-07-2026-gst-registration-cancellation-quashed-filing-nil-returns-is-not-a-statutory-offence-uttarakhand-high-court/" TargetMode="External" /><Relationship Type="http://schemas.openxmlformats.org/officeDocument/2006/relationships/hyperlink" Id="rId1241" Target="https://taxo.online/latest-news/30-10-2023-telangana-high-court-cancels-plea-against-gst-on-fees/" TargetMode="External" /><Relationship Type="http://schemas.openxmlformats.org/officeDocument/2006/relationships/hyperlink" Id="rId1041" Target="https://taxo.online/latest-news/30-11-2022-assessee-cannot-be-deprived-of-accumulated-credit-due-to-cancellation-of-registration-on-closure-of-business-bombay-high-court/" TargetMode="External" /><Relationship Type="http://schemas.openxmlformats.org/officeDocument/2006/relationships/hyperlink" Id="rId1261" Target="https://taxo.online/latest-news/31-07-2026-gstat-reconstitutes-benches-and-reclassifies-appeals-major-procedural-overhaul-effective-from-1-august-2026/" TargetMode="External" /><Relationship Type="http://schemas.openxmlformats.org/officeDocument/2006/relationships/hyperlink" Id="rId263" Target="https://taxo.online/latest-news/before-denying-itc-to-a-bona-fide-purchaser-on-account-of-the-suppliers-default-the-department-must-provide-an-opportunity-to-the-purchaser-to-establish-his-bona-fides/" TargetMode="External" /><Relationship Type="http://schemas.openxmlformats.org/officeDocument/2006/relationships/hyperlink" Id="rId337" Target="https://taxo.online/latest-news/negative-blocking-not-allowed-when-there-is-no-credit-balance-in-electronic-credit-ledger-gujarat-high-court/" TargetMode="External" /><Relationship Type="http://schemas.openxmlformats.org/officeDocument/2006/relationships/hyperlink" Id="rId655" Target="https://taxo.online/wp-content/uploads/2022/07/Vimal-Yashwantgiri.pdf" TargetMode="External" /><Relationship Type="http://schemas.openxmlformats.org/officeDocument/2006/relationships/hyperlink" Id="rId927" Target="https://taxonation.com/index.php/show-detail-article/196416/navigating-the-effects-of-vague-elements-in-gst-show-cause-notices" TargetMode="External" /><Relationship Type="http://schemas.openxmlformats.org/officeDocument/2006/relationships/hyperlink" Id="rId1497" Target="https://taxonation.com/show-detail-blog/281/rule-86a-cannot-block-electronic-credit-ledger-debits-beyond-the-input-tax-credit-actually-available-at-the-time-of-the-order-and-creating-a-negative-balance-is-illegal" TargetMode="External" /><Relationship Type="http://schemas.openxmlformats.org/officeDocument/2006/relationships/hyperlink" Id="rId967" Target="https://taxscan.in/retrospective-effect-of-cancellation-of-gst-registration-not-mentioned-in-scn-delhi-hc-orders-to-cancel-gst-registration-prospectively/269405" TargetMode="External" /><Relationship Type="http://schemas.openxmlformats.org/officeDocument/2006/relationships/hyperlink" Id="rId1523" Target="https://taxscan.in/top-stories/bombay-hc-quashes-gst-seizure-of-crore-cash-rules-gst-act-does-not-authorise-cash-seizure-1443932" TargetMode="External" /><Relationship Type="http://schemas.openxmlformats.org/officeDocument/2006/relationships/hyperlink" Id="rId823" Target="https://thetaxcorp.in/article/andhra-pradesh-high-court-quashes-composite-gst-assessment-order-spanning" TargetMode="External" /><Relationship Type="http://schemas.openxmlformats.org/officeDocument/2006/relationships/hyperlink" Id="rId1408" Target="https://thetaxcorp.in/article/delhi-hc-quashes-gst-adt-03-and-drc-01-after-section-73-order-deadline-expires" TargetMode="External" /><Relationship Type="http://schemas.openxmlformats.org/officeDocument/2006/relationships/hyperlink" Id="rId1221" Target="https://thetaxcorp.in/article/igst-mistakenly-paid-on-inter-state-supply-can-offset-cgstsgst-dues-without" TargetMode="External" /><Relationship Type="http://schemas.openxmlformats.org/officeDocument/2006/relationships/hyperlink" Id="rId268" Target="https://thetaxcorp.in/article/itc-reversal-for-supplier-default-under-section-162c-telangana-high-court" TargetMode="External" /><Relationship Type="http://schemas.openxmlformats.org/officeDocument/2006/relationships/hyperlink" Id="rId1016" Target="https://thetaxcorp.in/article/madras-high-court-suspension-of-gst-registration-via-show-cause-notice-held" TargetMode="External" /><Relationship Type="http://schemas.openxmlformats.org/officeDocument/2006/relationships/hyperlink" Id="rId1273" Target="https://thetaxcorp.in/article/orissa-high-court-no-gst-demand-or-interest-after-voluntary-itc-reversal-with" TargetMode="External" /><Relationship Type="http://schemas.openxmlformats.org/officeDocument/2006/relationships/hyperlink" Id="rId833" Target="https://thetaxcorp.in/article/telangana-hc-disposes-gst-writ-petition-grants-liberty-to-file-delayed-appeal" TargetMode="External" /><Relationship Type="http://schemas.openxmlformats.org/officeDocument/2006/relationships/hyperlink" Id="rId1471" Target="https://thetaxcorp.in/article/telangana-high-court-halts-gst-refund-recovery-initiated-without-challenging" TargetMode="External" /><Relationship Type="http://schemas.openxmlformats.org/officeDocument/2006/relationships/hyperlink" Id="rId271" Target="https://thetaxcorp.in/article/telangana-high-court-mandates-personal-hearing-in-gst-appeals-defers-section" TargetMode="External" /><Relationship Type="http://schemas.openxmlformats.org/officeDocument/2006/relationships/hyperlink" Id="rId1208" Target="https://thetaxcorp.in/article/telangana-high-court-on-gst-classification-disputes-assessee-directed-to-use" TargetMode="External" /><Relationship Type="http://schemas.openxmlformats.org/officeDocument/2006/relationships/hyperlink" Id="rId851" Target="https://thetaxcorp.in/article/telangana-high-court-on-gst-drc-01-writ-not-maintainable-at-show-cause-stage" TargetMode="External" /><Relationship Type="http://schemas.openxmlformats.org/officeDocument/2006/relationships/hyperlink" Id="rId441" Target="https://thetaxcorp.in/article/telangana-high-court-quashes-gst-order-and-scn-for-fy-2017-18-due-to-violation" TargetMode="External" /><Relationship Type="http://schemas.openxmlformats.org/officeDocument/2006/relationships/hyperlink" Id="rId347" Target="https://thetaxcorp.in/article/telangana-high-court-strikes-down-rule-86a-itc-blocking-orders-for-violating" TargetMode="External" /><Relationship Type="http://schemas.openxmlformats.org/officeDocument/2006/relationships/hyperlink" Id="rId45" Target="https://thetaxtalk.com/2020/09/gst-controversy-on-inverted-rate-structure-to-continue-madras-high-court-has-ruled-against-the-itc-claim/" TargetMode="External" /><Relationship Type="http://schemas.openxmlformats.org/officeDocument/2006/relationships/hyperlink" Id="rId654" Target="https://thetaxtalk.com/2020/10/gst-power-to-arrest-assessment-and-adjudication-of-alleged-evasion-of-gst/" TargetMode="External" /><Relationship Type="http://schemas.openxmlformats.org/officeDocument/2006/relationships/hyperlink" Id="rId287" Target="https://thetaxtalk.com/2024/06/itc-mismatch-demand-set-aside-by-high-court-because-authorities-failed-to-consider-certificate-obtained-by-buyer-from-the-supplier-and-ca-of-supplier/" TargetMode="External" /><Relationship Type="http://schemas.openxmlformats.org/officeDocument/2006/relationships/hyperlink" Id="rId351" Target="https://tshc.gov.in/documents/currentsection_2026_02_11T13_31_58.pdf" TargetMode="External" /><Relationship Type="http://schemas.openxmlformats.org/officeDocument/2006/relationships/hyperlink" Id="rId895" Target="https://tshc.gov.in/documents/currentsection_2026_02_13T11_43_27.pdf" TargetMode="External" /><Relationship Type="http://schemas.openxmlformats.org/officeDocument/2006/relationships/hyperlink" Id="rId1087" Target="https://tshc.gov.in/documents/currentsection_2026_02_17T12_22_18.pdf" TargetMode="External" /><Relationship Type="http://schemas.openxmlformats.org/officeDocument/2006/relationships/hyperlink" Id="rId194" Target="https://tshc.gov.in/documents/currentsection_2026_02_28T11_21_59.pdf" TargetMode="External" /><Relationship Type="http://schemas.openxmlformats.org/officeDocument/2006/relationships/hyperlink" Id="rId691" Target="https://tshc.gov.in/documents/currentsection_2026_04_23T12_45_07.pdf" TargetMode="External" /><Relationship Type="http://schemas.openxmlformats.org/officeDocument/2006/relationships/hyperlink" Id="rId594" Target="https://verdictum.in/court-updates/high-courts/ms-krish-overseas-v-commissioner-central-tax-delhi-west-ors-2024-dhc-3159-db-delhi-high-court-1533497" TargetMode="External" /><Relationship Type="http://schemas.openxmlformats.org/officeDocument/2006/relationships/hyperlink" Id="rId1148" Target="https://vinodkothari.com/2020/08/gst-on-consideration-paid-to-a-director/" TargetMode="External" /><Relationship Type="http://schemas.openxmlformats.org/officeDocument/2006/relationships/hyperlink" Id="rId550" Target="https://webiis10.mondaq.com/india/tax-authorities/1783520/appellate-authority-cannot-convert-section-74-proceedings-into-section-73-gstat" TargetMode="External" /><Relationship Type="http://schemas.openxmlformats.org/officeDocument/2006/relationships/hyperlink" Id="rId762" Target="https://www.alvarezandmarsal.com/node/97846" TargetMode="External" /><Relationship Type="http://schemas.openxmlformats.org/officeDocument/2006/relationships/hyperlink" Id="rId658" Target="https://www.barandbench.com/news/delhi-high-court-concern-over-arrest-makemytrip-official-tax-evasion" TargetMode="External" /><Relationship Type="http://schemas.openxmlformats.org/officeDocument/2006/relationships/hyperlink" Id="rId751" Target="https://www.barandbench.com/news/litigation/supreme-court-upholds-28-gst-levy-on-online-gaming-bets-says-skill-chance-irrelevant-if-money-staked" TargetMode="External" /><Relationship Type="http://schemas.openxmlformats.org/officeDocument/2006/relationships/hyperlink" Id="rId583" Target="https://www.barandbench.com/news/madras-hc-injunction-technical-members-gstat" TargetMode="External" /><Relationship Type="http://schemas.openxmlformats.org/officeDocument/2006/relationships/hyperlink" Id="rId318" Target="https://www.barandbench.com/view-point/scope-for-legislative-overruling-of-the-safari-retreats-judgment" TargetMode="External" /><Relationship Type="http://schemas.openxmlformats.org/officeDocument/2006/relationships/hyperlink" Id="rId733" Target="https://www.bdo.global/en-gb/microsites/tax-newsletters/indirect-tax-news/issue-3-2022/india-supreme-court-strikes-down-gst-reverse-charge-on-ocean-freight-in-cif-imports" TargetMode="External" /><Relationship Type="http://schemas.openxmlformats.org/officeDocument/2006/relationships/hyperlink" Id="rId185" Target="https://www.bdo.in/en-gb/insights/alerts-updates/indirect-tax-alert-bombay-high-court-(division-bench)-rules-on-the-constitutional-validity-of-sect" TargetMode="External" /><Relationship Type="http://schemas.openxmlformats.org/officeDocument/2006/relationships/hyperlink" Id="rId260" Target="https://www.bdo.in/en-gb/insights/alerts-updates/indirect-tax-alert-gst-shall-be-recovered-from-the-suppliers-who-failed-to-remit-the-tax-after-col" TargetMode="External" /><Relationship Type="http://schemas.openxmlformats.org/officeDocument/2006/relationships/hyperlink" Id="rId295" Target="https://www.bdo.in/en-gb/insights/alerts-updates/indirect-tax-alert-hon-ble-apex-court-denied-rectification-of-gstr-3b-and-consequent-refund-of-inr" TargetMode="External" /><Relationship Type="http://schemas.openxmlformats.org/officeDocument/2006/relationships/hyperlink" Id="rId453" Target="https://www.caclubindia.com/judiciary/consolidated-gst-show-cause-notice-for-multiple-years-bombay-hc-refers-matter-to-larger-bench-5969.asp" TargetMode="External" /><Relationship Type="http://schemas.openxmlformats.org/officeDocument/2006/relationships/hyperlink" Id="rId108" Target="https://www.caclubindia.com/judiciary/refund-cannot-be-denied-for-an-inadvertent-error-which-was-subsequently-rectified-5187.asp" TargetMode="External" /><Relationship Type="http://schemas.openxmlformats.org/officeDocument/2006/relationships/hyperlink" Id="rId1115" Target="https://www.caclubindia.com/judiciary/sc-issues-notice-against-hc-judgment-imposing-gst-on-transfer-of-development-rights-to-real-estate-developers-by-joint-development-agreement-5678.asp" TargetMode="External" /><Relationship Type="http://schemas.openxmlformats.org/officeDocument/2006/relationships/hyperlink" Id="rId1443" Target="https://www.casahuja.com/2025/02/gst-implications-on-property.html" TargetMode="External" /><Relationship Type="http://schemas.openxmlformats.org/officeDocument/2006/relationships/hyperlink" Id="rId124" Target="https://www.casahuja.com/2025/10/filing-rectified-refund-application.html" TargetMode="External" /><Relationship Type="http://schemas.openxmlformats.org/officeDocument/2006/relationships/hyperlink" Id="rId1054" Target="https://www.casemine.com/commentary/in/supreme-court-upholds-gst-circular-on-form-gstr-3b-rectification%3A-union-of-india-v.-bharti-airtel-ltd./view" TargetMode="External" /><Relationship Type="http://schemas.openxmlformats.org/officeDocument/2006/relationships/hyperlink" Id="rId645" Target="https://www.casemine.com/commentary/in/telangana-high-court-upholds-arrest-under-cgst-act,-limiting-use-of-article-226-writ-petitions/view" TargetMode="External" /><Relationship Type="http://schemas.openxmlformats.org/officeDocument/2006/relationships/hyperlink" Id="rId133" Target="https://www.casemine.com/in/column/interest-on-delayed-excise-refunds-in-india:-a-legal-analysis/view" TargetMode="External" /><Relationship Type="http://schemas.openxmlformats.org/officeDocument/2006/relationships/hyperlink" Id="rId784" Target="https://www.casemine.com/in/column/principles-of-judicial-discipline-in-india/view" TargetMode="External" /><Relationship Type="http://schemas.openxmlformats.org/officeDocument/2006/relationships/hyperlink" Id="rId41" Target="https://www.dpncindia.com/gujarat-high-court-allows-refund-of-accumulated-credit-on-input-service-in-case-of-inverted-duty-structure" TargetMode="External" /><Relationship Type="http://schemas.openxmlformats.org/officeDocument/2006/relationships/hyperlink" Id="rId772" Target="https://www.ey.com/content/dam/ey-unified-site/ey-com/en-in/alerts-hub/2025/04/provisions-under-gst-deeming-transactions-between-association-and-its-members.pdf" TargetMode="External" /><Relationship Type="http://schemas.openxmlformats.org/officeDocument/2006/relationships/hyperlink" Id="rId462" Target="https://www.ey.com/content/dam/ey-unified-site/ey-com/en-in/alerts-hub/2025/07/hc-holds-scn-cannot-be-clubbed-and-issued-for-more-than-one-financial-year.pdf" TargetMode="External" /><Relationship Type="http://schemas.openxmlformats.org/officeDocument/2006/relationships/hyperlink" Id="rId1067" Target="https://www.ey.com/en_in/alerts-hub/2023/01/hc-directs-revenue-to-deal-with-bona-fide-errors-in" TargetMode="External" /><Relationship Type="http://schemas.openxmlformats.org/officeDocument/2006/relationships/hyperlink" Id="rId201" Target="https://www.ey.com/en_in/alerts-hub/2023/04/karnataka-hc-quashes-amendment-to-rule-89-which-restricts-refund-of-unutilized-itc-under-gst" TargetMode="External" /><Relationship Type="http://schemas.openxmlformats.org/officeDocument/2006/relationships/hyperlink" Id="rId1114" Target="https://www.ey.com/en_in/technical/alerts-hub/2024/02/hc-holds-transfer-of-development-rights-by-landowner-to-developer-under-jda-is-exigible-to-gst" TargetMode="External" /><Relationship Type="http://schemas.openxmlformats.org/officeDocument/2006/relationships/hyperlink" Id="rId1311" Target="https://www.ey.com/en_in/technical/alerts-hub/2025/06/hc-holds-penalty-122-1a-of-cgst-act-can-be-levied-on-directors-of-the-company" TargetMode="External" /><Relationship Type="http://schemas.openxmlformats.org/officeDocument/2006/relationships/hyperlink" Id="rId1304" Target="https://www.ey.com/en_in/technical/alerts-hub/2025/06/hc-holds-penalty-imposed-under-section-122-is-a-civil-liability" TargetMode="External" /><Relationship Type="http://schemas.openxmlformats.org/officeDocument/2006/relationships/hyperlink" Id="rId75" Target="https://www.ey.com/en_in/technical/alerts-hub/2025/11/hc-holds-two-year-period-of-limitation-for-claiming-refund-of-wrongly-paid-tax-is-not-mandatory" TargetMode="External" /><Relationship Type="http://schemas.openxmlformats.org/officeDocument/2006/relationships/hyperlink" Id="rId1549" Target="https://www.ey.com/en_in/technical/alerts-hub/2026/02/gstat-holds-re-adjudication-under-section-73-can-be-done-only-by" TargetMode="External" /><Relationship Type="http://schemas.openxmlformats.org/officeDocument/2006/relationships/hyperlink" Id="rId184" Target="https://www.grantthornton.in/en/insights/articles/gst-on-intermediary-services/" TargetMode="External" /><Relationship Type="http://schemas.openxmlformats.org/officeDocument/2006/relationships/hyperlink" Id="rId584" Target="https://www.grantthornton.in/insights/articles/gstat-the-missing-piece-in-indias-gst-framework-finally-falls-in-place/" TargetMode="External" /><Relationship Type="http://schemas.openxmlformats.org/officeDocument/2006/relationships/hyperlink" Id="rId1402" Target="https://www.grantthornton.in/insights/articles/the-supreme-courts-landmark-verdict-in-canon-india-redefining-the-role-of-dri-under-customs-law/" TargetMode="External" /><Relationship Type="http://schemas.openxmlformats.org/officeDocument/2006/relationships/hyperlink" Id="rId1149" Target="https://www.gstcouncil.gov.in/sites/default/files/2024-06/circular_refund_140_10_2020.pdf" TargetMode="External" /><Relationship Type="http://schemas.openxmlformats.org/officeDocument/2006/relationships/hyperlink" Id="rId485" Target="https://www.gstgyaan.com/ms-barkataki-print-and-media-services-v-union-of-india-and-others-the-gauhati-high-court-dt-19-09-2024" TargetMode="External" /><Relationship Type="http://schemas.openxmlformats.org/officeDocument/2006/relationships/hyperlink" Id="rId786" Target="https://www.gstgyaan.com/section-103-of-the-cgst-act-applicability-of-advance-ruling" TargetMode="External" /><Relationship Type="http://schemas.openxmlformats.org/officeDocument/2006/relationships/hyperlink" Id="rId1371" Target="https://www.icsi.edu/media/webmodules/CSJ/July2026/25.pdf" TargetMode="External" /><Relationship Type="http://schemas.openxmlformats.org/officeDocument/2006/relationships/hyperlink" Id="rId176" Target="https://www.in.kpmg.com/taxflashnews/KPMG-Flash-News-Choksi-Exports.pdf" TargetMode="External" /><Relationship Type="http://schemas.openxmlformats.org/officeDocument/2006/relationships/hyperlink" Id="rId264" Target="https://www.in.kpmg.com/taxflashnews/KPMG-Flash-News-Mcleod-Russel.pdf" TargetMode="External" /><Relationship Type="http://schemas.openxmlformats.org/officeDocument/2006/relationships/hyperlink" Id="rId252" Target="https://www.indialaw.in/blog/tax/supreme-court-upholds-itc-rights-of-bona-fide-dealers/" TargetMode="External" /><Relationship Type="http://schemas.openxmlformats.org/officeDocument/2006/relationships/hyperlink" Id="rId329" Target="https://www.irccl.in/post/disallowance-of-input-tax-credit-on-csr-expenditure-an-unnecessary-dampener-for-companies" TargetMode="External" /><Relationship Type="http://schemas.openxmlformats.org/officeDocument/2006/relationships/hyperlink" Id="rId1525" Target="https://www.jsalaw.com/wp-content/uploads/2026/04/JSA-Newsletter-Indirect-Tax-April-2026.Final_.pdf" TargetMode="External" /><Relationship Type="http://schemas.openxmlformats.org/officeDocument/2006/relationships/hyperlink" Id="rId830" Target="https://www.jurishour.in/?p=1449850" TargetMode="External" /><Relationship Type="http://schemas.openxmlformats.org/officeDocument/2006/relationships/hyperlink" Id="rId1383" Target="https://www.jurishour.in/?p=1453108" TargetMode="External" /><Relationship Type="http://schemas.openxmlformats.org/officeDocument/2006/relationships/hyperlink" Id="rId1529" Target="https://www.jurishour.in/?p=1453316" TargetMode="External" /><Relationship Type="http://schemas.openxmlformats.org/officeDocument/2006/relationships/hyperlink" Id="rId757" Target="https://www.jurishour.in/columns/levy-gst-mining-royalty-mmdr-amendment-effect/" TargetMode="External" /><Relationship Type="http://schemas.openxmlformats.org/officeDocument/2006/relationships/hyperlink" Id="rId722" Target="https://www.jurishour.in/gst/cash-can-be-seized-thing-section-67/" TargetMode="External" /><Relationship Type="http://schemas.openxmlformats.org/officeDocument/2006/relationships/hyperlink" Id="rId1354" Target="https://www.jurishour.in/gst/challenge-to-gst-circular-s-128a-relief/" TargetMode="External" /><Relationship Type="http://schemas.openxmlformats.org/officeDocument/2006/relationships/hyperlink" Id="rId448" Target="https://www.jurishour.in/gst/consolidated-gst-scn-jurisdiction/" TargetMode="External" /><Relationship Type="http://schemas.openxmlformats.org/officeDocument/2006/relationships/hyperlink" Id="rId555" Target="https://www.jurishour.in/gst/gst-amnesty-waiver-covers-self-assessed-tax/" TargetMode="External" /><Relationship Type="http://schemas.openxmlformats.org/officeDocument/2006/relationships/hyperlink" Id="rId416" Target="https://www.jurishour.in/gst/gst-assessment-quashed-non-gst-transactions-itc-reversal/" TargetMode="External" /><Relationship Type="http://schemas.openxmlformats.org/officeDocument/2006/relationships/hyperlink" Id="rId1246" Target="https://www.jurishour.in/gst/gst-university-affiliation-fees-open-residual/" TargetMode="External" /><Relationship Type="http://schemas.openxmlformats.org/officeDocument/2006/relationships/hyperlink" Id="rId1472" Target="https://www.jurishour.in/gst/invoke-s-73-refund-sanction-order/" TargetMode="External" /><Relationship Type="http://schemas.openxmlformats.org/officeDocument/2006/relationships/hyperlink" Id="rId1384" Target="https://www.jurishour.in/gst/overlap-scgst-cgst-proceedings-appeal/" TargetMode="External" /><Relationship Type="http://schemas.openxmlformats.org/officeDocument/2006/relationships/hyperlink" Id="rId1510" Target="https://www.jurishour.in/gst/sc-gstat-appeal-pre-deposit-company/" TargetMode="External" /><Relationship Type="http://schemas.openxmlformats.org/officeDocument/2006/relationships/hyperlink" Id="rId787" Target="https://www.jurishour.in/gst/third-parties-gst-advance-rulings-financial-impact/" TargetMode="External" /><Relationship Type="http://schemas.openxmlformats.org/officeDocument/2006/relationships/hyperlink" Id="rId1095" Target="https://www.jurishour.in/tag/appeal-before-gstat/" TargetMode="External" /><Relationship Type="http://schemas.openxmlformats.org/officeDocument/2006/relationships/hyperlink" Id="rId1154" Target="https://www.khaitanco.com/thought-leadership/appellate-authority-confirms-that-activities-carried-out-by-an-employee-for-an-office-located" TargetMode="External" /><Relationship Type="http://schemas.openxmlformats.org/officeDocument/2006/relationships/hyperlink" Id="rId160" Target="https://www.lakshmisri.com/newsroom/news-briefings/pre-import-condition-under-advance-authorisation-scheme-upheld-by-supreme-court" TargetMode="External" /><Relationship Type="http://schemas.openxmlformats.org/officeDocument/2006/relationships/hyperlink" Id="rId566" Target="https://www.legal500.com/developments/?p=27319" TargetMode="External" /><Relationship Type="http://schemas.openxmlformats.org/officeDocument/2006/relationships/hyperlink" Id="rId403" Target="https://www.legitquest.com/case/parle-agro-private-limited-v-the-union-of-india-and-8-others/76BDEA" TargetMode="External" /><Relationship Type="http://schemas.openxmlformats.org/officeDocument/2006/relationships/hyperlink" Id="rId618" Target="https://www.livelaw.in/amp/high-court/allahabad-high-court/allahabad-high-court-ruling-tax-laws-technical-errors-gst-penalties-248007" TargetMode="External" /><Relationship Type="http://schemas.openxmlformats.org/officeDocument/2006/relationships/hyperlink" Id="rId1303" Target="https://www.livelaw.in/amp/high-court/allahabad-high-court/allahabad-high-order-gst-penalty-proceedings-against-patanjali-294033" TargetMode="External" /><Relationship Type="http://schemas.openxmlformats.org/officeDocument/2006/relationships/hyperlink" Id="rId815" Target="https://www.livelaw.in/amp/high-court/andhra-pradesh-high-court/short-tax-timeline-for-issuing-scn-under-section-732-is-mandatory-not-discretionary-andhra-pradesh-high-court-283510" TargetMode="External" /><Relationship Type="http://schemas.openxmlformats.org/officeDocument/2006/relationships/hyperlink" Id="rId1057" Target="https://www.livelaw.in/amp/high-court/bombay-high-court/bombay-high-court-dept-permit-gstr-1-online-manual-244721" TargetMode="External" /><Relationship Type="http://schemas.openxmlformats.org/officeDocument/2006/relationships/hyperlink" Id="rId446" Target="https://www.livelaw.in/amp/high-court/delhi-high-court/consolidated-scn-for-multiple-financial-years-necessary-to-establish-wrongful-availment-of-itc-delhi-high-court-299763" TargetMode="External" /><Relationship Type="http://schemas.openxmlformats.org/officeDocument/2006/relationships/hyperlink" Id="rId1359" Target="https://www.livelaw.in/amp/high-court/delhi-high-court/delhi-high-court-upholds-anti-profiteering-provisions-cgst-act-247928" TargetMode="External" /><Relationship Type="http://schemas.openxmlformats.org/officeDocument/2006/relationships/hyperlink" Id="rId935" Target="https://www.livelaw.in/amp/high-court/delhi-high-court/gst-registration-cancelled-unspecific-show-cause-notice-delhi-high-court-266232" TargetMode="External" /><Relationship Type="http://schemas.openxmlformats.org/officeDocument/2006/relationships/hyperlink" Id="rId164" Target="https://www.livelaw.in/amp/high-court/gujarat-high-court/omission-of-rule-9610-of-cgst-rules-operates-prospectively-but-applies-to-all-pending-proceedings-gujarat-high-court-295205" TargetMode="External" /><Relationship Type="http://schemas.openxmlformats.org/officeDocument/2006/relationships/hyperlink" Id="rId172" Target="https://www.livelaw.in/amp/high-court/kerala-high-court/kerala-high-court-rule-9610-cgst-rules-struck-down-ultravires-273928" TargetMode="External" /><Relationship Type="http://schemas.openxmlformats.org/officeDocument/2006/relationships/hyperlink" Id="rId68" Target="https://www.livelaw.in/amp/high-court/madras-high-court/2-years-limitation-gst-refund-application-directory-mandatory-madras-high-court-242814" TargetMode="External" /><Relationship Type="http://schemas.openxmlformats.org/officeDocument/2006/relationships/hyperlink" Id="rId301" Target="https://www.livelaw.in/amp/high-court/patna-high-court/patna-high-court-constitutional-validity-section-164-cgst-act-2017-237919" TargetMode="External" /><Relationship Type="http://schemas.openxmlformats.org/officeDocument/2006/relationships/hyperlink" Id="rId1239" Target="https://www.livelaw.in/amp/high-court/telangana-high-court/telangana-high-court-gst-exemption-doesnt-cover-affiliation-fee-and-inspection-fee-paid-by-colleges-to-university-242470" TargetMode="External" /><Relationship Type="http://schemas.openxmlformats.org/officeDocument/2006/relationships/hyperlink" Id="rId437" Target="https://www.livelaw.in/amp/high-court/telangana-high-court/telangana-high-court-ruling-gst-show-cause-notice-without-digital-signature-central-goods-and-services-act-285563" TargetMode="External" /><Relationship Type="http://schemas.openxmlformats.org/officeDocument/2006/relationships/hyperlink" Id="rId86" Target="https://www.livelaw.in/amp/news-updates/andhra-pradesh-high-court-quashes-rejection-gst-refund-application-axis-bank-210866" TargetMode="External" /><Relationship Type="http://schemas.openxmlformats.org/officeDocument/2006/relationships/hyperlink" Id="rId1068" Target="https://www.livelaw.in/amp/news-updates/circular-mismatch-itc-applicable-2019-20-identical-errors-karnataka-high-court-218972" TargetMode="External" /><Relationship Type="http://schemas.openxmlformats.org/officeDocument/2006/relationships/hyperlink" Id="rId336" Target="https://www.livelaw.in/amp/news-updates/gujarat-high-court-power-under-rule-86a-gst-rules-electronic-credit-ledger-192163" TargetMode="External" /><Relationship Type="http://schemas.openxmlformats.org/officeDocument/2006/relationships/hyperlink" Id="rId1254" Target="https://www.livelaw.in/amp/news-updates/karnataka-high-court-tax-exemption-owner-of-building-gst-act-residential-premises-leased-out-as-hostel-191732" TargetMode="External" /><Relationship Type="http://schemas.openxmlformats.org/officeDocument/2006/relationships/hyperlink" Id="rId189" Target="https://www.livelaw.in/amp/news-updates/services-provided-by-ey-india-to-overseas-ey-entities-not-intermediary-services-delhi-high-court-directs-igst-refund-to-ey-india-225547" TargetMode="External" /><Relationship Type="http://schemas.openxmlformats.org/officeDocument/2006/relationships/hyperlink" Id="rId80" Target="https://www.livelaw.in/amp/news-updates/supreme-court-bombay-high-court-gst-act-refund-covid-sc-order-suspension-of-limitation-189579" TargetMode="External" /><Relationship Type="http://schemas.openxmlformats.org/officeDocument/2006/relationships/hyperlink" Id="rId219" Target="https://www.livelaw.in/amp/news-updates/tax-deposited-during-search-not-voluntary-delhi-high-court-directs-gst-dept-return-rs180-crores-217331" TargetMode="External" /><Relationship Type="http://schemas.openxmlformats.org/officeDocument/2006/relationships/hyperlink" Id="rId728" Target="https://www.livelaw.in/amp/tax-cases/avoid-arrest-in-gst-cases-of-technical-nature-dont-use-this-power-mechanically-cbic-issues-guidelines-206949" TargetMode="External" /><Relationship Type="http://schemas.openxmlformats.org/officeDocument/2006/relationships/hyperlink" Id="rId1467" Target="https://www.livelaw.in/amp/tax-cases/cgst-act-commissioner-empowered-withhold-refunds-electronic-cash-ledger-electronic-credit-ledger-delhi-hc-275329" TargetMode="External" /><Relationship Type="http://schemas.openxmlformats.org/officeDocument/2006/relationships/hyperlink" Id="rId963" Target="https://www.livelaw.in/amp/tax-cases/delhi-hc-absence-of-specific-reasons-retrospective-cancellation-of-gst-registration-cancellation-take-effect-from-date-of-issuance-of-scn-delhi-hc-275697" TargetMode="External" /><Relationship Type="http://schemas.openxmlformats.org/officeDocument/2006/relationships/hyperlink" Id="rId1026" Target="https://www.livelaw.in/amp/tax-cases/delhi-high-court-quashes-order-cancelling-gst-registration-with-retrospective-effect-270432" TargetMode="External" /><Relationship Type="http://schemas.openxmlformats.org/officeDocument/2006/relationships/hyperlink" Id="rId1396" Target="https://www.livelaw.in/amp/tax-cases/investigation-substantially-completed-improper-officer-scn-issued-by-proper-officer-us-74-of-cgst-act-liable-to-be-set-aside-karnataka-high-court-279927" TargetMode="External" /><Relationship Type="http://schemas.openxmlformats.org/officeDocument/2006/relationships/hyperlink" Id="rId1284" Target="https://www.livelaw.in/amp/tax-cases/jharkhand-high-court-justice-aparesh-kumar-singh-justice-deepak-roshan-cgst-act-194809" TargetMode="External" /><Relationship Type="http://schemas.openxmlformats.org/officeDocument/2006/relationships/hyperlink" Id="rId294" Target="https://www.livelaw.in/amp/top-stories/gst-rectification-of-errors-permissible-only-at-initial-stages-supreme-court-dismisses-bharti-airtels-plea-for-refund-of-rs923-crore-184507" TargetMode="External" /><Relationship Type="http://schemas.openxmlformats.org/officeDocument/2006/relationships/hyperlink" Id="rId325" Target="https://www.livelaw.in/amp/top-stories/kvat-act-dealer-claiming-input-tax-credit-must-prove-transaction-beyond-reasonable-doubt-supreme-court-223792" TargetMode="External" /><Relationship Type="http://schemas.openxmlformats.org/officeDocument/2006/relationships/hyperlink" Id="rId743" Target="https://www.livelaw.in/amp/top-stories/lottery-distributor-not-liable-to-pay-service-tax-supreme-court-rejects-unions-appeals-283545" TargetMode="External" /><Relationship Type="http://schemas.openxmlformats.org/officeDocument/2006/relationships/hyperlink" Id="rId766" Target="https://www.livelaw.in/amp/top-stories/no-levy-of-sales-tax-on-supply-of-food-by-incorporated-clubs-to-its-members-sc-read-judgment-148749" TargetMode="External" /><Relationship Type="http://schemas.openxmlformats.org/officeDocument/2006/relationships/hyperlink" Id="rId1361" Target="https://www.livelaw.in/amp/top-stories/supreme-court-cgst-act-anti-profiteering-provisions-validity-notice-issued-249630" TargetMode="External" /><Relationship Type="http://schemas.openxmlformats.org/officeDocument/2006/relationships/hyperlink" Id="rId1532" Target="https://www.livelaw.in/amp/top-stories/supreme-court-gst-mining-rights-mineral-exploration-royalty-circular-notifications-187149" TargetMode="External" /><Relationship Type="http://schemas.openxmlformats.org/officeDocument/2006/relationships/hyperlink" Id="rId1104" Target="https://www.livelaw.in/amp/top-stories/supreme-court-hearing-whether-leasehold-rights-transfer-attract-gst-307737" TargetMode="External" /><Relationship Type="http://schemas.openxmlformats.org/officeDocument/2006/relationships/hyperlink" Id="rId718" Target="https://www.livelaw.in/amp/top-stories/supreme-court-to-consider-whether-cash-can-be-seized-during-gst-search-section-67-cgst-act-273272" TargetMode="External" /><Relationship Type="http://schemas.openxmlformats.org/officeDocument/2006/relationships/hyperlink" Id="rId1319" Target="https://www.livelaw.in/pdf_upload/lobal-plasto-wares-501260.pdf" TargetMode="External" /><Relationship Type="http://schemas.openxmlformats.org/officeDocument/2006/relationships/hyperlink" Id="rId705" Target="https://www.livelaw.in/pdf_upload/vallabh-textiles-450227.pdf" TargetMode="External" /><Relationship Type="http://schemas.openxmlformats.org/officeDocument/2006/relationships/hyperlink" Id="rId234" Target="https://www.livelaw.in/supreme-court/gst-itc-available-to-buyer-only-if-supplier-paid-tax-supreme-court-upholds-validity-of-s-162c-of-cgst-act-543149" TargetMode="External" /><Relationship Type="http://schemas.openxmlformats.org/officeDocument/2006/relationships/hyperlink" Id="rId1198" Target="https://www.livelaw.in/supreme-court/tax-classification-must-be-based-on-form-of-good-at-stage-of-sale-not-its-end-use-supreme-court-553219" TargetMode="External" /><Relationship Type="http://schemas.openxmlformats.org/officeDocument/2006/relationships/hyperlink" Id="rId105" Target="https://www.livelawbiz.com/amp/gst/high-court/gst-law-does-not-bar-more-than-one-refund-application-especially-in-case-of-inadvertent-lapse-bombay-hc-533363" TargetMode="External" /><Relationship Type="http://schemas.openxmlformats.org/officeDocument/2006/relationships/hyperlink" Id="rId1333" Target="https://www.livelawbiz.com/amp/high-court/gujarat-high-court/cgst-gujarat-high-court-upholds-power-to-confiscate-goods-during-transit-for-tax-evasion-clarifies-scope-of-sections-129-130-513256" TargetMode="External" /><Relationship Type="http://schemas.openxmlformats.org/officeDocument/2006/relationships/hyperlink" Id="rId1546" Target="https://www.livelawbiz.com/amp/regulatory/cgst/gstat-says-all-pending-fresh-matters-must-first-go-before-division-benches-constitutes-benches-across-india-534474" TargetMode="External" /><Relationship Type="http://schemas.openxmlformats.org/officeDocument/2006/relationships/hyperlink" Id="rId816" Target="https://www.livelawbiz.com/amp/tax-cases/delay-of-two-days-in-issuing-gst-notice-cant-be-condoned-andhra-pradesh-high-court-284268" TargetMode="External" /><Relationship Type="http://schemas.openxmlformats.org/officeDocument/2006/relationships/hyperlink" Id="rId1204" Target="https://www.livelawbiz.com/digests/monthly-digests/indirect-tax-monthly-digest-january-2026-521986" TargetMode="External" /><Relationship Type="http://schemas.openxmlformats.org/officeDocument/2006/relationships/hyperlink" Id="rId1483" Target="https://www.livelawbiz.com/digests/monthly-digests/livelawbiz-indirect-tax-monthly-digest-september-2026-552847" TargetMode="External" /><Relationship Type="http://schemas.openxmlformats.org/officeDocument/2006/relationships/hyperlink" Id="rId118" Target="https://www.livelawbiz.com/gst-vat-cst/gst-refund-cannot-be-rejected-merely-because-department-plans-to-challenge-appellate-order-telangana-high-court-550718" TargetMode="External" /><Relationship Type="http://schemas.openxmlformats.org/officeDocument/2006/relationships/hyperlink" Id="rId469" Target="https://www.livelawbiz.com/gst/high-court/bombay-high-court-quashes-gst-demand-raised-through-single-show-cause-notice-covering-multiple-financial-years-537945" TargetMode="External" /><Relationship Type="http://schemas.openxmlformats.org/officeDocument/2006/relationships/hyperlink" Id="rId71" Target="https://www.livelawbiz.com/gst/high-court/gst-refund-limitation-mandatory-delay-can-be-condoned-under-article-226-in-cases-of-genuine-hardship-karnataka-high-court-530592" TargetMode="External" /><Relationship Type="http://schemas.openxmlformats.org/officeDocument/2006/relationships/hyperlink" Id="rId1390" Target="https://www.livelawbiz.com/gst/high-court/taxpayers-assignment-to-state-tax-administration-doesnt-bar-dggis-pan-india-jurisdiction-delhi-high-court-550733" TargetMode="External" /><Relationship Type="http://schemas.openxmlformats.org/officeDocument/2006/relationships/hyperlink" Id="rId419" Target="https://www.livelawbiz.com/gst/high-court/telangana-high-court-strikes-down-gst-rule-mandating-monthly-itc-distribution-by-isds-518411" TargetMode="External" /><Relationship Type="http://schemas.openxmlformats.org/officeDocument/2006/relationships/hyperlink" Id="rId1482" Target="https://www.livelawbiz.com/gst/supreme-court/supreme-court-stays-tripura-hc-ruling-allowing-itc-to-buyer-despite-suppliers-failure-to-deposit-gst-548059" TargetMode="External" /><Relationship Type="http://schemas.openxmlformats.org/officeDocument/2006/relationships/hyperlink" Id="rId1548" Target="https://www.livelawbiz.com/gstat/gstat-principal-bench-overturns-demand-for-non-reconciliation-asks-proper-officer-to-re-examine-523016" TargetMode="External" /><Relationship Type="http://schemas.openxmlformats.org/officeDocument/2006/relationships/hyperlink" Id="rId1552" Target="https://www.livelawbiz.com/gstat/refund-cannot-be-denied-by-questioning-itc-eligibility-without-section-7374-proceedings-551082" TargetMode="External" /><Relationship Type="http://schemas.openxmlformats.org/officeDocument/2006/relationships/hyperlink" Id="rId1048" Target="https://www.livelawbiz.com/high-court/bombay-high-court/bombay-high-court-quashes-gst-registration-cancellation-order-reasons-not-recorded-272992" TargetMode="External" /><Relationship Type="http://schemas.openxmlformats.org/officeDocument/2006/relationships/hyperlink" Id="rId1308" Target="https://www.livelawbiz.com/high-court/delhi-high-court/penalty-us-1221a-of-cgst-act-can-be-imposed-on-both-taxable-and-non-taxable-person-delhi-high-court-291406" TargetMode="External" /><Relationship Type="http://schemas.openxmlformats.org/officeDocument/2006/relationships/hyperlink" Id="rId1492" Target="https://www.livelawbiz.com/high-court/delhi-high-court/rule-86a-cgst-rules-credit-ledger-cant-be-blocked-for-more-than-one-year-delhi-high-court-291042" TargetMode="External" /><Relationship Type="http://schemas.openxmlformats.org/officeDocument/2006/relationships/hyperlink" Id="rId1129" Target="https://www.livelawbiz.com/high-court/karnataka-high-court/no-gst-on-liquidated-damages-for-breach-of-contract-karnataka-high-court-quashes-scn-516620" TargetMode="External" /><Relationship Type="http://schemas.openxmlformats.org/officeDocument/2006/relationships/hyperlink" Id="rId931" Target="https://www.livelawbiz.com/tax-cases/gujarat-high-court-ruling-gst-authorities-reasoned-show-cause-notices-gst-registration-cancellations-270569" TargetMode="External" /><Relationship Type="http://schemas.openxmlformats.org/officeDocument/2006/relationships/hyperlink" Id="rId804" Target="https://www.livelawbiz.com/tax-cases/telangana-hc-upholds-2023-notification-extending-lmitation-issuing-gst-notices-after-covid-19-pandemic-ceased-recommendation-of-gst-council-cant-be-substituted-by-subsequent-ratification-280404" TargetMode="External" /><Relationship Type="http://schemas.openxmlformats.org/officeDocument/2006/relationships/hyperlink" Id="rId1505" Target="https://www.lkslaw.com/insights/news/consolidated-show-cause-notice-for-multiple-financial-years-tax-periods-bombay-high-court-refers-issue-to-its-larger-bench" TargetMode="External" /><Relationship Type="http://schemas.openxmlformats.org/officeDocument/2006/relationships/hyperlink" Id="rId734" Target="https://www.lkslaw.com/insights/news/igst-not-payable-by-indian-importer-on-rcm-basis-on-ocean-freight-in-case-of-cif-imports" TargetMode="External" /><Relationship Type="http://schemas.openxmlformats.org/officeDocument/2006/relationships/hyperlink" Id="rId1236" Target="https://www.manupatracademy.com/LegalPost/MANU_SC_0789_2018" TargetMode="External" /><Relationship Type="http://schemas.openxmlformats.org/officeDocument/2006/relationships/hyperlink" Id="rId207" Target="https://www.mastersindia.co/blog/gst-refund-rights-key-court-judgments/" TargetMode="External" /><Relationship Type="http://schemas.openxmlformats.org/officeDocument/2006/relationships/hyperlink" Id="rId677" Target="https://www.metalegal.in/post/supreme-court-affirms-anticipatory-bail-not-maintainable-for-summons-under-s-69-of-the-cgst" TargetMode="External" /><Relationship Type="http://schemas.openxmlformats.org/officeDocument/2006/relationships/hyperlink" Id="rId712" Target="https://www.metalegal.in/post/supreme-court-confiscation-of-cash-and-silver-bars-by-gst-authorities-on-the-grounds-of-unaccounte" TargetMode="External" /><Relationship Type="http://schemas.openxmlformats.org/officeDocument/2006/relationships/hyperlink" Id="rId880" Target="https://www.metalegal.in/post/the-andhra-pradesh-high-court-upholds-the-constitutional-validity-of-s-16-4-of-the-cgst-act" TargetMode="External" /><Relationship Type="http://schemas.openxmlformats.org/officeDocument/2006/relationships/hyperlink" Id="rId1140" Target="https://www.mondaq.co.uk/india/sales-taxes-vat-gst/1282986/gst-implications-on-liquidated-damages" TargetMode="External" /><Relationship Type="http://schemas.openxmlformats.org/officeDocument/2006/relationships/hyperlink" Id="rId756" Target="https://www.mondaq.com/india/court-procedure/1516488/supreme-court" TargetMode="External" /><Relationship Type="http://schemas.openxmlformats.org/officeDocument/2006/relationships/hyperlink" Id="rId738" Target="https://www.mondaq.com/india/employee-benefits--compensation/1209096/supreme-court-ruling-sets-the-foundation-for-gst-on-secondment-of-employees" TargetMode="External" /><Relationship Type="http://schemas.openxmlformats.org/officeDocument/2006/relationships/hyperlink" Id="rId1550" Target="https://www.mondaq.com/india/tax-authorities/1783520/appellate-authority-cannot-convert-section-74-proceedings-into-section-73-gstat" TargetMode="External" /><Relationship Type="http://schemas.openxmlformats.org/officeDocument/2006/relationships/hyperlink" Id="rId1111" Target="https://www.mondaq.com/no-gst-on-assignment-of-industrial-leasehold-rights-bombay-high-court-grants-relief-to-industrial-lessees-holding-midc-plots/1839628" TargetMode="External" /><Relationship Type="http://schemas.openxmlformats.org/officeDocument/2006/relationships/hyperlink" Id="rId1433" Target="https://www.moneylife.in/article/gst-council-recommends-scrapping-arrest-powers-raises-prosecution-threshold-to-5-crore/81904.html" TargetMode="External" /><Relationship Type="http://schemas.openxmlformats.org/officeDocument/2006/relationships/hyperlink" Id="rId1366" Target="https://www.nexdigm.com/media/gstats-first-anti-profiteering-ruling-expands-probe-scope-rejects-cost-based-defences-hospitality-retail-on-notice/" TargetMode="External" /><Relationship Type="http://schemas.openxmlformats.org/officeDocument/2006/relationships/hyperlink" Id="rId771" Target="https://www.onmanorama.com/news/kerala/2025/04/13/kerala-high-court-strikes-down-gst-on-club-supplies.html" TargetMode="External" /><Relationship Type="http://schemas.openxmlformats.org/officeDocument/2006/relationships/hyperlink" Id="rId701" Target="https://www.scconline.com/blog/post/2022/12/23/delhi-high-court-failure-follow-prescribed-procedure-result-in-the-deposit-of-tax-interest-and-penalty-being-not-voluntary/" TargetMode="External" /><Relationship Type="http://schemas.openxmlformats.org/officeDocument/2006/relationships/hyperlink" Id="rId324" Target="https://www.scconline.com/blog/post/2023/03/16/kvat-act-claims-of-input-tax-credit-transaction-must-be-proven-beyond-reasonable-doubt-says-supreme-court-legal-news-legal-research-updates/" TargetMode="External" /><Relationship Type="http://schemas.openxmlformats.org/officeDocument/2006/relationships/hyperlink" Id="rId930" Target="https://www.scconline.com/blog/post/2023/06/27/gujarat-high-court-quashes-order-cancelling-firms-gst-registration-legal-news/" TargetMode="External" /><Relationship Type="http://schemas.openxmlformats.org/officeDocument/2006/relationships/hyperlink" Id="rId1360" Target="https://www.scconline.com/blog/post/2024/01/31/del-hc-upholds-constitutional-validity-gst-anti-profiteering-mechanism-cautions-potential-arbitrary-use-legal-news/" TargetMode="External" /><Relationship Type="http://schemas.openxmlformats.org/officeDocument/2006/relationships/hyperlink" Id="rId631" Target="https://www.scobserver.in/journal/sc-calls-for-stricter-regulation-of-warrantless-arrests-by-revenue-officers/amp/" TargetMode="External" /><Relationship Type="http://schemas.openxmlformats.org/officeDocument/2006/relationships/hyperlink" Id="rId1200" Target="https://www.scobserver.in/supreme-court-observer-law-reports-scolr/addl-commr-commercial-tax-v-cadila-health-care/" TargetMode="External" /><Relationship Type="http://schemas.openxmlformats.org/officeDocument/2006/relationships/hyperlink" Id="rId753" Target="https://www.scobserver.in/supreme-court-observer-law-reports-scolr/directorate-general-of-goods-and-services-tax-intelligence-hqs-vs-gameskraft-technologies-private-limited-goods-and-service-tax-on-online-gaming/" TargetMode="External" /><Relationship Type="http://schemas.openxmlformats.org/officeDocument/2006/relationships/hyperlink" Id="rId1249" Target="https://www.scobserver.in/supreme-court-observer-law-reports-scolr/gst-treatment-of-residential-buildings-used-as-hostels/" TargetMode="External" /><Relationship Type="http://schemas.openxmlformats.org/officeDocument/2006/relationships/hyperlink" Id="rId1376" Target="https://www.scobserver.in/supreme-court-observer-law-reports-scolr/subject-matter-and-statutory-bar-in-cgst-proceedings-summons-m-s-armour-security-india-pvt-ltd-v-commissioner-cgst/" TargetMode="External" /><Relationship Type="http://schemas.openxmlformats.org/officeDocument/2006/relationships/hyperlink" Id="rId612" Target="https://www.supremecourtcases.com/assistant-commissioner-st-and-others-v-satyam-shivam-papers-pvt-limited-and-another/" TargetMode="External" /><Relationship Type="http://schemas.openxmlformats.org/officeDocument/2006/relationships/hyperlink" Id="rId1235" Target="https://www.supremecourtcases.com/commissioner-of-customs-import-mumbai-v-m-s-dilip-kumar-and-company-ors/" TargetMode="External" /><Relationship Type="http://schemas.openxmlformats.org/officeDocument/2006/relationships/hyperlink" Id="rId522" Target="https://www.taxheal.com/10696-10697-and-10704-of-2026.html" TargetMode="External" /><Relationship Type="http://schemas.openxmlformats.org/officeDocument/2006/relationships/hyperlink" Id="rId1440" Target="https://www.taxheal.com/1195-of-2024-t-res.html" TargetMode="External" /><Relationship Type="http://schemas.openxmlformats.org/officeDocument/2006/relationships/hyperlink" Id="rId1037" Target="https://www.taxheal.com/1362-of-2026.html" TargetMode="External" /><Relationship Type="http://schemas.openxmlformats.org/officeDocument/2006/relationships/hyperlink" Id="rId671" Target="https://www.taxheal.com/139-of-2026.html" TargetMode="External" /><Relationship Type="http://schemas.openxmlformats.org/officeDocument/2006/relationships/hyperlink" Id="rId617" Target="https://www.taxheal.com/1592-of-2025.html" TargetMode="External" /><Relationship Type="http://schemas.openxmlformats.org/officeDocument/2006/relationships/hyperlink" Id="rId970" Target="https://www.taxheal.com/16684-of-2025.html" TargetMode="External" /><Relationship Type="http://schemas.openxmlformats.org/officeDocument/2006/relationships/hyperlink" Id="rId95" Target="https://www.taxheal.com/16978-of-2025-t-res.html" TargetMode="External" /><Relationship Type="http://schemas.openxmlformats.org/officeDocument/2006/relationships/hyperlink" Id="rId535" Target="https://www.taxheal.com/18888-of-2025.html" TargetMode="External" /><Relationship Type="http://schemas.openxmlformats.org/officeDocument/2006/relationships/hyperlink" Id="rId1086" Target="https://www.taxheal.com/20731-24077-27416-28893-and-30267-of-2025.html" TargetMode="External" /><Relationship Type="http://schemas.openxmlformats.org/officeDocument/2006/relationships/hyperlink" Id="rId62" Target="https://www.taxheal.com/22068-of-2024-t-res.html" TargetMode="External" /><Relationship Type="http://schemas.openxmlformats.org/officeDocument/2006/relationships/hyperlink" Id="rId607" Target="https://www.taxheal.com/27535-of-2025.html" TargetMode="External" /><Relationship Type="http://schemas.openxmlformats.org/officeDocument/2006/relationships/hyperlink" Id="rId1379" Target="https://www.taxheal.com/3204-of-2025.html" TargetMode="External" /><Relationship Type="http://schemas.openxmlformats.org/officeDocument/2006/relationships/hyperlink" Id="rId1368" Target="https://www.taxheal.com/66-pb-2025.html" TargetMode="External" /><Relationship Type="http://schemas.openxmlformats.org/officeDocument/2006/relationships/hyperlink" Id="rId1033" Target="https://www.taxheal.com/6794-of-2025.html" TargetMode="External" /><Relationship Type="http://schemas.openxmlformats.org/officeDocument/2006/relationships/hyperlink" Id="rId313" Target="https://www.taxheal.com/?p=100084" TargetMode="External" /><Relationship Type="http://schemas.openxmlformats.org/officeDocument/2006/relationships/hyperlink" Id="rId714" Target="https://www.taxheal.com/?p=100876" TargetMode="External" /><Relationship Type="http://schemas.openxmlformats.org/officeDocument/2006/relationships/hyperlink" Id="rId1171" Target="https://www.taxheal.com/?p=104300" TargetMode="External" /><Relationship Type="http://schemas.openxmlformats.org/officeDocument/2006/relationships/hyperlink" Id="rId447" Target="https://www.taxheal.com/?p=106069" TargetMode="External" /><Relationship Type="http://schemas.openxmlformats.org/officeDocument/2006/relationships/hyperlink" Id="rId606" Target="https://www.taxheal.com/?p=106255" TargetMode="External" /><Relationship Type="http://schemas.openxmlformats.org/officeDocument/2006/relationships/hyperlink" Id="rId153" Target="https://www.taxheal.com/?p=107594" TargetMode="External" /><Relationship Type="http://schemas.openxmlformats.org/officeDocument/2006/relationships/hyperlink" Id="rId758" Target="https://www.taxheal.com/?p=108466" TargetMode="External" /><Relationship Type="http://schemas.openxmlformats.org/officeDocument/2006/relationships/hyperlink" Id="rId376" Target="https://www.taxheal.com/?p=110585" TargetMode="External" /><Relationship Type="http://schemas.openxmlformats.org/officeDocument/2006/relationships/hyperlink" Id="rId197" Target="https://www.taxheal.com/?p=110928" TargetMode="External" /><Relationship Type="http://schemas.openxmlformats.org/officeDocument/2006/relationships/hyperlink" Id="rId206" Target="https://www.taxheal.com/?p=110979" TargetMode="External" /><Relationship Type="http://schemas.openxmlformats.org/officeDocument/2006/relationships/hyperlink" Id="rId591" Target="https://www.taxheal.com/?p=111768" TargetMode="External" /><Relationship Type="http://schemas.openxmlformats.org/officeDocument/2006/relationships/hyperlink" Id="rId96" Target="https://www.taxheal.com/?p=112039" TargetMode="External" /><Relationship Type="http://schemas.openxmlformats.org/officeDocument/2006/relationships/hyperlink" Id="rId1418" Target="https://www.taxheal.com/?p=112043" TargetMode="External" /><Relationship Type="http://schemas.openxmlformats.org/officeDocument/2006/relationships/hyperlink" Id="rId1496" Target="https://www.taxheal.com/?p=112131" TargetMode="External" /><Relationship Type="http://schemas.openxmlformats.org/officeDocument/2006/relationships/hyperlink" Id="rId530" Target="https://www.taxheal.com/?p=112206" TargetMode="External" /><Relationship Type="http://schemas.openxmlformats.org/officeDocument/2006/relationships/hyperlink" Id="rId1335" Target="https://www.taxheal.com/?p=113078" TargetMode="External" /><Relationship Type="http://schemas.openxmlformats.org/officeDocument/2006/relationships/hyperlink" Id="rId1380" Target="https://www.taxheal.com/?p=114459" TargetMode="External" /><Relationship Type="http://schemas.openxmlformats.org/officeDocument/2006/relationships/hyperlink" Id="rId502" Target="https://www.taxheal.com/?p=114487" TargetMode="External" /><Relationship Type="http://schemas.openxmlformats.org/officeDocument/2006/relationships/hyperlink" Id="rId1217" Target="https://www.taxheal.com/?p=115227" TargetMode="External" /><Relationship Type="http://schemas.openxmlformats.org/officeDocument/2006/relationships/hyperlink" Id="rId1080" Target="https://www.taxheal.com/?p=115598" TargetMode="External" /><Relationship Type="http://schemas.openxmlformats.org/officeDocument/2006/relationships/hyperlink" Id="rId567" Target="https://www.taxheal.com/?p=116320" TargetMode="External" /><Relationship Type="http://schemas.openxmlformats.org/officeDocument/2006/relationships/hyperlink" Id="rId899" Target="https://www.taxheal.com/?p=116968" TargetMode="External" /><Relationship Type="http://schemas.openxmlformats.org/officeDocument/2006/relationships/hyperlink" Id="rId912" Target="https://www.taxheal.com/?p=124593" TargetMode="External" /><Relationship Type="http://schemas.openxmlformats.org/officeDocument/2006/relationships/hyperlink" Id="rId913" Target="https://www.taxheal.com/?p=124624" TargetMode="External" /><Relationship Type="http://schemas.openxmlformats.org/officeDocument/2006/relationships/hyperlink" Id="rId1325" Target="https://www.taxheal.com/?p=126219" TargetMode="External" /><Relationship Type="http://schemas.openxmlformats.org/officeDocument/2006/relationships/hyperlink" Id="rId457" Target="https://www.taxheal.com/?p=129652" TargetMode="External" /><Relationship Type="http://schemas.openxmlformats.org/officeDocument/2006/relationships/hyperlink" Id="rId267" Target="https://www.taxheal.com/?p=130408" TargetMode="External" /><Relationship Type="http://schemas.openxmlformats.org/officeDocument/2006/relationships/hyperlink" Id="rId574" Target="https://www.taxheal.com/?p=130643" TargetMode="External" /><Relationship Type="http://schemas.openxmlformats.org/officeDocument/2006/relationships/hyperlink" Id="rId1258" Target="https://www.taxheal.com/?p=131225" TargetMode="External" /><Relationship Type="http://schemas.openxmlformats.org/officeDocument/2006/relationships/hyperlink" Id="rId684" Target="https://www.taxheal.com/?p=133116" TargetMode="External" /><Relationship Type="http://schemas.openxmlformats.org/officeDocument/2006/relationships/hyperlink" Id="rId179" Target="https://www.taxheal.com/?p=136112" TargetMode="External" /><Relationship Type="http://schemas.openxmlformats.org/officeDocument/2006/relationships/hyperlink" Id="rId634" Target="https://www.taxheal.com/?p=136116" TargetMode="External" /><Relationship Type="http://schemas.openxmlformats.org/officeDocument/2006/relationships/hyperlink" Id="rId708" Target="https://www.taxheal.com/?p=136336" TargetMode="External" /><Relationship Type="http://schemas.openxmlformats.org/officeDocument/2006/relationships/hyperlink" Id="rId571" Target="https://www.taxheal.com/?p=137501" TargetMode="External" /><Relationship Type="http://schemas.openxmlformats.org/officeDocument/2006/relationships/hyperlink" Id="rId434" Target="https://www.taxheal.com/?p=138722" TargetMode="External" /><Relationship Type="http://schemas.openxmlformats.org/officeDocument/2006/relationships/hyperlink" Id="rId1451" Target="https://www.taxheal.com/?p=140174" TargetMode="External" /><Relationship Type="http://schemas.openxmlformats.org/officeDocument/2006/relationships/hyperlink" Id="rId883" Target="https://www.taxheal.com/?p=140248" TargetMode="External" /><Relationship Type="http://schemas.openxmlformats.org/officeDocument/2006/relationships/hyperlink" Id="rId128" Target="https://www.taxheal.com/?p=140782" TargetMode="External" /><Relationship Type="http://schemas.openxmlformats.org/officeDocument/2006/relationships/hyperlink" Id="rId1458" Target="https://www.taxheal.com/?p=140784" TargetMode="External" /><Relationship Type="http://schemas.openxmlformats.org/officeDocument/2006/relationships/hyperlink" Id="rId1392" Target="https://www.taxheal.com/?p=141068" TargetMode="External" /><Relationship Type="http://schemas.openxmlformats.org/officeDocument/2006/relationships/hyperlink" Id="rId1509" Target="https://www.taxheal.com/?p=141274" TargetMode="External" /><Relationship Type="http://schemas.openxmlformats.org/officeDocument/2006/relationships/hyperlink" Id="rId725" Target="https://www.taxheal.com/?p=141969" TargetMode="External" /><Relationship Type="http://schemas.openxmlformats.org/officeDocument/2006/relationships/hyperlink" Id="rId514" Target="https://www.taxheal.com/?p=142220" TargetMode="External" /><Relationship Type="http://schemas.openxmlformats.org/officeDocument/2006/relationships/hyperlink" Id="rId779" Target="https://www.taxheal.com/?p=1617" TargetMode="External" /><Relationship Type="http://schemas.openxmlformats.org/officeDocument/2006/relationships/hyperlink" Id="rId359" Target="https://www.taxheal.com/?p=99067" TargetMode="External" /><Relationship Type="http://schemas.openxmlformats.org/officeDocument/2006/relationships/hyperlink" Id="rId570" Target="https://www.taxheal.com/?p=99907" TargetMode="External" /><Relationship Type="http://schemas.openxmlformats.org/officeDocument/2006/relationships/hyperlink" Id="rId517" Target="https://www.taxheal.com/civil-writ-jurisdiction-case-no-15354-of-2024.html" TargetMode="External" /><Relationship Type="http://schemas.openxmlformats.org/officeDocument/2006/relationships/hyperlink" Id="rId669" Target="https://www.taxheal.com/high-court-of-allahabad-sushant-goel-v-directorate-general-of-gst-intelligence-siddharth-and-vinai-kumar-dwivedi-jj-habeas-corpus-writ-petition-no-427-of-2026-may-13-2026.html" TargetMode="External" /><Relationship Type="http://schemas.openxmlformats.org/officeDocument/2006/relationships/hyperlink" Id="rId305" Target="https://www.taxheal.com/raja-basu-chowdhury-j-9.html" TargetMode="External" /><Relationship Type="http://schemas.openxmlformats.org/officeDocument/2006/relationships/hyperlink" Id="rId1051" Target="https://www.taxheal.com/w-p-c-no-17799-of-2024.html" TargetMode="External" /><Relationship Type="http://schemas.openxmlformats.org/officeDocument/2006/relationships/hyperlink" Id="rId982" Target="https://www.taxheal.com/w-p-md-no-1396-of-2025.html" TargetMode="External" /><Relationship Type="http://schemas.openxmlformats.org/officeDocument/2006/relationships/hyperlink" Id="rId1517" Target="https://www.taxmann.com/post/blog/analysis-sc-judgment-in-mohit-minerals-striking-down-the-levy-on-ocean-freight" TargetMode="External" /><Relationship Type="http://schemas.openxmlformats.org/officeDocument/2006/relationships/hyperlink" Id="rId682" Target="https://www.taxmann.com/post/blog/anticipatory-bail-not-required-for-gst-offences-below-%e2%82%b95-crore-sc" TargetMode="External" /><Relationship Type="http://schemas.openxmlformats.org/officeDocument/2006/relationships/hyperlink" Id="rId605" Target="https://www.taxmann.com/post/blog/attachment-of-overdraft-account-for-gst-recovery-impermissible-as-no-actual-funds-available-hc/" TargetMode="External" /><Relationship Type="http://schemas.openxmlformats.org/officeDocument/2006/relationships/hyperlink" Id="rId979" Target="https://www.taxmann.com/post/blog/cancelled-registration-would-stand-revived-on-payment-of-tax-penalty-and-uploading-of-returns-hc/" TargetMode="External" /><Relationship Type="http://schemas.openxmlformats.org/officeDocument/2006/relationships/hyperlink" Id="rId841" Target="https://www.taxmann.com/post/blog/drc-07-without-digital-signature-is-invalid-hc" TargetMode="External" /><Relationship Type="http://schemas.openxmlformats.org/officeDocument/2006/relationships/hyperlink" Id="rId1165" Target="https://www.taxmann.com/post/blog/electricity-charges-reimbursed-by-sub-lessee-not-taxable-as-lessee-acts-as-pure-agent-aar" TargetMode="External" /><Relationship Type="http://schemas.openxmlformats.org/officeDocument/2006/relationships/hyperlink" Id="rId1324" Target="https://www.taxmann.com/post/blog/general-penalty-invalid-where-gst-late-fee-already-applies-hc/" TargetMode="External" /><Relationship Type="http://schemas.openxmlformats.org/officeDocument/2006/relationships/hyperlink" Id="rId959" Target="https://www.taxmann.com/post/blog/gst-cancellation-quashed-due-to-vague-fraud-scn-hc/" TargetMode="External" /><Relationship Type="http://schemas.openxmlformats.org/officeDocument/2006/relationships/hyperlink" Id="rId331" Target="https://www.taxmann.com/post/blog/gst-itc-not-available-on-demo-cars-being-not-purchased-with-intention-of-further-supply-aaar" TargetMode="External" /><Relationship Type="http://schemas.openxmlformats.org/officeDocument/2006/relationships/hyperlink" Id="rId1566" Target="https://www.taxmann.com/post/blog/gst-on-canteen-recovery-from-employees-aar/" TargetMode="External" /><Relationship Type="http://schemas.openxmlformats.org/officeDocument/2006/relationships/hyperlink" Id="rId1038" Target="https://www.taxmann.com/post/blog/gst-registration-cancellation-doesnt-wipe-out-tax-liability-hc/" TargetMode="External" /><Relationship Type="http://schemas.openxmlformats.org/officeDocument/2006/relationships/hyperlink" Id="rId1422" Target="https://www.taxmann.com/post/blog/hc-allows-refund-of-unutilised-compensation-cess-itc-on-coal-used-for-export-goods" TargetMode="External" /><Relationship Type="http://schemas.openxmlformats.org/officeDocument/2006/relationships/hyperlink" Id="rId377" Target="https://www.taxmann.com/post/blog/hc-directed-assessee-to-avail-appellate-remedy-against-itc-disallowed-by-dept-due-to-allegation-of-circular-trading/" TargetMode="External" /><Relationship Type="http://schemas.openxmlformats.org/officeDocument/2006/relationships/hyperlink" Id="rId383" Target="https://www.taxmann.com/post/blog/hc-directed-department-to-provide-particulars-and-documents-relied-upon-for-fake-invoice-allegation-against-assessee" TargetMode="External" /><Relationship Type="http://schemas.openxmlformats.org/officeDocument/2006/relationships/hyperlink" Id="rId1288" Target="https://www.taxmann.com/post/blog/hc-recovery-of-gst-interest-needs-drc-01d-notice-hearing/" TargetMode="External" /><Relationship Type="http://schemas.openxmlformats.org/officeDocument/2006/relationships/hyperlink" Id="rId548" Target="https://www.taxmann.com/post/blog/hc-rejects-plea-to-convert-section-74-order-to-section-73/" TargetMode="External" /><Relationship Type="http://schemas.openxmlformats.org/officeDocument/2006/relationships/hyperlink" Id="rId414" Target="https://www.taxmann.com/post/blog/hc-remands-itc-reversal-case-for-non-compliance-with-rules-42-and-43" TargetMode="External" /><Relationship Type="http://schemas.openxmlformats.org/officeDocument/2006/relationships/hyperlink" Id="rId491" Target="https://www.taxmann.com/post/blog/hc-strikes-down-gst-notifications-curtailing-limitation-period" TargetMode="External" /><Relationship Type="http://schemas.openxmlformats.org/officeDocument/2006/relationships/hyperlink" Id="rId1315" Target="https://www.taxmann.com/post/blog/hc-upholds-gst-penalty-on-partners-under-section-1221a-for-tax-evasion/" TargetMode="External" /><Relationship Type="http://schemas.openxmlformats.org/officeDocument/2006/relationships/hyperlink" Id="rId1240" Target="https://www.taxmann.com/post/blog/inspection-fee-and-affiliation-fee-charged-by-universities-from-colleges-is-not-exempt-under-gst-hc/" TargetMode="External" /><Relationship Type="http://schemas.openxmlformats.org/officeDocument/2006/relationships/hyperlink" Id="rId63" Target="https://www.taxmann.com/post/blog/inverted-duty-refund-allowed-even-when-input-and-output-gst-rates-are-same-hc" TargetMode="External" /><Relationship Type="http://schemas.openxmlformats.org/officeDocument/2006/relationships/hyperlink" Id="rId278" Target="https://www.taxmann.com/post/blog/itc-cant-be-denied-due-to-discrepancies-in-gstr-2a-without-proof-of-collusion-between-assessee-and-seller-hc/" TargetMode="External" /><Relationship Type="http://schemas.openxmlformats.org/officeDocument/2006/relationships/hyperlink" Id="rId341" Target="https://www.taxmann.com/post/blog/negative-itc-blocking-under-rule-86a-not-allowed-hc/" TargetMode="External" /><Relationship Type="http://schemas.openxmlformats.org/officeDocument/2006/relationships/hyperlink" Id="rId1155" Target="https://www.taxmann.com/post/blog/opinion-services-given-by-branch-employees-to-its-head-office-is-under-gst-purview/" TargetMode="External" /><Relationship Type="http://schemas.openxmlformats.org/officeDocument/2006/relationships/hyperlink" Id="rId630" Target="https://www.taxmann.com/post/blog/provisions-of-code-of-criminal-procedure-would-also-apply-for-search-seizure-and-arrest-under-gst-act-and-customs-act-sc" TargetMode="External" /><Relationship Type="http://schemas.openxmlformats.org/officeDocument/2006/relationships/hyperlink" Id="rId55" Target="https://www.taxmann.com/post/blog/refund-allowed-where-inputs-and-output-goods-are-same-but-supply-made-under-concessional-rate-notification-hc/" TargetMode="External" /><Relationship Type="http://schemas.openxmlformats.org/officeDocument/2006/relationships/hyperlink" Id="rId224" Target="https://www.taxmann.com/post/blog/refund-with-interest-allowed-as-no-sfio-probe-was-pending-hc/" TargetMode="External" /><Relationship Type="http://schemas.openxmlformats.org/officeDocument/2006/relationships/hyperlink" Id="rId1229" Target="https://www.taxmann.com/post/blog/renting-of-residential-dwelling-by-registered-proprietor-in-his-personal-capacity-is-exempt-under-gst-delhi-hc/" TargetMode="External" /><Relationship Type="http://schemas.openxmlformats.org/officeDocument/2006/relationships/hyperlink" Id="rId1317" Target="https://www.taxmann.com/post/blog/retrospective-penalty-u-s-1221a-cgst-barred-hc/" TargetMode="External" /><Relationship Type="http://schemas.openxmlformats.org/officeDocument/2006/relationships/hyperlink" Id="rId421" Target="https://www.taxmann.com/post/blog/rule-39-itc-norms-invalid-under-section-20-hc" TargetMode="External" /><Relationship Type="http://schemas.openxmlformats.org/officeDocument/2006/relationships/hyperlink" Id="rId942" Target="https://www.taxmann.com/post/blog/scn-and-order-for-cancellation-of-gst-registration-lacked-clarity-on-the-nature-of-non-compliance-hc-quashed-cancellation-order/" TargetMode="External" /><Relationship Type="http://schemas.openxmlformats.org/officeDocument/2006/relationships/hyperlink" Id="rId247" Target="https://www.taxmann.com/post/blog/slp-dismissed-against-hc-order-where-demand-of-itc-reversal-was-set-aside-holding-that-investigation-against-supplier-is-a-pre-requisite/" TargetMode="External" /><Relationship Type="http://schemas.openxmlformats.org/officeDocument/2006/relationships/hyperlink" Id="rId702" Target="https://www.taxmann.com/post/blog/tax-recovered-during-search-without-voluntary-consent-refundable/" TargetMode="External" /><Relationship Type="http://schemas.openxmlformats.org/officeDocument/2006/relationships/hyperlink" Id="rId400" Target="https://www.taxmann.com/post/blog/time-limit-for-filing-form-tran-1" TargetMode="External" /><Relationship Type="http://schemas.openxmlformats.org/officeDocument/2006/relationships/hyperlink" Id="rId380" Target="https://www.taxmann.com/post/blog/writ-not-maintainable-in-fraudulent-itc-case-appeal-must-be-filed-hc" TargetMode="External" /><Relationship Type="http://schemas.openxmlformats.org/officeDocument/2006/relationships/hyperlink" Id="rId1190" Target="https://www.taxscan.in/18-gst-applicable-on-odomos-aaar/106173" TargetMode="External" /><Relationship Type="http://schemas.openxmlformats.org/officeDocument/2006/relationships/hyperlink" Id="rId409" Target="https://www.taxscan.in/?p=129232" TargetMode="External" /><Relationship Type="http://schemas.openxmlformats.org/officeDocument/2006/relationships/hyperlink" Id="rId946" Target="https://www.taxscan.in/?p=136968" TargetMode="External" /><Relationship Type="http://schemas.openxmlformats.org/officeDocument/2006/relationships/hyperlink" Id="rId1124" Target="https://www.taxscan.in/?p=221459" TargetMode="External" /><Relationship Type="http://schemas.openxmlformats.org/officeDocument/2006/relationships/hyperlink" Id="rId955" Target="https://www.taxscan.in/?p=266399" TargetMode="External" /><Relationship Type="http://schemas.openxmlformats.org/officeDocument/2006/relationships/hyperlink" Id="rId1186" Target="https://www.taxscan.in/?p=410730" TargetMode="External" /><Relationship Type="http://schemas.openxmlformats.org/officeDocument/2006/relationships/hyperlink" Id="rId663" Target="https://www.taxscan.in/?p=478893" TargetMode="External" /><Relationship Type="http://schemas.openxmlformats.org/officeDocument/2006/relationships/hyperlink" Id="rId1213" Target="https://www.taxscan.in/?p=494287" TargetMode="External" /><Relationship Type="http://schemas.openxmlformats.org/officeDocument/2006/relationships/hyperlink" Id="rId905" Target="https://www.taxscan.in/?p=494538" TargetMode="External" /><Relationship Type="http://schemas.openxmlformats.org/officeDocument/2006/relationships/hyperlink" Id="rId1181" Target="https://www.taxscan.in/?p=498313" TargetMode="External" /><Relationship Type="http://schemas.openxmlformats.org/officeDocument/2006/relationships/hyperlink" Id="rId1537" Target="https://www.taxscan.in/?p=504894" TargetMode="External" /><Relationship Type="http://schemas.openxmlformats.org/officeDocument/2006/relationships/hyperlink" Id="rId1177" Target="https://www.taxscan.in/?p=519676" TargetMode="External" /><Relationship Type="http://schemas.openxmlformats.org/officeDocument/2006/relationships/hyperlink" Id="rId1403" Target="https://www.taxscan.in/?p=521216" TargetMode="External" /><Relationship Type="http://schemas.openxmlformats.org/officeDocument/2006/relationships/hyperlink" Id="rId1398" Target="https://www.taxscan.in/central-tax-officers-and-dggi-hold-nationwide-authority-to-issue-scns-rajasthan-hc/464948" TargetMode="External" /><Relationship Type="http://schemas.openxmlformats.org/officeDocument/2006/relationships/hyperlink" Id="rId480" Target="https://www.taxscan.in/extending-limitation-to-adjudicate-gst-scn-by-notification-u-s-168a-supreme-court-defers-matter-observing-varying-hc-opinions/493034" TargetMode="External" /><Relationship Type="http://schemas.openxmlformats.org/officeDocument/2006/relationships/hyperlink" Id="rId1244" Target="https://www.taxscan.in/gst/affiliation-charges-collected-by-universities-taxable-under-gst-madras-hc-1442962" TargetMode="External" /><Relationship Type="http://schemas.openxmlformats.org/officeDocument/2006/relationships/hyperlink" Id="rId1559" Target="https://www.taxscan.in/gst/gst-rate-cut-on-cinema-tickets-must-be-passed-to-consumers-by-price-reduction-gstat-upholds-rs-lakh-anti-profiteering-demand-1448170" TargetMode="External" /><Relationship Type="http://schemas.openxmlformats.org/officeDocument/2006/relationships/hyperlink" Id="rId989" Target="https://www.taxscan.in/gst/proper-officer-must-give-reasons-in-gst-reg-19-cancellation-order-gauhati-hc-quashes-order-for-lack-of-reasons-read-order-1448263" TargetMode="External" /><Relationship Type="http://schemas.openxmlformats.org/officeDocument/2006/relationships/hyperlink" Id="rId1434" Target="https://www.taxscan.in/gst/refund-of-accumulated-itc-57th-gst-council-proposes-inclusion-of-capital-goods-and-input-services" TargetMode="External" /><Relationship Type="http://schemas.openxmlformats.org/officeDocument/2006/relationships/hyperlink" Id="rId1329" Target="https://www.taxscan.in/other-taxations/annual-tax-corporate-law-digest-2025-complete-high-court-cases-part-xii-1440473" TargetMode="External" /><Relationship Type="http://schemas.openxmlformats.org/officeDocument/2006/relationships/hyperlink" Id="rId256" Target="https://www.taxscan.in/other-taxations/supreme-court-high-courts-weekly-round-up-1435316" TargetMode="External" /><Relationship Type="http://schemas.openxmlformats.org/officeDocument/2006/relationships/hyperlink" Id="rId1203" Target="https://www.taxscan.in/other-taxations/supreme-court-high-courts-weekly-round-up-1441792" TargetMode="External" /><Relationship Type="http://schemas.openxmlformats.org/officeDocument/2006/relationships/hyperlink" Id="rId490" Target="https://www.taxscan.in/second-extension-of-time-period-for-scn-issuance-u-s-73-of-gst-act-allahabad-hc-lists-with-lead-case-graziano-trasmissioni-read-order/373430" TargetMode="External" /><Relationship Type="http://schemas.openxmlformats.org/officeDocument/2006/relationships/hyperlink" Id="rId1151" Target="https://www.taxscan.in/tags/justice-prathiba-m.-singh/page-7" TargetMode="External" /><Relationship Type="http://schemas.openxmlformats.org/officeDocument/2006/relationships/hyperlink" Id="rId141" Target="https://www.taxscan.in/top-stories/ca-or-cost-accountant-certificate-under-rule-892m-not-required-for-interest-on-already-sanctioned-gst-refund-telangana-hc-1450366" TargetMode="External" /><Relationship Type="http://schemas.openxmlformats.org/officeDocument/2006/relationships/hyperlink" Id="rId1553" Target="https://www.taxscan.in/top-stories/gst-refund-cannot-be-denied-on-ground-of-ineligible-itc-without-s-73-or-74-order-determining-itc-wrongly-availed-or-utilised-gstat-read-order-1451448" TargetMode="External" /><Relationship Type="http://schemas.openxmlformats.org/officeDocument/2006/relationships/hyperlink" Id="rId1353" Target="https://www.taxscan.in/top-stories/madras-hc-allows-gst-amnesty-waiver-us-128a-for-self-assessed-tax-cases-says-cbic-circulars-cannot-curtail-scope-of-statute-1450363" TargetMode="External" /><Relationship Type="http://schemas.openxmlformats.org/officeDocument/2006/relationships/hyperlink" Id="rId822" Target="https://www.taxscan.in/top-stories/single-gst-scn-or-composite-assessment-order-cannot-be-passed-for-more-than-one-tax-period-andhra-pradesh-hc-1448743" TargetMode="External" /><Relationship Type="http://schemas.openxmlformats.org/officeDocument/2006/relationships/hyperlink" Id="rId996" Target="https://www.taxscan.in/top-stories/tax-consultants-negligence-telangana-hc-allows-revocation-application-filing-for-cancelled-gst-registration-read-order-1449472" TargetMode="External" /><Relationship Type="http://schemas.openxmlformats.org/officeDocument/2006/relationships/hyperlink" Id="rId1560" Target="https://www.taxscan.in/top-stories/theatres-cannot-retain-benefit-of-gst-reduction-by-raising-base-ticket-price-gstat-upholds-1426-lakh-anti-profiteering-demand-1450318" TargetMode="External" /><Relationship Type="http://schemas.openxmlformats.org/officeDocument/2006/relationships/hyperlink" Id="rId1138" Target="https://www.taxtmi.com/article/detailed?id=10565" TargetMode="External" /><Relationship Type="http://schemas.openxmlformats.org/officeDocument/2006/relationships/hyperlink" Id="rId177" Target="https://www.taxtmi.com/article/detailed?id=11108" TargetMode="External" /><Relationship Type="http://schemas.openxmlformats.org/officeDocument/2006/relationships/hyperlink" Id="rId1072" Target="https://www.taxtmi.com/article/detailed?id=12319" TargetMode="External" /><Relationship Type="http://schemas.openxmlformats.org/officeDocument/2006/relationships/hyperlink" Id="rId864" Target="https://www.taxtmi.com/article/detailed?id=13057" TargetMode="External" /><Relationship Type="http://schemas.openxmlformats.org/officeDocument/2006/relationships/hyperlink" Id="rId1570" Target="https://www.taxtmi.com/article/detailed?id=13147" TargetMode="External" /><Relationship Type="http://schemas.openxmlformats.org/officeDocument/2006/relationships/hyperlink" Id="rId562" Target="https://www.taxtmi.com/article/detailed?id=16790" TargetMode="External" /><Relationship Type="http://schemas.openxmlformats.org/officeDocument/2006/relationships/hyperlink" Id="rId1557" Target="https://www.taxtmi.com/article/detailed?id=16964" TargetMode="External" /><Relationship Type="http://schemas.openxmlformats.org/officeDocument/2006/relationships/hyperlink" Id="rId309" Target="https://www.taxtmi.com/article/detailed?id=16993" TargetMode="External" /><Relationship Type="http://schemas.openxmlformats.org/officeDocument/2006/relationships/hyperlink" Id="rId282" Target="https://www.taxtmi.com/forum/issue?id=120881" TargetMode="External" /><Relationship Type="http://schemas.openxmlformats.org/officeDocument/2006/relationships/hyperlink" Id="rId945" Target="https://www.taxtmi.com/rss_feed_blog?id=730587" TargetMode="External" /><Relationship Type="http://schemas.openxmlformats.org/officeDocument/2006/relationships/hyperlink" Id="rId1469" Target="https://www.taxtmi.com/rss_feed_blog?id=785437" TargetMode="External" /><Relationship Type="http://schemas.openxmlformats.org/officeDocument/2006/relationships/hyperlink" Id="rId1268" Target="https://www.taxtmi.com/tmi_blog_details?id=775211" TargetMode="External" /><Relationship Type="http://schemas.openxmlformats.org/officeDocument/2006/relationships/hyperlink" Id="rId1423" Target="https://www.taxtmi.com/tmi_blog_details?id=842239" TargetMode="External" /><Relationship Type="http://schemas.openxmlformats.org/officeDocument/2006/relationships/hyperlink" Id="rId1569" Target="https://www.taxwink.com/blog/input-tax-credit-demo-cars-gst" TargetMode="External" /><Relationship Type="http://schemas.openxmlformats.org/officeDocument/2006/relationships/hyperlink" Id="rId659" Target="https://www.thequint.com/amp/story/news/india/delhi-hc-asks-govt-to-refund-service-tax-to-three-travel-portals" TargetMode="External" /><Relationship Type="http://schemas.openxmlformats.org/officeDocument/2006/relationships/hyperlink" Id="rId653" Target="https://www.vaishlaw.com/commissioner-authorized-to-arrest-prior-to-completion-of-assessment-under-the-cgst-act-gujarat-hc/" TargetMode="External" /><Relationship Type="http://schemas.openxmlformats.org/officeDocument/2006/relationships/hyperlink" Id="rId1534" Target="https://www.verdictum.in/amp/supreme-court/delhi-high-court-order-on-gsts-search-of-advocates-office-stayed-1622905" TargetMode="External" /><Relationship Type="http://schemas.openxmlformats.org/officeDocument/2006/relationships/hyperlink" Id="rId1250" Target="https://www.verdictum.in/app-lite/court-updates/supreme-court/2025-insc-1380-state-of-karnataka-v-taghar-vasudeva-ambrish-1600097?hasShare=1" TargetMode="External" /><Relationship Type="http://schemas.openxmlformats.org/officeDocument/2006/relationships/hyperlink" Id="rId1194" Target="https://www.verdictum.in/app-lite/court-updates/supreme-court/commissioner-of-central-excise-v-madhan-agro-industries-india-private-ltd-2024-insc-1002-pure-coconut-oil-edible-oil-1561655?hasShare=1" TargetMode="External" /><Relationship Type="http://schemas.openxmlformats.org/officeDocument/2006/relationships/hyperlink" Id="rId744" Target="https://www.verdictum.in/app-lite/court-updates/supreme-court/union-of-india-v-future-gaming-solutions-pvt-ltd-2025-insc-181-lottery-service-tax-1567895" TargetMode="External" /><Relationship Type="http://schemas.openxmlformats.org/officeDocument/2006/relationships/hyperlink" Id="rId836" Target="https://www.verdictum.in/app-lite/pdf_upload/bigleap-technologies-and-solutions-pvt-ltd-v-the-state-of-telanganawatermark-1693437.pdf" TargetMode="External" /><Relationship Type="http://schemas.openxmlformats.org/officeDocument/2006/relationships/hyperlink" Id="rId1110" Target="https://www.verdictum.in/court-updates/high-courts/bombay-high-court/aerocom-cushions-private-limited-v-assistant-commissioner-2026bhc-nag348-db-assignment-leasehold-rights-not-taxable-gst-1605125" TargetMode="External" /><Relationship Type="http://schemas.openxmlformats.org/officeDocument/2006/relationships/hyperlink" Id="rId1524" Target="https://www.verdictum.in/court-updates/high-courts/bombay-high-court/smurti-waghdhare-v-joint-director-directorate-general-of-gst-intelligence-ors-2026bhc-os6209-db-1609764" TargetMode="External" /><Relationship Type="http://schemas.openxmlformats.org/officeDocument/2006/relationships/hyperlink" Id="rId973" Target="https://www.verdictum.in/court-updates/high-courts/gst-registration-cancellation-retrospective-effect-objective-criteria-delhi-hc-1510463" TargetMode="External" /><Relationship Type="http://schemas.openxmlformats.org/officeDocument/2006/relationships/hyperlink" Id="rId277" Target="https://www.verdictum.in/court-updates/high-courts/gstr-2a-by-recipient-is-of-nature-of-taxpayer-facilitation-and-does-not-impact-ability-of-taxpayer-to-avail-itc-on-self-assessment-basis-1496033" TargetMode="External" /><Relationship Type="http://schemas.openxmlformats.org/officeDocument/2006/relationships/hyperlink" Id="rId1212" Target="https://www.verdictum.in/court-updates/high-courts/madras-high-court/sts-kec-jv-v-the-state-tax-officer-wp-md-nos-3938-to-3942-of-2024-1573396" TargetMode="External" /><Relationship Type="http://schemas.openxmlformats.org/officeDocument/2006/relationships/hyperlink" Id="rId297" Target="https://www.verdictum.in/court-updates/high-courts/mere-acceptance-of-form-gstr-3b-returns-with-late-fee-will-not-exonerate-delay-in-claiming-itc-beyond-period-specified-1488477" TargetMode="External" /><Relationship Type="http://schemas.openxmlformats.org/officeDocument/2006/relationships/hyperlink" Id="rId1058" Target="https://www.verdictum.in/court-updates/high-courts/rectification-modification-gst-returns-cascading-effect-bombay-hc-1509804" TargetMode="External" /><Relationship Type="http://schemas.openxmlformats.org/officeDocument/2006/relationships/hyperlink" Id="rId1531" Target="https://www.verdictum.in/court-updates/supreme-court/gst-on-mining-royalty-rajasthan-high-court-1451374" TargetMode="External" /><Relationship Type="http://schemas.openxmlformats.org/officeDocument/2006/relationships/hyperlink" Id="rId675" Target="https://www.verdictum.in/court-updates/supreme-court/person-summoned-under-section-69-cgst-act-cannot-invoke-section-438-crpc-1486436" TargetMode="External" /><Relationship Type="http://schemas.openxmlformats.org/officeDocument/2006/relationships/hyperlink" Id="rId161" Target="https://www.verdictum.in/court-updates/supreme-court/sc-upholds-the-requirement-of-pre-import-condition-to-claim-igst-and-gst-compensation-cess-on-imports-made-under-advance-authorization-1474319" TargetMode="External" /><Relationship Type="http://schemas.openxmlformats.org/officeDocument/2006/relationships/hyperlink" Id="rId1363" Target="https://www.verdictum.in/court-updates/supreme-court/supreme-court-issues-notices-on-challenge-to-cgst-act-provision-upheld-by-delhi-high-court-1520284" TargetMode="External" /><Relationship Type="http://schemas.openxmlformats.org/officeDocument/2006/relationships/hyperlink" Id="rId1539" Target="https://www.verdictum.in/pdf_upload/sts-kecjv-v-the-state-tax-officer-1701998.pdf" TargetMode="External" /><Relationship Type="http://schemas.openxmlformats.org/officeDocument/2006/relationships/hyperlink" Id="rId1199" Target="https://www.verdictum.in/supreme-court/addl-commr-commercial-tax-ors-v-cadila-health-care-ltd-2026-insc-1078-tax-goods-consumer-1623458" TargetMode="External" /><Relationship Type="http://schemas.openxmlformats.org/officeDocument/2006/relationships/hyperlink" Id="rId752" Target="https://www.verdictum.in/supreme-court/directorate-general-of-goods-and-services-tax-intelligence-hqs-v-gameskraft-technologies-private-limited-2026-insc-595-28-gst-1615025" TargetMode="External" /><Relationship Type="http://schemas.openxmlformats.org/officeDocument/2006/relationships/hyperlink" Id="rId778" Target="https://www.verdictum.in/supreme-court/ms-samtex-fashions-ltd-v-commissioner-of-income-tax-new-delhi-cbdt-circulars-1622298" TargetMode="External" /><Relationship Type="http://schemas.openxmlformats.org/officeDocument/2006/relationships/hyperlink" Id="rId638" Target="https://www.verdictum.in/supreme-court/union-of-india-v-sunil-biyani-2026-insc-849-order-sec69-cgst-act-anticipatory-bail-accused-arrest-1619773" TargetMode="External" /><Relationship Type="http://schemas.openxmlformats.org/officeDocument/2006/relationships/hyperlink" Id="rId302" Target="https://www.vjmglobal.com/blog/constitutional-validity-section-164-cgst-act-2017-upheld" TargetMode="External" /><Relationship Type="http://schemas.openxmlformats.org/officeDocument/2006/relationships/hyperlink" Id="rId368" Target="https://www.vjmglobal.com/blog/gst-registration-cant-be-cancelled-with-retrospective-effect-mechanically-gst-officer-must-provide-reason-for-such-action" TargetMode="External" /><Relationship Type="http://schemas.openxmlformats.org/officeDocument/2006/relationships/hyperlink" Id="rId248" Target="https://www.vjmglobal.com/blog/itc-cant-denied-recipient-recovery-effort-supreme-court-dismissed-departments-slp" TargetMode="External" /><Relationship Type="http://schemas.openxmlformats.org/officeDocument/2006/relationships/hyperlink" Id="rId889" Target="https://www.vjmglobal.com/blog/pay-interest-on-gross-tax-liability-for-late-gst-returns" TargetMode="External" /><Relationship Type="http://schemas.openxmlformats.org/officeDocument/2006/relationships/hyperlink" Id="rId259" Target="https://www.vjmglobal.com/blog/supplier-defaults-payment-taxes-then-primary-liability-lies-supplier-itc-not-reversible-by-recipient" TargetMode="External" /><Relationship Type="http://schemas.openxmlformats.org/officeDocument/2006/relationships/hyperlink" Id="rId1302" Target="https://www2.allahabadhighcourt.in/files_ilr/english/splitted/4716032024_29-05-2025_english.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2026-10-17T16:57:24Z</dcterms:created>
  <dcterms:modified xsi:type="dcterms:W3CDTF">2026-10-17T16:57:24Z</dcterms:modified>
</cp:coreProperties>
</file>

<file path=docProps/custom.xml><?xml version="1.0" encoding="utf-8"?>
<Properties xmlns="http://schemas.openxmlformats.org/officeDocument/2006/custom-properties" xmlns:vt="http://schemas.openxmlformats.org/officeDocument/2006/docPropsVTypes"/>
</file>