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(a) NOTICE OF PERSONAL HEARING</w:t>
      </w:r>
      <w:r>
        <w:br/>
      </w:r>
      <w:r>
        <w:t xml:space="preserve">under section 75(4) of the CGST Act, 2017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812"/>
        <w:gridCol w:w="7826"/>
      </w:tblGrid>
      <w:tr>
        <w:trPr>
          <w:tblHeader w:val="true"/>
          <w:tblHeader/>
        </w:trPr>
        <w:tc>
          <w:tcPr>
            <w:tcW w:type="dxa" w:w="1812"/>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826"/>
            <w:shd w:val="clear" w:color="auto" w:fill="DCE6F1"/>
          </w:tcPr>
          <w:p>
            <w:pPr>
              <w:pStyle w:val="Compact"/>
              <w:spacing w:before="0" w:after="0" w:line="240" w:lineRule="auto"/>
              <w:jc w:val="left"/>
            </w:pPr>
            <w:r>
              <w:rPr>
                <w:b/>
                <w:color w:val="1F3864"/>
                <w:sz w:val="21"/>
              </w:rPr>
              <w:t xml:space="preserve">Details</w:t>
            </w:r>
          </w:p>
        </w:tc>
      </w:tr>
      <w:tr>
        <w:tc>
          <w:tcPr>
            <w:tcW w:type="dxa" w:w="1812"/>
            <w:shd w:val="clear" w:color="auto" w:fill="F5F8FC"/>
          </w:tcPr>
          <w:p>
            <w:pPr>
              <w:pStyle w:val="Compact"/>
              <w:spacing w:before="0" w:after="0" w:line="240" w:lineRule="auto"/>
              <w:jc w:val="left"/>
            </w:pPr>
            <w:r>
              <w:rPr>
                <w:b/>
                <w:sz w:val="21"/>
              </w:rPr>
              <w:t xml:space="preserve">Reference No. and date</w:t>
            </w:r>
          </w:p>
        </w:tc>
        <w:tc>
          <w:tcPr>
            <w:tcW w:type="dxa" w:w="7826"/>
          </w:tcPr>
          <w:p>
            <w:pPr>
              <w:pStyle w:val="Compact"/>
              <w:spacing w:before="0" w:after="0" w:line="240" w:lineRule="auto"/>
              <w:jc w:val="left"/>
            </w:pPr>
            <w:r>
              <w:rPr>
                <w:sz w:val="21"/>
              </w:rPr>
              <w:t xml:space="preserve">[ ] dated [DD.MM.YYYY]</w:t>
            </w:r>
          </w:p>
        </w:tc>
      </w:tr>
      <w:tr>
        <w:tc>
          <w:tcPr>
            <w:tcW w:type="dxa" w:w="1812"/>
            <w:shd w:val="clear" w:color="auto" w:fill="F5F8FC"/>
          </w:tcPr>
          <w:p>
            <w:pPr>
              <w:pStyle w:val="Compact"/>
              <w:spacing w:before="0" w:after="0" w:line="240" w:lineRule="auto"/>
              <w:jc w:val="left"/>
            </w:pPr>
            <w:r>
              <w:rPr>
                <w:b/>
                <w:sz w:val="21"/>
              </w:rPr>
              <w:t xml:space="preserve">RFN / DIN</w:t>
            </w:r>
          </w:p>
        </w:tc>
        <w:tc>
          <w:tcPr>
            <w:tcW w:type="dxa" w:w="7826"/>
          </w:tcPr>
          <w:p>
            <w:pPr>
              <w:pStyle w:val="Compact"/>
              <w:spacing w:before="0" w:after="0" w:line="240" w:lineRule="auto"/>
              <w:jc w:val="left"/>
            </w:pPr>
            <w:r>
              <w:rPr>
                <w:sz w:val="21"/>
              </w:rPr>
              <w:t xml:space="preserve">RFN [ ] (portal). Copies sent by e-mail or post carry DIN [ ]</w:t>
            </w:r>
          </w:p>
        </w:tc>
      </w:tr>
      <w:tr>
        <w:tc>
          <w:tcPr>
            <w:tcW w:type="dxa" w:w="1812"/>
            <w:shd w:val="clear" w:color="auto" w:fill="F5F8FC"/>
          </w:tcPr>
          <w:p>
            <w:pPr>
              <w:pStyle w:val="Compact"/>
              <w:spacing w:before="0" w:after="0" w:line="240" w:lineRule="auto"/>
              <w:jc w:val="left"/>
            </w:pPr>
            <w:r>
              <w:rPr>
                <w:b/>
                <w:sz w:val="21"/>
              </w:rPr>
              <w:t xml:space="preserve">Show cause notice</w:t>
            </w:r>
          </w:p>
        </w:tc>
        <w:tc>
          <w:tcPr>
            <w:tcW w:type="dxa" w:w="7826"/>
          </w:tcPr>
          <w:p>
            <w:pPr>
              <w:pStyle w:val="Compact"/>
              <w:spacing w:before="0" w:after="0" w:line="240" w:lineRule="auto"/>
              <w:jc w:val="left"/>
            </w:pPr>
            <w:r>
              <w:rPr>
                <w:sz w:val="21"/>
              </w:rPr>
              <w:t xml:space="preserve">No. [ ] dated [DD.MM.YYYY] under section [73(1)] [74(1)] [74A(1)], FY [YYYY-YY] (DRC-01 RFN [ ])</w:t>
            </w:r>
          </w:p>
        </w:tc>
      </w:tr>
      <w:tr>
        <w:tc>
          <w:tcPr>
            <w:tcW w:type="dxa" w:w="1812"/>
            <w:shd w:val="clear" w:color="auto" w:fill="F5F8FC"/>
          </w:tcPr>
          <w:p>
            <w:pPr>
              <w:pStyle w:val="Compact"/>
              <w:spacing w:before="0" w:after="0" w:line="240" w:lineRule="auto"/>
              <w:jc w:val="left"/>
            </w:pPr>
            <w:r>
              <w:rPr>
                <w:b/>
                <w:sz w:val="21"/>
              </w:rPr>
              <w:t xml:space="preserve">Noticee</w:t>
            </w:r>
          </w:p>
        </w:tc>
        <w:tc>
          <w:tcPr>
            <w:tcW w:type="dxa" w:w="7826"/>
          </w:tcPr>
          <w:p>
            <w:pPr>
              <w:pStyle w:val="Compact"/>
              <w:spacing w:before="0" w:after="0" w:line="240" w:lineRule="auto"/>
              <w:jc w:val="left"/>
            </w:pPr>
            <w:r>
              <w:rPr>
                <w:sz w:val="21"/>
              </w:rPr>
              <w:t xml:space="preserve">[Legal name], GSTIN [ ], [address]</w:t>
            </w:r>
          </w:p>
        </w:tc>
      </w:tr>
      <w:tr>
        <w:tc>
          <w:tcPr>
            <w:tcW w:type="dxa" w:w="1812"/>
            <w:shd w:val="clear" w:color="auto" w:fill="F5F8FC"/>
          </w:tcPr>
          <w:p>
            <w:pPr>
              <w:pStyle w:val="Compact"/>
              <w:spacing w:before="0" w:after="0" w:line="240" w:lineRule="auto"/>
              <w:jc w:val="left"/>
            </w:pPr>
            <w:r>
              <w:rPr>
                <w:bCs/>
                <w:b/>
                <w:sz w:val="21"/>
              </w:rPr>
              <w:t xml:space="preserve">Date and time of hearing</w:t>
            </w:r>
          </w:p>
        </w:tc>
        <w:tc>
          <w:tcPr>
            <w:tcW w:type="dxa" w:w="7826"/>
          </w:tcPr>
          <w:p>
            <w:pPr>
              <w:pStyle w:val="Compact"/>
              <w:spacing w:before="0" w:after="0" w:line="240" w:lineRule="auto"/>
              <w:jc w:val="left"/>
            </w:pPr>
            <w:r>
              <w:rPr>
                <w:bCs/>
                <w:b/>
                <w:sz w:val="21"/>
              </w:rPr>
              <w:t xml:space="preserve">[Day], [DD.MM.YYYY] at [HH:MM] hours</w:t>
            </w:r>
          </w:p>
        </w:tc>
      </w:tr>
      <w:tr>
        <w:tc>
          <w:tcPr>
            <w:tcW w:type="dxa" w:w="1812"/>
            <w:shd w:val="clear" w:color="auto" w:fill="F5F8FC"/>
          </w:tcPr>
          <w:p>
            <w:pPr>
              <w:pStyle w:val="Compact"/>
              <w:spacing w:before="0" w:after="0" w:line="240" w:lineRule="auto"/>
              <w:jc w:val="left"/>
            </w:pPr>
            <w:r>
              <w:rPr>
                <w:bCs/>
                <w:b/>
                <w:sz w:val="21"/>
              </w:rPr>
              <w:t xml:space="preserve">Place / mode</w:t>
            </w:r>
          </w:p>
        </w:tc>
        <w:tc>
          <w:tcPr>
            <w:tcW w:type="dxa" w:w="7826"/>
          </w:tcPr>
          <w:p>
            <w:pPr>
              <w:pStyle w:val="Compact"/>
              <w:spacing w:before="0" w:after="0" w:line="240" w:lineRule="auto"/>
              <w:jc w:val="left"/>
            </w:pPr>
            <w:r>
              <w:rPr>
                <w:bCs/>
                <w:b/>
                <w:sz w:val="21"/>
              </w:rPr>
              <w:t xml:space="preserve">[Room No. [ ], Plot No. 328, SSR Arcade, Mathrusri Nagar, Miyapur, Hyderabad – 500 049]</w:t>
            </w:r>
            <w:r>
              <w:rPr>
                <w:sz w:val="21"/>
              </w:rPr>
              <w:t xml:space="preserve"> </w:t>
            </w:r>
            <w:r>
              <w:rPr>
                <w:sz w:val="21"/>
              </w:rPr>
              <w:t xml:space="preserve">/</w:t>
            </w:r>
            <w:r>
              <w:rPr>
                <w:sz w:val="21"/>
              </w:rPr>
              <w:t xml:space="preserve"> </w:t>
            </w:r>
            <w:r>
              <w:rPr>
                <w:bCs/>
                <w:b/>
                <w:sz w:val="21"/>
              </w:rPr>
              <w:t xml:space="preserve">Video conference: [platform]; the link and meeting ID will be sent to [registered e-mail] by [HH:MM] on [DD.MM.YYYY]</w:t>
            </w:r>
          </w:p>
        </w:tc>
      </w:tr>
      <w:tr>
        <w:tc>
          <w:tcPr>
            <w:tcW w:type="dxa" w:w="1812"/>
            <w:shd w:val="clear" w:color="auto" w:fill="F5F8FC"/>
          </w:tcPr>
          <w:p>
            <w:pPr>
              <w:pStyle w:val="Compact"/>
              <w:spacing w:before="0" w:after="0" w:line="240" w:lineRule="auto"/>
              <w:jc w:val="left"/>
            </w:pPr>
            <w:r>
              <w:rPr>
                <w:b/>
                <w:sz w:val="21"/>
              </w:rPr>
              <w:t xml:space="preserve">Before</w:t>
            </w:r>
          </w:p>
        </w:tc>
        <w:tc>
          <w:tcPr>
            <w:tcW w:type="dxa" w:w="7826"/>
          </w:tcPr>
          <w:p>
            <w:pPr>
              <w:pStyle w:val="Compact"/>
              <w:spacing w:before="0" w:after="0" w:line="240" w:lineRule="auto"/>
              <w:jc w:val="left"/>
            </w:pPr>
            <w:r>
              <w:rPr>
                <w:sz w:val="21"/>
              </w:rPr>
              <w:t xml:space="preserve">Dr. B. Santosh Kumar, Assistant Commissioner of Central Tax, Sangareddy CGST Division</w:t>
            </w:r>
          </w:p>
        </w:tc>
      </w:tr>
      <w:tr>
        <w:tc>
          <w:tcPr>
            <w:tcW w:type="dxa" w:w="1812"/>
            <w:shd w:val="clear" w:color="auto" w:fill="F5F8FC"/>
          </w:tcPr>
          <w:p>
            <w:pPr>
              <w:pStyle w:val="Compact"/>
              <w:spacing w:before="0" w:after="0" w:line="240" w:lineRule="auto"/>
              <w:jc w:val="left"/>
            </w:pPr>
            <w:r>
              <w:rPr>
                <w:b/>
                <w:sz w:val="21"/>
              </w:rPr>
              <w:t xml:space="preserve">Opportunity No.</w:t>
            </w:r>
          </w:p>
        </w:tc>
        <w:tc>
          <w:tcPr>
            <w:tcW w:type="dxa" w:w="7826"/>
          </w:tcPr>
          <w:p>
            <w:pPr>
              <w:pStyle w:val="Compact"/>
              <w:spacing w:before="0" w:after="0" w:line="240" w:lineRule="auto"/>
              <w:jc w:val="left"/>
            </w:pPr>
            <w:r>
              <w:rPr>
                <w:sz w:val="21"/>
              </w:rPr>
              <w:t xml:space="preserve">[First] opportunity. Adjournments granted so far under section 75(5): [nil]</w:t>
            </w:r>
          </w:p>
        </w:tc>
      </w:tr>
    </w:tbl>
    <w:p>
      <w:pPr>
        <w:numPr>
          <w:ilvl w:val="0"/>
          <w:numId w:val="1001"/>
        </w:numPr>
        <w:spacing w:before="0" w:after="120" w:line="269" w:lineRule="auto"/>
        <w:jc w:val="both"/>
      </w:pPr>
      <w:r>
        <w:t xml:space="preserve">In the show cause notice cited above, you were asked to reply within thirty days. [Your reply in FORM GST DRC-06 dated [DD.MM.YYYY] has been received.] / [No reply has been received so far.]</w:t>
      </w:r>
    </w:p>
    <w:p>
      <w:pPr>
        <w:numPr>
          <w:ilvl w:val="0"/>
          <w:numId w:val="1001"/>
        </w:numPr>
        <w:spacing w:before="0" w:after="120" w:line="269" w:lineRule="auto"/>
        <w:jc w:val="both"/>
      </w:pPr>
      <w:r>
        <w:t xml:space="preserve">Under section 75(4) of the CGST Act, an opportunity of personal hearing is granted to you on the date, at the time and place given above. The hearing is granted whether or not a reply has been filed, and even though [you indicated</w:t>
      </w:r>
      <w:r>
        <w:t xml:space="preserve"> </w:t>
      </w:r>
      <w:r>
        <w:t xml:space="preserve">“</w:t>
      </w:r>
      <w:r>
        <w:t xml:space="preserve">No</w:t>
      </w:r>
      <w:r>
        <w:t xml:space="preserve">”</w:t>
      </w:r>
      <w:r>
        <w:t xml:space="preserve"> </w:t>
      </w:r>
      <w:r>
        <w:t xml:space="preserve">against the hearing in FORM GST DRC-06] / [you have not asked for one].</w:t>
      </w:r>
    </w:p>
    <w:p>
      <w:pPr>
        <w:numPr>
          <w:ilvl w:val="0"/>
          <w:numId w:val="1001"/>
        </w:numPr>
        <w:spacing w:before="0" w:after="120" w:line="269" w:lineRule="auto"/>
        <w:jc w:val="both"/>
      </w:pPr>
      <w:r>
        <w:t xml:space="preserve">You may appear in person or through an authorised representative under section 116, who should bring a letter of authority (or the vakalatnama) and proof of identity. You may bring any documents, written submissions and case law you wish to rely on; please send any written submission by e-mail to cgst.sgrdiv@gov.in or file it on the portal at least [two] working days before the hearing, so that it can be examined.</w:t>
      </w:r>
    </w:p>
    <w:p>
      <w:pPr>
        <w:numPr>
          <w:ilvl w:val="0"/>
          <w:numId w:val="1001"/>
        </w:numPr>
        <w:spacing w:before="0" w:after="120" w:line="269" w:lineRule="auto"/>
        <w:jc w:val="both"/>
      </w:pPr>
      <w:r>
        <w:rPr>
          <w:bCs/>
          <w:b/>
        </w:rPr>
        <w:t xml:space="preserve">Pending requests.</w:t>
      </w:r>
      <w:r>
        <w:t xml:space="preserve"> </w:t>
      </w:r>
      <w:r>
        <w:t xml:space="preserve">[Your request dated [DD.MM.YYYY] for [inspection of RUD-[ ] / copies of [ ] / cross-examination of [designation, not name if confidential]] has been [allowed: [the documents are enclosed / will be available for inspection on [date] at [time]] / [the person will be produced at this hearing]] / [rejected, for the reasons in the enclosed order dated [DD.MM.YYYY]]. [No request is pending.]</w:t>
      </w:r>
    </w:p>
    <w:p>
      <w:pPr>
        <w:numPr>
          <w:ilvl w:val="0"/>
          <w:numId w:val="1001"/>
        </w:numPr>
        <w:spacing w:before="0" w:after="120" w:line="269" w:lineRule="auto"/>
        <w:jc w:val="both"/>
      </w:pPr>
      <w:r>
        <w:rPr>
          <w:bCs/>
          <w:b/>
        </w:rPr>
        <w:t xml:space="preserve">Adjournment.</w:t>
      </w:r>
      <w:r>
        <w:t xml:space="preserve"> </w:t>
      </w:r>
      <w:r>
        <w:t xml:space="preserve">If you cannot attend, ask in writing before the date of hearing, giving the reason and, where possible, proof of it. Time may be granted if sufficient cause is shown, for reasons recorded in writing, but not more than three times to you during these proceedings (section 75(5)).</w:t>
      </w:r>
    </w:p>
    <w:p>
      <w:pPr>
        <w:numPr>
          <w:ilvl w:val="0"/>
          <w:numId w:val="1001"/>
        </w:numPr>
        <w:spacing w:before="0" w:after="120" w:line="269" w:lineRule="auto"/>
        <w:jc w:val="both"/>
      </w:pPr>
      <w:r>
        <w:t xml:space="preserve">If you do not appear on this date and no adjournment is granted, [a further date will be given by a separate notice] / [the case will be decided on the record available, including any reply filed, and the record will close on [DD.MM.YYYY]].</w:t>
      </w:r>
    </w:p>
    <w:p>
      <w:pPr>
        <w:numPr>
          <w:ilvl w:val="0"/>
          <w:numId w:val="1001"/>
        </w:numPr>
        <w:spacing w:before="0" w:after="120" w:line="269" w:lineRule="auto"/>
      </w:pPr>
      <w:r>
        <w:t xml:space="preserve">This notice is served on the common portal and by e-mail to [registered e-mail] [and by speed post, article No. [ ]].</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r>
        <w:br/>
      </w:r>
      <w:r>
        <w:t xml:space="preserve">(digitally signed)</w:t>
      </w:r>
    </w:p>
    <w:p>
      <w:pPr>
        <w:pStyle w:val="BodyText"/>
        <w:spacing w:before="0" w:after="120" w:line="269" w:lineRule="auto"/>
        <w:jc w:val="both"/>
      </w:pPr>
      <w:r>
        <w:t xml:space="preserve">To: [Legal name], GSTIN [ ], [address] [and its authorised representative, [name], [address / e-mail], if one is on record]</w:t>
      </w:r>
    </w:p>
    <w:p>
      <w:pPr>
        <w:pStyle w:val="BodyText"/>
        <w:spacing w:before="0" w:after="120" w:line="269" w:lineRule="auto"/>
      </w:pPr>
      <w:r>
        <w:t xml:space="preserve">Copy to: the Superintendent, [Range], Sangareddy CGST Division, for service and report; guard file.</w:t>
      </w:r>
    </w:p>
    <w:p>
      <w:pPr>
        <w:pStyle w:val="BlockText"/>
        <w:shd w:val="clear" w:color="auto" w:fill="E7E6E6"/>
      </w:pPr>
      <w:r>
        <w:rPr>
          <w:bCs/>
          <w:b/>
          <w:sz w:val="21"/>
        </w:rPr>
        <w:t xml:space="preserve">Drafting note (a).</w:t>
      </w:r>
      <w:r>
        <w:rPr>
          <w:sz w:val="21"/>
        </w:rPr>
        <w:t xml:space="preserve"> </w:t>
      </w:r>
      <w:r>
        <w:rPr>
          <w:sz w:val="21"/>
        </w:rPr>
        <w:t xml:space="preserve">(1) Fix the date at least [seven] days after service, and after the reply date in the SCN. (2) For a video hearing, send the link in writing and keep the e-mail; record in (c) that the noticee was heard and could see and hear the officer. (3) Decide any request for documents or cross-examination</w:t>
      </w:r>
      <w:r>
        <w:rPr>
          <w:sz w:val="21"/>
        </w:rPr>
        <w:t xml:space="preserve"> </w:t>
      </w:r>
      <w:r>
        <w:rPr>
          <w:bCs/>
          <w:b/>
          <w:sz w:val="21"/>
        </w:rPr>
        <w:t xml:space="preserve">before</w:t>
      </w:r>
      <w:r>
        <w:rPr>
          <w:sz w:val="21"/>
        </w:rPr>
        <w:t xml:space="preserve"> </w:t>
      </w:r>
      <w:r>
        <w:rPr>
          <w:sz w:val="21"/>
        </w:rPr>
        <w:t xml:space="preserve">the hearing and by a separate reasoned communication; a request left undecided until the final order is a frequent ground for remand. (4) Keep the portal acknowledgement, the e-mail log and the postal receipt; the order must record every mode and date of service.</w:t>
      </w:r>
    </w:p>
    <w:p>
      <w:pPr>
        <w:spacing w:before="0" w:after="120" w:line="269" w:lineRule="auto"/>
      </w:pPr>
      <w:r>
        <w:br w:type="page"/>
      </w:r>
    </w:p>
    <w:p>
      <w:pPr>
        <w:pStyle w:val="FirstParagraph"/>
        <w:spacing w:before="0" w:after="120" w:line="269" w:lineRule="auto"/>
      </w:pPr>
      <w:r>
        <w:t xml:space="preserve">[Office letterhead, as on page 1]</w:t>
      </w:r>
    </w:p>
    <w:p>
      <w:pPr>
        <w:pStyle w:val="Title"/>
      </w:pPr>
      <w:r>
        <w:t xml:space="preserve">(b) NOTICE OF ADJOURNMENT / FURTHER OPPORTUNITY / FINAL OPPORTUNITY OF PERSONAL HEARING</w:t>
      </w:r>
      <w:r>
        <w:br/>
      </w:r>
      <w:r>
        <w:t xml:space="preserve">section 75(4) and (5) of the CGST Act, 2017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243"/>
        <w:gridCol w:w="6395"/>
      </w:tblGrid>
      <w:tr>
        <w:trPr>
          <w:tblHeader w:val="true"/>
          <w:tblHeader/>
        </w:trPr>
        <w:tc>
          <w:tcPr>
            <w:tcW w:type="dxa" w:w="3243"/>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6395"/>
            <w:shd w:val="clear" w:color="auto" w:fill="DCE6F1"/>
          </w:tcPr>
          <w:p>
            <w:pPr>
              <w:pStyle w:val="Compact"/>
              <w:spacing w:before="0" w:after="0" w:line="240" w:lineRule="auto"/>
              <w:jc w:val="left"/>
            </w:pPr>
            <w:r>
              <w:rPr>
                <w:b/>
                <w:color w:val="1F3864"/>
                <w:sz w:val="21"/>
              </w:rPr>
              <w:t xml:space="preserve">Details</w:t>
            </w:r>
          </w:p>
        </w:tc>
      </w:tr>
      <w:tr>
        <w:tc>
          <w:tcPr>
            <w:tcW w:type="dxa" w:w="3243"/>
            <w:shd w:val="clear" w:color="auto" w:fill="F5F8FC"/>
          </w:tcPr>
          <w:p>
            <w:pPr>
              <w:pStyle w:val="Compact"/>
              <w:spacing w:before="0" w:after="0" w:line="240" w:lineRule="auto"/>
              <w:jc w:val="left"/>
            </w:pPr>
            <w:r>
              <w:rPr>
                <w:b/>
                <w:sz w:val="21"/>
              </w:rPr>
              <w:t xml:space="preserve">Reference No. and date; RFN / DIN</w:t>
            </w:r>
          </w:p>
        </w:tc>
        <w:tc>
          <w:tcPr>
            <w:tcW w:type="dxa" w:w="6395"/>
          </w:tcPr>
          <w:p>
            <w:pPr>
              <w:pStyle w:val="Compact"/>
              <w:spacing w:before="0" w:after="0" w:line="240" w:lineRule="auto"/>
              <w:jc w:val="left"/>
            </w:pPr>
            <w:r>
              <w:rPr>
                <w:sz w:val="21"/>
              </w:rPr>
              <w:t xml:space="preserve">[ ] dated [DD.MM.YYYY]; RFN [ ] / DIN [ ]</w:t>
            </w:r>
          </w:p>
        </w:tc>
      </w:tr>
      <w:tr>
        <w:tc>
          <w:tcPr>
            <w:tcW w:type="dxa" w:w="3243"/>
            <w:shd w:val="clear" w:color="auto" w:fill="F5F8FC"/>
          </w:tcPr>
          <w:p>
            <w:pPr>
              <w:pStyle w:val="Compact"/>
              <w:spacing w:before="0" w:after="0" w:line="240" w:lineRule="auto"/>
              <w:jc w:val="left"/>
            </w:pPr>
            <w:r>
              <w:rPr>
                <w:b/>
                <w:sz w:val="21"/>
              </w:rPr>
              <w:t xml:space="preserve">Show cause notice</w:t>
            </w:r>
          </w:p>
        </w:tc>
        <w:tc>
          <w:tcPr>
            <w:tcW w:type="dxa" w:w="6395"/>
          </w:tcPr>
          <w:p>
            <w:pPr>
              <w:pStyle w:val="Compact"/>
              <w:spacing w:before="0" w:after="0" w:line="240" w:lineRule="auto"/>
              <w:jc w:val="left"/>
            </w:pPr>
            <w:r>
              <w:rPr>
                <w:sz w:val="21"/>
              </w:rPr>
              <w:t xml:space="preserve">No. [ ] dated [DD.MM.YYYY], section [ ], FY [YYYY-YY]</w:t>
            </w:r>
          </w:p>
        </w:tc>
      </w:tr>
      <w:tr>
        <w:tc>
          <w:tcPr>
            <w:tcW w:type="dxa" w:w="3243"/>
            <w:shd w:val="clear" w:color="auto" w:fill="F5F8FC"/>
          </w:tcPr>
          <w:p>
            <w:pPr>
              <w:pStyle w:val="Compact"/>
              <w:spacing w:before="0" w:after="0" w:line="240" w:lineRule="auto"/>
              <w:jc w:val="left"/>
            </w:pPr>
            <w:r>
              <w:rPr>
                <w:b/>
                <w:sz w:val="21"/>
              </w:rPr>
              <w:t xml:space="preserve">Noticee</w:t>
            </w:r>
          </w:p>
        </w:tc>
        <w:tc>
          <w:tcPr>
            <w:tcW w:type="dxa" w:w="6395"/>
          </w:tcPr>
          <w:p>
            <w:pPr>
              <w:pStyle w:val="Compact"/>
              <w:spacing w:before="0" w:after="0" w:line="240" w:lineRule="auto"/>
              <w:jc w:val="left"/>
            </w:pPr>
            <w:r>
              <w:rPr>
                <w:sz w:val="21"/>
              </w:rPr>
              <w:t xml:space="preserve">[Legal name], GSTIN [ ]</w:t>
            </w:r>
          </w:p>
        </w:tc>
      </w:tr>
      <w:tr>
        <w:tc>
          <w:tcPr>
            <w:tcW w:type="dxa" w:w="3243"/>
            <w:shd w:val="clear" w:color="auto" w:fill="F5F8FC"/>
          </w:tcPr>
          <w:p>
            <w:pPr>
              <w:pStyle w:val="Compact"/>
              <w:spacing w:before="0" w:after="0" w:line="240" w:lineRule="auto"/>
              <w:jc w:val="left"/>
            </w:pPr>
            <w:r>
              <w:rPr>
                <w:bCs/>
                <w:b/>
                <w:sz w:val="21"/>
              </w:rPr>
              <w:t xml:space="preserve">New date and time of hearing</w:t>
            </w:r>
          </w:p>
        </w:tc>
        <w:tc>
          <w:tcPr>
            <w:tcW w:type="dxa" w:w="6395"/>
          </w:tcPr>
          <w:p>
            <w:pPr>
              <w:pStyle w:val="Compact"/>
              <w:spacing w:before="0" w:after="0" w:line="240" w:lineRule="auto"/>
              <w:jc w:val="left"/>
            </w:pPr>
            <w:r>
              <w:rPr>
                <w:bCs/>
                <w:b/>
                <w:sz w:val="21"/>
              </w:rPr>
              <w:t xml:space="preserve">[DD.MM.YYYY] at [HH:MM] hours</w:t>
            </w:r>
          </w:p>
        </w:tc>
      </w:tr>
      <w:tr>
        <w:tc>
          <w:tcPr>
            <w:tcW w:type="dxa" w:w="3243"/>
            <w:shd w:val="clear" w:color="auto" w:fill="F5F8FC"/>
          </w:tcPr>
          <w:p>
            <w:pPr>
              <w:pStyle w:val="Compact"/>
              <w:spacing w:before="0" w:after="0" w:line="240" w:lineRule="auto"/>
              <w:jc w:val="left"/>
            </w:pPr>
            <w:r>
              <w:rPr>
                <w:bCs/>
                <w:b/>
                <w:sz w:val="21"/>
              </w:rPr>
              <w:t xml:space="preserve">Place / mode</w:t>
            </w:r>
          </w:p>
        </w:tc>
        <w:tc>
          <w:tcPr>
            <w:tcW w:type="dxa" w:w="6395"/>
          </w:tcPr>
          <w:p>
            <w:pPr>
              <w:pStyle w:val="Compact"/>
              <w:spacing w:before="0" w:after="0" w:line="240" w:lineRule="auto"/>
              <w:jc w:val="left"/>
            </w:pPr>
            <w:r>
              <w:rPr>
                <w:bCs/>
                <w:b/>
                <w:sz w:val="21"/>
              </w:rPr>
              <w:t xml:space="preserve">[Room, office address]</w:t>
            </w:r>
            <w:r>
              <w:rPr>
                <w:sz w:val="21"/>
              </w:rPr>
              <w:t xml:space="preserve"> </w:t>
            </w:r>
            <w:r>
              <w:rPr>
                <w:sz w:val="21"/>
              </w:rPr>
              <w:t xml:space="preserve">/</w:t>
            </w:r>
            <w:r>
              <w:rPr>
                <w:sz w:val="21"/>
              </w:rPr>
              <w:t xml:space="preserve"> </w:t>
            </w:r>
            <w:r>
              <w:rPr>
                <w:bCs/>
                <w:b/>
                <w:sz w:val="21"/>
              </w:rPr>
              <w:t xml:space="preserve">video conference (link to [e-mail])</w:t>
            </w:r>
          </w:p>
        </w:tc>
      </w:tr>
    </w:tbl>
    <w:p>
      <w:pPr>
        <w:pStyle w:val="BodyText"/>
        <w:spacing w:before="0" w:after="120" w:line="269" w:lineRule="auto"/>
      </w:pPr>
      <w:r>
        <w:rPr>
          <w:bCs/>
          <w:b/>
        </w:rPr>
        <w:t xml:space="preserve">Record of opportunities in these proceedings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14"/>
        <w:gridCol w:w="1114"/>
        <w:gridCol w:w="1978"/>
        <w:gridCol w:w="2535"/>
        <w:gridCol w:w="1783"/>
        <w:gridCol w:w="1114"/>
      </w:tblGrid>
      <w:tr>
        <w:trPr>
          <w:tblHeader w:val="true"/>
          <w:tblHeader/>
        </w:trPr>
        <w:tc>
          <w:tcPr>
            <w:tcW w:type="dxa" w:w="1114"/>
            <w:shd w:val="clear" w:color="auto" w:fill="DCE6F1"/>
          </w:tcPr>
          <w:p>
            <w:pPr>
              <w:pStyle w:val="Compact"/>
              <w:spacing w:before="0" w:after="0" w:line="240" w:lineRule="auto"/>
              <w:jc w:val="left"/>
            </w:pPr>
            <w:r>
              <w:rPr>
                <w:b/>
                <w:color w:val="1F3864"/>
                <w:sz w:val="21"/>
              </w:rPr>
              <w:t xml:space="preserve">No.</w:t>
            </w:r>
          </w:p>
        </w:tc>
        <w:tc>
          <w:tcPr>
            <w:tcW w:type="dxa" w:w="1114"/>
            <w:shd w:val="clear" w:color="auto" w:fill="DCE6F1"/>
          </w:tcPr>
          <w:p>
            <w:pPr>
              <w:pStyle w:val="Compact"/>
              <w:spacing w:before="0" w:after="0" w:line="240" w:lineRule="auto"/>
              <w:jc w:val="left"/>
            </w:pPr>
            <w:r>
              <w:rPr>
                <w:b/>
                <w:color w:val="1F3864"/>
                <w:sz w:val="21"/>
              </w:rPr>
              <w:t xml:space="preserve">Date fixed</w:t>
            </w:r>
          </w:p>
        </w:tc>
        <w:tc>
          <w:tcPr>
            <w:tcW w:type="dxa" w:w="1978"/>
            <w:shd w:val="clear" w:color="auto" w:fill="DCE6F1"/>
          </w:tcPr>
          <w:p>
            <w:pPr>
              <w:pStyle w:val="Compact"/>
              <w:spacing w:before="0" w:after="0" w:line="240" w:lineRule="auto"/>
              <w:jc w:val="left"/>
            </w:pPr>
            <w:r>
              <w:rPr>
                <w:b/>
                <w:color w:val="1F3864"/>
                <w:sz w:val="21"/>
              </w:rPr>
              <w:t xml:space="preserve">Notice (ref., date, mode of service)</w:t>
            </w:r>
          </w:p>
        </w:tc>
        <w:tc>
          <w:tcPr>
            <w:tcW w:type="dxa" w:w="2535"/>
            <w:shd w:val="clear" w:color="auto" w:fill="DCE6F1"/>
          </w:tcPr>
          <w:p>
            <w:pPr>
              <w:pStyle w:val="Compact"/>
              <w:spacing w:before="0" w:after="0" w:line="240" w:lineRule="auto"/>
              <w:jc w:val="left"/>
            </w:pPr>
            <w:r>
              <w:rPr>
                <w:b/>
                <w:color w:val="1F3864"/>
                <w:sz w:val="21"/>
              </w:rPr>
              <w:t xml:space="preserve">What happened</w:t>
            </w:r>
          </w:p>
        </w:tc>
        <w:tc>
          <w:tcPr>
            <w:tcW w:type="dxa" w:w="1783"/>
            <w:shd w:val="clear" w:color="auto" w:fill="DCE6F1"/>
          </w:tcPr>
          <w:p>
            <w:pPr>
              <w:pStyle w:val="Compact"/>
              <w:spacing w:before="0" w:after="0" w:line="240" w:lineRule="auto"/>
              <w:jc w:val="left"/>
            </w:pPr>
            <w:r>
              <w:rPr>
                <w:b/>
                <w:color w:val="1F3864"/>
                <w:sz w:val="21"/>
              </w:rPr>
              <w:t xml:space="preserve">Adjournment under s.75(5)?</w:t>
            </w:r>
          </w:p>
        </w:tc>
        <w:tc>
          <w:tcPr>
            <w:tcW w:type="dxa" w:w="1114"/>
            <w:shd w:val="clear" w:color="auto" w:fill="DCE6F1"/>
          </w:tcPr>
          <w:p>
            <w:pPr>
              <w:pStyle w:val="Compact"/>
              <w:spacing w:before="0" w:after="0" w:line="240" w:lineRule="auto"/>
              <w:jc w:val="left"/>
            </w:pPr>
            <w:r>
              <w:rPr>
                <w:b/>
                <w:color w:val="1F3864"/>
                <w:sz w:val="21"/>
              </w:rPr>
              <w:t xml:space="preserve">Count</w:t>
            </w:r>
          </w:p>
        </w:tc>
      </w:tr>
      <w:tr>
        <w:tc>
          <w:tcPr>
            <w:tcW w:type="dxa" w:w="1114"/>
          </w:tcPr>
          <w:p>
            <w:pPr>
              <w:pStyle w:val="Compact"/>
              <w:spacing w:before="0" w:after="0" w:line="240" w:lineRule="auto"/>
              <w:jc w:val="left"/>
            </w:pPr>
            <w:r>
              <w:rPr>
                <w:sz w:val="21"/>
              </w:rPr>
              <w:t xml:space="preserve">1</w:t>
            </w:r>
          </w:p>
        </w:tc>
        <w:tc>
          <w:tcPr>
            <w:tcW w:type="dxa" w:w="1114"/>
          </w:tcPr>
          <w:p>
            <w:pPr>
              <w:pStyle w:val="Compact"/>
              <w:spacing w:before="0" w:after="0" w:line="240" w:lineRule="auto"/>
              <w:jc w:val="left"/>
            </w:pPr>
            <w:r>
              <w:rPr>
                <w:sz w:val="21"/>
              </w:rPr>
              <w:t xml:space="preserve">[DD.MM.YYYY]</w:t>
            </w:r>
          </w:p>
        </w:tc>
        <w:tc>
          <w:tcPr>
            <w:tcW w:type="dxa" w:w="1978"/>
          </w:tcPr>
          <w:p>
            <w:pPr>
              <w:pStyle w:val="Compact"/>
              <w:spacing w:before="0" w:after="0" w:line="240" w:lineRule="auto"/>
              <w:jc w:val="left"/>
            </w:pPr>
            <w:r>
              <w:rPr>
                <w:sz w:val="21"/>
              </w:rPr>
              <w:t xml:space="preserve">[ref.; portal + e-mail [+ post]]</w:t>
            </w:r>
          </w:p>
        </w:tc>
        <w:tc>
          <w:tcPr>
            <w:tcW w:type="dxa" w:w="2535"/>
          </w:tcPr>
          <w:p>
            <w:pPr>
              <w:pStyle w:val="Compact"/>
              <w:spacing w:before="0" w:after="0" w:line="240" w:lineRule="auto"/>
              <w:jc w:val="left"/>
            </w:pPr>
            <w:r>
              <w:rPr>
                <w:sz w:val="21"/>
              </w:rPr>
              <w:t xml:space="preserve">[Appeared / did not appear / adjournment sought on [date] because [reason]]</w:t>
            </w:r>
          </w:p>
        </w:tc>
        <w:tc>
          <w:tcPr>
            <w:tcW w:type="dxa" w:w="1783"/>
          </w:tcPr>
          <w:p>
            <w:pPr>
              <w:pStyle w:val="Compact"/>
              <w:spacing w:before="0" w:after="0" w:line="240" w:lineRule="auto"/>
              <w:jc w:val="left"/>
            </w:pPr>
            <w:r>
              <w:rPr>
                <w:sz w:val="21"/>
              </w:rPr>
              <w:t xml:space="preserve">[Yes: granted for [reason] / No]</w:t>
            </w:r>
          </w:p>
        </w:tc>
        <w:tc>
          <w:tcPr>
            <w:tcW w:type="dxa" w:w="1114"/>
          </w:tcPr>
          <w:p>
            <w:pPr>
              <w:pStyle w:val="Compact"/>
              <w:spacing w:before="0" w:after="0" w:line="240" w:lineRule="auto"/>
              <w:jc w:val="left"/>
            </w:pPr>
            <w:r>
              <w:rPr>
                <w:sz w:val="21"/>
              </w:rPr>
              <w:t xml:space="preserve">[0 / 1]</w:t>
            </w:r>
          </w:p>
        </w:tc>
      </w:tr>
      <w:tr>
        <w:tc>
          <w:tcPr>
            <w:tcW w:type="dxa" w:w="1114"/>
          </w:tcPr>
          <w:p>
            <w:pPr>
              <w:pStyle w:val="Compact"/>
              <w:spacing w:before="0" w:after="0" w:line="240" w:lineRule="auto"/>
              <w:jc w:val="left"/>
            </w:pPr>
            <w:r>
              <w:rPr>
                <w:sz w:val="21"/>
              </w:rPr>
              <w:t xml:space="preserve">2</w:t>
            </w:r>
          </w:p>
        </w:tc>
        <w:tc>
          <w:tcPr>
            <w:tcW w:type="dxa" w:w="1114"/>
          </w:tcPr>
          <w:p>
            <w:pPr>
              <w:pStyle w:val="Compact"/>
              <w:spacing w:before="0" w:after="0" w:line="240" w:lineRule="auto"/>
              <w:jc w:val="left"/>
            </w:pPr>
            <w:r>
              <w:rPr>
                <w:sz w:val="21"/>
              </w:rPr>
              <w:t xml:space="preserve">[ ]</w:t>
            </w:r>
          </w:p>
        </w:tc>
        <w:tc>
          <w:tcPr>
            <w:tcW w:type="dxa" w:w="1978"/>
          </w:tcPr>
          <w:p>
            <w:pPr>
              <w:pStyle w:val="Compact"/>
              <w:spacing w:before="0" w:after="0" w:line="240" w:lineRule="auto"/>
              <w:jc w:val="left"/>
            </w:pPr>
            <w:r>
              <w:rPr>
                <w:sz w:val="21"/>
              </w:rPr>
              <w:t xml:space="preserve">[ ]</w:t>
            </w:r>
          </w:p>
        </w:tc>
        <w:tc>
          <w:tcPr>
            <w:tcW w:type="dxa" w:w="2535"/>
          </w:tcPr>
          <w:p>
            <w:pPr>
              <w:pStyle w:val="Compact"/>
              <w:spacing w:before="0" w:after="0" w:line="240" w:lineRule="auto"/>
              <w:jc w:val="left"/>
            </w:pPr>
            <w:r>
              <w:rPr>
                <w:sz w:val="21"/>
              </w:rPr>
              <w:t xml:space="preserve">[ ]</w:t>
            </w:r>
          </w:p>
        </w:tc>
        <w:tc>
          <w:tcPr>
            <w:tcW w:type="dxa" w:w="1783"/>
          </w:tcPr>
          <w:p>
            <w:pPr>
              <w:pStyle w:val="Compact"/>
              <w:spacing w:before="0" w:after="0" w:line="240" w:lineRule="auto"/>
              <w:jc w:val="left"/>
            </w:pPr>
            <w:r>
              <w:rPr>
                <w:sz w:val="21"/>
              </w:rPr>
              <w:t xml:space="preserve">[ ]</w:t>
            </w:r>
          </w:p>
        </w:tc>
        <w:tc>
          <w:tcPr>
            <w:tcW w:type="dxa" w:w="1114"/>
          </w:tcPr>
          <w:p>
            <w:pPr>
              <w:pStyle w:val="Compact"/>
              <w:spacing w:before="0" w:after="0" w:line="240" w:lineRule="auto"/>
              <w:jc w:val="left"/>
            </w:pPr>
            <w:r>
              <w:rPr>
                <w:sz w:val="21"/>
              </w:rPr>
              <w:t xml:space="preserve">[ ]</w:t>
            </w:r>
          </w:p>
        </w:tc>
      </w:tr>
      <w:tr>
        <w:tc>
          <w:tcPr>
            <w:tcW w:type="dxa" w:w="1114"/>
          </w:tcPr>
          <w:p>
            <w:pPr>
              <w:pStyle w:val="Compact"/>
              <w:spacing w:before="0" w:after="0" w:line="240" w:lineRule="auto"/>
              <w:jc w:val="left"/>
            </w:pPr>
            <w:r>
              <w:rPr>
                <w:sz w:val="21"/>
              </w:rPr>
              <w:t xml:space="preserve">3</w:t>
            </w:r>
          </w:p>
        </w:tc>
        <w:tc>
          <w:tcPr>
            <w:tcW w:type="dxa" w:w="1114"/>
          </w:tcPr>
          <w:p>
            <w:pPr>
              <w:pStyle w:val="Compact"/>
              <w:spacing w:before="0" w:after="0" w:line="240" w:lineRule="auto"/>
              <w:jc w:val="left"/>
            </w:pPr>
            <w:r>
              <w:rPr>
                <w:sz w:val="21"/>
              </w:rPr>
              <w:t xml:space="preserve">[this notice]</w:t>
            </w:r>
          </w:p>
        </w:tc>
        <w:tc>
          <w:tcPr>
            <w:tcW w:type="dxa" w:w="1978"/>
          </w:tcPr>
          <w:p>
            <w:pPr>
              <w:pStyle w:val="Compact"/>
              <w:spacing w:before="0" w:after="0" w:line="240" w:lineRule="auto"/>
            </w:pPr>
          </w:p>
        </w:tc>
        <w:tc>
          <w:tcPr>
            <w:tcW w:type="dxa" w:w="2535"/>
          </w:tcPr>
          <w:p>
            <w:pPr>
              <w:pStyle w:val="Compact"/>
              <w:spacing w:before="0" w:after="0" w:line="240" w:lineRule="auto"/>
            </w:pPr>
          </w:p>
        </w:tc>
        <w:tc>
          <w:tcPr>
            <w:tcW w:type="dxa" w:w="1783"/>
          </w:tcPr>
          <w:p>
            <w:pPr>
              <w:pStyle w:val="Compact"/>
              <w:spacing w:before="0" w:after="0" w:line="240" w:lineRule="auto"/>
            </w:pPr>
          </w:p>
        </w:tc>
        <w:tc>
          <w:tcPr>
            <w:tcW w:type="dxa" w:w="1114"/>
          </w:tcPr>
          <w:p>
            <w:pPr>
              <w:pStyle w:val="Compact"/>
              <w:spacing w:before="0" w:after="0" w:line="240" w:lineRule="auto"/>
            </w:pPr>
          </w:p>
        </w:tc>
      </w:tr>
    </w:tbl>
    <w:p>
      <w:pPr>
        <w:pStyle w:val="BodyText"/>
        <w:spacing w:before="0" w:after="120" w:line="269" w:lineRule="auto"/>
      </w:pPr>
      <w:r>
        <w:t xml:space="preserve">[Keep the paragraph that applies.]</w:t>
      </w:r>
    </w:p>
    <w:p>
      <w:pPr>
        <w:pStyle w:val="BodyText"/>
        <w:spacing w:before="0" w:after="120" w:line="269" w:lineRule="auto"/>
        <w:jc w:val="both"/>
      </w:pPr>
      <w:r>
        <w:t xml:space="preserve">1.</w:t>
      </w:r>
      <w:r>
        <w:t xml:space="preserve"> </w:t>
      </w:r>
      <w:r>
        <w:rPr>
          <w:bCs/>
          <w:b/>
        </w:rPr>
        <w:t xml:space="preserve">[Adjournment granted]</w:t>
      </w:r>
      <w:r>
        <w:t xml:space="preserve"> </w:t>
      </w:r>
      <w:r>
        <w:t xml:space="preserve">By letter dated [DD.MM.YYYY], you asked for the hearing fixed on [DD.MM.YYYY] to be adjourned because [reason given]. Sufficient cause is shown, because [reason recorded]. The hearing is adjourned under section 75(5) to the date above.</w:t>
      </w:r>
      <w:r>
        <w:t xml:space="preserve"> </w:t>
      </w:r>
      <w:r>
        <w:rPr>
          <w:bCs/>
          <w:b/>
        </w:rPr>
        <w:t xml:space="preserve">This is adjournment No. [1 / 2 / 3] of the three permitted in these proceedings.</w:t>
      </w:r>
    </w:p>
    <w:p>
      <w:pPr>
        <w:pStyle w:val="BodyText"/>
        <w:spacing w:before="0" w:after="120" w:line="269" w:lineRule="auto"/>
        <w:jc w:val="both"/>
      </w:pPr>
      <w:r>
        <w:t xml:space="preserve">1.</w:t>
      </w:r>
      <w:r>
        <w:t xml:space="preserve"> </w:t>
      </w:r>
      <w:r>
        <w:rPr>
          <w:bCs/>
          <w:b/>
        </w:rPr>
        <w:t xml:space="preserve">[Adjournment refused]</w:t>
      </w:r>
      <w:r>
        <w:t xml:space="preserve"> </w:t>
      </w:r>
      <w:r>
        <w:t xml:space="preserve">By letter dated [DD.MM.YYYY], you asked for the hearing fixed on [DD.MM.YYYY] to be adjourned because [reason given]. The request is not accepted, because [specific reason: e.g. the same reason was given on [date]; no document supports it; the reply has been pending since [date]]. The hearing will be held on [the date already fixed / the date above].</w:t>
      </w:r>
    </w:p>
    <w:p>
      <w:pPr>
        <w:pStyle w:val="BodyText"/>
        <w:spacing w:before="0" w:after="120" w:line="269" w:lineRule="auto"/>
        <w:jc w:val="both"/>
      </w:pPr>
      <w:r>
        <w:t xml:space="preserve">1.</w:t>
      </w:r>
      <w:r>
        <w:t xml:space="preserve"> </w:t>
      </w:r>
      <w:r>
        <w:rPr>
          <w:bCs/>
          <w:b/>
        </w:rPr>
        <w:t xml:space="preserve">[Further opportunity: no appearance, no request]</w:t>
      </w:r>
      <w:r>
        <w:t xml:space="preserve"> </w:t>
      </w:r>
      <w:r>
        <w:t xml:space="preserve">You did not appear on [DD.MM.YYYY], and no request for adjournment was received. One more opportunity is given on the date above. [This further date is given by this office on its own; it is not an adjournment sought by you.]</w:t>
      </w:r>
    </w:p>
    <w:p>
      <w:pPr>
        <w:pStyle w:val="BodyText"/>
        <w:spacing w:before="0" w:after="120" w:line="269" w:lineRule="auto"/>
        <w:jc w:val="both"/>
      </w:pPr>
      <w:r>
        <w:t xml:space="preserve">1.</w:t>
      </w:r>
      <w:r>
        <w:t xml:space="preserve"> </w:t>
      </w:r>
      <w:r>
        <w:rPr>
          <w:bCs/>
          <w:b/>
        </w:rPr>
        <w:t xml:space="preserve">[Final opportunity]</w:t>
      </w:r>
      <w:r>
        <w:t xml:space="preserve"> </w:t>
      </w:r>
      <w:r>
        <w:t xml:space="preserve">The hearing has been fixed on [dates], and [three adjournments have been granted to you under section 75(5), which is the most the law allows] / [you have not appeared on any of them].</w:t>
      </w:r>
      <w:r>
        <w:t xml:space="preserve"> </w:t>
      </w:r>
      <w:r>
        <w:rPr>
          <w:bCs/>
          <w:b/>
        </w:rPr>
        <w:t xml:space="preserve">This is the final opportunity.</w:t>
      </w:r>
      <w:r>
        <w:t xml:space="preserve"> </w:t>
      </w:r>
      <w:r>
        <w:t xml:space="preserve">If you do not appear on the date above, the case will be decided on the record available, including [your reply dated [DD.MM.YYYY]] / [the documents on record], and no further adjournment will be granted. Written submissions, if any, may be filed by [DD.MM.YYYY], after which the record will close.</w:t>
      </w:r>
    </w:p>
    <w:p>
      <w:pPr>
        <w:pStyle w:val="BodyText"/>
        <w:spacing w:before="0" w:after="120" w:line="269" w:lineRule="auto"/>
        <w:jc w:val="both"/>
      </w:pPr>
      <w:r>
        <w:t xml:space="preserve">2. You may appear in person or through an authorised representative under section 116, with any documents and submissions. This notice is served on the common portal and by e-mail to [registered e-mail] [and by speed post, article No. [ ]].</w:t>
      </w:r>
    </w:p>
    <w:p>
      <w:pPr>
        <w:pStyle w:val="BodyText"/>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r>
        <w:br/>
      </w:r>
      <w:r>
        <w:t xml:space="preserve">(digitally signed)</w:t>
      </w:r>
    </w:p>
    <w:p>
      <w:pPr>
        <w:pStyle w:val="BlockText"/>
        <w:shd w:val="clear" w:color="auto" w:fill="E7E6E6"/>
      </w:pPr>
      <w:r>
        <w:rPr>
          <w:bCs/>
          <w:b/>
          <w:sz w:val="21"/>
        </w:rPr>
        <w:t xml:space="preserve">Drafting note (b).</w:t>
      </w:r>
      <w:r>
        <w:rPr>
          <w:sz w:val="21"/>
        </w:rPr>
        <w:t xml:space="preserve"> </w:t>
      </w:r>
      <w:r>
        <w:rPr>
          <w:sz w:val="21"/>
        </w:rPr>
        <w:t xml:space="preserve">(1) Section 75(5): time is granted only for sufficient cause, with reasons recorded in writing, and not more than three times to a person during the proceedings. Count only adjournments granted at the noticee’s request; record a date given by the office on its own (after a non-appearance without request) as a</w:t>
      </w:r>
      <w:r>
        <w:rPr>
          <w:sz w:val="21"/>
        </w:rPr>
        <w:t xml:space="preserve"> </w:t>
      </w:r>
      <w:r>
        <w:rPr>
          <w:sz w:val="21"/>
        </w:rPr>
        <w:t xml:space="preserve">“</w:t>
      </w:r>
      <w:r>
        <w:rPr>
          <w:sz w:val="21"/>
        </w:rPr>
        <w:t xml:space="preserve">further opportunity</w:t>
      </w:r>
      <w:r>
        <w:rPr>
          <w:sz w:val="21"/>
        </w:rPr>
        <w:t xml:space="preserve">”</w:t>
      </w:r>
      <w:r>
        <w:rPr>
          <w:sz w:val="21"/>
        </w:rPr>
        <w:t xml:space="preserve">. (2) Before deciding ex parte, give at least one further dated opportunity after a non-appearance, served by portal</w:t>
      </w:r>
      <w:r>
        <w:rPr>
          <w:sz w:val="21"/>
        </w:rPr>
        <w:t xml:space="preserve"> </w:t>
      </w:r>
      <w:r>
        <w:rPr>
          <w:bCs/>
          <w:b/>
          <w:sz w:val="21"/>
        </w:rPr>
        <w:t xml:space="preserve">and</w:t>
      </w:r>
      <w:r>
        <w:rPr>
          <w:sz w:val="21"/>
        </w:rPr>
        <w:t xml:space="preserve"> </w:t>
      </w:r>
      <w:r>
        <w:rPr>
          <w:sz w:val="21"/>
        </w:rPr>
        <w:t xml:space="preserve">e-mail or post. (3) After the third adjournment, record that the statutory limit is reached and fix a final date. (4) Check the order deadline (A1 Part 4) before granting time; record any refusal that is forced by the deadline, with the date.</w:t>
      </w:r>
    </w:p>
    <w:p>
      <w:pPr>
        <w:spacing w:before="0" w:after="120" w:line="269" w:lineRule="auto"/>
      </w:pPr>
      <w:r>
        <w:br w:type="page"/>
      </w:r>
    </w:p>
    <w:p>
      <w:pPr>
        <w:pStyle w:val="FirstParagraph"/>
        <w:spacing w:before="0" w:after="120" w:line="269" w:lineRule="auto"/>
      </w:pPr>
      <w:r>
        <w:t xml:space="preserve">[Office letterhead, as on page 1]</w:t>
      </w:r>
    </w:p>
    <w:p>
      <w:pPr>
        <w:pStyle w:val="Title"/>
      </w:pPr>
      <w:r>
        <w:t xml:space="preserve">(c) RECORD OF PERSONAL HEARING</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061"/>
        <w:gridCol w:w="7577"/>
      </w:tblGrid>
      <w:tr>
        <w:trPr>
          <w:tblHeader w:val="true"/>
          <w:tblHeader/>
        </w:trPr>
        <w:tc>
          <w:tcPr>
            <w:tcW w:type="dxa" w:w="2061"/>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577"/>
            <w:shd w:val="clear" w:color="auto" w:fill="DCE6F1"/>
          </w:tcPr>
          <w:p>
            <w:pPr>
              <w:pStyle w:val="Compact"/>
              <w:spacing w:before="0" w:after="0" w:line="240" w:lineRule="auto"/>
              <w:jc w:val="left"/>
            </w:pPr>
            <w:r>
              <w:rPr>
                <w:b/>
                <w:color w:val="1F3864"/>
                <w:sz w:val="21"/>
              </w:rPr>
              <w:t xml:space="preserve">Details</w:t>
            </w:r>
          </w:p>
        </w:tc>
      </w:tr>
      <w:tr>
        <w:tc>
          <w:tcPr>
            <w:tcW w:type="dxa" w:w="2061"/>
            <w:shd w:val="clear" w:color="auto" w:fill="F5F8FC"/>
          </w:tcPr>
          <w:p>
            <w:pPr>
              <w:pStyle w:val="Compact"/>
              <w:spacing w:before="0" w:after="0" w:line="240" w:lineRule="auto"/>
              <w:jc w:val="left"/>
            </w:pPr>
            <w:r>
              <w:rPr>
                <w:b/>
                <w:sz w:val="21"/>
              </w:rPr>
              <w:t xml:space="preserve">Show cause notice</w:t>
            </w:r>
          </w:p>
        </w:tc>
        <w:tc>
          <w:tcPr>
            <w:tcW w:type="dxa" w:w="7577"/>
          </w:tcPr>
          <w:p>
            <w:pPr>
              <w:pStyle w:val="Compact"/>
              <w:spacing w:before="0" w:after="0" w:line="240" w:lineRule="auto"/>
              <w:jc w:val="left"/>
            </w:pPr>
            <w:r>
              <w:rPr>
                <w:sz w:val="21"/>
              </w:rPr>
              <w:t xml:space="preserve">No. [ ] dated [DD.MM.YYYY], section [ ], FY [YYYY-YY]</w:t>
            </w:r>
          </w:p>
        </w:tc>
      </w:tr>
      <w:tr>
        <w:tc>
          <w:tcPr>
            <w:tcW w:type="dxa" w:w="2061"/>
            <w:shd w:val="clear" w:color="auto" w:fill="F5F8FC"/>
          </w:tcPr>
          <w:p>
            <w:pPr>
              <w:pStyle w:val="Compact"/>
              <w:spacing w:before="0" w:after="0" w:line="240" w:lineRule="auto"/>
              <w:jc w:val="left"/>
            </w:pPr>
            <w:r>
              <w:rPr>
                <w:b/>
                <w:sz w:val="21"/>
              </w:rPr>
              <w:t xml:space="preserve">Noticee</w:t>
            </w:r>
          </w:p>
        </w:tc>
        <w:tc>
          <w:tcPr>
            <w:tcW w:type="dxa" w:w="7577"/>
          </w:tcPr>
          <w:p>
            <w:pPr>
              <w:pStyle w:val="Compact"/>
              <w:spacing w:before="0" w:after="0" w:line="240" w:lineRule="auto"/>
              <w:jc w:val="left"/>
            </w:pPr>
            <w:r>
              <w:rPr>
                <w:sz w:val="21"/>
              </w:rPr>
              <w:t xml:space="preserve">[Legal name], GSTIN [ ]</w:t>
            </w:r>
          </w:p>
        </w:tc>
      </w:tr>
      <w:tr>
        <w:tc>
          <w:tcPr>
            <w:tcW w:type="dxa" w:w="2061"/>
            <w:shd w:val="clear" w:color="auto" w:fill="F5F8FC"/>
          </w:tcPr>
          <w:p>
            <w:pPr>
              <w:pStyle w:val="Compact"/>
              <w:spacing w:before="0" w:after="0" w:line="240" w:lineRule="auto"/>
              <w:jc w:val="left"/>
            </w:pPr>
            <w:r>
              <w:rPr>
                <w:b/>
                <w:sz w:val="21"/>
              </w:rPr>
              <w:t xml:space="preserve">Hearing notice</w:t>
            </w:r>
          </w:p>
        </w:tc>
        <w:tc>
          <w:tcPr>
            <w:tcW w:type="dxa" w:w="7577"/>
          </w:tcPr>
          <w:p>
            <w:pPr>
              <w:pStyle w:val="Compact"/>
              <w:spacing w:before="0" w:after="0" w:line="240" w:lineRule="auto"/>
              <w:jc w:val="left"/>
            </w:pPr>
            <w:r>
              <w:rPr>
                <w:sz w:val="21"/>
              </w:rPr>
              <w:t xml:space="preserve">Ref. [ ] dated [DD.MM.YYYY]; opportunity No. [ ]; adjournments granted so far: [ ]</w:t>
            </w:r>
          </w:p>
        </w:tc>
      </w:tr>
      <w:tr>
        <w:tc>
          <w:tcPr>
            <w:tcW w:type="dxa" w:w="2061"/>
            <w:shd w:val="clear" w:color="auto" w:fill="F5F8FC"/>
          </w:tcPr>
          <w:p>
            <w:pPr>
              <w:pStyle w:val="Compact"/>
              <w:spacing w:before="0" w:after="0" w:line="240" w:lineRule="auto"/>
              <w:jc w:val="left"/>
            </w:pPr>
            <w:r>
              <w:rPr>
                <w:b/>
                <w:sz w:val="21"/>
              </w:rPr>
              <w:t xml:space="preserve">Date, time and place</w:t>
            </w:r>
          </w:p>
        </w:tc>
        <w:tc>
          <w:tcPr>
            <w:tcW w:type="dxa" w:w="7577"/>
          </w:tcPr>
          <w:p>
            <w:pPr>
              <w:pStyle w:val="Compact"/>
              <w:spacing w:before="0" w:after="0" w:line="240" w:lineRule="auto"/>
              <w:jc w:val="left"/>
            </w:pPr>
            <w:r>
              <w:rPr>
                <w:sz w:val="21"/>
              </w:rPr>
              <w:t xml:space="preserve">[DD.MM.YYYY], from [HH:MM] to [HH:MM], at [room, address] / by video conference ([platform])</w:t>
            </w:r>
          </w:p>
        </w:tc>
      </w:tr>
      <w:tr>
        <w:tc>
          <w:tcPr>
            <w:tcW w:type="dxa" w:w="2061"/>
            <w:shd w:val="clear" w:color="auto" w:fill="F5F8FC"/>
          </w:tcPr>
          <w:p>
            <w:pPr>
              <w:pStyle w:val="Compact"/>
              <w:spacing w:before="0" w:after="0" w:line="240" w:lineRule="auto"/>
              <w:jc w:val="left"/>
            </w:pPr>
            <w:r>
              <w:rPr>
                <w:b/>
                <w:sz w:val="21"/>
              </w:rPr>
              <w:t xml:space="preserve">Hearing officer</w:t>
            </w:r>
          </w:p>
        </w:tc>
        <w:tc>
          <w:tcPr>
            <w:tcW w:type="dxa" w:w="7577"/>
          </w:tcPr>
          <w:p>
            <w:pPr>
              <w:pStyle w:val="Compact"/>
              <w:spacing w:before="0" w:after="0" w:line="240" w:lineRule="auto"/>
              <w:jc w:val="left"/>
            </w:pPr>
            <w:r>
              <w:rPr>
                <w:sz w:val="21"/>
              </w:rPr>
              <w:t xml:space="preserve">Dr. B. Santosh Kumar, Assistant Commissioner of Central Tax, Sangareddy CGST Division</w:t>
            </w:r>
          </w:p>
        </w:tc>
      </w:tr>
      <w:tr>
        <w:tc>
          <w:tcPr>
            <w:tcW w:type="dxa" w:w="2061"/>
            <w:shd w:val="clear" w:color="auto" w:fill="F5F8FC"/>
          </w:tcPr>
          <w:p>
            <w:pPr>
              <w:pStyle w:val="Compact"/>
              <w:spacing w:before="0" w:after="0" w:line="240" w:lineRule="auto"/>
              <w:jc w:val="left"/>
            </w:pPr>
            <w:r>
              <w:rPr>
                <w:b/>
                <w:sz w:val="21"/>
              </w:rPr>
              <w:t xml:space="preserve">Also present for the department</w:t>
            </w:r>
          </w:p>
        </w:tc>
        <w:tc>
          <w:tcPr>
            <w:tcW w:type="dxa" w:w="7577"/>
          </w:tcPr>
          <w:p>
            <w:pPr>
              <w:pStyle w:val="Compact"/>
              <w:spacing w:before="0" w:after="0" w:line="240" w:lineRule="auto"/>
              <w:jc w:val="left"/>
            </w:pPr>
            <w:r>
              <w:rPr>
                <w:sz w:val="21"/>
              </w:rPr>
              <w:t xml:space="preserve">[Superintendent / Inspector, [Range]]</w:t>
            </w:r>
          </w:p>
        </w:tc>
      </w:tr>
      <w:tr>
        <w:tc>
          <w:tcPr>
            <w:tcW w:type="dxa" w:w="2061"/>
            <w:shd w:val="clear" w:color="auto" w:fill="F5F8FC"/>
          </w:tcPr>
          <w:p>
            <w:pPr>
              <w:pStyle w:val="Compact"/>
              <w:spacing w:before="0" w:after="0" w:line="240" w:lineRule="auto"/>
              <w:jc w:val="left"/>
            </w:pPr>
            <w:r>
              <w:rPr>
                <w:b/>
                <w:sz w:val="21"/>
              </w:rPr>
              <w:t xml:space="preserve">Appeared for the noticee</w:t>
            </w:r>
          </w:p>
        </w:tc>
        <w:tc>
          <w:tcPr>
            <w:tcW w:type="dxa" w:w="7577"/>
          </w:tcPr>
          <w:p>
            <w:pPr>
              <w:pStyle w:val="Compact"/>
              <w:spacing w:before="0" w:after="0" w:line="240" w:lineRule="auto"/>
              <w:jc w:val="left"/>
            </w:pPr>
            <w:r>
              <w:rPr>
                <w:sz w:val="21"/>
              </w:rPr>
              <w:t xml:space="preserve">[Name], [designation: proprietor / director / CA / advocate / GST practitioner], authority dated [DD.MM.YYYY] [enclosed / on record]</w:t>
            </w:r>
          </w:p>
        </w:tc>
      </w:tr>
    </w:tbl>
    <w:p>
      <w:pPr>
        <w:pStyle w:val="BodyText"/>
        <w:keepNext/>
        <w:spacing w:before="240" w:after="80"/>
        <w:pBdr>
          <w:bottom w:val="single" w:sz="6" w:space="1" w:color="B4C6E7"/>
        </w:pBdr>
      </w:pPr>
      <w:r>
        <w:rPr>
          <w:bCs/>
          <w:b/>
          <w:color w:val="1F3864"/>
          <w:sz w:val="25"/>
        </w:rPr>
        <w:t xml:space="preserve">1. Documents filed at the hearing</w:t>
      </w:r>
    </w:p>
    <w:tbl>
      <w:tblPr>
        <w:tblW w:type="auto" w:w="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928"/>
        <w:gridCol w:w="2699"/>
        <w:gridCol w:w="1928"/>
        <w:gridCol w:w="3084"/>
      </w:tblGrid>
      <w:tr>
        <w:trPr>
          <w:tblHeader w:val="true"/>
          <w:tblHeader/>
        </w:trPr>
        <w:tc>
          <w:tcPr>
            <w:tcW w:type="dxa" w:w="1928"/>
            <w:shd w:val="clear" w:color="auto" w:fill="DCE6F1"/>
          </w:tcPr>
          <w:p>
            <w:pPr>
              <w:pStyle w:val="Compact"/>
              <w:spacing w:before="0" w:after="0" w:line="240" w:lineRule="auto"/>
              <w:jc w:val="left"/>
            </w:pPr>
            <w:r>
              <w:rPr>
                <w:b/>
                <w:color w:val="1F3864"/>
                <w:sz w:val="21"/>
              </w:rPr>
              <w:t xml:space="preserve">No.</w:t>
            </w:r>
          </w:p>
        </w:tc>
        <w:tc>
          <w:tcPr>
            <w:tcW w:type="dxa" w:w="2699"/>
            <w:shd w:val="clear" w:color="auto" w:fill="DCE6F1"/>
          </w:tcPr>
          <w:p>
            <w:pPr>
              <w:pStyle w:val="Compact"/>
              <w:spacing w:before="0" w:after="0" w:line="240" w:lineRule="auto"/>
              <w:jc w:val="left"/>
            </w:pPr>
            <w:r>
              <w:rPr>
                <w:b/>
                <w:color w:val="1F3864"/>
                <w:sz w:val="21"/>
              </w:rPr>
              <w:t xml:space="preserve">Document</w:t>
            </w:r>
          </w:p>
        </w:tc>
        <w:tc>
          <w:tcPr>
            <w:tcW w:type="dxa" w:w="1928"/>
            <w:shd w:val="clear" w:color="auto" w:fill="DCE6F1"/>
          </w:tcPr>
          <w:p>
            <w:pPr>
              <w:pStyle w:val="Compact"/>
              <w:spacing w:before="0" w:after="0" w:line="240" w:lineRule="auto"/>
              <w:jc w:val="left"/>
            </w:pPr>
            <w:r>
              <w:rPr>
                <w:b/>
                <w:color w:val="1F3864"/>
                <w:sz w:val="21"/>
              </w:rPr>
              <w:t xml:space="preserve">Pages</w:t>
            </w:r>
          </w:p>
        </w:tc>
        <w:tc>
          <w:tcPr>
            <w:tcW w:type="dxa" w:w="3084"/>
            <w:shd w:val="clear" w:color="auto" w:fill="DCE6F1"/>
          </w:tcPr>
          <w:p>
            <w:pPr>
              <w:pStyle w:val="Compact"/>
              <w:spacing w:before="0" w:after="0" w:line="240" w:lineRule="auto"/>
              <w:jc w:val="left"/>
            </w:pPr>
            <w:r>
              <w:rPr>
                <w:b/>
                <w:color w:val="1F3864"/>
                <w:sz w:val="21"/>
              </w:rPr>
              <w:t xml:space="preserve">Copy given to the department?</w:t>
            </w:r>
          </w:p>
        </w:tc>
      </w:tr>
      <w:tr>
        <w:tc>
          <w:tcPr>
            <w:tcW w:type="dxa" w:w="1928"/>
          </w:tcPr>
          <w:p>
            <w:pPr>
              <w:pStyle w:val="Compact"/>
              <w:spacing w:before="0" w:after="0" w:line="240" w:lineRule="auto"/>
              <w:jc w:val="left"/>
            </w:pPr>
            <w:r>
              <w:rPr>
                <w:sz w:val="21"/>
              </w:rPr>
              <w:t xml:space="preserve">H-1</w:t>
            </w:r>
          </w:p>
        </w:tc>
        <w:tc>
          <w:tcPr>
            <w:tcW w:type="dxa" w:w="2699"/>
          </w:tcPr>
          <w:p>
            <w:pPr>
              <w:pStyle w:val="Compact"/>
              <w:spacing w:before="0" w:after="0" w:line="240" w:lineRule="auto"/>
              <w:jc w:val="left"/>
            </w:pPr>
            <w:r>
              <w:rPr>
                <w:sz w:val="21"/>
              </w:rPr>
              <w:t xml:space="preserve">[Written submissions dated [ ]]</w:t>
            </w:r>
          </w:p>
        </w:tc>
        <w:tc>
          <w:tcPr>
            <w:tcW w:type="dxa" w:w="1928"/>
          </w:tcPr>
          <w:p>
            <w:pPr>
              <w:pStyle w:val="Compact"/>
              <w:spacing w:before="0" w:after="0" w:line="240" w:lineRule="auto"/>
              <w:jc w:val="left"/>
            </w:pPr>
            <w:r>
              <w:rPr>
                <w:sz w:val="21"/>
              </w:rPr>
              <w:t xml:space="preserve">[ ]</w:t>
            </w:r>
          </w:p>
        </w:tc>
        <w:tc>
          <w:tcPr>
            <w:tcW w:type="dxa" w:w="3084"/>
          </w:tcPr>
          <w:p>
            <w:pPr>
              <w:pStyle w:val="Compact"/>
              <w:spacing w:before="0" w:after="0" w:line="240" w:lineRule="auto"/>
              <w:jc w:val="left"/>
            </w:pPr>
            <w:r>
              <w:rPr>
                <w:sz w:val="21"/>
              </w:rPr>
              <w:t xml:space="preserve">[Yes]</w:t>
            </w:r>
          </w:p>
        </w:tc>
      </w:tr>
      <w:tr>
        <w:tc>
          <w:tcPr>
            <w:tcW w:type="dxa" w:w="1928"/>
          </w:tcPr>
          <w:p>
            <w:pPr>
              <w:pStyle w:val="Compact"/>
              <w:spacing w:before="0" w:after="0" w:line="240" w:lineRule="auto"/>
              <w:jc w:val="left"/>
            </w:pPr>
            <w:r>
              <w:rPr>
                <w:sz w:val="21"/>
              </w:rPr>
              <w:t xml:space="preserve">H-2</w:t>
            </w:r>
          </w:p>
        </w:tc>
        <w:tc>
          <w:tcPr>
            <w:tcW w:type="dxa" w:w="2699"/>
          </w:tcPr>
          <w:p>
            <w:pPr>
              <w:pStyle w:val="Compact"/>
              <w:spacing w:before="0" w:after="0" w:line="240" w:lineRule="auto"/>
              <w:jc w:val="left"/>
            </w:pPr>
            <w:r>
              <w:rPr>
                <w:sz w:val="21"/>
              </w:rPr>
              <w:t xml:space="preserve">[ ]</w:t>
            </w:r>
          </w:p>
        </w:tc>
        <w:tc>
          <w:tcPr>
            <w:tcW w:type="dxa" w:w="1928"/>
          </w:tcPr>
          <w:p>
            <w:pPr>
              <w:pStyle w:val="Compact"/>
              <w:spacing w:before="0" w:after="0" w:line="240" w:lineRule="auto"/>
              <w:jc w:val="left"/>
            </w:pPr>
            <w:r>
              <w:rPr>
                <w:sz w:val="21"/>
              </w:rPr>
              <w:t xml:space="preserve">[ ]</w:t>
            </w:r>
          </w:p>
        </w:tc>
        <w:tc>
          <w:tcPr>
            <w:tcW w:type="dxa" w:w="3084"/>
          </w:tcPr>
          <w:p>
            <w:pPr>
              <w:pStyle w:val="Compact"/>
              <w:spacing w:before="0" w:after="0" w:line="240" w:lineRule="auto"/>
              <w:jc w:val="left"/>
            </w:pPr>
            <w:r>
              <w:rPr>
                <w:sz w:val="21"/>
              </w:rPr>
              <w:t xml:space="preserve">[ ]</w:t>
            </w:r>
          </w:p>
        </w:tc>
      </w:tr>
    </w:tbl>
    <w:p>
      <w:pPr>
        <w:pStyle w:val="BodyText"/>
        <w:spacing w:before="0" w:after="120" w:line="269" w:lineRule="auto"/>
      </w:pPr>
      <w:r>
        <w:rPr>
          <w:bCs/>
          <w:b/>
        </w:rPr>
        <w:t xml:space="preserve">2. Submissions made</w:t>
      </w:r>
      <w:r>
        <w:t xml:space="preserve"> </w:t>
      </w:r>
      <w:r>
        <w:t xml:space="preserve">(in the noticee’s own terms; numbered to match the reply where possible)</w:t>
      </w:r>
    </w:p>
    <w:tbl>
      <w:tblPr>
        <w:tblW w:type="auto" w:w="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178"/>
        <w:gridCol w:w="4193"/>
        <w:gridCol w:w="3267"/>
      </w:tblGrid>
      <w:tr>
        <w:trPr>
          <w:tblHeader w:val="true"/>
          <w:tblHeader/>
        </w:trPr>
        <w:tc>
          <w:tcPr>
            <w:tcW w:type="dxa" w:w="2178"/>
            <w:shd w:val="clear" w:color="auto" w:fill="DCE6F1"/>
          </w:tcPr>
          <w:p>
            <w:pPr>
              <w:pStyle w:val="Compact"/>
              <w:spacing w:before="0" w:after="0" w:line="240" w:lineRule="auto"/>
              <w:jc w:val="left"/>
            </w:pPr>
            <w:r>
              <w:rPr>
                <w:b/>
                <w:color w:val="1F3864"/>
                <w:sz w:val="21"/>
              </w:rPr>
              <w:t xml:space="preserve">No.</w:t>
            </w:r>
          </w:p>
        </w:tc>
        <w:tc>
          <w:tcPr>
            <w:tcW w:type="dxa" w:w="4193"/>
            <w:shd w:val="clear" w:color="auto" w:fill="DCE6F1"/>
          </w:tcPr>
          <w:p>
            <w:pPr>
              <w:pStyle w:val="Compact"/>
              <w:spacing w:before="0" w:after="0" w:line="240" w:lineRule="auto"/>
              <w:jc w:val="left"/>
            </w:pPr>
            <w:r>
              <w:rPr>
                <w:b/>
                <w:color w:val="1F3864"/>
                <w:sz w:val="21"/>
              </w:rPr>
              <w:t xml:space="preserve">Issue / para of SCN</w:t>
            </w:r>
          </w:p>
        </w:tc>
        <w:tc>
          <w:tcPr>
            <w:tcW w:type="dxa" w:w="3267"/>
            <w:shd w:val="clear" w:color="auto" w:fill="DCE6F1"/>
          </w:tcPr>
          <w:p>
            <w:pPr>
              <w:pStyle w:val="Compact"/>
              <w:spacing w:before="0" w:after="0" w:line="240" w:lineRule="auto"/>
              <w:jc w:val="left"/>
            </w:pPr>
            <w:r>
              <w:rPr>
                <w:b/>
                <w:color w:val="1F3864"/>
                <w:sz w:val="21"/>
              </w:rPr>
              <w:t xml:space="preserve">Submission</w:t>
            </w:r>
          </w:p>
        </w:tc>
      </w:tr>
      <w:tr>
        <w:tc>
          <w:tcPr>
            <w:tcW w:type="dxa" w:w="2178"/>
          </w:tcPr>
          <w:p>
            <w:pPr>
              <w:pStyle w:val="Compact"/>
              <w:spacing w:before="0" w:after="0" w:line="240" w:lineRule="auto"/>
              <w:jc w:val="left"/>
            </w:pPr>
            <w:r>
              <w:rPr>
                <w:sz w:val="21"/>
              </w:rPr>
              <w:t xml:space="preserve">R-1</w:t>
            </w:r>
          </w:p>
        </w:tc>
        <w:tc>
          <w:tcPr>
            <w:tcW w:type="dxa" w:w="4193"/>
          </w:tcPr>
          <w:p>
            <w:pPr>
              <w:pStyle w:val="Compact"/>
              <w:spacing w:before="0" w:after="0" w:line="240" w:lineRule="auto"/>
              <w:jc w:val="left"/>
            </w:pPr>
            <w:r>
              <w:rPr>
                <w:sz w:val="21"/>
              </w:rPr>
              <w:t xml:space="preserve">[Issue 1, para 3.1]</w:t>
            </w:r>
          </w:p>
        </w:tc>
        <w:tc>
          <w:tcPr>
            <w:tcW w:type="dxa" w:w="3267"/>
          </w:tcPr>
          <w:p>
            <w:pPr>
              <w:pStyle w:val="Compact"/>
              <w:spacing w:before="0" w:after="0" w:line="240" w:lineRule="auto"/>
              <w:jc w:val="left"/>
            </w:pPr>
            <w:r>
              <w:rPr>
                <w:sz w:val="21"/>
              </w:rPr>
              <w:t xml:space="preserve">[ ]</w:t>
            </w:r>
          </w:p>
        </w:tc>
      </w:tr>
      <w:tr>
        <w:tc>
          <w:tcPr>
            <w:tcW w:type="dxa" w:w="2178"/>
          </w:tcPr>
          <w:p>
            <w:pPr>
              <w:pStyle w:val="Compact"/>
              <w:spacing w:before="0" w:after="0" w:line="240" w:lineRule="auto"/>
              <w:jc w:val="left"/>
            </w:pPr>
            <w:r>
              <w:rPr>
                <w:sz w:val="21"/>
              </w:rPr>
              <w:t xml:space="preserve">R-2</w:t>
            </w:r>
          </w:p>
        </w:tc>
        <w:tc>
          <w:tcPr>
            <w:tcW w:type="dxa" w:w="4193"/>
          </w:tcPr>
          <w:p>
            <w:pPr>
              <w:pStyle w:val="Compact"/>
              <w:spacing w:before="0" w:after="0" w:line="240" w:lineRule="auto"/>
              <w:jc w:val="left"/>
            </w:pPr>
            <w:r>
              <w:rPr>
                <w:sz w:val="21"/>
              </w:rPr>
              <w:t xml:space="preserve">[ ]</w:t>
            </w:r>
          </w:p>
        </w:tc>
        <w:tc>
          <w:tcPr>
            <w:tcW w:type="dxa" w:w="3267"/>
          </w:tcPr>
          <w:p>
            <w:pPr>
              <w:pStyle w:val="Compact"/>
              <w:spacing w:before="0" w:after="0" w:line="240" w:lineRule="auto"/>
              <w:jc w:val="left"/>
            </w:pPr>
            <w:r>
              <w:rPr>
                <w:sz w:val="21"/>
              </w:rPr>
              <w:t xml:space="preserve">[ ]</w:t>
            </w:r>
          </w:p>
        </w:tc>
      </w:tr>
      <w:tr>
        <w:tc>
          <w:tcPr>
            <w:tcW w:type="dxa" w:w="2178"/>
          </w:tcPr>
          <w:p>
            <w:pPr>
              <w:pStyle w:val="Compact"/>
              <w:spacing w:before="0" w:after="0" w:line="240" w:lineRule="auto"/>
              <w:jc w:val="left"/>
            </w:pPr>
            <w:r>
              <w:rPr>
                <w:sz w:val="21"/>
              </w:rPr>
              <w:t xml:space="preserve">R-3</w:t>
            </w:r>
          </w:p>
        </w:tc>
        <w:tc>
          <w:tcPr>
            <w:tcW w:type="dxa" w:w="4193"/>
          </w:tcPr>
          <w:p>
            <w:pPr>
              <w:pStyle w:val="Compact"/>
              <w:spacing w:before="0" w:after="0" w:line="240" w:lineRule="auto"/>
              <w:jc w:val="left"/>
            </w:pPr>
            <w:r>
              <w:rPr>
                <w:sz w:val="21"/>
              </w:rPr>
              <w:t xml:space="preserve">[New point not in the written reply]</w:t>
            </w:r>
          </w:p>
        </w:tc>
        <w:tc>
          <w:tcPr>
            <w:tcW w:type="dxa" w:w="3267"/>
          </w:tcPr>
          <w:p>
            <w:pPr>
              <w:pStyle w:val="Compact"/>
              <w:spacing w:before="0" w:after="0" w:line="240" w:lineRule="auto"/>
              <w:jc w:val="left"/>
            </w:pPr>
            <w:r>
              <w:rPr>
                <w:sz w:val="21"/>
              </w:rPr>
              <w:t xml:space="preserve">[ ]</w:t>
            </w:r>
          </w:p>
        </w:tc>
      </w:tr>
    </w:tbl>
    <w:p>
      <w:pPr>
        <w:pStyle w:val="BodyText"/>
        <w:keepNext/>
        <w:spacing w:before="240" w:after="80"/>
        <w:pBdr>
          <w:bottom w:val="single" w:sz="6" w:space="1" w:color="B4C6E7"/>
        </w:pBdr>
      </w:pPr>
      <w:r>
        <w:rPr>
          <w:bCs/>
          <w:b/>
          <w:color w:val="1F3864"/>
          <w:sz w:val="25"/>
        </w:rPr>
        <w:t xml:space="preserve">3. Questions put by the hearing officer and answers given</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785"/>
        <w:gridCol w:w="5890"/>
        <w:gridCol w:w="1963"/>
      </w:tblGrid>
      <w:tr>
        <w:trPr>
          <w:tblHeader w:val="true"/>
          <w:tblHeader/>
        </w:trPr>
        <w:tc>
          <w:tcPr>
            <w:tcW w:type="dxa" w:w="1785"/>
            <w:shd w:val="clear" w:color="auto" w:fill="DCE6F1"/>
          </w:tcPr>
          <w:p>
            <w:pPr>
              <w:pStyle w:val="Compact"/>
              <w:spacing w:before="0" w:after="0" w:line="240" w:lineRule="auto"/>
              <w:jc w:val="left"/>
            </w:pPr>
            <w:r>
              <w:rPr>
                <w:b/>
                <w:color w:val="1F3864"/>
                <w:sz w:val="21"/>
              </w:rPr>
              <w:t xml:space="preserve">No.</w:t>
            </w:r>
          </w:p>
        </w:tc>
        <w:tc>
          <w:tcPr>
            <w:tcW w:type="dxa" w:w="5890"/>
            <w:shd w:val="clear" w:color="auto" w:fill="DCE6F1"/>
          </w:tcPr>
          <w:p>
            <w:pPr>
              <w:pStyle w:val="Compact"/>
              <w:spacing w:before="0" w:after="0" w:line="240" w:lineRule="auto"/>
              <w:jc w:val="left"/>
            </w:pPr>
            <w:r>
              <w:rPr>
                <w:b/>
                <w:color w:val="1F3864"/>
                <w:sz w:val="21"/>
              </w:rPr>
              <w:t xml:space="preserve">Question</w:t>
            </w:r>
          </w:p>
        </w:tc>
        <w:tc>
          <w:tcPr>
            <w:tcW w:type="dxa" w:w="1963"/>
            <w:shd w:val="clear" w:color="auto" w:fill="DCE6F1"/>
          </w:tcPr>
          <w:p>
            <w:pPr>
              <w:pStyle w:val="Compact"/>
              <w:spacing w:before="0" w:after="0" w:line="240" w:lineRule="auto"/>
              <w:jc w:val="left"/>
            </w:pPr>
            <w:r>
              <w:rPr>
                <w:b/>
                <w:color w:val="1F3864"/>
                <w:sz w:val="21"/>
              </w:rPr>
              <w:t xml:space="preserve">Answer</w:t>
            </w:r>
          </w:p>
        </w:tc>
      </w:tr>
      <w:tr>
        <w:tc>
          <w:tcPr>
            <w:tcW w:type="dxa" w:w="1785"/>
          </w:tcPr>
          <w:p>
            <w:pPr>
              <w:pStyle w:val="Compact"/>
              <w:spacing w:before="0" w:after="0" w:line="240" w:lineRule="auto"/>
              <w:jc w:val="left"/>
            </w:pPr>
            <w:r>
              <w:rPr>
                <w:sz w:val="21"/>
              </w:rPr>
              <w:t xml:space="preserve">Q-1</w:t>
            </w:r>
          </w:p>
        </w:tc>
        <w:tc>
          <w:tcPr>
            <w:tcW w:type="dxa" w:w="5890"/>
          </w:tcPr>
          <w:p>
            <w:pPr>
              <w:pStyle w:val="Compact"/>
              <w:spacing w:before="0" w:after="0" w:line="240" w:lineRule="auto"/>
              <w:jc w:val="left"/>
            </w:pPr>
            <w:r>
              <w:rPr>
                <w:sz w:val="21"/>
              </w:rPr>
              <w:t xml:space="preserve">[e.g. </w:t>
            </w:r>
            <w:r>
              <w:rPr>
                <w:sz w:val="21"/>
              </w:rPr>
              <w:t xml:space="preserve">“</w:t>
            </w:r>
            <w:r>
              <w:rPr>
                <w:sz w:val="21"/>
              </w:rPr>
              <w:t xml:space="preserve">Can you produce the e-way bills for invoices at S. Nos. 4 to 9 of Annexure A-2?</w:t>
            </w:r>
            <w:r>
              <w:rPr>
                <w:sz w:val="21"/>
              </w:rPr>
              <w:t xml:space="preserve">”</w:t>
            </w:r>
            <w:r>
              <w:rPr>
                <w:sz w:val="21"/>
              </w:rPr>
              <w:t xml:space="preserve">]</w:t>
            </w:r>
          </w:p>
        </w:tc>
        <w:tc>
          <w:tcPr>
            <w:tcW w:type="dxa" w:w="1963"/>
          </w:tcPr>
          <w:p>
            <w:pPr>
              <w:pStyle w:val="Compact"/>
              <w:spacing w:before="0" w:after="0" w:line="240" w:lineRule="auto"/>
              <w:jc w:val="left"/>
            </w:pPr>
            <w:r>
              <w:rPr>
                <w:sz w:val="21"/>
              </w:rPr>
              <w:t xml:space="preserve">[ ]</w:t>
            </w:r>
          </w:p>
        </w:tc>
      </w:tr>
      <w:tr>
        <w:tc>
          <w:tcPr>
            <w:tcW w:type="dxa" w:w="1785"/>
          </w:tcPr>
          <w:p>
            <w:pPr>
              <w:pStyle w:val="Compact"/>
              <w:spacing w:before="0" w:after="0" w:line="240" w:lineRule="auto"/>
              <w:jc w:val="left"/>
            </w:pPr>
            <w:r>
              <w:rPr>
                <w:sz w:val="21"/>
              </w:rPr>
              <w:t xml:space="preserve">Q-2</w:t>
            </w:r>
          </w:p>
        </w:tc>
        <w:tc>
          <w:tcPr>
            <w:tcW w:type="dxa" w:w="5890"/>
          </w:tcPr>
          <w:p>
            <w:pPr>
              <w:pStyle w:val="Compact"/>
              <w:spacing w:before="0" w:after="0" w:line="240" w:lineRule="auto"/>
              <w:jc w:val="left"/>
            </w:pPr>
            <w:r>
              <w:rPr>
                <w:sz w:val="21"/>
              </w:rPr>
              <w:t xml:space="preserve">[ ]</w:t>
            </w:r>
          </w:p>
        </w:tc>
        <w:tc>
          <w:tcPr>
            <w:tcW w:type="dxa" w:w="1963"/>
          </w:tcPr>
          <w:p>
            <w:pPr>
              <w:pStyle w:val="Compact"/>
              <w:spacing w:before="0" w:after="0" w:line="240" w:lineRule="auto"/>
              <w:jc w:val="left"/>
            </w:pPr>
            <w:r>
              <w:rPr>
                <w:sz w:val="21"/>
              </w:rPr>
              <w:t xml:space="preserve">[ ]</w:t>
            </w:r>
          </w:p>
        </w:tc>
      </w:tr>
    </w:tbl>
    <w:p>
      <w:pPr>
        <w:pStyle w:val="BodyText"/>
        <w:keepNext/>
        <w:spacing w:before="240" w:after="80"/>
        <w:pBdr>
          <w:bottom w:val="single" w:sz="6" w:space="1" w:color="B4C6E7"/>
        </w:pBdr>
      </w:pPr>
      <w:r>
        <w:rPr>
          <w:bCs/>
          <w:b/>
          <w:color w:val="1F3864"/>
          <w:sz w:val="25"/>
        </w:rPr>
        <w:t xml:space="preserve">4. Requests made and how they were dealt with</w:t>
      </w:r>
    </w:p>
    <w:p>
      <w:pPr>
        <w:pStyle w:val="BodyText"/>
        <w:spacing w:before="0" w:after="120" w:line="269" w:lineRule="auto"/>
        <w:jc w:val="both"/>
      </w:pPr>
      <w:r>
        <w:t xml:space="preserve">[e.g. </w:t>
      </w:r>
      <w:r>
        <w:t xml:space="preserve">“</w:t>
      </w:r>
      <w:r>
        <w:t xml:space="preserve">The representative asked for fifteen days to file the supplier’s certificates. Seven days were allowed, up to [DD.MM.YYYY], because the order is due by [DD.MM.YYYY].</w:t>
      </w:r>
      <w:r>
        <w:t xml:space="preserve">”</w:t>
      </w:r>
      <w:r>
        <w:t xml:space="preserve"> </w:t>
      </w:r>
      <w:r>
        <w:t xml:space="preserve">/</w:t>
      </w:r>
      <w:r>
        <w:t xml:space="preserve"> </w:t>
      </w:r>
      <w:r>
        <w:t xml:space="preserve">“</w:t>
      </w:r>
      <w:r>
        <w:t xml:space="preserve">A request was made to cross-examine [designation]; it will be decided by a separate order by [DD.MM.YYYY].</w:t>
      </w:r>
      <w:r>
        <w:t xml:space="preserve">”</w:t>
      </w:r>
      <w:r>
        <w:t xml:space="preserve"> </w:t>
      </w:r>
      <w:r>
        <w:t xml:space="preserve">/</w:t>
      </w:r>
      <w:r>
        <w:t xml:space="preserve"> </w:t>
      </w:r>
      <w:r>
        <w:t xml:space="preserve">“</w:t>
      </w:r>
      <w:r>
        <w:t xml:space="preserve">No request was made.</w:t>
      </w:r>
      <w:r>
        <w:t xml:space="preserve">”</w:t>
      </w:r>
      <w:r>
        <w:t xml:space="preserve">]</w:t>
      </w:r>
    </w:p>
    <w:p>
      <w:pPr>
        <w:pStyle w:val="BodyText"/>
        <w:keepNext/>
        <w:spacing w:before="240" w:after="80"/>
        <w:pBdr>
          <w:bottom w:val="single" w:sz="6" w:space="1" w:color="B4C6E7"/>
        </w:pBdr>
      </w:pPr>
      <w:r>
        <w:rPr>
          <w:bCs/>
          <w:b/>
          <w:color w:val="1F3864"/>
          <w:sz w:val="25"/>
        </w:rPr>
        <w:t xml:space="preserve">5. Closing</w:t>
      </w:r>
    </w:p>
    <w:p>
      <w:pPr>
        <w:pStyle w:val="BodyText"/>
        <w:spacing w:before="0" w:after="120" w:line="269" w:lineRule="auto"/>
        <w:jc w:val="both"/>
      </w:pPr>
      <w:r>
        <w:t xml:space="preserve">5.1 The noticee’s representative stated that [the submissions are complete and the noticee has nothing further to add] / [further written submissions will be filed by [DD.MM.YYYY]]. [Any new material relied on by the department after the show cause notice was shown to the representative, and [ ] days were allowed to answer it.]</w:t>
      </w:r>
    </w:p>
    <w:p>
      <w:pPr>
        <w:pStyle w:val="BodyText"/>
        <w:spacing w:before="0" w:after="120" w:line="269" w:lineRule="auto"/>
        <w:jc w:val="both"/>
      </w:pPr>
      <w:r>
        <w:t xml:space="preserve">5.2 This record was read over to [and by] the representative [and shared on screen during the video conference], who agreed that it is correct [subject to the following correction: [ ]]. A copy was given to the representative [by hand / by e-mail on [DD.MM.YYYY]].</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4680"/>
        <w:gridCol w:w="4958"/>
      </w:tblGrid>
      <w:tr>
        <w:trPr>
          <w:tblHeader w:val="true"/>
          <w:tblHeader/>
        </w:trPr>
        <w:tc>
          <w:tcPr>
            <w:tcW w:type="dxa" w:w="4680"/>
            <w:shd w:val="clear" w:color="auto" w:fill="DCE6F1"/>
          </w:tcPr>
          <w:p>
            <w:pPr>
              <w:pStyle w:val="Compact"/>
              <w:spacing w:before="0" w:after="0" w:line="240" w:lineRule="auto"/>
              <w:jc w:val="left"/>
            </w:pPr>
            <w:r>
              <w:rPr>
                <w:b/>
                <w:color w:val="1F3864"/>
                <w:sz w:val="21"/>
              </w:rPr>
              <w:t xml:space="preserve">Signature of the noticee or authorised representative</w:t>
            </w:r>
          </w:p>
        </w:tc>
        <w:tc>
          <w:tcPr>
            <w:tcW w:type="dxa" w:w="4958"/>
            <w:shd w:val="clear" w:color="auto" w:fill="DCE6F1"/>
          </w:tcPr>
          <w:p>
            <w:pPr>
              <w:pStyle w:val="Compact"/>
              <w:spacing w:before="0" w:after="0" w:line="240" w:lineRule="auto"/>
              <w:jc w:val="left"/>
            </w:pPr>
            <w:r>
              <w:rPr>
                <w:b/>
                <w:color w:val="1F3864"/>
                <w:sz w:val="21"/>
              </w:rPr>
              <w:t xml:space="preserve">Signature of the hearing officer</w:t>
            </w:r>
          </w:p>
        </w:tc>
      </w:tr>
      <w:tr>
        <w:tc>
          <w:tcPr>
            <w:tcW w:type="dxa" w:w="4680"/>
          </w:tcPr>
          <w:p>
            <w:pPr>
              <w:pStyle w:val="Compact"/>
              <w:spacing w:before="0" w:after="0" w:line="240" w:lineRule="auto"/>
              <w:jc w:val="left"/>
            </w:pPr>
            <w:r>
              <w:rPr>
                <w:sz w:val="21"/>
              </w:rPr>
              <w:t xml:space="preserve">[Name]</w:t>
            </w:r>
          </w:p>
        </w:tc>
        <w:tc>
          <w:tcPr>
            <w:tcW w:type="dxa" w:w="4958"/>
          </w:tcPr>
          <w:p>
            <w:pPr>
              <w:pStyle w:val="Compact"/>
              <w:spacing w:before="0" w:after="0" w:line="240" w:lineRule="auto"/>
              <w:jc w:val="left"/>
            </w:pPr>
            <w:r>
              <w:rPr>
                <w:sz w:val="21"/>
              </w:rPr>
              <w:t xml:space="preserve">Dr. B. Santosh Kumar</w:t>
            </w:r>
          </w:p>
        </w:tc>
      </w:tr>
      <w:tr>
        <w:tc>
          <w:tcPr>
            <w:tcW w:type="dxa" w:w="4680"/>
          </w:tcPr>
          <w:p>
            <w:pPr>
              <w:pStyle w:val="Compact"/>
              <w:spacing w:before="0" w:after="0" w:line="240" w:lineRule="auto"/>
              <w:jc w:val="left"/>
            </w:pPr>
            <w:r>
              <w:rPr>
                <w:sz w:val="21"/>
              </w:rPr>
              <w:t xml:space="preserve">[Designation / capacity]</w:t>
            </w:r>
          </w:p>
        </w:tc>
        <w:tc>
          <w:tcPr>
            <w:tcW w:type="dxa" w:w="4958"/>
          </w:tcPr>
          <w:p>
            <w:pPr>
              <w:pStyle w:val="Compact"/>
              <w:spacing w:before="0" w:after="0" w:line="240" w:lineRule="auto"/>
              <w:jc w:val="left"/>
            </w:pPr>
            <w:r>
              <w:rPr>
                <w:sz w:val="21"/>
              </w:rPr>
              <w:t xml:space="preserve">Assistant Commissioner of Central Tax</w:t>
            </w:r>
          </w:p>
        </w:tc>
      </w:tr>
      <w:tr>
        <w:tc>
          <w:tcPr>
            <w:tcW w:type="dxa" w:w="4680"/>
          </w:tcPr>
          <w:p>
            <w:pPr>
              <w:pStyle w:val="Compact"/>
              <w:spacing w:before="0" w:after="0" w:line="240" w:lineRule="auto"/>
              <w:jc w:val="left"/>
            </w:pPr>
            <w:r>
              <w:rPr>
                <w:sz w:val="21"/>
              </w:rPr>
              <w:t xml:space="preserve">Date: [DD.MM.YYYY]</w:t>
            </w:r>
          </w:p>
        </w:tc>
        <w:tc>
          <w:tcPr>
            <w:tcW w:type="dxa" w:w="4958"/>
          </w:tcPr>
          <w:p>
            <w:pPr>
              <w:pStyle w:val="Compact"/>
              <w:spacing w:before="0" w:after="0" w:line="240" w:lineRule="auto"/>
              <w:jc w:val="left"/>
            </w:pPr>
            <w:r>
              <w:rPr>
                <w:sz w:val="21"/>
              </w:rPr>
              <w:t xml:space="preserve">Date: [DD.MM.YYYY]</w:t>
            </w:r>
          </w:p>
        </w:tc>
      </w:tr>
    </w:tbl>
    <w:p>
      <w:pPr>
        <w:pStyle w:val="BodyText"/>
        <w:spacing w:before="0" w:after="120" w:line="269" w:lineRule="auto"/>
        <w:jc w:val="both"/>
      </w:pPr>
      <w:r>
        <w:t xml:space="preserve">[If the representative declines to sign:</w:t>
      </w:r>
      <w:r>
        <w:t xml:space="preserve"> </w:t>
      </w:r>
      <w:r>
        <w:t xml:space="preserve">“</w:t>
      </w:r>
      <w:r>
        <w:t xml:space="preserve">The representative declined to sign this record, saying [reason]. It was e-mailed to [address] on [date] for any comment by [date]; [no comment was received / the comment received is placed on record].</w:t>
      </w:r>
      <w:r>
        <w:t xml:space="preserve">”</w:t>
      </w:r>
      <w:r>
        <w:t xml:space="preserve">] [For a video hearing:</w:t>
      </w:r>
      <w:r>
        <w:t xml:space="preserve"> </w:t>
      </w:r>
      <w:r>
        <w:t xml:space="preserve">“</w:t>
      </w:r>
      <w:r>
        <w:t xml:space="preserve">The record was e-mailed to [address] on [date] for confirmation by [date]; [confirmation received on [date] / no comment received].</w:t>
      </w:r>
      <w:r>
        <w:t xml:space="preserve">”</w:t>
      </w:r>
      <w:r>
        <w:t xml:space="preserve">]</w:t>
      </w:r>
    </w:p>
    <w:p>
      <w:pPr>
        <w:pStyle w:val="BlockText"/>
        <w:shd w:val="clear" w:color="auto" w:fill="E7E6E6"/>
      </w:pPr>
      <w:r>
        <w:rPr>
          <w:bCs/>
          <w:b/>
          <w:sz w:val="21"/>
        </w:rPr>
        <w:t xml:space="preserve">Drafting note (c).</w:t>
      </w:r>
      <w:r>
        <w:rPr>
          <w:sz w:val="21"/>
        </w:rPr>
        <w:t xml:space="preserve"> </w:t>
      </w:r>
      <w:r>
        <w:rPr>
          <w:sz w:val="21"/>
        </w:rPr>
        <w:t xml:space="preserve">(1) Record the gist of every point made at the hearing; the order must deal with each one. (2) Number the submissions (R-1, R-2 …) so that the findings in the order can answer them by number. (3) If you rely on anything new (a supplier’s reply, a fresh report), show it to the representative and give time to answer it before the order. (4) If the case is heard by a successor officer, a fresh hearing is held before that officer decides. (5) File this record with the hearing notices and proof of service; the order cites them.</w:t>
      </w:r>
    </w:p>
    <w:p>
      <w:pPr>
        <w:pStyle w:val="BlockText"/>
        <w:shd w:val="clear" w:color="auto" w:fill="E7E6E6"/>
        <w:spacing w:before="360"/>
      </w:pPr>
      <w:r>
        <w:rPr>
          <w:bCs/>
          <w:b/>
          <w:sz w:val="21"/>
        </w:rPr>
        <w:t xml:space="preserve">How to use this template.</w:t>
      </w:r>
      <w:r>
        <w:rPr>
          <w:sz w:val="21"/>
        </w:rPr>
        <w:t xml:space="preserve"> </w:t>
      </w:r>
      <w:r>
        <w:rPr>
          <w:sz w:val="21"/>
        </w:rPr>
        <w:t xml:space="preserve">This file has three documents.</w:t>
      </w:r>
      <w:r>
        <w:rPr>
          <w:sz w:val="21"/>
        </w:rPr>
        <w:t xml:space="preserve"> </w:t>
      </w:r>
      <w:r>
        <w:rPr>
          <w:bCs/>
          <w:b/>
          <w:sz w:val="21"/>
        </w:rPr>
        <w:t xml:space="preserve">(a)</w:t>
      </w:r>
      <w:r>
        <w:rPr>
          <w:sz w:val="21"/>
        </w:rPr>
        <w:t xml:space="preserve"> </w:t>
      </w:r>
      <w:r>
        <w:rPr>
          <w:sz w:val="21"/>
        </w:rPr>
        <w:t xml:space="preserve">the personal hearing notice, issued after the reply date in the show cause notice (or on any request);</w:t>
      </w:r>
      <w:r>
        <w:rPr>
          <w:sz w:val="21"/>
        </w:rPr>
        <w:t xml:space="preserve"> </w:t>
      </w:r>
      <w:r>
        <w:rPr>
          <w:bCs/>
          <w:b/>
          <w:sz w:val="21"/>
        </w:rPr>
        <w:t xml:space="preserve">(b)</w:t>
      </w:r>
      <w:r>
        <w:rPr>
          <w:sz w:val="21"/>
        </w:rPr>
        <w:t xml:space="preserve"> </w:t>
      </w:r>
      <w:r>
        <w:rPr>
          <w:sz w:val="21"/>
        </w:rPr>
        <w:t xml:space="preserve">the notice granting or refusing an adjournment, or giving a further or final opportunity, which records the count of adjournments under section 75(5);</w:t>
      </w:r>
      <w:r>
        <w:rPr>
          <w:sz w:val="21"/>
        </w:rPr>
        <w:t xml:space="preserve"> </w:t>
      </w:r>
      <w:r>
        <w:rPr>
          <w:bCs/>
          <w:b/>
          <w:sz w:val="21"/>
        </w:rPr>
        <w:t xml:space="preserve">(c)</w:t>
      </w:r>
      <w:r>
        <w:rPr>
          <w:sz w:val="21"/>
        </w:rPr>
        <w:t xml:space="preserve"> </w:t>
      </w:r>
      <w:r>
        <w:rPr>
          <w:sz w:val="21"/>
        </w:rPr>
        <w:t xml:space="preserve">the record (minutes) of the hearing, signed by the officer and by the person who appears. Print (b) and (c) on the letterhead as on page 1. Each notice is a separate, signed communication served on the portal (against the SCN, with an RFN)</w:t>
      </w:r>
      <w:r>
        <w:rPr>
          <w:sz w:val="21"/>
        </w:rPr>
        <w:t xml:space="preserve"> </w:t>
      </w:r>
      <w:r>
        <w:rPr>
          <w:bCs/>
          <w:b/>
          <w:sz w:val="21"/>
        </w:rPr>
        <w:t xml:space="preserve">and</w:t>
      </w:r>
      <w:r>
        <w:rPr>
          <w:sz w:val="21"/>
        </w:rPr>
        <w:t xml:space="preserve"> </w:t>
      </w:r>
      <w:r>
        <w:rPr>
          <w:sz w:val="21"/>
        </w:rPr>
        <w:t xml:space="preserve">by e-mail to the registered address, and by speed post where the noticee has not responded. A reminder that gives no date, time and place is not a hearing notice.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issue.</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Notice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A4: Personal hearing notice, adjournment and final-opportunity notices, and record of personal hearing (section 75(4) and (5))</dc:title>
  <dc:creator>Sangareddy CGST Division</dc:creator>
  <cp:keywords/>
  <dcterms:created xsi:type="dcterms:W3CDTF">2026-10-14T07:56:14Z</dcterms:created>
  <dcterms:modified xsi:type="dcterms:W3CDTF">2026-10-14T07:56:14Z</dcterms:modified>
</cp:coreProperties>
</file>

<file path=docProps/custom.xml><?xml version="1.0" encoding="utf-8"?>
<Properties xmlns="http://schemas.openxmlformats.org/officeDocument/2006/custom-properties" xmlns:vt="http://schemas.openxmlformats.org/officeDocument/2006/docPropsVTypes"/>
</file>