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8D7B" w14:textId="0C6EFF60" w:rsidR="00A84668" w:rsidRDefault="00472BB5">
      <w:pPr>
        <w:rPr>
          <w:i/>
          <w:iCs/>
        </w:rPr>
      </w:pPr>
      <w:r>
        <w:rPr>
          <w:b/>
          <w:bCs/>
          <w:sz w:val="44"/>
          <w:szCs w:val="44"/>
        </w:rPr>
        <w:t>B</w:t>
      </w:r>
      <w:r w:rsidR="00993988" w:rsidRPr="00C20D67">
        <w:rPr>
          <w:b/>
          <w:bCs/>
          <w:sz w:val="44"/>
          <w:szCs w:val="44"/>
        </w:rPr>
        <w:t>LACK FRIDAY SALES ANALYSIS</w:t>
      </w:r>
      <w:r w:rsidR="00993988" w:rsidRPr="00993988">
        <w:br/>
      </w:r>
      <w:r w:rsidR="00993988" w:rsidRPr="00C20D67">
        <w:rPr>
          <w:i/>
          <w:iCs/>
          <w:sz w:val="32"/>
          <w:szCs w:val="32"/>
        </w:rPr>
        <w:t>Executive Summary &amp; Key Findings</w:t>
      </w:r>
    </w:p>
    <w:p w14:paraId="320AFA27" w14:textId="77777777" w:rsidR="003D2135" w:rsidRPr="00C20D67" w:rsidRDefault="003D2135" w:rsidP="003D2135">
      <w:pPr>
        <w:rPr>
          <w:b/>
          <w:bCs/>
          <w:sz w:val="22"/>
          <w:szCs w:val="22"/>
        </w:rPr>
      </w:pPr>
      <w:r w:rsidRPr="00C20D67">
        <w:rPr>
          <w:b/>
          <w:bCs/>
          <w:sz w:val="22"/>
          <w:szCs w:val="22"/>
        </w:rPr>
        <w:t>1. Business Objective</w:t>
      </w:r>
    </w:p>
    <w:p w14:paraId="6A2B7B9D" w14:textId="77777777" w:rsidR="003D2135" w:rsidRPr="00C20D67" w:rsidRDefault="003D2135" w:rsidP="003D2135">
      <w:pPr>
        <w:rPr>
          <w:sz w:val="22"/>
          <w:szCs w:val="22"/>
        </w:rPr>
      </w:pPr>
      <w:r w:rsidRPr="00C20D67">
        <w:rPr>
          <w:sz w:val="22"/>
          <w:szCs w:val="22"/>
        </w:rPr>
        <w:t xml:space="preserve">The objective of this analysis is to understand customer purchasing </w:t>
      </w:r>
      <w:proofErr w:type="spellStart"/>
      <w:r w:rsidRPr="00C20D67">
        <w:rPr>
          <w:sz w:val="22"/>
          <w:szCs w:val="22"/>
        </w:rPr>
        <w:t>behavior</w:t>
      </w:r>
      <w:proofErr w:type="spellEnd"/>
      <w:r w:rsidRPr="00C20D67">
        <w:rPr>
          <w:sz w:val="22"/>
          <w:szCs w:val="22"/>
        </w:rPr>
        <w:t>, product performance, and city-level sales patterns during Black Friday. The analysis uses Excel, SQL, Python, and Power BI to identify high-value customer segments, evaluate product and demographic trends, and generate actionable insights for future Black Friday campaigns.</w:t>
      </w:r>
    </w:p>
    <w:p w14:paraId="2D5D4C03" w14:textId="0363F8DE" w:rsidR="003D2135" w:rsidRPr="00C20D67" w:rsidRDefault="003D2135" w:rsidP="003D2135">
      <w:pPr>
        <w:rPr>
          <w:b/>
          <w:bCs/>
          <w:sz w:val="22"/>
          <w:szCs w:val="22"/>
        </w:rPr>
      </w:pPr>
      <w:r w:rsidRPr="00C20D67">
        <w:rPr>
          <w:b/>
          <w:bCs/>
          <w:sz w:val="22"/>
          <w:szCs w:val="22"/>
        </w:rPr>
        <w:t>2. Data &amp; Analytical Approach</w:t>
      </w:r>
    </w:p>
    <w:p w14:paraId="6F39DEE3" w14:textId="77777777" w:rsidR="003D2135" w:rsidRPr="00C20D67" w:rsidRDefault="003D2135" w:rsidP="003D2135">
      <w:pPr>
        <w:rPr>
          <w:sz w:val="22"/>
          <w:szCs w:val="22"/>
        </w:rPr>
      </w:pPr>
      <w:r w:rsidRPr="00C20D67">
        <w:rPr>
          <w:b/>
          <w:bCs/>
          <w:sz w:val="22"/>
          <w:szCs w:val="22"/>
        </w:rPr>
        <w:t>Dataset:</w:t>
      </w:r>
      <w:r w:rsidRPr="00C20D67">
        <w:rPr>
          <w:sz w:val="22"/>
          <w:szCs w:val="22"/>
        </w:rPr>
        <w:t xml:space="preserve"> 550,068 transactions | 5,891 customers | 3,631 products</w:t>
      </w:r>
    </w:p>
    <w:p w14:paraId="1A289577" w14:textId="77777777" w:rsidR="003D2135" w:rsidRPr="00C20D67" w:rsidRDefault="003D2135" w:rsidP="003D2135">
      <w:pPr>
        <w:rPr>
          <w:sz w:val="22"/>
          <w:szCs w:val="22"/>
        </w:rPr>
      </w:pPr>
      <w:r w:rsidRPr="00C20D67">
        <w:rPr>
          <w:b/>
          <w:bCs/>
          <w:sz w:val="22"/>
          <w:szCs w:val="22"/>
        </w:rPr>
        <w:t>Analytical Workflow</w:t>
      </w:r>
    </w:p>
    <w:p w14:paraId="21FAB865" w14:textId="77777777" w:rsidR="003D2135" w:rsidRPr="00C20D67" w:rsidRDefault="003D2135" w:rsidP="003D2135">
      <w:pPr>
        <w:rPr>
          <w:sz w:val="22"/>
          <w:szCs w:val="22"/>
        </w:rPr>
      </w:pPr>
      <w:r w:rsidRPr="00C20D67">
        <w:rPr>
          <w:b/>
          <w:bCs/>
          <w:sz w:val="22"/>
          <w:szCs w:val="22"/>
        </w:rPr>
        <w:t>Excel → SQL → Python → Statistical Analysis → Power BI</w:t>
      </w:r>
    </w:p>
    <w:p w14:paraId="27E27F8F" w14:textId="77777777" w:rsidR="003D2135" w:rsidRPr="00C20D67" w:rsidRDefault="003D2135" w:rsidP="003D2135">
      <w:pPr>
        <w:rPr>
          <w:sz w:val="22"/>
          <w:szCs w:val="22"/>
        </w:rPr>
      </w:pPr>
      <w:r w:rsidRPr="00C20D67">
        <w:rPr>
          <w:b/>
          <w:bCs/>
          <w:sz w:val="22"/>
          <w:szCs w:val="22"/>
        </w:rPr>
        <w:t>Key KPIs</w:t>
      </w:r>
    </w:p>
    <w:p w14:paraId="37445BE1" w14:textId="77777777" w:rsidR="003D2135" w:rsidRPr="00C20D67" w:rsidRDefault="003D2135" w:rsidP="003D2135">
      <w:pPr>
        <w:numPr>
          <w:ilvl w:val="0"/>
          <w:numId w:val="1"/>
        </w:numPr>
        <w:rPr>
          <w:sz w:val="22"/>
          <w:szCs w:val="22"/>
        </w:rPr>
      </w:pPr>
      <w:r w:rsidRPr="00C20D67">
        <w:rPr>
          <w:sz w:val="22"/>
          <w:szCs w:val="22"/>
        </w:rPr>
        <w:t xml:space="preserve">Total Sales </w:t>
      </w:r>
    </w:p>
    <w:p w14:paraId="548592CA" w14:textId="77777777" w:rsidR="003D2135" w:rsidRPr="00C20D67" w:rsidRDefault="003D2135" w:rsidP="003D2135">
      <w:pPr>
        <w:numPr>
          <w:ilvl w:val="0"/>
          <w:numId w:val="1"/>
        </w:numPr>
        <w:rPr>
          <w:sz w:val="22"/>
          <w:szCs w:val="22"/>
        </w:rPr>
      </w:pPr>
      <w:r w:rsidRPr="00C20D67">
        <w:rPr>
          <w:sz w:val="22"/>
          <w:szCs w:val="22"/>
        </w:rPr>
        <w:t xml:space="preserve">Average Purchase per Customer </w:t>
      </w:r>
    </w:p>
    <w:p w14:paraId="235D373C" w14:textId="77777777" w:rsidR="003D2135" w:rsidRPr="00C20D67" w:rsidRDefault="003D2135" w:rsidP="003D2135">
      <w:pPr>
        <w:numPr>
          <w:ilvl w:val="0"/>
          <w:numId w:val="1"/>
        </w:numPr>
        <w:rPr>
          <w:sz w:val="22"/>
          <w:szCs w:val="22"/>
        </w:rPr>
      </w:pPr>
      <w:r w:rsidRPr="00C20D67">
        <w:rPr>
          <w:sz w:val="22"/>
          <w:szCs w:val="22"/>
        </w:rPr>
        <w:t xml:space="preserve">Repeat Purchase Rate </w:t>
      </w:r>
    </w:p>
    <w:p w14:paraId="4A1CC932" w14:textId="77777777" w:rsidR="003D2135" w:rsidRPr="00C20D67" w:rsidRDefault="003D2135" w:rsidP="003D2135">
      <w:pPr>
        <w:numPr>
          <w:ilvl w:val="0"/>
          <w:numId w:val="1"/>
        </w:numPr>
        <w:rPr>
          <w:sz w:val="22"/>
          <w:szCs w:val="22"/>
        </w:rPr>
      </w:pPr>
      <w:r w:rsidRPr="00C20D67">
        <w:rPr>
          <w:sz w:val="22"/>
          <w:szCs w:val="22"/>
        </w:rPr>
        <w:t xml:space="preserve">High-Value Customer Share </w:t>
      </w:r>
    </w:p>
    <w:p w14:paraId="4D5F592E" w14:textId="77777777" w:rsidR="003D2135" w:rsidRPr="00C20D67" w:rsidRDefault="003D2135" w:rsidP="003D2135">
      <w:pPr>
        <w:numPr>
          <w:ilvl w:val="0"/>
          <w:numId w:val="1"/>
        </w:numPr>
        <w:rPr>
          <w:sz w:val="22"/>
          <w:szCs w:val="22"/>
        </w:rPr>
      </w:pPr>
      <w:r w:rsidRPr="00C20D67">
        <w:rPr>
          <w:sz w:val="22"/>
          <w:szCs w:val="22"/>
        </w:rPr>
        <w:t xml:space="preserve">City Contribution </w:t>
      </w:r>
    </w:p>
    <w:p w14:paraId="5DED27A1" w14:textId="77777777" w:rsidR="003D2135" w:rsidRPr="00C20D67" w:rsidRDefault="003D2135" w:rsidP="003D2135">
      <w:pPr>
        <w:numPr>
          <w:ilvl w:val="0"/>
          <w:numId w:val="1"/>
        </w:numPr>
        <w:rPr>
          <w:sz w:val="22"/>
          <w:szCs w:val="22"/>
        </w:rPr>
      </w:pPr>
      <w:r w:rsidRPr="00C20D67">
        <w:rPr>
          <w:sz w:val="22"/>
          <w:szCs w:val="22"/>
        </w:rPr>
        <w:t>Category Performance</w:t>
      </w:r>
    </w:p>
    <w:p w14:paraId="1C20CE5E" w14:textId="77777777" w:rsidR="007D7772" w:rsidRPr="00C20D67" w:rsidRDefault="007D7772" w:rsidP="007D77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20D6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These KPIs align with the project requirements. </w:t>
      </w:r>
    </w:p>
    <w:p w14:paraId="725617B4" w14:textId="59D518E1" w:rsidR="007D7772" w:rsidRPr="00093281" w:rsidRDefault="007D7772" w:rsidP="0009328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9328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3. Performance Snapshot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749"/>
      </w:tblGrid>
      <w:tr w:rsidR="007D7772" w:rsidRPr="00C20D67" w14:paraId="39A24376" w14:textId="77777777" w:rsidTr="00FA2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836EB" w14:textId="77777777" w:rsidR="007D7772" w:rsidRPr="00C20D67" w:rsidRDefault="007D7772" w:rsidP="007D7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0BFD02D" w14:textId="77777777" w:rsidR="007D7772" w:rsidRPr="00C20D67" w:rsidRDefault="007D7772" w:rsidP="007D7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Result</w:t>
            </w:r>
          </w:p>
        </w:tc>
      </w:tr>
      <w:tr w:rsidR="007D7772" w:rsidRPr="00C20D67" w14:paraId="35CF8E58" w14:textId="77777777" w:rsidTr="00FA2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DC09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05C01AC4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₹5.10B</w:t>
            </w:r>
          </w:p>
        </w:tc>
      </w:tr>
      <w:tr w:rsidR="007D7772" w:rsidRPr="00C20D67" w14:paraId="2FC12D4E" w14:textId="77777777" w:rsidTr="00FA2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A832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40058B63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550K+</w:t>
            </w:r>
          </w:p>
        </w:tc>
      </w:tr>
      <w:tr w:rsidR="007D7772" w:rsidRPr="00C20D67" w14:paraId="2B57D192" w14:textId="77777777" w:rsidTr="00FA2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E919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48421CCD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5,891</w:t>
            </w:r>
          </w:p>
        </w:tc>
      </w:tr>
      <w:tr w:rsidR="007D7772" w:rsidRPr="00C20D67" w14:paraId="271EF747" w14:textId="77777777" w:rsidTr="00FA2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937F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Average Purchase</w:t>
            </w:r>
          </w:p>
        </w:tc>
        <w:tc>
          <w:tcPr>
            <w:tcW w:w="0" w:type="auto"/>
            <w:vAlign w:val="center"/>
            <w:hideMark/>
          </w:tcPr>
          <w:p w14:paraId="679A5796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₹9.26K</w:t>
            </w:r>
          </w:p>
        </w:tc>
      </w:tr>
      <w:tr w:rsidR="00D36961" w:rsidRPr="00C20D67" w14:paraId="25FE23C6" w14:textId="77777777" w:rsidTr="00FA2780">
        <w:trPr>
          <w:tblCellSpacing w:w="15" w:type="dxa"/>
        </w:trPr>
        <w:tc>
          <w:tcPr>
            <w:tcW w:w="0" w:type="auto"/>
            <w:vAlign w:val="center"/>
          </w:tcPr>
          <w:p w14:paraId="6CF5FC48" w14:textId="77777777" w:rsidR="00D36961" w:rsidRPr="00C20D67" w:rsidRDefault="00D36961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3DC5037" w14:textId="77777777" w:rsidR="00D36961" w:rsidRPr="00C20D67" w:rsidRDefault="00D36961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7D7772" w:rsidRPr="00C20D67" w14:paraId="616A85C0" w14:textId="77777777" w:rsidTr="00FA2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13D7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Repeat Purchase Rate</w:t>
            </w:r>
          </w:p>
        </w:tc>
        <w:tc>
          <w:tcPr>
            <w:tcW w:w="0" w:type="auto"/>
            <w:vAlign w:val="center"/>
            <w:hideMark/>
          </w:tcPr>
          <w:p w14:paraId="46631006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100%</w:t>
            </w:r>
          </w:p>
        </w:tc>
      </w:tr>
      <w:tr w:rsidR="007D7772" w:rsidRPr="00C20D67" w14:paraId="2A0E07EC" w14:textId="77777777" w:rsidTr="00FA2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1335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High-Value Customer Share</w:t>
            </w:r>
          </w:p>
        </w:tc>
        <w:tc>
          <w:tcPr>
            <w:tcW w:w="0" w:type="auto"/>
            <w:vAlign w:val="center"/>
            <w:hideMark/>
          </w:tcPr>
          <w:p w14:paraId="07DFA6C8" w14:textId="77777777" w:rsidR="007D7772" w:rsidRPr="00C20D67" w:rsidRDefault="007D7772" w:rsidP="007D77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0D6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10%</w:t>
            </w:r>
          </w:p>
        </w:tc>
      </w:tr>
    </w:tbl>
    <w:p w14:paraId="158B27C8" w14:textId="77777777" w:rsidR="003D2135" w:rsidRDefault="003D2135"/>
    <w:p w14:paraId="6CE75252" w14:textId="014E0AC8" w:rsidR="002E436D" w:rsidRDefault="002E436D">
      <w:r>
        <w:br w:type="page"/>
      </w:r>
    </w:p>
    <w:p w14:paraId="2A0038DB" w14:textId="6A78FA6F" w:rsidR="002E436D" w:rsidRDefault="00092B70" w:rsidP="002824FF">
      <w:pPr>
        <w:rPr>
          <w:rFonts w:ascii="Algerian" w:hAnsi="Algerian"/>
          <w:sz w:val="36"/>
          <w:szCs w:val="36"/>
        </w:rPr>
      </w:pPr>
      <w:r w:rsidRPr="002824FF">
        <w:rPr>
          <w:rFonts w:ascii="Algerian" w:hAnsi="Algerian"/>
          <w:sz w:val="36"/>
          <w:szCs w:val="36"/>
        </w:rPr>
        <w:lastRenderedPageBreak/>
        <w:t>Key Insights &amp; Strategic Recommendations</w:t>
      </w:r>
    </w:p>
    <w:p w14:paraId="38C4B3F7" w14:textId="77777777" w:rsidR="00C32BD1" w:rsidRPr="00C32BD1" w:rsidRDefault="00C32BD1" w:rsidP="00C32BD1">
      <w:pPr>
        <w:rPr>
          <w:rFonts w:ascii="Times New Roman" w:hAnsi="Times New Roman" w:cs="Times New Roman"/>
          <w:sz w:val="28"/>
          <w:szCs w:val="28"/>
        </w:rPr>
      </w:pPr>
      <w:r w:rsidRPr="00C32BD1">
        <w:rPr>
          <w:rFonts w:ascii="Times New Roman" w:hAnsi="Times New Roman" w:cs="Times New Roman"/>
          <w:sz w:val="28"/>
          <w:szCs w:val="28"/>
        </w:rPr>
        <w:t>1. Top 5 Insights</w:t>
      </w:r>
    </w:p>
    <w:p w14:paraId="36CB9312" w14:textId="0A0881EC" w:rsidR="00C32BD1" w:rsidRPr="00C32BD1" w:rsidRDefault="00C32BD1" w:rsidP="00C32BD1">
      <w:pPr>
        <w:rPr>
          <w:rFonts w:ascii="Calibri" w:hAnsi="Calibri" w:cs="Calibri"/>
          <w:sz w:val="20"/>
          <w:szCs w:val="20"/>
        </w:rPr>
      </w:pPr>
      <w:r w:rsidRPr="00C32BD1">
        <w:rPr>
          <w:rFonts w:ascii="Calibri" w:hAnsi="Calibri" w:cs="Calibri"/>
          <w:sz w:val="20"/>
          <w:szCs w:val="20"/>
        </w:rPr>
        <w:t xml:space="preserve">1. Strong repeat purchasing </w:t>
      </w:r>
      <w:proofErr w:type="spellStart"/>
      <w:r w:rsidRPr="00C32BD1">
        <w:rPr>
          <w:rFonts w:ascii="Calibri" w:hAnsi="Calibri" w:cs="Calibri"/>
          <w:sz w:val="20"/>
          <w:szCs w:val="20"/>
        </w:rPr>
        <w:t>behavior</w:t>
      </w:r>
      <w:proofErr w:type="spellEnd"/>
      <w:r w:rsidRPr="00C32BD1">
        <w:rPr>
          <w:rFonts w:ascii="Calibri" w:hAnsi="Calibri" w:cs="Calibri"/>
          <w:sz w:val="20"/>
          <w:szCs w:val="20"/>
        </w:rPr>
        <w:br/>
        <w:t>The dashboard shows a 100% repeat purchase rate, indicating that customers in the dataset made multiple transactions.</w:t>
      </w:r>
    </w:p>
    <w:p w14:paraId="3AD5ED16" w14:textId="77777777" w:rsidR="00C32BD1" w:rsidRPr="00C32BD1" w:rsidRDefault="00C32BD1" w:rsidP="00C32BD1">
      <w:pPr>
        <w:rPr>
          <w:rFonts w:ascii="Calibri" w:hAnsi="Calibri" w:cs="Calibri"/>
          <w:sz w:val="20"/>
          <w:szCs w:val="20"/>
        </w:rPr>
      </w:pPr>
      <w:r w:rsidRPr="00C32BD1">
        <w:rPr>
          <w:rFonts w:ascii="Calibri" w:hAnsi="Calibri" w:cs="Calibri"/>
          <w:sz w:val="20"/>
          <w:szCs w:val="20"/>
        </w:rPr>
        <w:t>2. 26–35 is the strongest sales-driving age group</w:t>
      </w:r>
      <w:r w:rsidRPr="00C32BD1">
        <w:rPr>
          <w:rFonts w:ascii="Calibri" w:hAnsi="Calibri" w:cs="Calibri"/>
          <w:sz w:val="20"/>
          <w:szCs w:val="20"/>
        </w:rPr>
        <w:br/>
        <w:t>Customers aged 26–35 generate the highest overall purchase volume.</w:t>
      </w:r>
    </w:p>
    <w:p w14:paraId="3BF52CC6" w14:textId="77777777" w:rsidR="00C32BD1" w:rsidRPr="00C32BD1" w:rsidRDefault="00C32BD1" w:rsidP="00C32BD1">
      <w:pPr>
        <w:rPr>
          <w:rFonts w:ascii="Calibri" w:hAnsi="Calibri" w:cs="Calibri"/>
          <w:sz w:val="20"/>
          <w:szCs w:val="20"/>
        </w:rPr>
      </w:pPr>
      <w:r w:rsidRPr="00C32BD1">
        <w:rPr>
          <w:rFonts w:ascii="Calibri" w:hAnsi="Calibri" w:cs="Calibri"/>
          <w:sz w:val="20"/>
          <w:szCs w:val="20"/>
        </w:rPr>
        <w:t>3. City Category B leads sales contribution</w:t>
      </w:r>
      <w:r w:rsidRPr="00C32BD1">
        <w:rPr>
          <w:rFonts w:ascii="Calibri" w:hAnsi="Calibri" w:cs="Calibri"/>
          <w:sz w:val="20"/>
          <w:szCs w:val="20"/>
        </w:rPr>
        <w:br/>
        <w:t>City Category B records the largest overall sales contribution among the three city categories.</w:t>
      </w:r>
    </w:p>
    <w:p w14:paraId="47C38238" w14:textId="77777777" w:rsidR="00C32BD1" w:rsidRPr="00C32BD1" w:rsidRDefault="00C32BD1" w:rsidP="00C32BD1">
      <w:pPr>
        <w:rPr>
          <w:rFonts w:ascii="Calibri" w:hAnsi="Calibri" w:cs="Calibri"/>
          <w:sz w:val="20"/>
          <w:szCs w:val="20"/>
        </w:rPr>
      </w:pPr>
      <w:r w:rsidRPr="00C32BD1">
        <w:rPr>
          <w:rFonts w:ascii="Calibri" w:hAnsi="Calibri" w:cs="Calibri"/>
          <w:sz w:val="20"/>
          <w:szCs w:val="20"/>
        </w:rPr>
        <w:t>4. Product demand is concentrated</w:t>
      </w:r>
      <w:r w:rsidRPr="00C32BD1">
        <w:rPr>
          <w:rFonts w:ascii="Calibri" w:hAnsi="Calibri" w:cs="Calibri"/>
          <w:sz w:val="20"/>
          <w:szCs w:val="20"/>
        </w:rPr>
        <w:br/>
        <w:t>Product Category 5 has the highest transaction volume, while Categories 1 and 5 are major contributors to purchase activity.</w:t>
      </w:r>
    </w:p>
    <w:p w14:paraId="32677377" w14:textId="77777777" w:rsidR="00C32BD1" w:rsidRPr="00C32BD1" w:rsidRDefault="00C32BD1" w:rsidP="00C32BD1">
      <w:pPr>
        <w:rPr>
          <w:rFonts w:ascii="Calibri" w:hAnsi="Calibri" w:cs="Calibri"/>
          <w:sz w:val="20"/>
          <w:szCs w:val="20"/>
        </w:rPr>
      </w:pPr>
      <w:r w:rsidRPr="00C32BD1">
        <w:rPr>
          <w:rFonts w:ascii="Calibri" w:hAnsi="Calibri" w:cs="Calibri"/>
          <w:sz w:val="20"/>
          <w:szCs w:val="20"/>
        </w:rPr>
        <w:t xml:space="preserve">5. Customer demographics significantly influence purchase </w:t>
      </w:r>
      <w:proofErr w:type="spellStart"/>
      <w:r w:rsidRPr="00C32BD1">
        <w:rPr>
          <w:rFonts w:ascii="Calibri" w:hAnsi="Calibri" w:cs="Calibri"/>
          <w:sz w:val="20"/>
          <w:szCs w:val="20"/>
        </w:rPr>
        <w:t>behavior</w:t>
      </w:r>
      <w:proofErr w:type="spellEnd"/>
      <w:r w:rsidRPr="00C32BD1">
        <w:rPr>
          <w:rFonts w:ascii="Calibri" w:hAnsi="Calibri" w:cs="Calibri"/>
          <w:sz w:val="20"/>
          <w:szCs w:val="20"/>
        </w:rPr>
        <w:br/>
        <w:t xml:space="preserve">Statistical testing found significant differences in purchase levels by gender, age group, and city category </w:t>
      </w:r>
      <w:r w:rsidRPr="00C32BD1">
        <w:rPr>
          <w:rFonts w:ascii="Calibri" w:hAnsi="Calibri" w:cs="Calibri"/>
          <w:i/>
          <w:iCs/>
          <w:sz w:val="20"/>
          <w:szCs w:val="20"/>
        </w:rPr>
        <w:t>(p &lt; 0.001)</w:t>
      </w:r>
      <w:r w:rsidRPr="00C32BD1">
        <w:rPr>
          <w:rFonts w:ascii="Calibri" w:hAnsi="Calibri" w:cs="Calibri"/>
          <w:sz w:val="20"/>
          <w:szCs w:val="20"/>
        </w:rPr>
        <w:t>.</w:t>
      </w:r>
    </w:p>
    <w:p w14:paraId="45C55CE5" w14:textId="77777777" w:rsidR="00C32BD1" w:rsidRPr="00C32BD1" w:rsidRDefault="00C32BD1" w:rsidP="00C32BD1">
      <w:pPr>
        <w:rPr>
          <w:rFonts w:ascii="Calibri" w:hAnsi="Calibri" w:cs="Calibri"/>
          <w:sz w:val="20"/>
          <w:szCs w:val="20"/>
        </w:rPr>
      </w:pPr>
      <w:r w:rsidRPr="00C32BD1">
        <w:rPr>
          <w:rFonts w:ascii="Calibri" w:hAnsi="Calibri" w:cs="Calibri"/>
          <w:sz w:val="20"/>
          <w:szCs w:val="20"/>
        </w:rPr>
        <w:t>2. Strategic Recommendations</w:t>
      </w:r>
    </w:p>
    <w:p w14:paraId="1B0C8FBF" w14:textId="77777777" w:rsidR="00C32BD1" w:rsidRPr="00C32BD1" w:rsidRDefault="00C32BD1" w:rsidP="00C32BD1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C32BD1">
        <w:rPr>
          <w:rFonts w:ascii="Calibri" w:hAnsi="Calibri" w:cs="Calibri"/>
          <w:sz w:val="20"/>
          <w:szCs w:val="20"/>
        </w:rPr>
        <w:t xml:space="preserve">Target the 26–35 segment with personalized offers and product bundles. </w:t>
      </w:r>
    </w:p>
    <w:p w14:paraId="4BF355D2" w14:textId="77777777" w:rsidR="00C32BD1" w:rsidRPr="00C32BD1" w:rsidRDefault="00C32BD1" w:rsidP="00C32BD1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C32BD1">
        <w:rPr>
          <w:rFonts w:ascii="Calibri" w:hAnsi="Calibri" w:cs="Calibri"/>
          <w:sz w:val="20"/>
          <w:szCs w:val="20"/>
        </w:rPr>
        <w:t xml:space="preserve">Prioritize City Category B for inventory allocation and promotional campaigns. </w:t>
      </w:r>
    </w:p>
    <w:p w14:paraId="51304569" w14:textId="77777777" w:rsidR="00C32BD1" w:rsidRPr="00C32BD1" w:rsidRDefault="00C32BD1" w:rsidP="00C32BD1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C32BD1">
        <w:rPr>
          <w:rFonts w:ascii="Calibri" w:hAnsi="Calibri" w:cs="Calibri"/>
          <w:sz w:val="20"/>
          <w:szCs w:val="20"/>
        </w:rPr>
        <w:t xml:space="preserve">Promote high-performing product categories while using cross-selling to increase basket value. </w:t>
      </w:r>
    </w:p>
    <w:p w14:paraId="00E9E9D1" w14:textId="77777777" w:rsidR="00F93A35" w:rsidRDefault="00C32BD1" w:rsidP="002824FF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C32BD1">
        <w:rPr>
          <w:rFonts w:ascii="Calibri" w:hAnsi="Calibri" w:cs="Calibri"/>
          <w:sz w:val="20"/>
          <w:szCs w:val="20"/>
        </w:rPr>
        <w:t xml:space="preserve">Develop differentiated campaigns for high-value customers to strengthen customer engagement </w:t>
      </w:r>
      <w:r w:rsidR="00BE6ECD" w:rsidRPr="00F93A35">
        <w:rPr>
          <w:rFonts w:ascii="Calibri" w:hAnsi="Calibri" w:cs="Calibri"/>
          <w:sz w:val="20"/>
          <w:szCs w:val="20"/>
        </w:rPr>
        <w:t xml:space="preserve"> </w:t>
      </w:r>
    </w:p>
    <w:p w14:paraId="43A1964A" w14:textId="77777777" w:rsidR="00F93A35" w:rsidRDefault="00F93A35" w:rsidP="004E4843">
      <w:pPr>
        <w:ind w:left="720"/>
        <w:rPr>
          <w:rFonts w:ascii="Calibri" w:hAnsi="Calibri" w:cs="Calibri"/>
          <w:sz w:val="20"/>
          <w:szCs w:val="20"/>
        </w:rPr>
      </w:pPr>
    </w:p>
    <w:p w14:paraId="6F63C292" w14:textId="64F2105C" w:rsidR="00C32BD1" w:rsidRDefault="00DB0877" w:rsidP="004E4843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56A9368" wp14:editId="2529297E">
            <wp:extent cx="5731510" cy="3314700"/>
            <wp:effectExtent l="0" t="0" r="2540" b="0"/>
            <wp:docPr id="1940107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07769" name="Picture 19401077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F12B" w14:textId="206CC983" w:rsidR="00304454" w:rsidRDefault="00681667" w:rsidP="004E4843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087B7378" wp14:editId="391DE453">
            <wp:extent cx="5731510" cy="3314700"/>
            <wp:effectExtent l="0" t="0" r="2540" b="0"/>
            <wp:docPr id="576726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26931" name="Picture 5767269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6F81" w14:textId="1AD9D87A" w:rsidR="004E4843" w:rsidRPr="00F93A35" w:rsidRDefault="004E4843" w:rsidP="002824FF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E4843">
        <w:rPr>
          <w:rFonts w:ascii="Calibri" w:hAnsi="Calibri" w:cs="Calibri"/>
          <w:sz w:val="20"/>
          <w:szCs w:val="20"/>
        </w:rPr>
        <w:t>Supporting visuals from the Power BI Executive and Marketing dashboards.</w:t>
      </w:r>
    </w:p>
    <w:sectPr w:rsidR="004E4843" w:rsidRPr="00F93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6265C" w14:textId="77777777" w:rsidR="00730C66" w:rsidRDefault="00730C66" w:rsidP="00F93A35">
      <w:pPr>
        <w:spacing w:after="0" w:line="240" w:lineRule="auto"/>
      </w:pPr>
      <w:r>
        <w:separator/>
      </w:r>
    </w:p>
  </w:endnote>
  <w:endnote w:type="continuationSeparator" w:id="0">
    <w:p w14:paraId="2C601CCD" w14:textId="77777777" w:rsidR="00730C66" w:rsidRDefault="00730C66" w:rsidP="00F93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1F56C" w14:textId="77777777" w:rsidR="00730C66" w:rsidRDefault="00730C66" w:rsidP="00F93A35">
      <w:pPr>
        <w:spacing w:after="0" w:line="240" w:lineRule="auto"/>
      </w:pPr>
      <w:r>
        <w:separator/>
      </w:r>
    </w:p>
  </w:footnote>
  <w:footnote w:type="continuationSeparator" w:id="0">
    <w:p w14:paraId="6F8EF688" w14:textId="77777777" w:rsidR="00730C66" w:rsidRDefault="00730C66" w:rsidP="00F93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57E56"/>
    <w:multiLevelType w:val="multilevel"/>
    <w:tmpl w:val="F7B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B1CC1"/>
    <w:multiLevelType w:val="multilevel"/>
    <w:tmpl w:val="807C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264250">
    <w:abstractNumId w:val="0"/>
  </w:num>
  <w:num w:numId="2" w16cid:durableId="295112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A5"/>
    <w:rsid w:val="00061445"/>
    <w:rsid w:val="00092B70"/>
    <w:rsid w:val="00093281"/>
    <w:rsid w:val="002824FF"/>
    <w:rsid w:val="002E436D"/>
    <w:rsid w:val="002E4FA5"/>
    <w:rsid w:val="00304454"/>
    <w:rsid w:val="00355534"/>
    <w:rsid w:val="00377DAC"/>
    <w:rsid w:val="003D2135"/>
    <w:rsid w:val="00472BB5"/>
    <w:rsid w:val="004E4843"/>
    <w:rsid w:val="00543D9A"/>
    <w:rsid w:val="00681667"/>
    <w:rsid w:val="0070440B"/>
    <w:rsid w:val="00730C66"/>
    <w:rsid w:val="00750C81"/>
    <w:rsid w:val="00754577"/>
    <w:rsid w:val="007D7772"/>
    <w:rsid w:val="0087658D"/>
    <w:rsid w:val="008C1AE9"/>
    <w:rsid w:val="00933147"/>
    <w:rsid w:val="00993988"/>
    <w:rsid w:val="009F0F79"/>
    <w:rsid w:val="00A75968"/>
    <w:rsid w:val="00A84668"/>
    <w:rsid w:val="00BE6ECD"/>
    <w:rsid w:val="00C20D67"/>
    <w:rsid w:val="00C32BD1"/>
    <w:rsid w:val="00D36961"/>
    <w:rsid w:val="00D5697E"/>
    <w:rsid w:val="00D765B0"/>
    <w:rsid w:val="00D937F7"/>
    <w:rsid w:val="00DB0877"/>
    <w:rsid w:val="00EE19E2"/>
    <w:rsid w:val="00F93A35"/>
    <w:rsid w:val="00FA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21BE"/>
  <w15:chartTrackingRefBased/>
  <w15:docId w15:val="{6959947B-DF70-43DE-91D8-B1E1E310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FA5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D7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7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D777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3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A35"/>
  </w:style>
  <w:style w:type="paragraph" w:styleId="Footer">
    <w:name w:val="footer"/>
    <w:basedOn w:val="Normal"/>
    <w:link w:val="FooterChar"/>
    <w:uiPriority w:val="99"/>
    <w:unhideWhenUsed/>
    <w:rsid w:val="00F93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nirala</dc:creator>
  <cp:keywords/>
  <dc:description/>
  <cp:lastModifiedBy>Santosh nirala</cp:lastModifiedBy>
  <cp:revision>30</cp:revision>
  <dcterms:created xsi:type="dcterms:W3CDTF">2026-09-09T16:09:00Z</dcterms:created>
  <dcterms:modified xsi:type="dcterms:W3CDTF">2026-09-14T10:13:00Z</dcterms:modified>
</cp:coreProperties>
</file>