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25AB" w:rsidRDefault="00CA25AB"/>
    <w:p w:rsidR="00275635" w:rsidRDefault="00275635"/>
    <w:p w:rsidR="00275635" w:rsidRDefault="00275635"/>
    <w:p w:rsidR="00275635" w:rsidRPr="00275635" w:rsidRDefault="00275635" w:rsidP="00275635">
      <w:pPr>
        <w:shd w:val="clear" w:color="auto" w:fill="FFFFFF"/>
        <w:spacing w:before="100" w:beforeAutospacing="1" w:after="100" w:afterAutospacing="1" w:line="240" w:lineRule="auto"/>
        <w:rPr>
          <w:rFonts w:ascii="Tahoma" w:eastAsia="Times New Roman" w:hAnsi="Tahoma" w:cs="Tahoma"/>
          <w:color w:val="000000"/>
          <w:sz w:val="24"/>
          <w:szCs w:val="24"/>
        </w:rPr>
      </w:pPr>
      <w:r w:rsidRPr="00275635">
        <w:rPr>
          <w:rFonts w:ascii="Tahoma" w:eastAsia="Times New Roman" w:hAnsi="Tahoma" w:cs="Tahoma"/>
          <w:color w:val="000000"/>
          <w:sz w:val="24"/>
          <w:szCs w:val="24"/>
        </w:rPr>
        <w:t xml:space="preserve">This article shows how to connect an Oracle User (defined in </w:t>
      </w:r>
      <w:proofErr w:type="spellStart"/>
      <w:proofErr w:type="gramStart"/>
      <w:r w:rsidRPr="00275635">
        <w:rPr>
          <w:rFonts w:ascii="Tahoma" w:eastAsia="Times New Roman" w:hAnsi="Tahoma" w:cs="Tahoma"/>
          <w:color w:val="000000"/>
          <w:sz w:val="24"/>
          <w:szCs w:val="24"/>
        </w:rPr>
        <w:t>a</w:t>
      </w:r>
      <w:proofErr w:type="spellEnd"/>
      <w:proofErr w:type="gramEnd"/>
      <w:r w:rsidRPr="00275635">
        <w:rPr>
          <w:rFonts w:ascii="Tahoma" w:eastAsia="Times New Roman" w:hAnsi="Tahoma" w:cs="Tahoma"/>
          <w:color w:val="000000"/>
          <w:sz w:val="24"/>
          <w:szCs w:val="24"/>
        </w:rPr>
        <w:t xml:space="preserve"> External Password store) using the Oracle ODBC driver.  SEPS allows a user to connect using syntax similar to OS Authentication</w:t>
      </w:r>
      <w:r w:rsidRPr="00275635">
        <w:rPr>
          <w:rFonts w:ascii="Tahoma" w:eastAsia="Times New Roman" w:hAnsi="Tahoma" w:cs="Tahoma"/>
          <w:color w:val="000000"/>
          <w:sz w:val="24"/>
          <w:szCs w:val="24"/>
        </w:rPr>
        <w:br/>
      </w:r>
      <w:r w:rsidRPr="00275635">
        <w:rPr>
          <w:rFonts w:ascii="Tahoma" w:eastAsia="Times New Roman" w:hAnsi="Tahoma" w:cs="Tahoma"/>
          <w:color w:val="000000"/>
          <w:sz w:val="24"/>
          <w:szCs w:val="24"/>
        </w:rPr>
        <w:br/>
      </w:r>
      <w:r w:rsidRPr="00275635">
        <w:rPr>
          <w:rFonts w:ascii="Tahoma" w:eastAsia="Times New Roman" w:hAnsi="Tahoma" w:cs="Tahoma"/>
          <w:color w:val="000000"/>
          <w:sz w:val="24"/>
          <w:szCs w:val="24"/>
          <w:u w:val="single"/>
        </w:rPr>
        <w:t>For Example:</w:t>
      </w:r>
    </w:p>
    <w:p w:rsidR="00275635" w:rsidRPr="00275635" w:rsidRDefault="00275635" w:rsidP="00275635">
      <w:pPr>
        <w:shd w:val="clear" w:color="auto" w:fill="FFFFFF"/>
        <w:spacing w:before="100" w:beforeAutospacing="1" w:after="100" w:afterAutospacing="1" w:line="240" w:lineRule="auto"/>
        <w:rPr>
          <w:rFonts w:ascii="Tahoma" w:eastAsia="Times New Roman" w:hAnsi="Tahoma" w:cs="Tahoma"/>
          <w:color w:val="000000"/>
          <w:sz w:val="24"/>
          <w:szCs w:val="24"/>
        </w:rPr>
      </w:pPr>
      <w:r w:rsidRPr="00275635">
        <w:rPr>
          <w:rFonts w:ascii="Tahoma" w:eastAsia="Times New Roman" w:hAnsi="Tahoma" w:cs="Tahoma"/>
          <w:color w:val="000000"/>
          <w:sz w:val="24"/>
          <w:szCs w:val="24"/>
        </w:rPr>
        <w:t> </w:t>
      </w:r>
    </w:p>
    <w:p w:rsidR="00275635" w:rsidRPr="00275635" w:rsidRDefault="00275635" w:rsidP="00275635">
      <w:pPr>
        <w:shd w:val="clear" w:color="auto" w:fill="E0EAF1"/>
        <w:spacing w:after="0" w:line="240" w:lineRule="auto"/>
        <w:rPr>
          <w:rFonts w:ascii="Courier New" w:eastAsia="Times New Roman" w:hAnsi="Courier New" w:cs="Courier New"/>
          <w:color w:val="000000"/>
          <w:sz w:val="18"/>
          <w:szCs w:val="18"/>
        </w:rPr>
      </w:pPr>
      <w:proofErr w:type="spellStart"/>
      <w:proofErr w:type="gramStart"/>
      <w:r w:rsidRPr="00275635">
        <w:rPr>
          <w:rFonts w:ascii="Courier New" w:eastAsia="Times New Roman" w:hAnsi="Courier New" w:cs="Courier New"/>
          <w:color w:val="000000"/>
          <w:sz w:val="18"/>
          <w:szCs w:val="18"/>
        </w:rPr>
        <w:t>sqlplus</w:t>
      </w:r>
      <w:proofErr w:type="spellEnd"/>
      <w:proofErr w:type="gramEnd"/>
      <w:r w:rsidRPr="00275635">
        <w:rPr>
          <w:rFonts w:ascii="Courier New" w:eastAsia="Times New Roman" w:hAnsi="Courier New" w:cs="Courier New"/>
          <w:color w:val="000000"/>
          <w:sz w:val="18"/>
          <w:szCs w:val="18"/>
        </w:rPr>
        <w:t xml:space="preserve"> /@ORCL</w:t>
      </w:r>
      <w:r w:rsidRPr="00275635">
        <w:rPr>
          <w:rFonts w:ascii="Courier New" w:eastAsia="Times New Roman" w:hAnsi="Courier New" w:cs="Courier New"/>
          <w:color w:val="000000"/>
          <w:sz w:val="18"/>
          <w:szCs w:val="18"/>
        </w:rPr>
        <w:br/>
      </w:r>
      <w:r w:rsidRPr="00275635">
        <w:rPr>
          <w:rFonts w:ascii="Courier New" w:eastAsia="Times New Roman" w:hAnsi="Courier New" w:cs="Courier New"/>
          <w:color w:val="000000"/>
          <w:sz w:val="18"/>
          <w:szCs w:val="18"/>
        </w:rPr>
        <w:br/>
        <w:t>or</w:t>
      </w:r>
      <w:r w:rsidRPr="00275635">
        <w:rPr>
          <w:rFonts w:ascii="Courier New" w:eastAsia="Times New Roman" w:hAnsi="Courier New" w:cs="Courier New"/>
          <w:color w:val="000000"/>
          <w:sz w:val="18"/>
          <w:szCs w:val="18"/>
        </w:rPr>
        <w:br/>
      </w:r>
      <w:r w:rsidRPr="00275635">
        <w:rPr>
          <w:rFonts w:ascii="Courier New" w:eastAsia="Times New Roman" w:hAnsi="Courier New" w:cs="Courier New"/>
          <w:color w:val="000000"/>
          <w:sz w:val="18"/>
          <w:szCs w:val="18"/>
        </w:rPr>
        <w:br/>
      </w:r>
      <w:proofErr w:type="spellStart"/>
      <w:r w:rsidRPr="00275635">
        <w:rPr>
          <w:rFonts w:ascii="Courier New" w:eastAsia="Times New Roman" w:hAnsi="Courier New" w:cs="Courier New"/>
          <w:color w:val="000000"/>
          <w:sz w:val="18"/>
          <w:szCs w:val="18"/>
        </w:rPr>
        <w:t>sqlplus</w:t>
      </w:r>
      <w:proofErr w:type="spellEnd"/>
      <w:r w:rsidRPr="00275635">
        <w:rPr>
          <w:rFonts w:ascii="Courier New" w:eastAsia="Times New Roman" w:hAnsi="Courier New" w:cs="Courier New"/>
          <w:color w:val="000000"/>
          <w:sz w:val="18"/>
          <w:szCs w:val="18"/>
        </w:rPr>
        <w:t xml:space="preserve"> /</w:t>
      </w:r>
    </w:p>
    <w:p w:rsidR="00275635" w:rsidRPr="00275635" w:rsidRDefault="00275635" w:rsidP="00275635">
      <w:pPr>
        <w:shd w:val="clear" w:color="auto" w:fill="FFFFFF"/>
        <w:spacing w:before="100" w:beforeAutospacing="1" w:after="100" w:afterAutospacing="1" w:line="240" w:lineRule="auto"/>
        <w:rPr>
          <w:rFonts w:ascii="Tahoma" w:eastAsia="Times New Roman" w:hAnsi="Tahoma" w:cs="Tahoma"/>
          <w:color w:val="000000"/>
          <w:sz w:val="24"/>
          <w:szCs w:val="24"/>
        </w:rPr>
      </w:pPr>
      <w:r w:rsidRPr="00275635">
        <w:rPr>
          <w:rFonts w:ascii="Tahoma" w:eastAsia="Times New Roman" w:hAnsi="Tahoma" w:cs="Tahoma"/>
          <w:color w:val="000000"/>
          <w:sz w:val="24"/>
          <w:szCs w:val="24"/>
        </w:rPr>
        <w:br/>
      </w:r>
      <w:r w:rsidRPr="00275635">
        <w:rPr>
          <w:rFonts w:ascii="Tahoma" w:eastAsia="Times New Roman" w:hAnsi="Tahoma" w:cs="Tahoma"/>
          <w:color w:val="000000"/>
          <w:sz w:val="24"/>
          <w:szCs w:val="24"/>
        </w:rPr>
        <w:br/>
        <w:t>SEPS is a new feature from Oracle 10.2.0.</w:t>
      </w:r>
      <w:r w:rsidRPr="00275635">
        <w:rPr>
          <w:rFonts w:ascii="Tahoma" w:eastAsia="Times New Roman" w:hAnsi="Tahoma" w:cs="Tahoma"/>
          <w:color w:val="000000"/>
          <w:sz w:val="24"/>
          <w:szCs w:val="24"/>
        </w:rPr>
        <w:br/>
      </w:r>
      <w:r w:rsidRPr="00275635">
        <w:rPr>
          <w:rFonts w:ascii="Tahoma" w:eastAsia="Times New Roman" w:hAnsi="Tahoma" w:cs="Tahoma"/>
          <w:color w:val="000000"/>
          <w:sz w:val="24"/>
          <w:szCs w:val="24"/>
        </w:rPr>
        <w:br/>
        <w:t>As defined in "Secure External Password Store" (Oracle Database Security Guide)</w:t>
      </w:r>
    </w:p>
    <w:p w:rsidR="00275635" w:rsidRPr="00275635" w:rsidRDefault="00275635" w:rsidP="00275635">
      <w:pPr>
        <w:shd w:val="clear" w:color="auto" w:fill="FFFFFF"/>
        <w:spacing w:before="100" w:beforeAutospacing="1" w:after="100" w:afterAutospacing="1" w:line="240" w:lineRule="auto"/>
        <w:rPr>
          <w:rFonts w:ascii="Tahoma" w:eastAsia="Times New Roman" w:hAnsi="Tahoma" w:cs="Tahoma"/>
          <w:color w:val="000000"/>
          <w:sz w:val="24"/>
          <w:szCs w:val="24"/>
        </w:rPr>
      </w:pPr>
      <w:r w:rsidRPr="00275635">
        <w:rPr>
          <w:rFonts w:ascii="Tahoma" w:eastAsia="Times New Roman" w:hAnsi="Tahoma" w:cs="Tahoma"/>
          <w:color w:val="000000"/>
          <w:sz w:val="24"/>
          <w:szCs w:val="24"/>
        </w:rPr>
        <w:t>"Password credentials for connecting to databases can now be stored in a client-side Oracle wallet, a secure software container used to store authentication and signing credentials. This wallet usage can simplify large-scale deployments that rely on password credentials for connecting to databases. When this feature is configured, application code, </w:t>
      </w:r>
      <w:bookmarkStart w:id="0" w:name="sthref1225"/>
      <w:bookmarkEnd w:id="0"/>
      <w:r w:rsidRPr="00275635">
        <w:rPr>
          <w:rFonts w:ascii="Tahoma" w:eastAsia="Times New Roman" w:hAnsi="Tahoma" w:cs="Tahoma"/>
          <w:color w:val="000000"/>
          <w:sz w:val="24"/>
          <w:szCs w:val="24"/>
        </w:rPr>
        <w:t>batch jobs, and </w:t>
      </w:r>
      <w:bookmarkStart w:id="1" w:name="sthref1226"/>
      <w:bookmarkEnd w:id="1"/>
      <w:r w:rsidRPr="00275635">
        <w:rPr>
          <w:rFonts w:ascii="Tahoma" w:eastAsia="Times New Roman" w:hAnsi="Tahoma" w:cs="Tahoma"/>
          <w:color w:val="000000"/>
          <w:sz w:val="24"/>
          <w:szCs w:val="24"/>
        </w:rPr>
        <w:t>scripts no longer need embedded user names and passwords. Risk is reduced because such passwords are no longer exposed in the clear, and password management policies are more easily enforced without changing application code whenever user names or passwords change."</w:t>
      </w:r>
    </w:p>
    <w:p w:rsidR="00275635" w:rsidRPr="00275635" w:rsidRDefault="00275635" w:rsidP="00275635">
      <w:pPr>
        <w:pBdr>
          <w:bottom w:val="single" w:sz="6" w:space="5" w:color="C4D1E6"/>
        </w:pBdr>
        <w:shd w:val="clear" w:color="auto" w:fill="777773"/>
        <w:spacing w:before="100" w:beforeAutospacing="1" w:after="100" w:afterAutospacing="1" w:line="240" w:lineRule="auto"/>
        <w:outlineLvl w:val="1"/>
        <w:rPr>
          <w:rFonts w:ascii="Arial" w:eastAsia="Times New Roman" w:hAnsi="Arial" w:cs="Arial"/>
          <w:b/>
          <w:bCs/>
          <w:caps/>
          <w:color w:val="FFFFFF"/>
          <w:sz w:val="24"/>
          <w:szCs w:val="24"/>
        </w:rPr>
      </w:pPr>
      <w:bookmarkStart w:id="2" w:name="FIX"/>
      <w:bookmarkEnd w:id="2"/>
      <w:r w:rsidRPr="00275635">
        <w:rPr>
          <w:rFonts w:ascii="Arial" w:eastAsia="Times New Roman" w:hAnsi="Arial" w:cs="Arial"/>
          <w:b/>
          <w:bCs/>
          <w:caps/>
          <w:color w:val="FFFFFF"/>
          <w:sz w:val="24"/>
          <w:szCs w:val="24"/>
        </w:rPr>
        <w:t>SOLUTION</w:t>
      </w:r>
    </w:p>
    <w:p w:rsidR="00275635" w:rsidRPr="00275635" w:rsidRDefault="00275635" w:rsidP="00275635">
      <w:pPr>
        <w:shd w:val="clear" w:color="auto" w:fill="FFFFFF"/>
        <w:spacing w:before="100" w:beforeAutospacing="1" w:after="240" w:line="240" w:lineRule="auto"/>
        <w:rPr>
          <w:rFonts w:ascii="Tahoma" w:eastAsia="Times New Roman" w:hAnsi="Tahoma" w:cs="Tahoma"/>
          <w:color w:val="000000"/>
          <w:sz w:val="24"/>
          <w:szCs w:val="24"/>
        </w:rPr>
      </w:pPr>
      <w:r w:rsidRPr="00275635">
        <w:rPr>
          <w:rFonts w:ascii="Tahoma" w:eastAsia="Times New Roman" w:hAnsi="Tahoma" w:cs="Tahoma"/>
          <w:b/>
          <w:bCs/>
          <w:color w:val="000000"/>
          <w:sz w:val="24"/>
          <w:szCs w:val="24"/>
        </w:rPr>
        <w:t>1. First create a wallet</w:t>
      </w:r>
      <w:r w:rsidRPr="00275635">
        <w:rPr>
          <w:rFonts w:ascii="Tahoma" w:eastAsia="Times New Roman" w:hAnsi="Tahoma" w:cs="Tahoma"/>
          <w:color w:val="000000"/>
          <w:sz w:val="24"/>
          <w:szCs w:val="24"/>
        </w:rPr>
        <w:br/>
      </w:r>
      <w:r w:rsidRPr="00275635">
        <w:rPr>
          <w:rFonts w:ascii="Tahoma" w:eastAsia="Times New Roman" w:hAnsi="Tahoma" w:cs="Tahoma"/>
          <w:color w:val="000000"/>
          <w:sz w:val="24"/>
          <w:szCs w:val="24"/>
        </w:rPr>
        <w:br/>
      </w:r>
      <w:proofErr w:type="gramStart"/>
      <w:r w:rsidRPr="00275635">
        <w:rPr>
          <w:rFonts w:ascii="Tahoma" w:eastAsia="Times New Roman" w:hAnsi="Tahoma" w:cs="Tahoma"/>
          <w:color w:val="000000"/>
          <w:sz w:val="24"/>
          <w:szCs w:val="24"/>
        </w:rPr>
        <w:t>This</w:t>
      </w:r>
      <w:proofErr w:type="gramEnd"/>
      <w:r w:rsidRPr="00275635">
        <w:rPr>
          <w:rFonts w:ascii="Tahoma" w:eastAsia="Times New Roman" w:hAnsi="Tahoma" w:cs="Tahoma"/>
          <w:color w:val="000000"/>
          <w:sz w:val="24"/>
          <w:szCs w:val="24"/>
        </w:rPr>
        <w:t xml:space="preserve"> client side wallet will contain the user/password information in a secure certificate. MKSTORE is a command line utility for creating/modifying Oracle Wallets. You can find this utility installed with the Oracle Database and also the Standard Oracle Client (not instant client).</w:t>
      </w:r>
    </w:p>
    <w:p w:rsidR="00275635" w:rsidRPr="00275635" w:rsidRDefault="00275635" w:rsidP="00275635">
      <w:pPr>
        <w:shd w:val="clear" w:color="auto" w:fill="E0EAF1"/>
        <w:spacing w:after="0" w:line="240" w:lineRule="auto"/>
        <w:rPr>
          <w:rFonts w:ascii="Courier New" w:eastAsia="Times New Roman" w:hAnsi="Courier New" w:cs="Courier New"/>
          <w:color w:val="000000"/>
          <w:sz w:val="18"/>
          <w:szCs w:val="18"/>
        </w:rPr>
      </w:pPr>
      <w:proofErr w:type="spellStart"/>
      <w:proofErr w:type="gramStart"/>
      <w:r w:rsidRPr="00275635">
        <w:rPr>
          <w:rFonts w:ascii="Courier New" w:eastAsia="Times New Roman" w:hAnsi="Courier New" w:cs="Courier New"/>
          <w:b/>
          <w:bCs/>
          <w:color w:val="000000"/>
          <w:sz w:val="18"/>
          <w:szCs w:val="18"/>
        </w:rPr>
        <w:t>mkstore</w:t>
      </w:r>
      <w:proofErr w:type="spellEnd"/>
      <w:proofErr w:type="gramEnd"/>
      <w:r w:rsidRPr="00275635">
        <w:rPr>
          <w:rFonts w:ascii="Courier New" w:eastAsia="Times New Roman" w:hAnsi="Courier New" w:cs="Courier New"/>
          <w:b/>
          <w:bCs/>
          <w:color w:val="000000"/>
          <w:sz w:val="18"/>
          <w:szCs w:val="18"/>
        </w:rPr>
        <w:t xml:space="preserve"> -</w:t>
      </w:r>
      <w:proofErr w:type="spellStart"/>
      <w:r w:rsidRPr="00275635">
        <w:rPr>
          <w:rFonts w:ascii="Courier New" w:eastAsia="Times New Roman" w:hAnsi="Courier New" w:cs="Courier New"/>
          <w:b/>
          <w:bCs/>
          <w:color w:val="000000"/>
          <w:sz w:val="18"/>
          <w:szCs w:val="18"/>
        </w:rPr>
        <w:t>wrl</w:t>
      </w:r>
      <w:proofErr w:type="spellEnd"/>
      <w:r w:rsidRPr="00275635">
        <w:rPr>
          <w:rFonts w:ascii="Courier New" w:eastAsia="Times New Roman" w:hAnsi="Courier New" w:cs="Courier New"/>
          <w:b/>
          <w:bCs/>
          <w:color w:val="000000"/>
          <w:sz w:val="18"/>
          <w:szCs w:val="18"/>
        </w:rPr>
        <w:t xml:space="preserve"> "C:\WALLET" -create</w:t>
      </w:r>
    </w:p>
    <w:p w:rsidR="00275635" w:rsidRPr="00275635" w:rsidRDefault="00275635" w:rsidP="00275635">
      <w:pPr>
        <w:shd w:val="clear" w:color="auto" w:fill="FFFFFF"/>
        <w:spacing w:before="100" w:beforeAutospacing="1" w:after="100" w:afterAutospacing="1" w:line="240" w:lineRule="auto"/>
        <w:rPr>
          <w:rFonts w:ascii="Tahoma" w:eastAsia="Times New Roman" w:hAnsi="Tahoma" w:cs="Tahoma"/>
          <w:color w:val="000000"/>
          <w:sz w:val="24"/>
          <w:szCs w:val="24"/>
          <w:highlight w:val="cyan"/>
        </w:rPr>
      </w:pPr>
      <w:r w:rsidRPr="00275635">
        <w:rPr>
          <w:rFonts w:ascii="Tahoma" w:eastAsia="Times New Roman" w:hAnsi="Tahoma" w:cs="Tahoma"/>
          <w:color w:val="000000"/>
          <w:sz w:val="24"/>
          <w:szCs w:val="24"/>
        </w:rPr>
        <w:lastRenderedPageBreak/>
        <w:t> </w:t>
      </w:r>
      <w:r w:rsidRPr="00275635">
        <w:rPr>
          <w:rFonts w:ascii="Tahoma" w:eastAsia="Times New Roman" w:hAnsi="Tahoma" w:cs="Tahoma"/>
          <w:color w:val="000000"/>
          <w:sz w:val="24"/>
          <w:szCs w:val="24"/>
        </w:rPr>
        <w:br/>
      </w:r>
      <w:proofErr w:type="gramStart"/>
      <w:r w:rsidRPr="00275635">
        <w:rPr>
          <w:rFonts w:ascii="Tahoma" w:eastAsia="Times New Roman" w:hAnsi="Tahoma" w:cs="Tahoma"/>
          <w:color w:val="000000"/>
          <w:sz w:val="24"/>
          <w:szCs w:val="24"/>
        </w:rPr>
        <w:t>provide</w:t>
      </w:r>
      <w:proofErr w:type="gramEnd"/>
      <w:r w:rsidRPr="00275635">
        <w:rPr>
          <w:rFonts w:ascii="Tahoma" w:eastAsia="Times New Roman" w:hAnsi="Tahoma" w:cs="Tahoma"/>
          <w:color w:val="000000"/>
          <w:sz w:val="24"/>
          <w:szCs w:val="24"/>
        </w:rPr>
        <w:t xml:space="preserve"> a password when prompted</w:t>
      </w:r>
      <w:r w:rsidRPr="00275635">
        <w:rPr>
          <w:rFonts w:ascii="Tahoma" w:eastAsia="Times New Roman" w:hAnsi="Tahoma" w:cs="Tahoma"/>
          <w:color w:val="000000"/>
          <w:sz w:val="24"/>
          <w:szCs w:val="24"/>
        </w:rPr>
        <w:br/>
      </w:r>
      <w:r w:rsidRPr="00275635">
        <w:rPr>
          <w:rFonts w:ascii="Tahoma" w:eastAsia="Times New Roman" w:hAnsi="Tahoma" w:cs="Tahoma"/>
          <w:color w:val="000000"/>
          <w:sz w:val="24"/>
          <w:szCs w:val="24"/>
        </w:rPr>
        <w:br/>
      </w:r>
      <w:r w:rsidRPr="00275635">
        <w:rPr>
          <w:rFonts w:ascii="Tahoma" w:eastAsia="Times New Roman" w:hAnsi="Tahoma" w:cs="Tahoma"/>
          <w:color w:val="000000"/>
          <w:sz w:val="24"/>
          <w:szCs w:val="24"/>
          <w:highlight w:val="cyan"/>
        </w:rPr>
        <w:t>1.1 For Oracle RDBMS 11.2 it is recommended to use the following instead</w:t>
      </w:r>
    </w:p>
    <w:p w:rsidR="00275635" w:rsidRPr="00275635" w:rsidRDefault="00275635" w:rsidP="00275635">
      <w:pPr>
        <w:shd w:val="clear" w:color="auto" w:fill="E0EAF1"/>
        <w:spacing w:after="0" w:line="240" w:lineRule="auto"/>
        <w:rPr>
          <w:rFonts w:ascii="Courier New" w:eastAsia="Times New Roman" w:hAnsi="Courier New" w:cs="Courier New"/>
          <w:color w:val="000000"/>
          <w:sz w:val="18"/>
          <w:szCs w:val="18"/>
        </w:rPr>
      </w:pPr>
      <w:proofErr w:type="spellStart"/>
      <w:proofErr w:type="gramStart"/>
      <w:r w:rsidRPr="00275635">
        <w:rPr>
          <w:rFonts w:ascii="Courier New" w:eastAsia="Times New Roman" w:hAnsi="Courier New" w:cs="Courier New"/>
          <w:b/>
          <w:bCs/>
          <w:color w:val="000000"/>
          <w:sz w:val="18"/>
          <w:szCs w:val="18"/>
          <w:highlight w:val="cyan"/>
        </w:rPr>
        <w:t>orapki</w:t>
      </w:r>
      <w:proofErr w:type="spellEnd"/>
      <w:proofErr w:type="gramEnd"/>
      <w:r w:rsidRPr="00275635">
        <w:rPr>
          <w:rFonts w:ascii="Courier New" w:eastAsia="Times New Roman" w:hAnsi="Courier New" w:cs="Courier New"/>
          <w:b/>
          <w:bCs/>
          <w:color w:val="000000"/>
          <w:sz w:val="18"/>
          <w:szCs w:val="18"/>
          <w:highlight w:val="cyan"/>
        </w:rPr>
        <w:t xml:space="preserve"> wallet create -wallet "C:\WALLET" -</w:t>
      </w:r>
      <w:proofErr w:type="spellStart"/>
      <w:r w:rsidRPr="00275635">
        <w:rPr>
          <w:rFonts w:ascii="Courier New" w:eastAsia="Times New Roman" w:hAnsi="Courier New" w:cs="Courier New"/>
          <w:b/>
          <w:bCs/>
          <w:color w:val="000000"/>
          <w:sz w:val="18"/>
          <w:szCs w:val="18"/>
          <w:highlight w:val="cyan"/>
        </w:rPr>
        <w:t>auto_login_local</w:t>
      </w:r>
      <w:proofErr w:type="spellEnd"/>
    </w:p>
    <w:p w:rsidR="00275635" w:rsidRPr="00275635" w:rsidRDefault="00275635" w:rsidP="00275635">
      <w:pPr>
        <w:shd w:val="clear" w:color="auto" w:fill="FFFFFF"/>
        <w:spacing w:before="100" w:beforeAutospacing="1" w:after="240" w:line="240" w:lineRule="auto"/>
        <w:rPr>
          <w:rFonts w:ascii="Tahoma" w:eastAsia="Times New Roman" w:hAnsi="Tahoma" w:cs="Tahoma"/>
          <w:color w:val="000000"/>
          <w:sz w:val="24"/>
          <w:szCs w:val="24"/>
        </w:rPr>
      </w:pPr>
      <w:r w:rsidRPr="00275635">
        <w:rPr>
          <w:rFonts w:ascii="Tahoma" w:eastAsia="Times New Roman" w:hAnsi="Tahoma" w:cs="Tahoma"/>
          <w:color w:val="000000"/>
          <w:sz w:val="24"/>
          <w:szCs w:val="24"/>
        </w:rPr>
        <w:br/>
      </w:r>
      <w:r w:rsidRPr="00275635">
        <w:rPr>
          <w:rFonts w:ascii="Tahoma" w:eastAsia="Times New Roman" w:hAnsi="Tahoma" w:cs="Tahoma"/>
          <w:color w:val="000000"/>
          <w:sz w:val="24"/>
          <w:szCs w:val="24"/>
          <w:u w:val="single"/>
        </w:rPr>
        <w:t>For additional information see</w:t>
      </w:r>
      <w:proofErr w:type="gramStart"/>
      <w:r w:rsidRPr="00275635">
        <w:rPr>
          <w:rFonts w:ascii="Tahoma" w:eastAsia="Times New Roman" w:hAnsi="Tahoma" w:cs="Tahoma"/>
          <w:color w:val="000000"/>
          <w:sz w:val="24"/>
          <w:szCs w:val="24"/>
          <w:u w:val="single"/>
        </w:rPr>
        <w:t>:</w:t>
      </w:r>
      <w:proofErr w:type="gramEnd"/>
      <w:r w:rsidRPr="00275635">
        <w:rPr>
          <w:rFonts w:ascii="Tahoma" w:eastAsia="Times New Roman" w:hAnsi="Tahoma" w:cs="Tahoma"/>
          <w:color w:val="000000"/>
          <w:sz w:val="24"/>
          <w:szCs w:val="24"/>
          <w:u w:val="single"/>
        </w:rPr>
        <w:br/>
      </w:r>
      <w:r w:rsidRPr="00275635">
        <w:rPr>
          <w:rFonts w:ascii="Tahoma" w:eastAsia="Times New Roman" w:hAnsi="Tahoma" w:cs="Tahoma"/>
          <w:color w:val="000000"/>
          <w:sz w:val="24"/>
          <w:szCs w:val="24"/>
          <w:u w:val="single"/>
        </w:rPr>
        <w:br/>
      </w:r>
      <w:hyperlink r:id="rId5" w:history="1">
        <w:r w:rsidRPr="00275635">
          <w:rPr>
            <w:rFonts w:ascii="Tahoma" w:eastAsia="Times New Roman" w:hAnsi="Tahoma" w:cs="Tahoma"/>
            <w:color w:val="0000FF"/>
            <w:sz w:val="24"/>
            <w:szCs w:val="24"/>
            <w:u w:val="single"/>
          </w:rPr>
          <w:t>Document 1114599.1</w:t>
        </w:r>
      </w:hyperlink>
      <w:r w:rsidRPr="00275635">
        <w:rPr>
          <w:rFonts w:ascii="Tahoma" w:eastAsia="Times New Roman" w:hAnsi="Tahoma" w:cs="Tahoma"/>
          <w:color w:val="000000"/>
          <w:sz w:val="24"/>
          <w:szCs w:val="24"/>
        </w:rPr>
        <w:t> </w:t>
      </w:r>
      <w:r w:rsidRPr="00275635">
        <w:rPr>
          <w:rFonts w:ascii="Tahoma" w:eastAsia="Times New Roman" w:hAnsi="Tahoma" w:cs="Tahoma"/>
          <w:color w:val="000000"/>
          <w:sz w:val="24"/>
          <w:szCs w:val="24"/>
          <w:u w:val="single"/>
        </w:rPr>
        <w:t>How To Prevent The Secure Password Store Wallet From Being Moved to Another Host </w:t>
      </w:r>
      <w:r w:rsidRPr="00275635">
        <w:rPr>
          <w:rFonts w:ascii="Tahoma" w:eastAsia="Times New Roman" w:hAnsi="Tahoma" w:cs="Tahoma"/>
          <w:color w:val="000000"/>
          <w:sz w:val="24"/>
          <w:szCs w:val="24"/>
          <w:u w:val="single"/>
        </w:rPr>
        <w:br/>
      </w:r>
      <w:r w:rsidRPr="00275635">
        <w:rPr>
          <w:rFonts w:ascii="Tahoma" w:eastAsia="Times New Roman" w:hAnsi="Tahoma" w:cs="Tahoma"/>
          <w:color w:val="000000"/>
          <w:sz w:val="24"/>
          <w:szCs w:val="24"/>
        </w:rPr>
        <w:br/>
      </w:r>
      <w:r w:rsidRPr="00275635">
        <w:rPr>
          <w:rFonts w:ascii="Tahoma" w:eastAsia="Times New Roman" w:hAnsi="Tahoma" w:cs="Tahoma"/>
          <w:b/>
          <w:bCs/>
          <w:color w:val="000000"/>
          <w:sz w:val="24"/>
          <w:szCs w:val="24"/>
        </w:rPr>
        <w:t>2. Create the password credentials to the wallet</w:t>
      </w:r>
      <w:r w:rsidRPr="00275635">
        <w:rPr>
          <w:rFonts w:ascii="Tahoma" w:eastAsia="Times New Roman" w:hAnsi="Tahoma" w:cs="Tahoma"/>
          <w:color w:val="000000"/>
          <w:sz w:val="24"/>
          <w:szCs w:val="24"/>
        </w:rPr>
        <w:br/>
      </w:r>
      <w:r w:rsidRPr="00275635">
        <w:rPr>
          <w:rFonts w:ascii="Tahoma" w:eastAsia="Times New Roman" w:hAnsi="Tahoma" w:cs="Tahoma"/>
          <w:color w:val="000000"/>
          <w:sz w:val="24"/>
          <w:szCs w:val="24"/>
        </w:rPr>
        <w:br/>
      </w:r>
      <w:proofErr w:type="gramStart"/>
      <w:r w:rsidRPr="00275635">
        <w:rPr>
          <w:rFonts w:ascii="Tahoma" w:eastAsia="Times New Roman" w:hAnsi="Tahoma" w:cs="Tahoma"/>
          <w:color w:val="000000"/>
          <w:sz w:val="24"/>
          <w:szCs w:val="24"/>
        </w:rPr>
        <w:t>In</w:t>
      </w:r>
      <w:proofErr w:type="gramEnd"/>
      <w:r w:rsidRPr="00275635">
        <w:rPr>
          <w:rFonts w:ascii="Tahoma" w:eastAsia="Times New Roman" w:hAnsi="Tahoma" w:cs="Tahoma"/>
          <w:color w:val="000000"/>
          <w:sz w:val="24"/>
          <w:szCs w:val="24"/>
        </w:rPr>
        <w:t xml:space="preserve"> this example the </w:t>
      </w:r>
      <w:proofErr w:type="spellStart"/>
      <w:r w:rsidRPr="00275635">
        <w:rPr>
          <w:rFonts w:ascii="Tahoma" w:eastAsia="Times New Roman" w:hAnsi="Tahoma" w:cs="Tahoma"/>
          <w:color w:val="000000"/>
          <w:sz w:val="24"/>
          <w:szCs w:val="24"/>
        </w:rPr>
        <w:t>tnsnames</w:t>
      </w:r>
      <w:proofErr w:type="spellEnd"/>
      <w:r w:rsidRPr="00275635">
        <w:rPr>
          <w:rFonts w:ascii="Tahoma" w:eastAsia="Times New Roman" w:hAnsi="Tahoma" w:cs="Tahoma"/>
          <w:color w:val="000000"/>
          <w:sz w:val="24"/>
          <w:szCs w:val="24"/>
        </w:rPr>
        <w:t xml:space="preserve"> alias is "ORCL" and the user is "SCOTT" and password "TIGER" It is recommended the Password parameter is omitted and entered via a prompt instead.</w:t>
      </w:r>
    </w:p>
    <w:p w:rsidR="00275635" w:rsidRPr="00275635" w:rsidRDefault="00275635" w:rsidP="00275635">
      <w:pPr>
        <w:shd w:val="clear" w:color="auto" w:fill="E0EAF1"/>
        <w:spacing w:after="0" w:line="240" w:lineRule="auto"/>
        <w:rPr>
          <w:rFonts w:ascii="Courier New" w:eastAsia="Times New Roman" w:hAnsi="Courier New" w:cs="Courier New"/>
          <w:color w:val="000000"/>
          <w:sz w:val="18"/>
          <w:szCs w:val="18"/>
        </w:rPr>
      </w:pPr>
      <w:proofErr w:type="spellStart"/>
      <w:proofErr w:type="gramStart"/>
      <w:r w:rsidRPr="00275635">
        <w:rPr>
          <w:rFonts w:ascii="Courier New" w:eastAsia="Times New Roman" w:hAnsi="Courier New" w:cs="Courier New"/>
          <w:b/>
          <w:bCs/>
          <w:color w:val="000000"/>
          <w:sz w:val="18"/>
          <w:szCs w:val="18"/>
        </w:rPr>
        <w:t>mkstore</w:t>
      </w:r>
      <w:proofErr w:type="spellEnd"/>
      <w:proofErr w:type="gramEnd"/>
      <w:r w:rsidRPr="00275635">
        <w:rPr>
          <w:rFonts w:ascii="Courier New" w:eastAsia="Times New Roman" w:hAnsi="Courier New" w:cs="Courier New"/>
          <w:b/>
          <w:bCs/>
          <w:color w:val="000000"/>
          <w:sz w:val="18"/>
          <w:szCs w:val="18"/>
        </w:rPr>
        <w:t xml:space="preserve"> -</w:t>
      </w:r>
      <w:proofErr w:type="spellStart"/>
      <w:r w:rsidRPr="00275635">
        <w:rPr>
          <w:rFonts w:ascii="Courier New" w:eastAsia="Times New Roman" w:hAnsi="Courier New" w:cs="Courier New"/>
          <w:b/>
          <w:bCs/>
          <w:color w:val="000000"/>
          <w:sz w:val="18"/>
          <w:szCs w:val="18"/>
        </w:rPr>
        <w:t>wrl</w:t>
      </w:r>
      <w:proofErr w:type="spellEnd"/>
      <w:r w:rsidRPr="00275635">
        <w:rPr>
          <w:rFonts w:ascii="Courier New" w:eastAsia="Times New Roman" w:hAnsi="Courier New" w:cs="Courier New"/>
          <w:b/>
          <w:bCs/>
          <w:color w:val="000000"/>
          <w:sz w:val="18"/>
          <w:szCs w:val="18"/>
        </w:rPr>
        <w:t xml:space="preserve"> "C:\WALLET" -</w:t>
      </w:r>
      <w:proofErr w:type="spellStart"/>
      <w:r w:rsidRPr="00275635">
        <w:rPr>
          <w:rFonts w:ascii="Courier New" w:eastAsia="Times New Roman" w:hAnsi="Courier New" w:cs="Courier New"/>
          <w:b/>
          <w:bCs/>
          <w:color w:val="000000"/>
          <w:sz w:val="18"/>
          <w:szCs w:val="18"/>
        </w:rPr>
        <w:t>createCredential</w:t>
      </w:r>
      <w:proofErr w:type="spellEnd"/>
      <w:r w:rsidRPr="00275635">
        <w:rPr>
          <w:rFonts w:ascii="Courier New" w:eastAsia="Times New Roman" w:hAnsi="Courier New" w:cs="Courier New"/>
          <w:b/>
          <w:bCs/>
          <w:color w:val="000000"/>
          <w:sz w:val="18"/>
          <w:szCs w:val="18"/>
        </w:rPr>
        <w:t xml:space="preserve"> ORCL SCOTT TIGER</w:t>
      </w:r>
    </w:p>
    <w:p w:rsidR="00275635" w:rsidRPr="00275635" w:rsidRDefault="00275635" w:rsidP="00275635">
      <w:pPr>
        <w:shd w:val="clear" w:color="auto" w:fill="FFFFFF"/>
        <w:spacing w:before="100" w:beforeAutospacing="1" w:after="240" w:line="240" w:lineRule="auto"/>
        <w:rPr>
          <w:rFonts w:ascii="Tahoma" w:eastAsia="Times New Roman" w:hAnsi="Tahoma" w:cs="Tahoma"/>
          <w:color w:val="000000"/>
          <w:sz w:val="24"/>
          <w:szCs w:val="24"/>
        </w:rPr>
      </w:pPr>
      <w:r w:rsidRPr="00275635">
        <w:rPr>
          <w:rFonts w:ascii="Tahoma" w:eastAsia="Times New Roman" w:hAnsi="Tahoma" w:cs="Tahoma"/>
          <w:color w:val="000000"/>
          <w:sz w:val="24"/>
          <w:szCs w:val="24"/>
        </w:rPr>
        <w:br/>
      </w:r>
      <w:r w:rsidRPr="00275635">
        <w:rPr>
          <w:rFonts w:ascii="Tahoma" w:eastAsia="Times New Roman" w:hAnsi="Tahoma" w:cs="Tahoma"/>
          <w:color w:val="000000"/>
          <w:sz w:val="24"/>
          <w:szCs w:val="24"/>
        </w:rPr>
        <w:br/>
      </w:r>
      <w:r w:rsidRPr="00275635">
        <w:rPr>
          <w:rFonts w:ascii="Tahoma" w:eastAsia="Times New Roman" w:hAnsi="Tahoma" w:cs="Tahoma"/>
          <w:b/>
          <w:bCs/>
          <w:color w:val="000000"/>
          <w:sz w:val="24"/>
          <w:szCs w:val="24"/>
        </w:rPr>
        <w:t xml:space="preserve">3. Optionally list the credentials to ensure </w:t>
      </w:r>
      <w:proofErr w:type="spellStart"/>
      <w:r w:rsidRPr="00275635">
        <w:rPr>
          <w:rFonts w:ascii="Tahoma" w:eastAsia="Times New Roman" w:hAnsi="Tahoma" w:cs="Tahoma"/>
          <w:b/>
          <w:bCs/>
          <w:color w:val="000000"/>
          <w:sz w:val="24"/>
          <w:szCs w:val="24"/>
        </w:rPr>
        <w:t>it's</w:t>
      </w:r>
      <w:proofErr w:type="spellEnd"/>
      <w:r w:rsidRPr="00275635">
        <w:rPr>
          <w:rFonts w:ascii="Tahoma" w:eastAsia="Times New Roman" w:hAnsi="Tahoma" w:cs="Tahoma"/>
          <w:b/>
          <w:bCs/>
          <w:color w:val="000000"/>
          <w:sz w:val="24"/>
          <w:szCs w:val="24"/>
        </w:rPr>
        <w:t xml:space="preserve"> correct.</w:t>
      </w:r>
    </w:p>
    <w:p w:rsidR="00275635" w:rsidRPr="00275635" w:rsidRDefault="00275635" w:rsidP="00275635">
      <w:pPr>
        <w:shd w:val="clear" w:color="auto" w:fill="E0EAF1"/>
        <w:spacing w:after="0" w:line="240" w:lineRule="auto"/>
        <w:rPr>
          <w:rFonts w:ascii="Courier New" w:eastAsia="Times New Roman" w:hAnsi="Courier New" w:cs="Courier New"/>
          <w:color w:val="000000"/>
          <w:sz w:val="18"/>
          <w:szCs w:val="18"/>
        </w:rPr>
      </w:pPr>
      <w:proofErr w:type="spellStart"/>
      <w:proofErr w:type="gramStart"/>
      <w:r w:rsidRPr="00275635">
        <w:rPr>
          <w:rFonts w:ascii="Courier New" w:eastAsia="Times New Roman" w:hAnsi="Courier New" w:cs="Courier New"/>
          <w:b/>
          <w:bCs/>
          <w:color w:val="000000"/>
          <w:sz w:val="18"/>
          <w:szCs w:val="18"/>
        </w:rPr>
        <w:t>mkstore</w:t>
      </w:r>
      <w:proofErr w:type="spellEnd"/>
      <w:proofErr w:type="gramEnd"/>
      <w:r w:rsidRPr="00275635">
        <w:rPr>
          <w:rFonts w:ascii="Courier New" w:eastAsia="Times New Roman" w:hAnsi="Courier New" w:cs="Courier New"/>
          <w:b/>
          <w:bCs/>
          <w:color w:val="000000"/>
          <w:sz w:val="18"/>
          <w:szCs w:val="18"/>
        </w:rPr>
        <w:t xml:space="preserve"> -</w:t>
      </w:r>
      <w:proofErr w:type="spellStart"/>
      <w:r w:rsidRPr="00275635">
        <w:rPr>
          <w:rFonts w:ascii="Courier New" w:eastAsia="Times New Roman" w:hAnsi="Courier New" w:cs="Courier New"/>
          <w:b/>
          <w:bCs/>
          <w:color w:val="000000"/>
          <w:sz w:val="18"/>
          <w:szCs w:val="18"/>
        </w:rPr>
        <w:t>wrl</w:t>
      </w:r>
      <w:proofErr w:type="spellEnd"/>
      <w:r w:rsidRPr="00275635">
        <w:rPr>
          <w:rFonts w:ascii="Courier New" w:eastAsia="Times New Roman" w:hAnsi="Courier New" w:cs="Courier New"/>
          <w:b/>
          <w:bCs/>
          <w:color w:val="000000"/>
          <w:sz w:val="18"/>
          <w:szCs w:val="18"/>
        </w:rPr>
        <w:t xml:space="preserve"> "C:WALLET" -</w:t>
      </w:r>
      <w:proofErr w:type="spellStart"/>
      <w:r w:rsidRPr="00275635">
        <w:rPr>
          <w:rFonts w:ascii="Courier New" w:eastAsia="Times New Roman" w:hAnsi="Courier New" w:cs="Courier New"/>
          <w:b/>
          <w:bCs/>
          <w:color w:val="000000"/>
          <w:sz w:val="18"/>
          <w:szCs w:val="18"/>
        </w:rPr>
        <w:t>listCredential</w:t>
      </w:r>
      <w:proofErr w:type="spellEnd"/>
    </w:p>
    <w:p w:rsidR="00275635" w:rsidRPr="00275635" w:rsidRDefault="00275635" w:rsidP="00275635">
      <w:pPr>
        <w:shd w:val="clear" w:color="auto" w:fill="FFFFFF"/>
        <w:spacing w:before="100" w:beforeAutospacing="1" w:after="240" w:line="240" w:lineRule="auto"/>
        <w:rPr>
          <w:rFonts w:ascii="Tahoma" w:eastAsia="Times New Roman" w:hAnsi="Tahoma" w:cs="Tahoma"/>
          <w:color w:val="000000"/>
          <w:sz w:val="24"/>
          <w:szCs w:val="24"/>
        </w:rPr>
      </w:pPr>
      <w:r w:rsidRPr="00275635">
        <w:rPr>
          <w:rFonts w:ascii="Tahoma" w:eastAsia="Times New Roman" w:hAnsi="Tahoma" w:cs="Tahoma"/>
          <w:color w:val="000000"/>
          <w:sz w:val="24"/>
          <w:szCs w:val="24"/>
        </w:rPr>
        <w:br/>
      </w:r>
      <w:r w:rsidRPr="00275635">
        <w:rPr>
          <w:rFonts w:ascii="Tahoma" w:eastAsia="Times New Roman" w:hAnsi="Tahoma" w:cs="Tahoma"/>
          <w:b/>
          <w:bCs/>
          <w:color w:val="000000"/>
          <w:sz w:val="24"/>
          <w:szCs w:val="24"/>
        </w:rPr>
        <w:t xml:space="preserve">4. Add the following to the </w:t>
      </w:r>
      <w:proofErr w:type="spellStart"/>
      <w:r w:rsidRPr="00275635">
        <w:rPr>
          <w:rFonts w:ascii="Tahoma" w:eastAsia="Times New Roman" w:hAnsi="Tahoma" w:cs="Tahoma"/>
          <w:b/>
          <w:bCs/>
          <w:color w:val="000000"/>
          <w:sz w:val="24"/>
          <w:szCs w:val="24"/>
        </w:rPr>
        <w:t>SQLNET.ora</w:t>
      </w:r>
      <w:proofErr w:type="spellEnd"/>
    </w:p>
    <w:p w:rsidR="00275635" w:rsidRPr="00275635" w:rsidRDefault="00275635" w:rsidP="00275635">
      <w:pPr>
        <w:shd w:val="clear" w:color="auto" w:fill="FFF9D7"/>
        <w:spacing w:after="0" w:line="240" w:lineRule="auto"/>
        <w:rPr>
          <w:rFonts w:ascii="Tahoma" w:eastAsia="Times New Roman" w:hAnsi="Tahoma" w:cs="Tahoma"/>
          <w:color w:val="000000"/>
          <w:sz w:val="24"/>
          <w:szCs w:val="24"/>
        </w:rPr>
      </w:pPr>
      <w:r w:rsidRPr="00275635">
        <w:rPr>
          <w:rFonts w:ascii="Tahoma" w:eastAsia="Times New Roman" w:hAnsi="Tahoma" w:cs="Tahoma"/>
          <w:color w:val="000000"/>
          <w:sz w:val="24"/>
          <w:szCs w:val="24"/>
        </w:rPr>
        <w:t>NOTE: it is important to keep the indentation for the file to be interpreted correctly.</w:t>
      </w:r>
    </w:p>
    <w:p w:rsidR="00275635" w:rsidRPr="00275635" w:rsidRDefault="00275635" w:rsidP="00275635">
      <w:pPr>
        <w:shd w:val="clear" w:color="auto" w:fill="FFFFFF"/>
        <w:spacing w:before="100" w:beforeAutospacing="1" w:after="240" w:line="240" w:lineRule="auto"/>
        <w:rPr>
          <w:rFonts w:ascii="Tahoma" w:eastAsia="Times New Roman" w:hAnsi="Tahoma" w:cs="Tahoma"/>
          <w:color w:val="000000"/>
          <w:sz w:val="24"/>
          <w:szCs w:val="24"/>
        </w:rPr>
      </w:pPr>
    </w:p>
    <w:p w:rsidR="00275635" w:rsidRPr="00275635" w:rsidRDefault="00275635" w:rsidP="00275635">
      <w:pPr>
        <w:shd w:val="clear" w:color="auto" w:fill="E0EAF1"/>
        <w:spacing w:after="0" w:line="240" w:lineRule="auto"/>
        <w:rPr>
          <w:rFonts w:ascii="Courier New" w:eastAsia="Times New Roman" w:hAnsi="Courier New" w:cs="Courier New"/>
          <w:color w:val="000000"/>
          <w:sz w:val="18"/>
          <w:szCs w:val="18"/>
        </w:rPr>
      </w:pPr>
      <w:r w:rsidRPr="00275635">
        <w:rPr>
          <w:rFonts w:ascii="Courier New" w:eastAsia="Times New Roman" w:hAnsi="Courier New" w:cs="Courier New"/>
          <w:b/>
          <w:bCs/>
          <w:color w:val="000000"/>
          <w:sz w:val="18"/>
          <w:szCs w:val="18"/>
        </w:rPr>
        <w:t>WALLET_LOCATION =</w:t>
      </w:r>
      <w:r w:rsidRPr="00275635">
        <w:rPr>
          <w:rFonts w:ascii="Courier New" w:eastAsia="Times New Roman" w:hAnsi="Courier New" w:cs="Courier New"/>
          <w:b/>
          <w:bCs/>
          <w:color w:val="000000"/>
          <w:sz w:val="18"/>
          <w:szCs w:val="18"/>
        </w:rPr>
        <w:br/>
        <w:t>  (SOURCE =</w:t>
      </w:r>
      <w:r w:rsidRPr="00275635">
        <w:rPr>
          <w:rFonts w:ascii="Courier New" w:eastAsia="Times New Roman" w:hAnsi="Courier New" w:cs="Courier New"/>
          <w:b/>
          <w:bCs/>
          <w:color w:val="000000"/>
          <w:sz w:val="18"/>
          <w:szCs w:val="18"/>
        </w:rPr>
        <w:br/>
        <w:t>  (METHOD = FILE)</w:t>
      </w:r>
      <w:r w:rsidRPr="00275635">
        <w:rPr>
          <w:rFonts w:ascii="Courier New" w:eastAsia="Times New Roman" w:hAnsi="Courier New" w:cs="Courier New"/>
          <w:b/>
          <w:bCs/>
          <w:color w:val="000000"/>
          <w:sz w:val="18"/>
          <w:szCs w:val="18"/>
        </w:rPr>
        <w:br/>
        <w:t>  (METHOD_DATA = </w:t>
      </w:r>
      <w:r w:rsidRPr="00275635">
        <w:rPr>
          <w:rFonts w:ascii="Courier New" w:eastAsia="Times New Roman" w:hAnsi="Courier New" w:cs="Courier New"/>
          <w:b/>
          <w:bCs/>
          <w:color w:val="000000"/>
          <w:sz w:val="18"/>
          <w:szCs w:val="18"/>
        </w:rPr>
        <w:br/>
        <w:t>  (DIRECTORY = c:\wallet)</w:t>
      </w:r>
      <w:r w:rsidRPr="00275635">
        <w:rPr>
          <w:rFonts w:ascii="Courier New" w:eastAsia="Times New Roman" w:hAnsi="Courier New" w:cs="Courier New"/>
          <w:b/>
          <w:bCs/>
          <w:color w:val="000000"/>
          <w:sz w:val="18"/>
          <w:szCs w:val="18"/>
        </w:rPr>
        <w:br/>
        <w:t>    )</w:t>
      </w:r>
      <w:r w:rsidRPr="00275635">
        <w:rPr>
          <w:rFonts w:ascii="Courier New" w:eastAsia="Times New Roman" w:hAnsi="Courier New" w:cs="Courier New"/>
          <w:b/>
          <w:bCs/>
          <w:color w:val="000000"/>
          <w:sz w:val="18"/>
          <w:szCs w:val="18"/>
        </w:rPr>
        <w:br/>
      </w:r>
      <w:proofErr w:type="gramStart"/>
      <w:r w:rsidRPr="00275635">
        <w:rPr>
          <w:rFonts w:ascii="Courier New" w:eastAsia="Times New Roman" w:hAnsi="Courier New" w:cs="Courier New"/>
          <w:b/>
          <w:bCs/>
          <w:color w:val="000000"/>
          <w:sz w:val="18"/>
          <w:szCs w:val="18"/>
        </w:rPr>
        <w:t>  )</w:t>
      </w:r>
      <w:proofErr w:type="gramEnd"/>
      <w:r w:rsidRPr="00275635">
        <w:rPr>
          <w:rFonts w:ascii="Courier New" w:eastAsia="Times New Roman" w:hAnsi="Courier New" w:cs="Courier New"/>
          <w:b/>
          <w:bCs/>
          <w:color w:val="000000"/>
          <w:sz w:val="18"/>
          <w:szCs w:val="18"/>
        </w:rPr>
        <w:br/>
      </w:r>
      <w:r w:rsidRPr="00275635">
        <w:rPr>
          <w:rFonts w:ascii="Courier New" w:eastAsia="Times New Roman" w:hAnsi="Courier New" w:cs="Courier New"/>
          <w:b/>
          <w:bCs/>
          <w:color w:val="000000"/>
          <w:sz w:val="18"/>
          <w:szCs w:val="18"/>
        </w:rPr>
        <w:br/>
        <w:t>SQLNET.WALLET_OVERRIDE = TRUE</w:t>
      </w:r>
      <w:r w:rsidRPr="00275635">
        <w:rPr>
          <w:rFonts w:ascii="Courier New" w:eastAsia="Times New Roman" w:hAnsi="Courier New" w:cs="Courier New"/>
          <w:b/>
          <w:bCs/>
          <w:color w:val="000000"/>
          <w:sz w:val="18"/>
          <w:szCs w:val="18"/>
        </w:rPr>
        <w:br/>
        <w:t>SSL_CLIENT_AUTHENTICATION = FALSE</w:t>
      </w:r>
      <w:r w:rsidRPr="00275635">
        <w:rPr>
          <w:rFonts w:ascii="Courier New" w:eastAsia="Times New Roman" w:hAnsi="Courier New" w:cs="Courier New"/>
          <w:b/>
          <w:bCs/>
          <w:color w:val="000000"/>
          <w:sz w:val="18"/>
          <w:szCs w:val="18"/>
        </w:rPr>
        <w:br/>
        <w:t>SSL_VERSION = 0</w:t>
      </w:r>
    </w:p>
    <w:p w:rsidR="00275635" w:rsidRPr="00275635" w:rsidRDefault="00275635" w:rsidP="00275635">
      <w:pPr>
        <w:shd w:val="clear" w:color="auto" w:fill="FFFFFF"/>
        <w:spacing w:before="100" w:beforeAutospacing="1" w:after="100" w:afterAutospacing="1" w:line="240" w:lineRule="auto"/>
        <w:rPr>
          <w:rFonts w:ascii="Tahoma" w:eastAsia="Times New Roman" w:hAnsi="Tahoma" w:cs="Tahoma"/>
          <w:color w:val="000000"/>
          <w:sz w:val="24"/>
          <w:szCs w:val="24"/>
        </w:rPr>
      </w:pPr>
      <w:r w:rsidRPr="00275635">
        <w:rPr>
          <w:rFonts w:ascii="Tahoma" w:eastAsia="Times New Roman" w:hAnsi="Tahoma" w:cs="Tahoma"/>
          <w:color w:val="000000"/>
          <w:sz w:val="24"/>
          <w:szCs w:val="24"/>
        </w:rPr>
        <w:br/>
        <w:t>Test with a SQL*Plus connection </w:t>
      </w:r>
      <w:r w:rsidRPr="00275635">
        <w:rPr>
          <w:rFonts w:ascii="Tahoma" w:eastAsia="Times New Roman" w:hAnsi="Tahoma" w:cs="Tahoma"/>
          <w:color w:val="000000"/>
          <w:sz w:val="24"/>
          <w:szCs w:val="24"/>
        </w:rPr>
        <w:br/>
      </w:r>
      <w:r w:rsidRPr="00275635">
        <w:rPr>
          <w:rFonts w:ascii="Tahoma" w:eastAsia="Times New Roman" w:hAnsi="Tahoma" w:cs="Tahoma"/>
          <w:color w:val="000000"/>
          <w:sz w:val="24"/>
          <w:szCs w:val="24"/>
        </w:rPr>
        <w:br/>
      </w:r>
      <w:r w:rsidRPr="00275635">
        <w:rPr>
          <w:rFonts w:ascii="Tahoma" w:eastAsia="Times New Roman" w:hAnsi="Tahoma" w:cs="Tahoma"/>
          <w:color w:val="000000"/>
          <w:sz w:val="24"/>
          <w:szCs w:val="24"/>
        </w:rPr>
        <w:lastRenderedPageBreak/>
        <w:t>SQLPLUS /@ORCL</w:t>
      </w:r>
      <w:r w:rsidRPr="00275635">
        <w:rPr>
          <w:rFonts w:ascii="Tahoma" w:eastAsia="Times New Roman" w:hAnsi="Tahoma" w:cs="Tahoma"/>
          <w:color w:val="000000"/>
          <w:sz w:val="24"/>
          <w:szCs w:val="24"/>
        </w:rPr>
        <w:br/>
      </w:r>
      <w:r w:rsidRPr="00275635">
        <w:rPr>
          <w:rFonts w:ascii="Tahoma" w:eastAsia="Times New Roman" w:hAnsi="Tahoma" w:cs="Tahoma"/>
          <w:color w:val="000000"/>
          <w:sz w:val="24"/>
          <w:szCs w:val="24"/>
        </w:rPr>
        <w:br/>
      </w:r>
      <w:r w:rsidRPr="00275635">
        <w:rPr>
          <w:rFonts w:ascii="Tahoma" w:eastAsia="Times New Roman" w:hAnsi="Tahoma" w:cs="Tahoma"/>
          <w:color w:val="000000"/>
          <w:sz w:val="24"/>
          <w:szCs w:val="24"/>
        </w:rPr>
        <w:br/>
      </w:r>
      <w:r w:rsidRPr="00275635">
        <w:rPr>
          <w:rFonts w:ascii="Tahoma" w:eastAsia="Times New Roman" w:hAnsi="Tahoma" w:cs="Tahoma"/>
          <w:b/>
          <w:bCs/>
          <w:color w:val="000000"/>
          <w:sz w:val="24"/>
          <w:szCs w:val="24"/>
        </w:rPr>
        <w:t>5.  Test with ODBC Driver Connection</w:t>
      </w:r>
    </w:p>
    <w:p w:rsidR="00275635" w:rsidRPr="00275635" w:rsidRDefault="00275635" w:rsidP="00275635">
      <w:pPr>
        <w:shd w:val="clear" w:color="auto" w:fill="FFFFFF"/>
        <w:spacing w:before="100" w:beforeAutospacing="1" w:after="240" w:line="240" w:lineRule="auto"/>
        <w:rPr>
          <w:rFonts w:ascii="Tahoma" w:eastAsia="Times New Roman" w:hAnsi="Tahoma" w:cs="Tahoma"/>
          <w:color w:val="000000"/>
          <w:sz w:val="24"/>
          <w:szCs w:val="24"/>
        </w:rPr>
      </w:pPr>
      <w:r w:rsidRPr="00275635">
        <w:rPr>
          <w:rFonts w:ascii="Tahoma" w:eastAsia="Times New Roman" w:hAnsi="Tahoma" w:cs="Tahoma"/>
          <w:color w:val="000000"/>
          <w:sz w:val="24"/>
          <w:szCs w:val="24"/>
        </w:rPr>
        <w:br/>
      </w:r>
      <w:bookmarkStart w:id="3" w:name="_GoBack"/>
      <w:r w:rsidRPr="00275635">
        <w:rPr>
          <w:rFonts w:ascii="Tahoma" w:eastAsia="Times New Roman" w:hAnsi="Tahoma" w:cs="Tahoma"/>
          <w:color w:val="000000"/>
          <w:sz w:val="24"/>
          <w:szCs w:val="24"/>
        </w:rPr>
        <w:br/>
      </w:r>
      <w:bookmarkEnd w:id="3"/>
      <w:r w:rsidRPr="00275635">
        <w:rPr>
          <w:rFonts w:ascii="Tahoma" w:eastAsia="Times New Roman" w:hAnsi="Tahoma" w:cs="Tahoma"/>
          <w:color w:val="000000"/>
          <w:sz w:val="24"/>
          <w:szCs w:val="24"/>
        </w:rPr>
        <w:t>In the ODBC Administrator create a DSN and leave the username filed empty. The "Test Connection" button should succeed.</w:t>
      </w:r>
      <w:r w:rsidRPr="00275635">
        <w:rPr>
          <w:rFonts w:ascii="Tahoma" w:eastAsia="Times New Roman" w:hAnsi="Tahoma" w:cs="Tahoma"/>
          <w:color w:val="000000"/>
          <w:sz w:val="24"/>
          <w:szCs w:val="24"/>
        </w:rPr>
        <w:br/>
      </w:r>
      <w:r w:rsidRPr="00275635">
        <w:rPr>
          <w:rFonts w:ascii="Tahoma" w:eastAsia="Times New Roman" w:hAnsi="Tahoma" w:cs="Tahoma"/>
          <w:color w:val="000000"/>
          <w:sz w:val="24"/>
          <w:szCs w:val="24"/>
        </w:rPr>
        <w:br/>
        <w:t>You can also test with a simple</w:t>
      </w:r>
      <w:proofErr w:type="gramStart"/>
      <w:r w:rsidRPr="00275635">
        <w:rPr>
          <w:rFonts w:ascii="Tahoma" w:eastAsia="Times New Roman" w:hAnsi="Tahoma" w:cs="Tahoma"/>
          <w:color w:val="000000"/>
          <w:sz w:val="24"/>
          <w:szCs w:val="24"/>
        </w:rPr>
        <w:t>  VB</w:t>
      </w:r>
      <w:proofErr w:type="gramEnd"/>
      <w:r w:rsidRPr="00275635">
        <w:rPr>
          <w:rFonts w:ascii="Tahoma" w:eastAsia="Times New Roman" w:hAnsi="Tahoma" w:cs="Tahoma"/>
          <w:color w:val="000000"/>
          <w:sz w:val="24"/>
          <w:szCs w:val="24"/>
        </w:rPr>
        <w:t xml:space="preserve"> Script. Simply copy and paste the following into a file "test.vbs" and execute it by double clicking the file in windows explorer.</w:t>
      </w:r>
    </w:p>
    <w:p w:rsidR="00275635" w:rsidRPr="00275635" w:rsidRDefault="00275635" w:rsidP="00275635">
      <w:pPr>
        <w:shd w:val="clear" w:color="auto" w:fill="E0EAF1"/>
        <w:spacing w:after="0" w:line="240" w:lineRule="auto"/>
        <w:rPr>
          <w:rFonts w:ascii="Courier New" w:eastAsia="Times New Roman" w:hAnsi="Courier New" w:cs="Courier New"/>
          <w:color w:val="000000"/>
          <w:sz w:val="18"/>
          <w:szCs w:val="18"/>
        </w:rPr>
      </w:pPr>
      <w:proofErr w:type="gramStart"/>
      <w:r w:rsidRPr="00275635">
        <w:rPr>
          <w:rFonts w:ascii="Courier New" w:eastAsia="Times New Roman" w:hAnsi="Courier New" w:cs="Courier New"/>
          <w:color w:val="000000"/>
          <w:sz w:val="18"/>
          <w:szCs w:val="18"/>
          <w:highlight w:val="cyan"/>
        </w:rPr>
        <w:t>set</w:t>
      </w:r>
      <w:proofErr w:type="gramEnd"/>
      <w:r w:rsidRPr="00275635">
        <w:rPr>
          <w:rFonts w:ascii="Courier New" w:eastAsia="Times New Roman" w:hAnsi="Courier New" w:cs="Courier New"/>
          <w:color w:val="000000"/>
          <w:sz w:val="18"/>
          <w:szCs w:val="18"/>
          <w:highlight w:val="cyan"/>
        </w:rPr>
        <w:t xml:space="preserve"> con = </w:t>
      </w:r>
      <w:proofErr w:type="spellStart"/>
      <w:r w:rsidRPr="00275635">
        <w:rPr>
          <w:rFonts w:ascii="Courier New" w:eastAsia="Times New Roman" w:hAnsi="Courier New" w:cs="Courier New"/>
          <w:color w:val="000000"/>
          <w:sz w:val="18"/>
          <w:szCs w:val="18"/>
          <w:highlight w:val="cyan"/>
        </w:rPr>
        <w:t>createobject</w:t>
      </w:r>
      <w:proofErr w:type="spellEnd"/>
      <w:r w:rsidRPr="00275635">
        <w:rPr>
          <w:rFonts w:ascii="Courier New" w:eastAsia="Times New Roman" w:hAnsi="Courier New" w:cs="Courier New"/>
          <w:color w:val="000000"/>
          <w:sz w:val="18"/>
          <w:szCs w:val="18"/>
          <w:highlight w:val="cyan"/>
        </w:rPr>
        <w:t>("</w:t>
      </w:r>
      <w:proofErr w:type="spellStart"/>
      <w:r w:rsidRPr="00275635">
        <w:rPr>
          <w:rFonts w:ascii="Courier New" w:eastAsia="Times New Roman" w:hAnsi="Courier New" w:cs="Courier New"/>
          <w:color w:val="000000"/>
          <w:sz w:val="18"/>
          <w:szCs w:val="18"/>
          <w:highlight w:val="cyan"/>
        </w:rPr>
        <w:t>adodb.connection</w:t>
      </w:r>
      <w:proofErr w:type="spellEnd"/>
      <w:r w:rsidRPr="00275635">
        <w:rPr>
          <w:rFonts w:ascii="Courier New" w:eastAsia="Times New Roman" w:hAnsi="Courier New" w:cs="Courier New"/>
          <w:color w:val="000000"/>
          <w:sz w:val="18"/>
          <w:szCs w:val="18"/>
          <w:highlight w:val="cyan"/>
        </w:rPr>
        <w:t>")</w:t>
      </w:r>
      <w:r w:rsidRPr="00275635">
        <w:rPr>
          <w:rFonts w:ascii="Courier New" w:eastAsia="Times New Roman" w:hAnsi="Courier New" w:cs="Courier New"/>
          <w:color w:val="000000"/>
          <w:sz w:val="18"/>
          <w:szCs w:val="18"/>
          <w:highlight w:val="cyan"/>
        </w:rPr>
        <w:br/>
      </w:r>
      <w:proofErr w:type="spellStart"/>
      <w:r w:rsidRPr="00275635">
        <w:rPr>
          <w:rFonts w:ascii="Courier New" w:eastAsia="Times New Roman" w:hAnsi="Courier New" w:cs="Courier New"/>
          <w:color w:val="000000"/>
          <w:sz w:val="18"/>
          <w:szCs w:val="18"/>
          <w:highlight w:val="cyan"/>
        </w:rPr>
        <w:t>con.open</w:t>
      </w:r>
      <w:proofErr w:type="spellEnd"/>
      <w:r w:rsidRPr="00275635">
        <w:rPr>
          <w:rFonts w:ascii="Courier New" w:eastAsia="Times New Roman" w:hAnsi="Courier New" w:cs="Courier New"/>
          <w:color w:val="000000"/>
          <w:sz w:val="18"/>
          <w:szCs w:val="18"/>
          <w:highlight w:val="cyan"/>
        </w:rPr>
        <w:t xml:space="preserve"> "</w:t>
      </w:r>
      <w:proofErr w:type="spellStart"/>
      <w:r w:rsidRPr="00275635">
        <w:rPr>
          <w:rFonts w:ascii="Courier New" w:eastAsia="Times New Roman" w:hAnsi="Courier New" w:cs="Courier New"/>
          <w:color w:val="000000"/>
          <w:sz w:val="18"/>
          <w:szCs w:val="18"/>
          <w:highlight w:val="cyan"/>
        </w:rPr>
        <w:t>dsn</w:t>
      </w:r>
      <w:proofErr w:type="spellEnd"/>
      <w:r w:rsidRPr="00275635">
        <w:rPr>
          <w:rFonts w:ascii="Courier New" w:eastAsia="Times New Roman" w:hAnsi="Courier New" w:cs="Courier New"/>
          <w:color w:val="000000"/>
          <w:sz w:val="18"/>
          <w:szCs w:val="18"/>
          <w:highlight w:val="cyan"/>
        </w:rPr>
        <w:t>=</w:t>
      </w:r>
      <w:proofErr w:type="spellStart"/>
      <w:r w:rsidRPr="00275635">
        <w:rPr>
          <w:rFonts w:ascii="Courier New" w:eastAsia="Times New Roman" w:hAnsi="Courier New" w:cs="Courier New"/>
          <w:color w:val="000000"/>
          <w:sz w:val="18"/>
          <w:szCs w:val="18"/>
          <w:highlight w:val="cyan"/>
        </w:rPr>
        <w:t>my_dsn_name_here</w:t>
      </w:r>
      <w:proofErr w:type="spellEnd"/>
      <w:r w:rsidRPr="00275635">
        <w:rPr>
          <w:rFonts w:ascii="Courier New" w:eastAsia="Times New Roman" w:hAnsi="Courier New" w:cs="Courier New"/>
          <w:color w:val="000000"/>
          <w:sz w:val="18"/>
          <w:szCs w:val="18"/>
          <w:highlight w:val="cyan"/>
        </w:rPr>
        <w:t>"</w:t>
      </w:r>
      <w:r w:rsidRPr="00275635">
        <w:rPr>
          <w:rFonts w:ascii="Courier New" w:eastAsia="Times New Roman" w:hAnsi="Courier New" w:cs="Courier New"/>
          <w:color w:val="000000"/>
          <w:sz w:val="18"/>
          <w:szCs w:val="18"/>
          <w:highlight w:val="cyan"/>
        </w:rPr>
        <w:br/>
        <w:t xml:space="preserve">set </w:t>
      </w:r>
      <w:proofErr w:type="spellStart"/>
      <w:r w:rsidRPr="00275635">
        <w:rPr>
          <w:rFonts w:ascii="Courier New" w:eastAsia="Times New Roman" w:hAnsi="Courier New" w:cs="Courier New"/>
          <w:color w:val="000000"/>
          <w:sz w:val="18"/>
          <w:szCs w:val="18"/>
          <w:highlight w:val="cyan"/>
        </w:rPr>
        <w:t>rs</w:t>
      </w:r>
      <w:proofErr w:type="spellEnd"/>
      <w:r w:rsidRPr="00275635">
        <w:rPr>
          <w:rFonts w:ascii="Courier New" w:eastAsia="Times New Roman" w:hAnsi="Courier New" w:cs="Courier New"/>
          <w:color w:val="000000"/>
          <w:sz w:val="18"/>
          <w:szCs w:val="18"/>
          <w:highlight w:val="cyan"/>
        </w:rPr>
        <w:t xml:space="preserve"> = </w:t>
      </w:r>
      <w:proofErr w:type="spellStart"/>
      <w:r w:rsidRPr="00275635">
        <w:rPr>
          <w:rFonts w:ascii="Courier New" w:eastAsia="Times New Roman" w:hAnsi="Courier New" w:cs="Courier New"/>
          <w:color w:val="000000"/>
          <w:sz w:val="18"/>
          <w:szCs w:val="18"/>
          <w:highlight w:val="cyan"/>
        </w:rPr>
        <w:t>createobject</w:t>
      </w:r>
      <w:proofErr w:type="spellEnd"/>
      <w:r w:rsidRPr="00275635">
        <w:rPr>
          <w:rFonts w:ascii="Courier New" w:eastAsia="Times New Roman" w:hAnsi="Courier New" w:cs="Courier New"/>
          <w:color w:val="000000"/>
          <w:sz w:val="18"/>
          <w:szCs w:val="18"/>
          <w:highlight w:val="cyan"/>
        </w:rPr>
        <w:t>("</w:t>
      </w:r>
      <w:proofErr w:type="spellStart"/>
      <w:r w:rsidRPr="00275635">
        <w:rPr>
          <w:rFonts w:ascii="Courier New" w:eastAsia="Times New Roman" w:hAnsi="Courier New" w:cs="Courier New"/>
          <w:color w:val="000000"/>
          <w:sz w:val="18"/>
          <w:szCs w:val="18"/>
          <w:highlight w:val="cyan"/>
        </w:rPr>
        <w:t>adodb.recordset</w:t>
      </w:r>
      <w:proofErr w:type="spellEnd"/>
      <w:r w:rsidRPr="00275635">
        <w:rPr>
          <w:rFonts w:ascii="Courier New" w:eastAsia="Times New Roman" w:hAnsi="Courier New" w:cs="Courier New"/>
          <w:color w:val="000000"/>
          <w:sz w:val="18"/>
          <w:szCs w:val="18"/>
          <w:highlight w:val="cyan"/>
        </w:rPr>
        <w:t>")</w:t>
      </w:r>
      <w:r w:rsidRPr="00275635">
        <w:rPr>
          <w:rFonts w:ascii="Courier New" w:eastAsia="Times New Roman" w:hAnsi="Courier New" w:cs="Courier New"/>
          <w:color w:val="000000"/>
          <w:sz w:val="18"/>
          <w:szCs w:val="18"/>
          <w:highlight w:val="cyan"/>
        </w:rPr>
        <w:br/>
      </w:r>
      <w:proofErr w:type="spellStart"/>
      <w:r w:rsidRPr="00275635">
        <w:rPr>
          <w:rFonts w:ascii="Courier New" w:eastAsia="Times New Roman" w:hAnsi="Courier New" w:cs="Courier New"/>
          <w:color w:val="000000"/>
          <w:sz w:val="18"/>
          <w:szCs w:val="18"/>
          <w:highlight w:val="cyan"/>
        </w:rPr>
        <w:t>rs.open</w:t>
      </w:r>
      <w:proofErr w:type="spellEnd"/>
      <w:r w:rsidRPr="00275635">
        <w:rPr>
          <w:rFonts w:ascii="Courier New" w:eastAsia="Times New Roman" w:hAnsi="Courier New" w:cs="Courier New"/>
          <w:color w:val="000000"/>
          <w:sz w:val="18"/>
          <w:szCs w:val="18"/>
          <w:highlight w:val="cyan"/>
        </w:rPr>
        <w:t xml:space="preserve"> "SELECT USER FROM </w:t>
      </w:r>
      <w:proofErr w:type="spellStart"/>
      <w:r w:rsidRPr="00275635">
        <w:rPr>
          <w:rFonts w:ascii="Courier New" w:eastAsia="Times New Roman" w:hAnsi="Courier New" w:cs="Courier New"/>
          <w:color w:val="000000"/>
          <w:sz w:val="18"/>
          <w:szCs w:val="18"/>
          <w:highlight w:val="cyan"/>
        </w:rPr>
        <w:t>DUAL",con</w:t>
      </w:r>
      <w:proofErr w:type="spellEnd"/>
      <w:r w:rsidRPr="00275635">
        <w:rPr>
          <w:rFonts w:ascii="Courier New" w:eastAsia="Times New Roman" w:hAnsi="Courier New" w:cs="Courier New"/>
          <w:color w:val="000000"/>
          <w:sz w:val="18"/>
          <w:szCs w:val="18"/>
          <w:highlight w:val="cyan"/>
        </w:rPr>
        <w:br/>
      </w:r>
      <w:proofErr w:type="spellStart"/>
      <w:r w:rsidRPr="00275635">
        <w:rPr>
          <w:rFonts w:ascii="Courier New" w:eastAsia="Times New Roman" w:hAnsi="Courier New" w:cs="Courier New"/>
          <w:color w:val="000000"/>
          <w:sz w:val="18"/>
          <w:szCs w:val="18"/>
          <w:highlight w:val="cyan"/>
        </w:rPr>
        <w:t>wscript.echo</w:t>
      </w:r>
      <w:proofErr w:type="spellEnd"/>
      <w:r w:rsidRPr="00275635">
        <w:rPr>
          <w:rFonts w:ascii="Courier New" w:eastAsia="Times New Roman" w:hAnsi="Courier New" w:cs="Courier New"/>
          <w:color w:val="000000"/>
          <w:sz w:val="18"/>
          <w:szCs w:val="18"/>
          <w:highlight w:val="cyan"/>
        </w:rPr>
        <w:t xml:space="preserve"> </w:t>
      </w:r>
      <w:proofErr w:type="spellStart"/>
      <w:r w:rsidRPr="00275635">
        <w:rPr>
          <w:rFonts w:ascii="Courier New" w:eastAsia="Times New Roman" w:hAnsi="Courier New" w:cs="Courier New"/>
          <w:color w:val="000000"/>
          <w:sz w:val="18"/>
          <w:szCs w:val="18"/>
          <w:highlight w:val="cyan"/>
        </w:rPr>
        <w:t>rs.fields</w:t>
      </w:r>
      <w:proofErr w:type="spellEnd"/>
      <w:r w:rsidRPr="00275635">
        <w:rPr>
          <w:rFonts w:ascii="Courier New" w:eastAsia="Times New Roman" w:hAnsi="Courier New" w:cs="Courier New"/>
          <w:color w:val="000000"/>
          <w:sz w:val="18"/>
          <w:szCs w:val="18"/>
          <w:highlight w:val="cyan"/>
        </w:rPr>
        <w:t>(0).value</w:t>
      </w:r>
    </w:p>
    <w:p w:rsidR="00275635" w:rsidRDefault="00275635"/>
    <w:p w:rsidR="00275635" w:rsidRDefault="00275635"/>
    <w:p w:rsidR="00275635" w:rsidRDefault="00275635">
      <w:r>
        <w:rPr>
          <w:rFonts w:ascii="Tahoma" w:hAnsi="Tahoma" w:cs="Tahoma"/>
          <w:color w:val="000000"/>
          <w:shd w:val="clear" w:color="auto" w:fill="FFF9D7"/>
        </w:rPr>
        <w:t>TIP: This does not work with the Microsoft ODBC driver (deprecated). With the Microsoft ODBC Driver you may see ORA-1017 or</w:t>
      </w:r>
      <w:proofErr w:type="gramStart"/>
      <w:r>
        <w:rPr>
          <w:rFonts w:ascii="Tahoma" w:hAnsi="Tahoma" w:cs="Tahoma"/>
          <w:color w:val="000000"/>
          <w:shd w:val="clear" w:color="auto" w:fill="FFF9D7"/>
        </w:rPr>
        <w:t>  ORA</w:t>
      </w:r>
      <w:proofErr w:type="gramEnd"/>
      <w:r>
        <w:rPr>
          <w:rFonts w:ascii="Tahoma" w:hAnsi="Tahoma" w:cs="Tahoma"/>
          <w:color w:val="000000"/>
          <w:shd w:val="clear" w:color="auto" w:fill="FFF9D7"/>
        </w:rPr>
        <w:t>-1019. In short Microsoft ODBC is written using OCI7. </w:t>
      </w:r>
    </w:p>
    <w:sectPr w:rsidR="002756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635"/>
    <w:rsid w:val="00275635"/>
    <w:rsid w:val="00CA2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756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563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756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75635"/>
  </w:style>
  <w:style w:type="character" w:styleId="Strong">
    <w:name w:val="Strong"/>
    <w:basedOn w:val="DefaultParagraphFont"/>
    <w:uiPriority w:val="22"/>
    <w:qFormat/>
    <w:rsid w:val="00275635"/>
    <w:rPr>
      <w:b/>
      <w:bCs/>
    </w:rPr>
  </w:style>
  <w:style w:type="character" w:customStyle="1" w:styleId="x9s">
    <w:name w:val="x9s"/>
    <w:basedOn w:val="DefaultParagraphFont"/>
    <w:rsid w:val="00275635"/>
  </w:style>
  <w:style w:type="character" w:styleId="Hyperlink">
    <w:name w:val="Hyperlink"/>
    <w:basedOn w:val="DefaultParagraphFont"/>
    <w:uiPriority w:val="99"/>
    <w:semiHidden/>
    <w:unhideWhenUsed/>
    <w:rsid w:val="0027563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756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563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756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75635"/>
  </w:style>
  <w:style w:type="character" w:styleId="Strong">
    <w:name w:val="Strong"/>
    <w:basedOn w:val="DefaultParagraphFont"/>
    <w:uiPriority w:val="22"/>
    <w:qFormat/>
    <w:rsid w:val="00275635"/>
    <w:rPr>
      <w:b/>
      <w:bCs/>
    </w:rPr>
  </w:style>
  <w:style w:type="character" w:customStyle="1" w:styleId="x9s">
    <w:name w:val="x9s"/>
    <w:basedOn w:val="DefaultParagraphFont"/>
    <w:rsid w:val="00275635"/>
  </w:style>
  <w:style w:type="character" w:styleId="Hyperlink">
    <w:name w:val="Hyperlink"/>
    <w:basedOn w:val="DefaultParagraphFont"/>
    <w:uiPriority w:val="99"/>
    <w:semiHidden/>
    <w:unhideWhenUsed/>
    <w:rsid w:val="002756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0491343">
      <w:bodyDiv w:val="1"/>
      <w:marLeft w:val="0"/>
      <w:marRight w:val="0"/>
      <w:marTop w:val="0"/>
      <w:marBottom w:val="0"/>
      <w:divBdr>
        <w:top w:val="none" w:sz="0" w:space="0" w:color="auto"/>
        <w:left w:val="none" w:sz="0" w:space="0" w:color="auto"/>
        <w:bottom w:val="none" w:sz="0" w:space="0" w:color="auto"/>
        <w:right w:val="none" w:sz="0" w:space="0" w:color="auto"/>
      </w:divBdr>
      <w:divsChild>
        <w:div w:id="783308553">
          <w:marLeft w:val="0"/>
          <w:marRight w:val="0"/>
          <w:marTop w:val="75"/>
          <w:marBottom w:val="0"/>
          <w:divBdr>
            <w:top w:val="single" w:sz="6" w:space="6" w:color="C4D1E6"/>
            <w:left w:val="single" w:sz="6" w:space="6" w:color="C4D1E6"/>
            <w:bottom w:val="single" w:sz="6" w:space="6" w:color="C4D1E6"/>
            <w:right w:val="single" w:sz="6" w:space="6" w:color="C4D1E6"/>
          </w:divBdr>
        </w:div>
        <w:div w:id="362173377">
          <w:marLeft w:val="0"/>
          <w:marRight w:val="0"/>
          <w:marTop w:val="75"/>
          <w:marBottom w:val="0"/>
          <w:divBdr>
            <w:top w:val="single" w:sz="6" w:space="6" w:color="C4D1E6"/>
            <w:left w:val="single" w:sz="6" w:space="6" w:color="C4D1E6"/>
            <w:bottom w:val="single" w:sz="6" w:space="6" w:color="C4D1E6"/>
            <w:right w:val="single" w:sz="6" w:space="6" w:color="C4D1E6"/>
          </w:divBdr>
        </w:div>
        <w:div w:id="1129784226">
          <w:marLeft w:val="0"/>
          <w:marRight w:val="0"/>
          <w:marTop w:val="75"/>
          <w:marBottom w:val="0"/>
          <w:divBdr>
            <w:top w:val="single" w:sz="6" w:space="6" w:color="C4D1E6"/>
            <w:left w:val="single" w:sz="6" w:space="6" w:color="C4D1E6"/>
            <w:bottom w:val="single" w:sz="6" w:space="6" w:color="C4D1E6"/>
            <w:right w:val="single" w:sz="6" w:space="6" w:color="C4D1E6"/>
          </w:divBdr>
        </w:div>
        <w:div w:id="220675259">
          <w:marLeft w:val="0"/>
          <w:marRight w:val="0"/>
          <w:marTop w:val="75"/>
          <w:marBottom w:val="0"/>
          <w:divBdr>
            <w:top w:val="single" w:sz="6" w:space="6" w:color="C4D1E6"/>
            <w:left w:val="single" w:sz="6" w:space="6" w:color="C4D1E6"/>
            <w:bottom w:val="single" w:sz="6" w:space="6" w:color="C4D1E6"/>
            <w:right w:val="single" w:sz="6" w:space="6" w:color="C4D1E6"/>
          </w:divBdr>
        </w:div>
        <w:div w:id="1773040648">
          <w:marLeft w:val="0"/>
          <w:marRight w:val="0"/>
          <w:marTop w:val="75"/>
          <w:marBottom w:val="0"/>
          <w:divBdr>
            <w:top w:val="single" w:sz="6" w:space="6" w:color="C4D1E6"/>
            <w:left w:val="single" w:sz="6" w:space="6" w:color="C4D1E6"/>
            <w:bottom w:val="single" w:sz="6" w:space="6" w:color="C4D1E6"/>
            <w:right w:val="single" w:sz="6" w:space="6" w:color="C4D1E6"/>
          </w:divBdr>
        </w:div>
        <w:div w:id="2124568958">
          <w:marLeft w:val="0"/>
          <w:marRight w:val="0"/>
          <w:marTop w:val="0"/>
          <w:marBottom w:val="0"/>
          <w:divBdr>
            <w:top w:val="single" w:sz="6" w:space="8" w:color="C1A90D"/>
            <w:left w:val="single" w:sz="6" w:space="8" w:color="C1A90D"/>
            <w:bottom w:val="single" w:sz="6" w:space="8" w:color="C1A90D"/>
            <w:right w:val="single" w:sz="6" w:space="8" w:color="C1A90D"/>
          </w:divBdr>
        </w:div>
        <w:div w:id="1551184151">
          <w:marLeft w:val="0"/>
          <w:marRight w:val="0"/>
          <w:marTop w:val="75"/>
          <w:marBottom w:val="0"/>
          <w:divBdr>
            <w:top w:val="single" w:sz="6" w:space="6" w:color="C4D1E6"/>
            <w:left w:val="single" w:sz="6" w:space="6" w:color="C4D1E6"/>
            <w:bottom w:val="single" w:sz="6" w:space="6" w:color="C4D1E6"/>
            <w:right w:val="single" w:sz="6" w:space="6" w:color="C4D1E6"/>
          </w:divBdr>
        </w:div>
        <w:div w:id="1320379515">
          <w:marLeft w:val="0"/>
          <w:marRight w:val="0"/>
          <w:marTop w:val="75"/>
          <w:marBottom w:val="0"/>
          <w:divBdr>
            <w:top w:val="single" w:sz="6" w:space="6" w:color="C4D1E6"/>
            <w:left w:val="single" w:sz="6" w:space="6" w:color="C4D1E6"/>
            <w:bottom w:val="single" w:sz="6" w:space="6" w:color="C4D1E6"/>
            <w:right w:val="single" w:sz="6" w:space="6" w:color="C4D1E6"/>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upport.oracle.com/epmos/faces/DocumentDisplay?parent=DOCUMENT&amp;sourceId=1430666.1&amp;id=1114599.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ThomsonReuters</Company>
  <LinksUpToDate>false</LinksUpToDate>
  <CharactersWithSpaces>3215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Malhotra, Jagjit</dc:creator>
  <cp:lastModifiedBy>Malhotra, Jagjit</cp:lastModifiedBy>
  <cp:revision>1</cp:revision>
  <dcterms:created xsi:type="dcterms:W3CDTF">2017-04-05T16:05:00Z</dcterms:created>
  <dcterms:modified xsi:type="dcterms:W3CDTF">2017-04-05T16:09:00Z</dcterms:modified>
</cp:coreProperties>
</file>