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061" w:rsidRPr="008F7061" w:rsidRDefault="008F7061" w:rsidP="008F7061">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BRAHM</w:t>
      </w:r>
      <w:r w:rsidR="00105F6B">
        <w:rPr>
          <w:rFonts w:ascii="Times New Roman" w:eastAsia="Times New Roman" w:hAnsi="Times New Roman" w:cs="Times New Roman"/>
          <w:b/>
          <w:bCs/>
          <w:kern w:val="36"/>
          <w:sz w:val="24"/>
          <w:szCs w:val="24"/>
        </w:rPr>
        <w:t xml:space="preserve">`s </w:t>
      </w:r>
      <w:r>
        <w:rPr>
          <w:rFonts w:ascii="Times New Roman" w:eastAsia="Times New Roman" w:hAnsi="Times New Roman" w:cs="Times New Roman"/>
          <w:b/>
          <w:bCs/>
          <w:kern w:val="36"/>
          <w:sz w:val="24"/>
          <w:szCs w:val="24"/>
        </w:rPr>
        <w:t xml:space="preserve"> FUNCTION</w:t>
      </w:r>
    </w:p>
    <w:p w:rsidR="008F7061" w:rsidRPr="008F7061" w:rsidRDefault="00AF02D2" w:rsidP="008F7061">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Seventh </w:t>
      </w:r>
      <w:r w:rsidR="008F7061" w:rsidRPr="008F7061">
        <w:rPr>
          <w:rFonts w:ascii="Times New Roman" w:eastAsia="Times New Roman" w:hAnsi="Times New Roman" w:cs="Times New Roman"/>
          <w:b/>
          <w:bCs/>
          <w:sz w:val="24"/>
          <w:szCs w:val="24"/>
        </w:rPr>
        <w:t>Order Unified Cosmological Function</w:t>
      </w:r>
      <w:r w:rsidR="008F7061">
        <w:rPr>
          <w:rFonts w:ascii="Times New Roman" w:eastAsia="Times New Roman" w:hAnsi="Times New Roman" w:cs="Times New Roman"/>
          <w:b/>
          <w:bCs/>
          <w:sz w:val="24"/>
          <w:szCs w:val="24"/>
        </w:rPr>
        <w:t xml:space="preserve"> </w:t>
      </w:r>
    </w:p>
    <w:p w:rsidR="008F7061" w:rsidRPr="008F7061" w:rsidRDefault="008F7061" w:rsidP="008F7061">
      <w:pPr>
        <w:spacing w:before="100" w:beforeAutospacing="1" w:after="100" w:afterAutospacing="1" w:line="240" w:lineRule="auto"/>
        <w:outlineLvl w:val="2"/>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A Philosophy–Physics Hybrid Framework for Structural Cosmology</w:t>
      </w:r>
    </w:p>
    <w:p w:rsidR="008F7061" w:rsidRDefault="008F7061" w:rsidP="008F7061">
      <w:p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b/>
          <w:bCs/>
          <w:sz w:val="24"/>
          <w:szCs w:val="24"/>
        </w:rPr>
        <w:t>Author:</w:t>
      </w:r>
      <w:r w:rsidRPr="008F706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r w:rsidRPr="008F7061">
        <w:rPr>
          <w:rFonts w:ascii="Times New Roman" w:eastAsia="Times New Roman" w:hAnsi="Times New Roman" w:cs="Times New Roman"/>
          <w:sz w:val="24"/>
          <w:szCs w:val="24"/>
        </w:rPr>
        <w:t>Sant</w:t>
      </w:r>
      <w:proofErr w:type="spellEnd"/>
      <w:r w:rsidRPr="008F7061">
        <w:rPr>
          <w:rFonts w:ascii="Times New Roman" w:eastAsia="Times New Roman" w:hAnsi="Times New Roman" w:cs="Times New Roman"/>
          <w:sz w:val="24"/>
          <w:szCs w:val="24"/>
        </w:rPr>
        <w:t xml:space="preserve"> Osh </w:t>
      </w:r>
      <w:proofErr w:type="spellStart"/>
      <w:r w:rsidRPr="008F7061">
        <w:rPr>
          <w:rFonts w:ascii="Times New Roman" w:eastAsia="Times New Roman" w:hAnsi="Times New Roman" w:cs="Times New Roman"/>
          <w:sz w:val="24"/>
          <w:szCs w:val="24"/>
        </w:rPr>
        <w:t>Shoonyam</w:t>
      </w:r>
      <w:proofErr w:type="spellEnd"/>
      <w:r w:rsidRPr="008F7061">
        <w:rPr>
          <w:rFonts w:ascii="Times New Roman" w:eastAsia="Times New Roman" w:hAnsi="Times New Roman" w:cs="Times New Roman"/>
          <w:sz w:val="24"/>
          <w:szCs w:val="24"/>
        </w:rPr>
        <w:br/>
      </w:r>
      <w:r w:rsidRPr="008F7061">
        <w:rPr>
          <w:rFonts w:ascii="Times New Roman" w:eastAsia="Times New Roman" w:hAnsi="Times New Roman" w:cs="Times New Roman"/>
          <w:b/>
          <w:bCs/>
          <w:sz w:val="24"/>
          <w:szCs w:val="24"/>
        </w:rPr>
        <w:t>Affiliation:</w:t>
      </w:r>
      <w:r w:rsidRPr="008F7061">
        <w:rPr>
          <w:rFonts w:ascii="Times New Roman" w:eastAsia="Times New Roman" w:hAnsi="Times New Roman" w:cs="Times New Roman"/>
          <w:sz w:val="24"/>
          <w:szCs w:val="24"/>
        </w:rPr>
        <w:t xml:space="preserve"> Independent Researche</w:t>
      </w:r>
      <w:r>
        <w:rPr>
          <w:rFonts w:ascii="Times New Roman" w:eastAsia="Times New Roman" w:hAnsi="Times New Roman" w:cs="Times New Roman"/>
          <w:sz w:val="24"/>
          <w:szCs w:val="24"/>
        </w:rPr>
        <w:t>r</w:t>
      </w:r>
    </w:p>
    <w:p w:rsidR="00AF1B2E" w:rsidRDefault="002E2E4A" w:rsidP="00F84F19">
      <w:pPr>
        <w:rPr>
          <w:rFonts w:ascii="Times New Roman" w:eastAsia="Times New Roman" w:hAnsi="Times New Roman" w:cs="Times New Roman"/>
          <w:sz w:val="24"/>
          <w:szCs w:val="24"/>
        </w:rPr>
      </w:pPr>
      <w:r w:rsidRPr="00254376">
        <w:rPr>
          <w:b/>
          <w:bCs/>
        </w:rPr>
        <w:t>ORCID ID</w:t>
      </w:r>
      <w:r>
        <w:t xml:space="preserve"> -- </w:t>
      </w:r>
      <w:r w:rsidR="00AF1B2E">
        <w:t xml:space="preserve"> </w:t>
      </w:r>
      <w:r>
        <w:t xml:space="preserve"> </w:t>
      </w:r>
      <w:hyperlink r:id="rId5" w:history="1">
        <w:r w:rsidR="00AF1B2E" w:rsidRPr="00023E53">
          <w:rPr>
            <w:rStyle w:val="Hyperlink"/>
          </w:rPr>
          <w:t>https://orcid.org/0009-0006-3378-4763</w:t>
        </w:r>
        <w:r w:rsidR="00AF1B2E" w:rsidRPr="00023E53">
          <w:rPr>
            <w:rStyle w:val="Hyperlink"/>
            <w:rFonts w:ascii="Times New Roman" w:eastAsia="Times New Roman" w:hAnsi="Times New Roman" w:cs="Times New Roman"/>
            <w:sz w:val="24"/>
            <w:szCs w:val="24"/>
          </w:rPr>
          <w:pict>
            <v:rect id="_x0000_i1025" style="width:0;height:1.5pt" o:hralign="center" o:hrstd="t" o:hr="t" fillcolor="#a0a0a0" stroked="f"/>
          </w:pict>
        </w:r>
      </w:hyperlink>
    </w:p>
    <w:p w:rsidR="008F7061" w:rsidRPr="00F84F19" w:rsidRDefault="008F7061" w:rsidP="00F84F19">
      <w:r w:rsidRPr="008F7061">
        <w:rPr>
          <w:rFonts w:ascii="Times New Roman" w:eastAsia="Times New Roman" w:hAnsi="Times New Roman" w:cs="Times New Roman"/>
          <w:b/>
          <w:bCs/>
          <w:sz w:val="24"/>
          <w:szCs w:val="24"/>
        </w:rPr>
        <w:t>Abstract</w:t>
      </w:r>
    </w:p>
    <w:p w:rsidR="008F7061" w:rsidRPr="007A78DA" w:rsidRDefault="008F7061" w:rsidP="008F7061">
      <w:pPr>
        <w:jc w:val="both"/>
        <w:rPr>
          <w:sz w:val="24"/>
          <w:szCs w:val="24"/>
          <w:vertAlign w:val="superscript"/>
        </w:rPr>
      </w:pPr>
      <w:r>
        <w:rPr>
          <w:sz w:val="24"/>
          <w:szCs w:val="24"/>
        </w:rPr>
        <w:t xml:space="preserve">  </w:t>
      </w:r>
      <w:r w:rsidR="00AB5DBF">
        <w:t>We present a unified cosmological framework based on a normalized seventh-order exponential function</w:t>
      </w:r>
      <w:r>
        <w:rPr>
          <w:sz w:val="24"/>
          <w:szCs w:val="24"/>
        </w:rPr>
        <w:t xml:space="preserve">                                       </w:t>
      </w:r>
      <w:r w:rsidR="00AF1B2E">
        <w:rPr>
          <w:sz w:val="24"/>
          <w:szCs w:val="24"/>
        </w:rPr>
        <w:t xml:space="preserve">       </w:t>
      </w:r>
      <w:r>
        <w:rPr>
          <w:sz w:val="24"/>
          <w:szCs w:val="24"/>
        </w:rPr>
        <w:t xml:space="preserve">  </w:t>
      </w:r>
      <w:r w:rsidRPr="00F21016">
        <w:rPr>
          <w:sz w:val="24"/>
          <w:szCs w:val="24"/>
        </w:rPr>
        <w:t>U (X</w:t>
      </w:r>
      <w:proofErr w:type="gramStart"/>
      <w:r w:rsidRPr="00F21016">
        <w:rPr>
          <w:sz w:val="24"/>
          <w:szCs w:val="24"/>
        </w:rPr>
        <w:t>)=</w:t>
      </w:r>
      <w:proofErr w:type="gramEnd"/>
      <w:r w:rsidRPr="00F21016">
        <w:rPr>
          <w:sz w:val="24"/>
          <w:szCs w:val="24"/>
        </w:rPr>
        <w:t xml:space="preserve"> K </w:t>
      </w:r>
      <w:r w:rsidR="00951718">
        <w:rPr>
          <w:sz w:val="24"/>
          <w:szCs w:val="24"/>
        </w:rPr>
        <w:t>x</w:t>
      </w:r>
      <w:r w:rsidR="00AF1B2E">
        <w:rPr>
          <w:sz w:val="24"/>
          <w:szCs w:val="24"/>
          <w:vertAlign w:val="superscript"/>
        </w:rPr>
        <w:t xml:space="preserve"> </w:t>
      </w:r>
      <w:r w:rsidR="007A78DA">
        <w:rPr>
          <w:sz w:val="24"/>
          <w:szCs w:val="24"/>
          <w:vertAlign w:val="superscript"/>
        </w:rPr>
        <w:t>7</w:t>
      </w:r>
      <w:r w:rsidRPr="00F21016">
        <w:rPr>
          <w:sz w:val="24"/>
          <w:szCs w:val="24"/>
        </w:rPr>
        <w:t>e</w:t>
      </w:r>
      <w:r w:rsidR="007A78DA">
        <w:rPr>
          <w:sz w:val="24"/>
          <w:szCs w:val="24"/>
          <w:vertAlign w:val="superscript"/>
        </w:rPr>
        <w:t>-x</w:t>
      </w:r>
    </w:p>
    <w:p w:rsidR="00AB5DBF" w:rsidRDefault="00AF1B2E" w:rsidP="00AB5DBF">
      <w:pPr>
        <w:pStyle w:val="NormalWeb"/>
        <w:jc w:val="both"/>
      </w:pPr>
      <w:proofErr w:type="gramStart"/>
      <w:r>
        <w:t>Which</w:t>
      </w:r>
      <w:r w:rsidR="007A78DA">
        <w:t xml:space="preserve"> </w:t>
      </w:r>
      <w:r w:rsidR="00AB5DBF">
        <w:t>mathematically corresponds to a Gamma distribution of order seven.</w:t>
      </w:r>
      <w:proofErr w:type="gramEnd"/>
      <w:r w:rsidR="00AB5DBF">
        <w:t xml:space="preserve"> Unlike phenomenological curve fitting, all constants, boundaries, and structural regimes arise uniquely from normalization and differentiation, without introducing free parameters.</w:t>
      </w:r>
    </w:p>
    <w:p w:rsidR="00AB5DBF" w:rsidRDefault="00AB5DBF" w:rsidP="00AB5DBF">
      <w:pPr>
        <w:pStyle w:val="NormalWeb"/>
        <w:jc w:val="both"/>
      </w:pPr>
      <w:r>
        <w:t>The model yields: (</w:t>
      </w:r>
      <w:proofErr w:type="spellStart"/>
      <w:r>
        <w:t>i</w:t>
      </w:r>
      <w:proofErr w:type="spellEnd"/>
      <w:r>
        <w:t xml:space="preserve">) an exact tri-partition of the universe into baryonic matter, dark matter, and dark energy as natural integral regimes of a single function; (ii) a mandatory recurrence beyond the seventh structural degree; (iii) a parameter-free emergence of the Hubble constant consistent with observational values; and </w:t>
      </w:r>
      <w:proofErr w:type="gramStart"/>
      <w:r>
        <w:t>(iv) intrinsic</w:t>
      </w:r>
      <w:proofErr w:type="gramEnd"/>
      <w:r>
        <w:t xml:space="preserve"> entropy-consistent irreversibility.</w:t>
      </w:r>
    </w:p>
    <w:p w:rsidR="00AB5DBF" w:rsidRDefault="00AB5DBF" w:rsidP="00AB5DBF">
      <w:pPr>
        <w:pStyle w:val="NormalWeb"/>
        <w:jc w:val="both"/>
      </w:pPr>
      <w:r>
        <w:t>Dark matter is interpreted as a low-density structural scaffold, while dark energy emerges as a residual derivative effect rather than as an independent energy density. Thus, the dark components are shown to be mathematical necessities rather than unknown substances.</w:t>
      </w:r>
    </w:p>
    <w:p w:rsidR="00AB5DBF" w:rsidRDefault="00AB5DBF" w:rsidP="00AB5DBF">
      <w:pPr>
        <w:pStyle w:val="NormalWeb"/>
        <w:jc w:val="both"/>
      </w:pPr>
      <w:r>
        <w:t>The framework provides a structural alternative to ΛCDM, embedding it as an observational approximation while replacing empirical parameter tuning with analytical derivation. Philosophically, the model formalizes the principle that unity precedes multiplicity, derived purely from normalization and entropy, remaining entirely non-metaphysical and falsifiable.</w:t>
      </w:r>
    </w:p>
    <w:p w:rsidR="00AB5DBF" w:rsidRDefault="00AB5DBF" w:rsidP="00AB5DBF">
      <w:pPr>
        <w:pStyle w:val="NormalWeb"/>
        <w:jc w:val="both"/>
      </w:pPr>
      <w:r>
        <w:t>This work shifts cosmology from descriptive parameter fitting to structural necessity, offering a unified mathematical foundation for cosmic composition, expansion, and recurrence.</w:t>
      </w:r>
    </w:p>
    <w:p w:rsidR="00AF1B2E" w:rsidRDefault="007A78DA" w:rsidP="00AB5DBF">
      <w:pPr>
        <w:pStyle w:val="NormalWeb"/>
        <w:jc w:val="both"/>
      </w:pPr>
      <w:r w:rsidRPr="007A78DA">
        <w:rPr>
          <w:b/>
          <w:bCs/>
        </w:rPr>
        <w:t>Preprint available a</w:t>
      </w:r>
      <w:r w:rsidRPr="007A78DA">
        <w:t xml:space="preserve">t: </w:t>
      </w:r>
      <w:proofErr w:type="spellStart"/>
      <w:proofErr w:type="gramStart"/>
      <w:r w:rsidRPr="007A78DA">
        <w:t>Shoonyam</w:t>
      </w:r>
      <w:proofErr w:type="spellEnd"/>
      <w:r>
        <w:t xml:space="preserve"> </w:t>
      </w:r>
      <w:r w:rsidRPr="007A78DA">
        <w:t>,</w:t>
      </w:r>
      <w:proofErr w:type="gramEnd"/>
      <w:r w:rsidRPr="007A78DA">
        <w:t xml:space="preserve"> S. (2026). Brahma’s Function: The Seventh Order Unified Cosmological Function. </w:t>
      </w:r>
      <w:proofErr w:type="spellStart"/>
      <w:r w:rsidRPr="007A78DA">
        <w:t>Zenodo</w:t>
      </w:r>
      <w:proofErr w:type="spellEnd"/>
      <w: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10.5281/zenodo.18182141" style="width:24pt;height:24pt"/>
        </w:pict>
      </w:r>
      <w:hyperlink r:id="rId6" w:history="1">
        <w:r w:rsidRPr="00FE0BAC">
          <w:rPr>
            <w:rStyle w:val="Hyperlink"/>
          </w:rPr>
          <w:t>https://doi.org/10.5281/zenodo.18182141</w:t>
        </w:r>
      </w:hyperlink>
    </w:p>
    <w:p w:rsidR="008F7061" w:rsidRPr="008F7061" w:rsidRDefault="008F7061" w:rsidP="00F53611">
      <w:p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b/>
          <w:bCs/>
          <w:sz w:val="24"/>
          <w:szCs w:val="24"/>
        </w:rPr>
        <w:t>Keywords:</w:t>
      </w:r>
      <w:r w:rsidRPr="008F7061">
        <w:rPr>
          <w:rFonts w:ascii="Times New Roman" w:eastAsia="Times New Roman" w:hAnsi="Times New Roman" w:cs="Times New Roman"/>
          <w:sz w:val="24"/>
          <w:szCs w:val="24"/>
        </w:rPr>
        <w:t xml:space="preserve"> </w:t>
      </w:r>
      <w:r w:rsidR="00AB5DBF">
        <w:t>Structural Cosmology; Gamma Distribution; Seventh-Order Function; Dark Matter; Dark Energy; Normalization Principle; Recurrence Law; Hubble Constant; Entropy Irreversibility; Modified Gravity; Unified Cosmological Mode .</w:t>
      </w:r>
    </w:p>
    <w:p w:rsidR="007A78DA" w:rsidRDefault="007A78DA" w:rsidP="00AB5DBF">
      <w:pPr>
        <w:spacing w:before="100" w:beforeAutospacing="1" w:after="100" w:afterAutospacing="1" w:line="240" w:lineRule="auto"/>
        <w:outlineLvl w:val="1"/>
        <w:rPr>
          <w:rFonts w:ascii="Times New Roman" w:eastAsia="Times New Roman" w:hAnsi="Times New Roman" w:cs="Times New Roman"/>
          <w:b/>
          <w:bCs/>
          <w:sz w:val="28"/>
          <w:szCs w:val="28"/>
          <w:lang w:bidi="hi-IN"/>
        </w:rPr>
      </w:pPr>
    </w:p>
    <w:p w:rsidR="00AB5DBF" w:rsidRPr="00AB5DBF" w:rsidRDefault="00AB5DBF" w:rsidP="00AB5DBF">
      <w:pPr>
        <w:spacing w:before="100" w:beforeAutospacing="1" w:after="100" w:afterAutospacing="1" w:line="240" w:lineRule="auto"/>
        <w:outlineLvl w:val="1"/>
        <w:rPr>
          <w:rFonts w:ascii="Times New Roman" w:eastAsia="Times New Roman" w:hAnsi="Times New Roman" w:cs="Times New Roman"/>
          <w:b/>
          <w:bCs/>
          <w:sz w:val="28"/>
          <w:szCs w:val="28"/>
          <w:lang w:bidi="hi-IN"/>
        </w:rPr>
      </w:pPr>
      <w:r w:rsidRPr="00AB5DBF">
        <w:rPr>
          <w:rFonts w:ascii="Times New Roman" w:eastAsia="Times New Roman" w:hAnsi="Times New Roman" w:cs="Times New Roman"/>
          <w:b/>
          <w:bCs/>
          <w:sz w:val="28"/>
          <w:szCs w:val="28"/>
          <w:lang w:bidi="hi-IN"/>
        </w:rPr>
        <w:t>1. Introduction: From Description to Structure</w:t>
      </w:r>
    </w:p>
    <w:p w:rsidR="00AB5DBF" w:rsidRPr="00AB5DBF" w:rsidRDefault="00AB5DBF" w:rsidP="00AB5DBF">
      <w:pPr>
        <w:spacing w:before="100" w:beforeAutospacing="1" w:after="100" w:afterAutospacing="1" w:line="240" w:lineRule="auto"/>
        <w:jc w:val="both"/>
        <w:rPr>
          <w:rFonts w:ascii="Times New Roman" w:eastAsia="Times New Roman" w:hAnsi="Times New Roman" w:cs="Times New Roman"/>
          <w:sz w:val="24"/>
          <w:szCs w:val="24"/>
          <w:lang w:bidi="hi-IN"/>
        </w:rPr>
      </w:pPr>
      <w:r w:rsidRPr="00AB5DBF">
        <w:rPr>
          <w:rFonts w:ascii="Times New Roman" w:eastAsia="Times New Roman" w:hAnsi="Times New Roman" w:cs="Times New Roman"/>
          <w:sz w:val="24"/>
          <w:szCs w:val="24"/>
          <w:lang w:bidi="hi-IN"/>
        </w:rPr>
        <w:t>Modern cosmology has achieved remarkable success in observational precision, yet its fundamental theoretical structure remains incomplete. Dark matter and dark energy are introduced as empirical necessities, while key cosmological parameters are obtained through fitting rather than derivation. As a result, the standard ΛCDM model, although phenomenological successful, lacks a deeper structural explanation for why the universe is organized in its observed form.</w:t>
      </w:r>
    </w:p>
    <w:p w:rsidR="00AB5DBF" w:rsidRPr="00AB5DBF" w:rsidRDefault="00AB5DBF" w:rsidP="00AB5DBF">
      <w:pPr>
        <w:spacing w:before="100" w:beforeAutospacing="1" w:after="100" w:afterAutospacing="1" w:line="240" w:lineRule="auto"/>
        <w:jc w:val="both"/>
        <w:rPr>
          <w:rFonts w:ascii="Times New Roman" w:eastAsia="Times New Roman" w:hAnsi="Times New Roman" w:cs="Times New Roman"/>
          <w:sz w:val="24"/>
          <w:szCs w:val="24"/>
          <w:lang w:bidi="hi-IN"/>
        </w:rPr>
      </w:pPr>
      <w:r w:rsidRPr="00AB5DBF">
        <w:rPr>
          <w:rFonts w:ascii="Times New Roman" w:eastAsia="Times New Roman" w:hAnsi="Times New Roman" w:cs="Times New Roman"/>
          <w:sz w:val="24"/>
          <w:szCs w:val="24"/>
          <w:lang w:bidi="hi-IN"/>
        </w:rPr>
        <w:t>This situation suggests that cosmology has largely remained descriptive rather than structural. The present work proposes that the universe should instead be treated as a normalized mathematical totality, governed by an intrinsic structural law rather than by arbitrary initial conditions or parameter tuning.</w:t>
      </w:r>
    </w:p>
    <w:p w:rsidR="00AB5DBF" w:rsidRPr="00AB5DBF" w:rsidRDefault="00AB5DBF" w:rsidP="00AB5DBF">
      <w:pPr>
        <w:spacing w:before="100" w:beforeAutospacing="1" w:after="100" w:afterAutospacing="1" w:line="240" w:lineRule="auto"/>
        <w:jc w:val="both"/>
        <w:rPr>
          <w:rFonts w:ascii="Times New Roman" w:eastAsia="Times New Roman" w:hAnsi="Times New Roman" w:cs="Times New Roman"/>
          <w:sz w:val="24"/>
          <w:szCs w:val="24"/>
          <w:lang w:bidi="hi-IN"/>
        </w:rPr>
      </w:pPr>
      <w:r w:rsidRPr="00AB5DBF">
        <w:rPr>
          <w:rFonts w:ascii="Times New Roman" w:eastAsia="Times New Roman" w:hAnsi="Times New Roman" w:cs="Times New Roman"/>
          <w:sz w:val="24"/>
          <w:szCs w:val="24"/>
          <w:lang w:bidi="hi-IN"/>
        </w:rPr>
        <w:t xml:space="preserve">In this paper, we introduce a unified cosmological framework based on a normalized seventh-order exponential function, which corresponds mathematically to a Gamma distribution of order seven. This function is not selected </w:t>
      </w:r>
      <w:r w:rsidR="00AF1B2E">
        <w:t>phenomenologically</w:t>
      </w:r>
      <w:r w:rsidR="00AF1B2E">
        <w:rPr>
          <w:rFonts w:ascii="Times New Roman" w:eastAsia="Times New Roman" w:hAnsi="Times New Roman" w:cs="Times New Roman"/>
          <w:sz w:val="24"/>
          <w:szCs w:val="24"/>
          <w:lang w:bidi="hi-IN"/>
        </w:rPr>
        <w:t xml:space="preserve"> </w:t>
      </w:r>
      <w:r w:rsidRPr="00AB5DBF">
        <w:rPr>
          <w:rFonts w:ascii="Times New Roman" w:eastAsia="Times New Roman" w:hAnsi="Times New Roman" w:cs="Times New Roman"/>
          <w:sz w:val="24"/>
          <w:szCs w:val="24"/>
          <w:lang w:bidi="hi-IN"/>
        </w:rPr>
        <w:t>but emerges as the lowest-order normalized operator capable of producing saturation, recurrence, and large-scale organization simultaneously.</w:t>
      </w:r>
    </w:p>
    <w:p w:rsidR="00AB5DBF" w:rsidRPr="00AB5DBF" w:rsidRDefault="00AB5DBF" w:rsidP="00AB5DBF">
      <w:pPr>
        <w:spacing w:before="100" w:beforeAutospacing="1" w:after="100" w:afterAutospacing="1" w:line="240" w:lineRule="auto"/>
        <w:jc w:val="both"/>
        <w:rPr>
          <w:rFonts w:ascii="Times New Roman" w:eastAsia="Times New Roman" w:hAnsi="Times New Roman" w:cs="Times New Roman"/>
          <w:sz w:val="24"/>
          <w:szCs w:val="24"/>
          <w:lang w:bidi="hi-IN"/>
        </w:rPr>
      </w:pPr>
      <w:r w:rsidRPr="00AB5DBF">
        <w:rPr>
          <w:rFonts w:ascii="Times New Roman" w:eastAsia="Times New Roman" w:hAnsi="Times New Roman" w:cs="Times New Roman"/>
          <w:sz w:val="24"/>
          <w:szCs w:val="24"/>
          <w:lang w:bidi="hi-IN"/>
        </w:rPr>
        <w:t>Within this framework, baryonic matter, dark matter, and dark energy arise naturally as integral regimes of a single structural function. No additional substances or independent parameters are postulated. Recurrence beyond the seventh structural degree follows necessarily from differentiation, while the mean scale of the distribution yields a parameter-free estimate of the Hubble constant consistent with observations.</w:t>
      </w:r>
    </w:p>
    <w:p w:rsidR="00AB5DBF" w:rsidRPr="00AB5DBF" w:rsidRDefault="00AB5DBF" w:rsidP="00AB5DBF">
      <w:pPr>
        <w:spacing w:before="100" w:beforeAutospacing="1" w:after="100" w:afterAutospacing="1" w:line="240" w:lineRule="auto"/>
        <w:jc w:val="both"/>
        <w:rPr>
          <w:rFonts w:ascii="Times New Roman" w:eastAsia="Times New Roman" w:hAnsi="Times New Roman" w:cs="Times New Roman"/>
          <w:sz w:val="24"/>
          <w:szCs w:val="24"/>
          <w:lang w:bidi="hi-IN"/>
        </w:rPr>
      </w:pPr>
      <w:r w:rsidRPr="00AB5DBF">
        <w:rPr>
          <w:rFonts w:ascii="Times New Roman" w:eastAsia="Times New Roman" w:hAnsi="Times New Roman" w:cs="Times New Roman"/>
          <w:sz w:val="24"/>
          <w:szCs w:val="24"/>
          <w:lang w:bidi="hi-IN"/>
        </w:rPr>
        <w:t>The objective of this work is therefore to shift cosmology from parameter fitting to structural necessity, demonstrating that cosmic composition, expansion, and irreversibility are unavoidable mathematical consequences of normalization and entropy.</w:t>
      </w:r>
    </w:p>
    <w:p w:rsidR="008F7061" w:rsidRPr="008F7061" w:rsidRDefault="008F7061" w:rsidP="008F7061">
      <w:pPr>
        <w:spacing w:before="100" w:beforeAutospacing="1" w:after="100" w:afterAutospacing="1" w:line="240" w:lineRule="auto"/>
        <w:outlineLvl w:val="1"/>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 xml:space="preserve">2. Mathematical Foundation of the </w:t>
      </w:r>
      <w:r w:rsidR="00AB5DBF" w:rsidRPr="008F7061">
        <w:rPr>
          <w:rFonts w:ascii="Times New Roman" w:eastAsia="Times New Roman" w:hAnsi="Times New Roman" w:cs="Times New Roman"/>
          <w:b/>
          <w:bCs/>
          <w:sz w:val="24"/>
          <w:szCs w:val="24"/>
        </w:rPr>
        <w:t>Brahm</w:t>
      </w:r>
      <w:r w:rsidR="00AB5DBF">
        <w:rPr>
          <w:rFonts w:ascii="Times New Roman" w:eastAsia="Times New Roman" w:hAnsi="Times New Roman" w:cs="Times New Roman"/>
          <w:b/>
          <w:bCs/>
          <w:sz w:val="24"/>
          <w:szCs w:val="24"/>
        </w:rPr>
        <w:t>a’s</w:t>
      </w:r>
      <w:r w:rsidRPr="008F7061">
        <w:rPr>
          <w:rFonts w:ascii="Times New Roman" w:eastAsia="Times New Roman" w:hAnsi="Times New Roman" w:cs="Times New Roman"/>
          <w:b/>
          <w:bCs/>
          <w:sz w:val="24"/>
          <w:szCs w:val="24"/>
        </w:rPr>
        <w:t xml:space="preserve"> Function</w:t>
      </w:r>
    </w:p>
    <w:p w:rsidR="008F7061" w:rsidRPr="008F7061" w:rsidRDefault="008F7061" w:rsidP="008F7061">
      <w:pPr>
        <w:spacing w:before="100" w:beforeAutospacing="1" w:after="100" w:afterAutospacing="1" w:line="240" w:lineRule="auto"/>
        <w:outlineLvl w:val="2"/>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2.1 Definition</w:t>
      </w:r>
    </w:p>
    <w:p w:rsidR="008F7061" w:rsidRPr="008F7061" w:rsidRDefault="008F7061" w:rsidP="008F7061">
      <w:p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We define the universal structural function</w:t>
      </w:r>
    </w:p>
    <w:p w:rsidR="008F7061" w:rsidRPr="008F7061" w:rsidRDefault="008F7061"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F7061">
        <w:rPr>
          <w:rFonts w:ascii="Times New Roman" w:eastAsia="Times New Roman" w:hAnsi="Times New Roman" w:cs="Times New Roman"/>
          <w:sz w:val="24"/>
          <w:szCs w:val="24"/>
        </w:rPr>
        <w:t>U(x)</w:t>
      </w:r>
      <w:r w:rsidR="00AB5DBF">
        <w:rPr>
          <w:rFonts w:ascii="Times New Roman" w:eastAsia="Times New Roman" w:hAnsi="Times New Roman" w:cs="Times New Roman"/>
          <w:sz w:val="24"/>
          <w:szCs w:val="24"/>
        </w:rPr>
        <w:t xml:space="preserve"> </w:t>
      </w:r>
      <w:r w:rsidRPr="008F7061">
        <w:rPr>
          <w:rFonts w:ascii="Times New Roman" w:eastAsia="Times New Roman" w:hAnsi="Times New Roman" w:cs="Times New Roman"/>
          <w:sz w:val="24"/>
          <w:szCs w:val="24"/>
        </w:rPr>
        <w:t>=</w:t>
      </w:r>
      <w:r w:rsidR="00AB5DBF">
        <w:rPr>
          <w:rFonts w:ascii="Times New Roman" w:eastAsia="Times New Roman" w:hAnsi="Times New Roman" w:cs="Times New Roman"/>
          <w:sz w:val="24"/>
          <w:szCs w:val="24"/>
        </w:rPr>
        <w:t xml:space="preserve"> </w:t>
      </w:r>
      <w:r w:rsidRPr="008F7061">
        <w:rPr>
          <w:rFonts w:ascii="Times New Roman" w:eastAsia="Times New Roman" w:hAnsi="Times New Roman" w:cs="Times New Roman"/>
          <w:sz w:val="24"/>
          <w:szCs w:val="24"/>
        </w:rPr>
        <w:t>Kx</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xml:space="preserve"> </w:t>
      </w:r>
      <w:r w:rsidRPr="008F7061">
        <w:rPr>
          <w:rFonts w:ascii="Times New Roman" w:eastAsia="Times New Roman" w:hAnsi="Times New Roman" w:cs="Times New Roman"/>
          <w:sz w:val="24"/>
          <w:szCs w:val="24"/>
        </w:rPr>
        <w:t>e</w:t>
      </w:r>
      <w:r>
        <w:rPr>
          <w:rFonts w:ascii="Times New Roman" w:eastAsia="Times New Roman" w:hAnsi="Times New Roman" w:cs="Times New Roman"/>
          <w:sz w:val="24"/>
          <w:szCs w:val="24"/>
          <w:vertAlign w:val="superscript"/>
        </w:rPr>
        <w:t>-x</w:t>
      </w:r>
    </w:p>
    <w:p w:rsidR="00AB5DBF" w:rsidRDefault="008F7061" w:rsidP="00AB5DBF">
      <w:pPr>
        <w:pStyle w:val="NormalWeb"/>
      </w:pPr>
      <w:r>
        <w:t xml:space="preserve">       </w:t>
      </w:r>
      <w:proofErr w:type="gramStart"/>
      <w:r w:rsidR="00AB5DBF">
        <w:t>where</w:t>
      </w:r>
      <w:proofErr w:type="gramEnd"/>
      <w:r w:rsidR="00AB5DBF">
        <w:t xml:space="preserve"> </w:t>
      </w:r>
      <w:r w:rsidR="00AB5DBF">
        <w:rPr>
          <w:rStyle w:val="katex-mathml"/>
        </w:rPr>
        <w:t>x</w:t>
      </w:r>
      <w:r w:rsidR="00AB5DBF">
        <w:t xml:space="preserve"> is a dimensionless cosmic scale parameter,</w:t>
      </w:r>
    </w:p>
    <w:p w:rsidR="005549C6" w:rsidRDefault="00AB5DBF" w:rsidP="00AB5DBF">
      <w:pPr>
        <w:pStyle w:val="NormalWeb"/>
        <w:jc w:val="both"/>
      </w:pPr>
      <w:r>
        <w:t xml:space="preserve"> </w:t>
      </w:r>
      <w:proofErr w:type="gramStart"/>
      <w:r w:rsidR="007A78DA">
        <w:rPr>
          <w:rStyle w:val="katex-mathml"/>
        </w:rPr>
        <w:t>x</w:t>
      </w:r>
      <w:r w:rsidR="007A78DA">
        <w:rPr>
          <w:rStyle w:val="katex-mathml"/>
          <w:vertAlign w:val="superscript"/>
        </w:rPr>
        <w:t>7</w:t>
      </w:r>
      <w:proofErr w:type="gramEnd"/>
      <w:r>
        <w:rPr>
          <w:rStyle w:val="katex-mathml"/>
        </w:rPr>
        <w:t xml:space="preserve"> </w:t>
      </w:r>
      <w:r>
        <w:t xml:space="preserve"> represents seven independent structural degrees of freedom, and the exponential term </w:t>
      </w:r>
      <w:r>
        <w:rPr>
          <w:rStyle w:val="katex-mathml"/>
        </w:rPr>
        <w:t>e</w:t>
      </w:r>
      <w:r>
        <w:rPr>
          <w:rStyle w:val="katex-mathml"/>
          <w:vertAlign w:val="superscript"/>
        </w:rPr>
        <w:t>-x</w:t>
      </w:r>
      <w:r>
        <w:t xml:space="preserve"> enforces entropy growth and time irreversibility. The constant </w:t>
      </w:r>
      <w:r>
        <w:rPr>
          <w:rStyle w:val="katex-mathml"/>
        </w:rPr>
        <w:t>K</w:t>
      </w:r>
      <w:r>
        <w:t xml:space="preserve"> is determined uniquely by the normalization condition</w:t>
      </w:r>
    </w:p>
    <w:p w:rsidR="008F7061" w:rsidRPr="008F7061" w:rsidRDefault="008F7061" w:rsidP="008F7061">
      <w:p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lastRenderedPageBreak/>
        <w:t>The universe is assumed to be a closed normalized totality:</w:t>
      </w:r>
    </w:p>
    <w:p w:rsidR="005549C6" w:rsidRDefault="000009A1" w:rsidP="005549C6">
      <w:pPr>
        <w:spacing w:before="100" w:beforeAutospacing="1" w:after="100" w:afterAutospacing="1" w:line="240" w:lineRule="auto"/>
        <w:jc w:val="center"/>
        <w:rPr>
          <w:rFonts w:ascii="Times New Roman" w:eastAsia="Times New Roman" w:hAnsi="Times New Roman" w:cs="Times New Roman"/>
          <w:sz w:val="24"/>
          <w:szCs w:val="24"/>
        </w:rPr>
      </w:pPr>
      <m:oMath>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m:t>
            </m:r>
          </m:sup>
          <m:e>
            <m:r>
              <w:rPr>
                <w:rFonts w:ascii="Cambria Math" w:eastAsia="Times New Roman" w:hAnsi="Cambria Math" w:cs="Times New Roman"/>
                <w:sz w:val="24"/>
                <w:szCs w:val="24"/>
              </w:rPr>
              <m:t>U</m:t>
            </m:r>
          </m:e>
        </m:nary>
      </m:oMath>
      <w:r w:rsidR="00F53611">
        <w:rPr>
          <w:rFonts w:ascii="Times New Roman" w:eastAsia="Times New Roman" w:hAnsi="Times New Roman" w:cs="Times New Roman"/>
          <w:sz w:val="24"/>
          <w:szCs w:val="24"/>
        </w:rPr>
        <w:t>(x</w:t>
      </w:r>
      <w:r w:rsidR="00825606">
        <w:rPr>
          <w:rFonts w:ascii="Times New Roman" w:eastAsia="Times New Roman" w:hAnsi="Times New Roman" w:cs="Times New Roman"/>
          <w:sz w:val="24"/>
          <w:szCs w:val="24"/>
        </w:rPr>
        <w:t xml:space="preserve">) </w:t>
      </w:r>
      <w:proofErr w:type="spellStart"/>
      <w:proofErr w:type="gramStart"/>
      <w:r w:rsidR="00825606">
        <w:rPr>
          <w:rFonts w:ascii="Times New Roman" w:eastAsia="Times New Roman" w:hAnsi="Times New Roman" w:cs="Times New Roman"/>
          <w:sz w:val="24"/>
          <w:szCs w:val="24"/>
        </w:rPr>
        <w:t>dx</w:t>
      </w:r>
      <w:proofErr w:type="spellEnd"/>
      <w:proofErr w:type="gramEnd"/>
      <w:r w:rsidR="005549C6">
        <w:rPr>
          <w:rFonts w:ascii="Times New Roman" w:eastAsia="Times New Roman" w:hAnsi="Times New Roman" w:cs="Times New Roman"/>
          <w:sz w:val="24"/>
          <w:szCs w:val="24"/>
        </w:rPr>
        <w:t xml:space="preserve"> = 1</w:t>
      </w:r>
    </w:p>
    <w:p w:rsidR="008F7061" w:rsidRDefault="005549C6"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Gamma function Identity </w:t>
      </w:r>
    </w:p>
    <w:p w:rsidR="005549C6" w:rsidRDefault="005549C6"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B5DB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m:oMath>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n</m:t>
                </m:r>
              </m:sup>
            </m:sSup>
          </m:e>
        </m:nary>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-x</m:t>
            </m:r>
          </m:sup>
        </m:sSup>
        <w:proofErr w:type="spellStart"/>
        <w:proofErr w:type="gramStart"/>
      </m:oMath>
      <w:r w:rsidR="00AB5DBF">
        <w:rPr>
          <w:rFonts w:ascii="Times New Roman" w:eastAsia="Times New Roman" w:hAnsi="Times New Roman" w:cs="Times New Roman"/>
          <w:sz w:val="24"/>
          <w:szCs w:val="24"/>
        </w:rPr>
        <w:t>dx</w:t>
      </w:r>
      <w:proofErr w:type="spellEnd"/>
      <w:proofErr w:type="gramEnd"/>
      <w:r w:rsidR="00F536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n!</w:t>
      </w:r>
    </w:p>
    <w:p w:rsidR="005549C6" w:rsidRDefault="005549C6" w:rsidP="008F7061">
      <w:pPr>
        <w:spacing w:after="0" w:line="240" w:lineRule="auto"/>
        <w:rPr>
          <w:rFonts w:ascii="Times New Roman" w:eastAsia="Times New Roman" w:hAnsi="Times New Roman" w:cs="Times New Roman"/>
          <w:sz w:val="24"/>
          <w:szCs w:val="24"/>
        </w:rPr>
      </w:pPr>
    </w:p>
    <w:p w:rsidR="005549C6" w:rsidRDefault="005549C6" w:rsidP="005549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A78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7A78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m:oMath>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7</m:t>
                </m:r>
              </m:sup>
            </m:sSup>
          </m:e>
        </m:nary>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-x</m:t>
            </m:r>
          </m:sup>
        </m:sSup>
        <w:proofErr w:type="spellStart"/>
        <w:proofErr w:type="gramStart"/>
      </m:oMath>
      <w:r w:rsidR="00F53611">
        <w:rPr>
          <w:rFonts w:ascii="Times New Roman" w:eastAsia="Times New Roman" w:hAnsi="Times New Roman" w:cs="Times New Roman"/>
          <w:sz w:val="24"/>
          <w:szCs w:val="24"/>
        </w:rPr>
        <w:t>dx</w:t>
      </w:r>
      <w:proofErr w:type="spellEnd"/>
      <w:r w:rsidR="00F536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7! = 5040 </w:t>
      </w:r>
    </w:p>
    <w:p w:rsidR="005549C6" w:rsidRDefault="005549C6" w:rsidP="005549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B5DBF">
        <w:rPr>
          <w:rFonts w:ascii="Times New Roman" w:eastAsia="Times New Roman" w:hAnsi="Times New Roman" w:cs="Times New Roman"/>
          <w:sz w:val="24"/>
          <w:szCs w:val="24"/>
        </w:rPr>
        <w:t xml:space="preserve">                   </w:t>
      </w:r>
      <w:r w:rsidR="007A78DA">
        <w:rPr>
          <w:rFonts w:ascii="Times New Roman" w:eastAsia="Times New Roman" w:hAnsi="Times New Roman" w:cs="Times New Roman"/>
          <w:sz w:val="24"/>
          <w:szCs w:val="24"/>
        </w:rPr>
        <w:t xml:space="preserve">             </w:t>
      </w:r>
      <w:r w:rsidR="00AB5DB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Therefore K = 1/ 5040</w:t>
      </w:r>
    </w:p>
    <w:p w:rsidR="00AB5DBF" w:rsidRDefault="00AB5DBF" w:rsidP="00AB5DBF">
      <w:pPr>
        <w:spacing w:before="100" w:beforeAutospacing="1" w:after="100" w:afterAutospacing="1" w:line="240" w:lineRule="auto"/>
        <w:jc w:val="both"/>
        <w:outlineLvl w:val="1"/>
      </w:pPr>
      <w:r>
        <w:t>Thus, the normalization constant emerges analytically without any phenomenological fitting. The universe is therefore modeled as a closed, self-consistent structural totality.</w:t>
      </w:r>
    </w:p>
    <w:p w:rsidR="00AB5DBF" w:rsidRPr="00AB5DBF" w:rsidRDefault="00AB5DBF" w:rsidP="00AB5DBF">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AB5DBF">
        <w:rPr>
          <w:rFonts w:ascii="Times New Roman" w:eastAsia="Times New Roman" w:hAnsi="Times New Roman" w:cs="Times New Roman"/>
          <w:b/>
          <w:bCs/>
          <w:sz w:val="27"/>
          <w:szCs w:val="27"/>
          <w:lang w:bidi="hi-IN"/>
        </w:rPr>
        <w:t>2.2 Structural Meaning</w:t>
      </w:r>
    </w:p>
    <w:p w:rsidR="00AB5DBF" w:rsidRPr="00AB5DBF" w:rsidRDefault="00AB5DBF" w:rsidP="00AB5DBF">
      <w:pPr>
        <w:spacing w:before="100" w:beforeAutospacing="1" w:after="100" w:afterAutospacing="1" w:line="240" w:lineRule="auto"/>
        <w:jc w:val="both"/>
        <w:rPr>
          <w:rFonts w:ascii="Times New Roman" w:eastAsia="Times New Roman" w:hAnsi="Times New Roman" w:cs="Times New Roman"/>
          <w:sz w:val="24"/>
          <w:szCs w:val="24"/>
          <w:lang w:bidi="hi-IN"/>
        </w:rPr>
      </w:pPr>
      <w:r w:rsidRPr="00AB5DBF">
        <w:rPr>
          <w:rFonts w:ascii="Times New Roman" w:eastAsia="Times New Roman" w:hAnsi="Times New Roman" w:cs="Times New Roman"/>
          <w:sz w:val="24"/>
          <w:szCs w:val="24"/>
          <w:lang w:bidi="hi-IN"/>
        </w:rPr>
        <w:t>The polynomial term governs finite structural organization, while the exponential term ensures asymptotic decay and entropy growth. Their product yields the lowest-order normalized operator capable of generating saturation, recurrence, and large-scale coherence simultaneously.</w:t>
      </w:r>
    </w:p>
    <w:p w:rsidR="00AB5DBF" w:rsidRPr="00AB5DBF" w:rsidRDefault="00AB5DBF" w:rsidP="00AB5DBF">
      <w:pPr>
        <w:spacing w:before="100" w:beforeAutospacing="1" w:after="100" w:afterAutospacing="1" w:line="240" w:lineRule="auto"/>
        <w:jc w:val="both"/>
        <w:rPr>
          <w:rFonts w:ascii="Times New Roman" w:eastAsia="Times New Roman" w:hAnsi="Times New Roman" w:cs="Times New Roman"/>
          <w:sz w:val="24"/>
          <w:szCs w:val="24"/>
          <w:lang w:bidi="hi-IN"/>
        </w:rPr>
      </w:pPr>
      <w:r w:rsidRPr="00AB5DBF">
        <w:rPr>
          <w:rFonts w:ascii="Times New Roman" w:eastAsia="Times New Roman" w:hAnsi="Times New Roman" w:cs="Times New Roman"/>
          <w:sz w:val="24"/>
          <w:szCs w:val="24"/>
          <w:lang w:bidi="hi-IN"/>
        </w:rPr>
        <w:t>Lower-order polynomials fail to produce stable saturation, whereas higher orders introduce redundancy. Hence, the seventh order represents the minimal structural necessity.</w:t>
      </w:r>
    </w:p>
    <w:p w:rsidR="00AB5DBF" w:rsidRPr="00AB5DBF" w:rsidRDefault="00AB5DBF" w:rsidP="00AB5DBF">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AB5DBF">
        <w:rPr>
          <w:rFonts w:ascii="Times New Roman" w:eastAsia="Times New Roman" w:hAnsi="Times New Roman" w:cs="Times New Roman"/>
          <w:b/>
          <w:bCs/>
          <w:sz w:val="27"/>
          <w:szCs w:val="27"/>
          <w:lang w:bidi="hi-IN"/>
        </w:rPr>
        <w:t>2.3 Recurrence Property</w:t>
      </w:r>
    </w:p>
    <w:p w:rsidR="00AB5DBF" w:rsidRDefault="00AB5DBF" w:rsidP="00AB5DBF">
      <w:pPr>
        <w:spacing w:before="100" w:beforeAutospacing="1" w:after="100" w:afterAutospacing="1" w:line="240" w:lineRule="auto"/>
        <w:rPr>
          <w:rFonts w:ascii="Times New Roman" w:eastAsia="Times New Roman" w:hAnsi="Times New Roman" w:cs="Times New Roman"/>
          <w:sz w:val="24"/>
          <w:szCs w:val="24"/>
          <w:lang w:bidi="hi-IN"/>
        </w:rPr>
      </w:pPr>
      <w:r w:rsidRPr="00AB5DBF">
        <w:rPr>
          <w:rFonts w:ascii="Times New Roman" w:eastAsia="Times New Roman" w:hAnsi="Times New Roman" w:cs="Times New Roman"/>
          <w:sz w:val="24"/>
          <w:szCs w:val="24"/>
          <w:lang w:bidi="hi-IN"/>
        </w:rPr>
        <w:t>The derivative</w:t>
      </w:r>
    </w:p>
    <w:p w:rsidR="00AB5DBF" w:rsidRPr="00AB5DBF" w:rsidRDefault="00AB5DBF" w:rsidP="00AB5DBF">
      <w:pPr>
        <w:spacing w:before="100" w:beforeAutospacing="1" w:after="100" w:afterAutospacing="1"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m:oMath>
        <m:f>
          <m:fPr>
            <m:ctrlPr>
              <w:rPr>
                <w:rFonts w:ascii="Cambria Math" w:eastAsia="Times New Roman" w:hAnsi="Cambria Math" w:cs="Times New Roman"/>
                <w:i/>
                <w:sz w:val="24"/>
                <w:szCs w:val="24"/>
                <w:lang w:bidi="hi-IN"/>
              </w:rPr>
            </m:ctrlPr>
          </m:fPr>
          <m:num>
            <m:r>
              <w:rPr>
                <w:rFonts w:ascii="Cambria Math" w:eastAsia="Times New Roman" w:hAnsi="Cambria Math" w:cs="Times New Roman"/>
                <w:sz w:val="24"/>
                <w:szCs w:val="24"/>
              </w:rPr>
              <m:t>dU</m:t>
            </m:r>
          </m:num>
          <m:den>
            <m:r>
              <w:rPr>
                <w:rFonts w:ascii="Cambria Math" w:eastAsia="Times New Roman" w:hAnsi="Cambria Math" w:cs="Times New Roman"/>
                <w:sz w:val="24"/>
                <w:szCs w:val="24"/>
              </w:rPr>
              <m:t>dx</m:t>
            </m:r>
          </m:den>
        </m:f>
      </m:oMath>
      <w:r w:rsidRPr="00AB5DBF">
        <w:rPr>
          <w:rFonts w:ascii="Times New Roman" w:eastAsia="Times New Roman" w:hAnsi="Times New Roman" w:cs="Times New Roman"/>
          <w:sz w:val="40"/>
          <w:szCs w:val="40"/>
          <w:lang w:bidi="hi-IN"/>
        </w:rPr>
        <w:t xml:space="preserve"> </w:t>
      </w:r>
      <w:r>
        <w:rPr>
          <w:rFonts w:ascii="Times New Roman" w:eastAsia="Times New Roman" w:hAnsi="Times New Roman" w:cs="Times New Roman"/>
          <w:sz w:val="24"/>
          <w:szCs w:val="24"/>
          <w:lang w:bidi="hi-IN"/>
        </w:rPr>
        <w:t xml:space="preserve"> = 7K </w:t>
      </w:r>
      <w:r w:rsidR="007A78DA">
        <w:rPr>
          <w:rFonts w:ascii="Times New Roman" w:eastAsia="Times New Roman" w:hAnsi="Times New Roman" w:cs="Times New Roman"/>
          <w:sz w:val="24"/>
          <w:szCs w:val="24"/>
          <w:lang w:bidi="hi-IN"/>
        </w:rPr>
        <w:t>x</w:t>
      </w:r>
      <w:r>
        <w:rPr>
          <w:rFonts w:ascii="Times New Roman" w:eastAsia="Times New Roman" w:hAnsi="Times New Roman" w:cs="Times New Roman"/>
          <w:sz w:val="24"/>
          <w:szCs w:val="24"/>
          <w:vertAlign w:val="superscript"/>
          <w:lang w:bidi="hi-IN"/>
        </w:rPr>
        <w:t>6</w:t>
      </w:r>
      <w:r>
        <w:rPr>
          <w:rFonts w:ascii="Times New Roman" w:eastAsia="Times New Roman" w:hAnsi="Times New Roman" w:cs="Times New Roman"/>
          <w:sz w:val="24"/>
          <w:szCs w:val="24"/>
          <w:lang w:bidi="hi-IN"/>
        </w:rPr>
        <w:t xml:space="preserve"> e</w:t>
      </w:r>
      <w:r>
        <w:rPr>
          <w:rFonts w:ascii="Times New Roman" w:eastAsia="Times New Roman" w:hAnsi="Times New Roman" w:cs="Times New Roman"/>
          <w:sz w:val="24"/>
          <w:szCs w:val="24"/>
          <w:vertAlign w:val="superscript"/>
          <w:lang w:bidi="hi-IN"/>
        </w:rPr>
        <w:t>-x</w:t>
      </w:r>
      <w:r w:rsidR="007A78DA">
        <w:rPr>
          <w:rFonts w:ascii="Times New Roman" w:eastAsia="Times New Roman" w:hAnsi="Times New Roman" w:cs="Times New Roman"/>
          <w:sz w:val="24"/>
          <w:szCs w:val="24"/>
          <w:lang w:bidi="hi-IN"/>
        </w:rPr>
        <w:t xml:space="preserve"> </w:t>
      </w:r>
      <w:proofErr w:type="gramStart"/>
      <w:r w:rsidR="007A78DA">
        <w:rPr>
          <w:rFonts w:ascii="Times New Roman" w:eastAsia="Times New Roman" w:hAnsi="Times New Roman" w:cs="Times New Roman"/>
          <w:sz w:val="24"/>
          <w:szCs w:val="24"/>
          <w:lang w:bidi="hi-IN"/>
        </w:rPr>
        <w:t>( 7</w:t>
      </w:r>
      <w:proofErr w:type="gramEnd"/>
      <w:r w:rsidR="007A78DA">
        <w:rPr>
          <w:rFonts w:ascii="Times New Roman" w:eastAsia="Times New Roman" w:hAnsi="Times New Roman" w:cs="Times New Roman"/>
          <w:sz w:val="24"/>
          <w:szCs w:val="24"/>
          <w:lang w:bidi="hi-IN"/>
        </w:rPr>
        <w:t>-x</w:t>
      </w:r>
      <w:r>
        <w:rPr>
          <w:rFonts w:ascii="Times New Roman" w:eastAsia="Times New Roman" w:hAnsi="Times New Roman" w:cs="Times New Roman"/>
          <w:sz w:val="24"/>
          <w:szCs w:val="24"/>
          <w:lang w:bidi="hi-IN"/>
        </w:rPr>
        <w:t xml:space="preserve"> ) </w:t>
      </w:r>
    </w:p>
    <w:p w:rsidR="00AB5DBF" w:rsidRPr="00AB5DBF" w:rsidRDefault="00AB5DBF" w:rsidP="007A78DA">
      <w:pPr>
        <w:spacing w:after="0" w:line="24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w:r w:rsidRPr="00AB5DBF">
        <w:rPr>
          <w:rFonts w:ascii="Times New Roman" w:eastAsia="Times New Roman" w:hAnsi="Times New Roman" w:cs="Times New Roman"/>
          <w:sz w:val="24"/>
          <w:szCs w:val="24"/>
          <w:lang w:bidi="hi-IN"/>
        </w:rPr>
        <w:t xml:space="preserve"> </w:t>
      </w:r>
      <w:proofErr w:type="gramStart"/>
      <w:r w:rsidRPr="00AB5DBF">
        <w:rPr>
          <w:rFonts w:ascii="Times New Roman" w:eastAsia="Times New Roman" w:hAnsi="Times New Roman" w:cs="Times New Roman"/>
          <w:sz w:val="24"/>
          <w:szCs w:val="24"/>
          <w:lang w:bidi="hi-IN"/>
        </w:rPr>
        <w:t>vanishes</w:t>
      </w:r>
      <w:proofErr w:type="gramEnd"/>
      <w:r w:rsidRPr="00AB5DBF">
        <w:rPr>
          <w:rFonts w:ascii="Times New Roman" w:eastAsia="Times New Roman" w:hAnsi="Times New Roman" w:cs="Times New Roman"/>
          <w:sz w:val="24"/>
          <w:szCs w:val="24"/>
          <w:lang w:bidi="hi-IN"/>
        </w:rPr>
        <w:t xml:space="preserve"> at </w:t>
      </w:r>
      <w:r>
        <w:rPr>
          <w:rFonts w:ascii="Times New Roman" w:eastAsia="Times New Roman" w:hAnsi="Times New Roman" w:cs="Times New Roman"/>
          <w:sz w:val="24"/>
          <w:szCs w:val="24"/>
          <w:lang w:bidi="hi-IN"/>
        </w:rPr>
        <w:t>x=7</w:t>
      </w:r>
      <w:r w:rsidRPr="00AB5DBF">
        <w:rPr>
          <w:rFonts w:ascii="Times New Roman" w:eastAsia="Times New Roman" w:hAnsi="Times New Roman" w:cs="Times New Roman"/>
          <w:sz w:val="24"/>
          <w:szCs w:val="24"/>
          <w:lang w:bidi="hi-IN"/>
        </w:rPr>
        <w:t>, yielding a unique global maximum. This establishes a mathematically mandatory recurrence beyond the seventh degree, implying that structural reorganization is an intrinsic feature of the universe rather than an empirical coincidence.</w:t>
      </w:r>
    </w:p>
    <w:p w:rsidR="008F7061" w:rsidRPr="008F7061" w:rsidRDefault="008F7061" w:rsidP="008F7061">
      <w:pPr>
        <w:spacing w:before="100" w:beforeAutospacing="1" w:after="100" w:afterAutospacing="1" w:line="240" w:lineRule="auto"/>
        <w:outlineLvl w:val="1"/>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3. Exact Tri</w:t>
      </w:r>
      <w:r w:rsidR="00F84F19">
        <w:rPr>
          <w:rFonts w:ascii="Times New Roman" w:eastAsia="Times New Roman" w:hAnsi="Times New Roman" w:cs="Times New Roman"/>
          <w:b/>
          <w:bCs/>
          <w:sz w:val="24"/>
          <w:szCs w:val="24"/>
        </w:rPr>
        <w:t xml:space="preserve"> </w:t>
      </w:r>
      <w:r w:rsidRPr="008F7061">
        <w:rPr>
          <w:rFonts w:ascii="Times New Roman" w:eastAsia="Times New Roman" w:hAnsi="Times New Roman" w:cs="Times New Roman"/>
          <w:b/>
          <w:bCs/>
          <w:sz w:val="24"/>
          <w:szCs w:val="24"/>
        </w:rPr>
        <w:noBreakHyphen/>
        <w:t>Partition of the Universe</w:t>
      </w:r>
    </w:p>
    <w:p w:rsidR="008E7764" w:rsidRPr="008E7764" w:rsidRDefault="008F7061" w:rsidP="008E7764">
      <w:pPr>
        <w:pStyle w:val="Heading4"/>
        <w:rPr>
          <w:color w:val="auto"/>
        </w:rPr>
      </w:pPr>
      <w:r w:rsidRPr="008F7061">
        <w:rPr>
          <w:rFonts w:ascii="Times New Roman" w:eastAsia="Times New Roman" w:hAnsi="Times New Roman" w:cs="Times New Roman"/>
          <w:color w:val="auto"/>
          <w:sz w:val="24"/>
          <w:szCs w:val="24"/>
        </w:rPr>
        <w:t>3.1 Integral Calculation of Matter Components</w:t>
      </w:r>
      <w:r w:rsidR="008E7764" w:rsidRPr="008E7764">
        <w:rPr>
          <w:rStyle w:val="Strong"/>
          <w:b/>
          <w:bCs/>
          <w:color w:val="auto"/>
        </w:rPr>
        <w:t xml:space="preserve"> (Non-Arbitrary Boundaries)</w:t>
      </w:r>
    </w:p>
    <w:p w:rsidR="008F7061" w:rsidRPr="008F7061" w:rsidRDefault="008F7061" w:rsidP="008F7061">
      <w:p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The cumulative distribution function is</w:t>
      </w:r>
    </w:p>
    <w:p w:rsidR="005549C6" w:rsidRDefault="005549C6" w:rsidP="00323722">
      <w:pPr>
        <w:spacing w:before="100" w:beforeAutospacing="1" w:after="100" w:afterAutospacing="1" w:line="240" w:lineRule="auto"/>
        <w:jc w:val="center"/>
        <w:rPr>
          <w:rFonts w:ascii="Times New Roman" w:eastAsia="Times New Roman" w:hAnsi="Times New Roman" w:cs="Times New Roman"/>
          <w:sz w:val="28"/>
          <w:szCs w:val="24"/>
        </w:rPr>
      </w:pPr>
      <w:r w:rsidRPr="00323722">
        <w:rPr>
          <w:rFonts w:ascii="Times New Roman" w:eastAsia="Times New Roman" w:hAnsi="Times New Roman" w:cs="Times New Roman"/>
          <w:sz w:val="28"/>
          <w:szCs w:val="24"/>
        </w:rPr>
        <w:t xml:space="preserve">F(x) = </w:t>
      </w:r>
      <m:oMath>
        <m:f>
          <m:fPr>
            <m:ctrlPr>
              <w:rPr>
                <w:rFonts w:ascii="Cambria Math" w:eastAsia="Times New Roman" w:hAnsi="Cambria Math" w:cs="Times New Roman"/>
                <w:i/>
                <w:sz w:val="28"/>
                <w:szCs w:val="24"/>
              </w:rPr>
            </m:ctrlPr>
          </m:fPr>
          <m:num>
            <m:r>
              <w:rPr>
                <w:rFonts w:ascii="Cambria Math" w:eastAsia="Times New Roman" w:hAnsi="Cambria Math" w:cs="Times New Roman"/>
                <w:sz w:val="28"/>
                <w:szCs w:val="24"/>
              </w:rPr>
              <m:t>1</m:t>
            </m:r>
          </m:num>
          <m:den>
            <m:r>
              <w:rPr>
                <w:rFonts w:ascii="Cambria Math" w:eastAsia="Times New Roman" w:hAnsi="Cambria Math" w:cs="Times New Roman"/>
                <w:sz w:val="28"/>
                <w:szCs w:val="24"/>
              </w:rPr>
              <m:t>7!</m:t>
            </m:r>
          </m:den>
        </m:f>
      </m:oMath>
      <w:r w:rsidRPr="00323722">
        <w:rPr>
          <w:rFonts w:ascii="Times New Roman" w:eastAsia="Times New Roman" w:hAnsi="Times New Roman" w:cs="Times New Roman"/>
          <w:sz w:val="28"/>
          <w:szCs w:val="24"/>
        </w:rPr>
        <w:t xml:space="preserve"> </w:t>
      </w:r>
      <m:oMath>
        <m:nary>
          <m:naryPr>
            <m:limLoc m:val="subSup"/>
            <m:ctrlPr>
              <w:rPr>
                <w:rFonts w:ascii="Cambria Math" w:eastAsia="Times New Roman" w:hAnsi="Cambria Math" w:cs="Times New Roman"/>
                <w:i/>
                <w:sz w:val="28"/>
                <w:szCs w:val="24"/>
              </w:rPr>
            </m:ctrlPr>
          </m:naryPr>
          <m:sub>
            <m:r>
              <w:rPr>
                <w:rFonts w:ascii="Cambria Math" w:eastAsia="Times New Roman" w:hAnsi="Cambria Math" w:cs="Times New Roman"/>
                <w:sz w:val="28"/>
                <w:szCs w:val="24"/>
              </w:rPr>
              <m:t>0</m:t>
            </m:r>
          </m:sub>
          <m:sup>
            <m:r>
              <w:rPr>
                <w:rFonts w:ascii="Cambria Math" w:eastAsia="Times New Roman" w:hAnsi="Cambria Math" w:cs="Times New Roman"/>
                <w:sz w:val="28"/>
                <w:szCs w:val="24"/>
              </w:rPr>
              <m:t>∞</m:t>
            </m:r>
          </m:sup>
          <m:e>
            <m:sSup>
              <m:sSupPr>
                <m:ctrlPr>
                  <w:rPr>
                    <w:rFonts w:ascii="Cambria Math" w:eastAsia="Times New Roman" w:hAnsi="Cambria Math" w:cs="Times New Roman"/>
                    <w:i/>
                    <w:sz w:val="28"/>
                    <w:szCs w:val="24"/>
                  </w:rPr>
                </m:ctrlPr>
              </m:sSupPr>
              <m:e>
                <m:r>
                  <w:rPr>
                    <w:rFonts w:ascii="Cambria Math" w:eastAsia="Times New Roman" w:hAnsi="Cambria Math" w:cs="Times New Roman"/>
                    <w:sz w:val="28"/>
                    <w:szCs w:val="24"/>
                  </w:rPr>
                  <m:t>x</m:t>
                </m:r>
              </m:e>
              <m:sup>
                <m:r>
                  <w:rPr>
                    <w:rFonts w:ascii="Cambria Math" w:eastAsia="Times New Roman" w:hAnsi="Cambria Math" w:cs="Times New Roman"/>
                    <w:sz w:val="28"/>
                    <w:szCs w:val="24"/>
                  </w:rPr>
                  <m:t>7</m:t>
                </m:r>
              </m:sup>
            </m:sSup>
          </m:e>
        </m:nary>
        <m:sSup>
          <m:sSupPr>
            <m:ctrlPr>
              <w:rPr>
                <w:rFonts w:ascii="Cambria Math" w:eastAsia="Times New Roman" w:hAnsi="Cambria Math" w:cs="Times New Roman"/>
                <w:i/>
                <w:sz w:val="28"/>
                <w:szCs w:val="24"/>
              </w:rPr>
            </m:ctrlPr>
          </m:sSupPr>
          <m:e>
            <m:r>
              <w:rPr>
                <w:rFonts w:ascii="Cambria Math" w:eastAsia="Times New Roman" w:hAnsi="Cambria Math" w:cs="Times New Roman"/>
                <w:sz w:val="28"/>
                <w:szCs w:val="24"/>
              </w:rPr>
              <m:t>e</m:t>
            </m:r>
          </m:e>
          <m:sup>
            <m:r>
              <w:rPr>
                <w:rFonts w:ascii="Cambria Math" w:eastAsia="Times New Roman" w:hAnsi="Cambria Math" w:cs="Times New Roman"/>
                <w:sz w:val="28"/>
                <w:szCs w:val="24"/>
              </w:rPr>
              <m:t>-x</m:t>
            </m:r>
          </m:sup>
        </m:sSup>
      </m:oMath>
      <w:r w:rsidR="00F53611">
        <w:rPr>
          <w:rFonts w:ascii="Times New Roman" w:eastAsia="Times New Roman" w:hAnsi="Times New Roman" w:cs="Times New Roman"/>
          <w:sz w:val="28"/>
          <w:szCs w:val="24"/>
        </w:rPr>
        <w:t>dx</w:t>
      </w:r>
    </w:p>
    <w:p w:rsidR="008E7764" w:rsidRDefault="008E7764" w:rsidP="00F53611">
      <w:pPr>
        <w:pStyle w:val="NormalWeb"/>
      </w:pPr>
      <w:r>
        <w:t xml:space="preserve">Since the function is strictly normalized, </w:t>
      </w:r>
      <w:r>
        <w:rPr>
          <w:rStyle w:val="katex-mathml"/>
        </w:rPr>
        <w:t>F(x)</w:t>
      </w:r>
      <w:r>
        <w:t xml:space="preserve"> approaches unity asymptotically.</w:t>
      </w:r>
      <w:r>
        <w:br/>
      </w:r>
      <w:r>
        <w:rPr>
          <w:rStyle w:val="Strong"/>
        </w:rPr>
        <w:t>Crucially, the domain boundaries used below are not phenomenological assumptions, but follow directly from saturation thresholds of the cumulative integral.</w:t>
      </w:r>
    </w:p>
    <w:p w:rsidR="008E7764" w:rsidRDefault="008E7764" w:rsidP="008E7764">
      <w:pPr>
        <w:pStyle w:val="Heading3"/>
      </w:pPr>
      <w:r>
        <w:rPr>
          <w:rStyle w:val="Strong"/>
          <w:b/>
          <w:bCs/>
        </w:rPr>
        <w:lastRenderedPageBreak/>
        <w:t>(</w:t>
      </w:r>
      <w:proofErr w:type="spellStart"/>
      <w:r>
        <w:rPr>
          <w:rStyle w:val="Strong"/>
          <w:b/>
          <w:bCs/>
        </w:rPr>
        <w:t>i</w:t>
      </w:r>
      <w:proofErr w:type="spellEnd"/>
      <w:r>
        <w:rPr>
          <w:rStyle w:val="Strong"/>
          <w:b/>
          <w:bCs/>
        </w:rPr>
        <w:t xml:space="preserve">) Origin of the Lower Boundary: </w:t>
      </w:r>
      <w:r>
        <w:rPr>
          <w:rStyle w:val="katex-mathml"/>
        </w:rPr>
        <w:t>x≈23</w:t>
      </w:r>
    </w:p>
    <w:p w:rsidR="008E7764" w:rsidRDefault="008E7764" w:rsidP="008E7764">
      <w:pPr>
        <w:pStyle w:val="NormalWeb"/>
      </w:pPr>
      <w:r>
        <w:t>Numerical evaluation yields</w:t>
      </w:r>
    </w:p>
    <w:p w:rsidR="008E7764" w:rsidRDefault="008E7764" w:rsidP="008E7764">
      <w:r>
        <w:rPr>
          <w:rStyle w:val="katex-mathml"/>
        </w:rPr>
        <w:t xml:space="preserve">                                </w:t>
      </w:r>
      <w:proofErr w:type="gramStart"/>
      <w:r>
        <w:rPr>
          <w:rStyle w:val="katex-mathml"/>
        </w:rPr>
        <w:t>F(</w:t>
      </w:r>
      <w:proofErr w:type="gramEnd"/>
      <w:r>
        <w:rPr>
          <w:rStyle w:val="katex-mathml"/>
        </w:rPr>
        <w:t>23)≈0.9999….</w:t>
      </w:r>
    </w:p>
    <w:p w:rsidR="008E7764" w:rsidRDefault="008E7764" w:rsidP="008E7764">
      <w:pPr>
        <w:pStyle w:val="NormalWeb"/>
        <w:jc w:val="both"/>
      </w:pPr>
      <w:r>
        <w:t xml:space="preserve">This implies that </w:t>
      </w:r>
      <w:r>
        <w:rPr>
          <w:rStyle w:val="Strong"/>
        </w:rPr>
        <w:t>99.99% of the total normalized structural content</w:t>
      </w:r>
      <w:r>
        <w:t xml:space="preserve"> of the universe is exhausted by </w:t>
      </w:r>
      <w:r>
        <w:rPr>
          <w:rStyle w:val="katex-mathml"/>
        </w:rPr>
        <w:t>x=23</w:t>
      </w:r>
      <w:r>
        <w:t xml:space="preserve">. Beyond this value, contributions decay exponentially due to the </w:t>
      </w:r>
      <w:r>
        <w:rPr>
          <w:rStyle w:val="katex-mathml"/>
        </w:rPr>
        <w:t>e</w:t>
      </w:r>
      <w:r>
        <w:rPr>
          <w:rStyle w:val="katex-mathml"/>
          <w:vertAlign w:val="superscript"/>
        </w:rPr>
        <w:t>-x</w:t>
      </w:r>
      <w:r>
        <w:t xml:space="preserve"> factor and no longer participate in dense, interaction-dominated structure.</w:t>
      </w:r>
    </w:p>
    <w:p w:rsidR="008E7764" w:rsidRDefault="008E7764" w:rsidP="007A78DA">
      <w:pPr>
        <w:pStyle w:val="NormalWeb"/>
        <w:jc w:val="both"/>
      </w:pPr>
      <w:r>
        <w:t xml:space="preserve">      Hence, the interval           </w:t>
      </w:r>
      <w:r>
        <w:rPr>
          <w:rStyle w:val="katex-mathml"/>
        </w:rPr>
        <w:t>0</w:t>
      </w:r>
      <w:r w:rsidR="00F84F19">
        <w:rPr>
          <w:rStyle w:val="katex-mathml"/>
        </w:rPr>
        <w:t xml:space="preserve"> </w:t>
      </w:r>
      <w:r>
        <w:rPr>
          <w:rStyle w:val="katex-mathml"/>
        </w:rPr>
        <w:t>≤x</w:t>
      </w:r>
      <w:r w:rsidR="00F84F19">
        <w:rPr>
          <w:rStyle w:val="katex-mathml"/>
        </w:rPr>
        <w:t xml:space="preserve"> </w:t>
      </w:r>
      <w:r>
        <w:rPr>
          <w:rStyle w:val="katex-mathml"/>
        </w:rPr>
        <w:t>≤</w:t>
      </w:r>
      <w:r w:rsidR="00F84F19">
        <w:rPr>
          <w:rStyle w:val="katex-mathml"/>
        </w:rPr>
        <w:t xml:space="preserve"> </w:t>
      </w:r>
      <w:r>
        <w:rPr>
          <w:rStyle w:val="katex-mathml"/>
        </w:rPr>
        <w:t>23</w:t>
      </w:r>
      <w:r>
        <w:t xml:space="preserve">    is identified as the </w:t>
      </w:r>
      <w:r>
        <w:rPr>
          <w:rStyle w:val="Strong"/>
        </w:rPr>
        <w:t>structurally saturated regime</w:t>
      </w:r>
      <w:r>
        <w:t xml:space="preserve">, corresponding to </w:t>
      </w:r>
      <w:r>
        <w:rPr>
          <w:rStyle w:val="Strong"/>
        </w:rPr>
        <w:t>baryonic matter</w:t>
      </w:r>
      <w:r w:rsidR="00F84F19">
        <w:rPr>
          <w:rStyle w:val="Strong"/>
        </w:rPr>
        <w:t xml:space="preserve"> </w:t>
      </w:r>
      <w:r>
        <w:t xml:space="preserve">.The boundary </w:t>
      </w:r>
      <w:r>
        <w:rPr>
          <w:rStyle w:val="katex-mathml"/>
        </w:rPr>
        <w:t>x=23</w:t>
      </w:r>
      <w:r>
        <w:t xml:space="preserve"> is therefore defined by a </w:t>
      </w:r>
      <w:r>
        <w:rPr>
          <w:rStyle w:val="Strong"/>
        </w:rPr>
        <w:t>precision-based saturation criterion</w:t>
      </w:r>
      <w:r>
        <w:t>, not by observational fitting or arbitrary truncation.</w:t>
      </w:r>
    </w:p>
    <w:p w:rsidR="008E7764" w:rsidRDefault="008E7764" w:rsidP="008E7764">
      <w:pPr>
        <w:pStyle w:val="Heading3"/>
      </w:pPr>
      <w:r>
        <w:rPr>
          <w:rStyle w:val="Strong"/>
          <w:b/>
          <w:bCs/>
        </w:rPr>
        <w:t xml:space="preserve">(ii) Origin of the Upper Boundary: </w:t>
      </w:r>
      <w:r>
        <w:rPr>
          <w:rStyle w:val="katex-mathml"/>
        </w:rPr>
        <w:t>x≈74.5x \approx 74.5</w:t>
      </w:r>
      <w:r>
        <w:rPr>
          <w:rStyle w:val="mord"/>
        </w:rPr>
        <w:t>x</w:t>
      </w:r>
      <w:r>
        <w:rPr>
          <w:rStyle w:val="mrel"/>
        </w:rPr>
        <w:t>≈</w:t>
      </w:r>
      <w:r>
        <w:rPr>
          <w:rStyle w:val="mord"/>
        </w:rPr>
        <w:t>74.5</w:t>
      </w:r>
    </w:p>
    <w:p w:rsidR="008E7764" w:rsidRDefault="008E7764" w:rsidP="008E7764">
      <w:pPr>
        <w:pStyle w:val="NormalWeb"/>
      </w:pPr>
      <w:r>
        <w:t>For the tail of the distribution, one finds</w:t>
      </w:r>
    </w:p>
    <w:p w:rsidR="008E7764" w:rsidRDefault="008E7764" w:rsidP="008E7764">
      <w:r>
        <w:rPr>
          <w:rStyle w:val="katex-mathml"/>
        </w:rPr>
        <w:t xml:space="preserve">                     </w:t>
      </w:r>
      <w:r w:rsidR="007A78DA">
        <w:rPr>
          <w:rStyle w:val="katex-mathml"/>
        </w:rPr>
        <w:t xml:space="preserve">                                 </w:t>
      </w:r>
      <w:r>
        <w:rPr>
          <w:rStyle w:val="katex-mathml"/>
        </w:rPr>
        <w:t xml:space="preserve">   1−</w:t>
      </w:r>
      <w:r w:rsidR="00825606">
        <w:rPr>
          <w:rStyle w:val="katex-mathml"/>
        </w:rPr>
        <w:t xml:space="preserve"> </w:t>
      </w:r>
      <w:proofErr w:type="gramStart"/>
      <w:r>
        <w:rPr>
          <w:rStyle w:val="katex-mathml"/>
        </w:rPr>
        <w:t>F(</w:t>
      </w:r>
      <w:proofErr w:type="gramEnd"/>
      <w:r>
        <w:rPr>
          <w:rStyle w:val="katex-mathml"/>
        </w:rPr>
        <w:t>74.5)</w:t>
      </w:r>
      <w:r>
        <w:rPr>
          <w:rStyle w:val="katex-mathml"/>
          <w:rFonts w:ascii="Cambria Math" w:hAnsi="Cambria Math" w:cs="Cambria Math"/>
        </w:rPr>
        <w:t>∼</w:t>
      </w:r>
      <w:r>
        <w:rPr>
          <w:rStyle w:val="katex-mathml"/>
        </w:rPr>
        <w:t>10</w:t>
      </w:r>
      <w:r>
        <w:rPr>
          <w:rStyle w:val="katex-mathml"/>
          <w:vertAlign w:val="superscript"/>
        </w:rPr>
        <w:t>-21</w:t>
      </w:r>
      <w:r>
        <w:rPr>
          <w:rStyle w:val="katex-mathml"/>
        </w:rPr>
        <w:t xml:space="preserve"> .     </w:t>
      </w:r>
    </w:p>
    <w:p w:rsidR="008E7764" w:rsidRDefault="008E7764" w:rsidP="008E7764">
      <w:pPr>
        <w:pStyle w:val="NormalWeb"/>
      </w:pPr>
      <w:r>
        <w:t>At this scale, the integrated contribution becomes physically negligible, even though the function itself remains mathematically non-zero.</w:t>
      </w:r>
    </w:p>
    <w:p w:rsidR="008E7764" w:rsidRDefault="008E7764" w:rsidP="008E7764">
      <w:pPr>
        <w:pStyle w:val="NormalWeb"/>
      </w:pPr>
      <w:r>
        <w:t xml:space="preserve">The </w:t>
      </w:r>
      <w:r w:rsidR="00825606">
        <w:t>interval 23</w:t>
      </w:r>
      <w:r w:rsidR="00825606">
        <w:rPr>
          <w:rStyle w:val="katex-mathml"/>
        </w:rPr>
        <w:t xml:space="preserve"> </w:t>
      </w:r>
      <w:r>
        <w:rPr>
          <w:rStyle w:val="katex-mathml"/>
        </w:rPr>
        <w:t>&lt;x</w:t>
      </w:r>
      <w:r w:rsidR="00825606">
        <w:rPr>
          <w:rStyle w:val="katex-mathml"/>
        </w:rPr>
        <w:t xml:space="preserve"> </w:t>
      </w:r>
      <w:r>
        <w:rPr>
          <w:rStyle w:val="katex-mathml"/>
        </w:rPr>
        <w:t>≤</w:t>
      </w:r>
      <w:r w:rsidR="00825606">
        <w:rPr>
          <w:rStyle w:val="katex-mathml"/>
        </w:rPr>
        <w:t xml:space="preserve"> </w:t>
      </w:r>
      <w:r>
        <w:rPr>
          <w:rStyle w:val="katex-mathml"/>
        </w:rPr>
        <w:t>74.5</w:t>
      </w:r>
      <w:r>
        <w:t xml:space="preserve">   thus represents a </w:t>
      </w:r>
      <w:r>
        <w:rPr>
          <w:rStyle w:val="Strong"/>
        </w:rPr>
        <w:t>structurally necessary but density-suppressed regime</w:t>
      </w:r>
      <w:r>
        <w:t>. Its cumulative contribution</w:t>
      </w:r>
    </w:p>
    <w:p w:rsidR="008E7764" w:rsidRPr="00F53611" w:rsidRDefault="008E7764" w:rsidP="008E7764">
      <w:pPr>
        <w:rPr>
          <w:sz w:val="24"/>
        </w:rPr>
      </w:pPr>
      <w:r w:rsidRPr="008E7764">
        <w:rPr>
          <w:rStyle w:val="katex-mathml"/>
          <w:sz w:val="24"/>
        </w:rPr>
        <w:t>≈</w:t>
      </w:r>
      <w:r w:rsidR="00825606">
        <w:rPr>
          <w:rStyle w:val="katex-mathml"/>
          <w:sz w:val="24"/>
        </w:rPr>
        <w:t xml:space="preserve"> </w:t>
      </w:r>
      <w:r w:rsidRPr="008E7764">
        <w:rPr>
          <w:rStyle w:val="katex-mathml"/>
          <w:sz w:val="24"/>
        </w:rPr>
        <w:t>9.7×10</w:t>
      </w:r>
      <w:r w:rsidRPr="008E7764">
        <w:rPr>
          <w:rStyle w:val="katex-mathml"/>
          <w:sz w:val="24"/>
          <w:vertAlign w:val="superscript"/>
        </w:rPr>
        <w:t>-</w:t>
      </w:r>
      <w:proofErr w:type="gramStart"/>
      <w:r w:rsidRPr="008E7764">
        <w:rPr>
          <w:rStyle w:val="katex-mathml"/>
          <w:sz w:val="24"/>
          <w:vertAlign w:val="superscript"/>
        </w:rPr>
        <w:t>5</w:t>
      </w:r>
      <w:r w:rsidRPr="008E7764">
        <w:rPr>
          <w:sz w:val="24"/>
        </w:rPr>
        <w:t xml:space="preserve"> </w:t>
      </w:r>
      <w:r w:rsidR="00322ACD">
        <w:rPr>
          <w:sz w:val="24"/>
        </w:rPr>
        <w:t xml:space="preserve"> </w:t>
      </w:r>
      <w:r>
        <w:t>is</w:t>
      </w:r>
      <w:proofErr w:type="gramEnd"/>
      <w:r>
        <w:t xml:space="preserve"> small, yet non-vanishing, providing continuity and large-scale coherence. This regime is identified with </w:t>
      </w:r>
      <w:r>
        <w:rPr>
          <w:rStyle w:val="Strong"/>
        </w:rPr>
        <w:t>dark matter</w:t>
      </w:r>
      <w:r>
        <w:t>, interpreted here as a low-density structural scaffold rather than a new particle species.</w:t>
      </w:r>
    </w:p>
    <w:p w:rsidR="008E7764" w:rsidRDefault="008E7764" w:rsidP="008E7764">
      <w:pPr>
        <w:pStyle w:val="Heading3"/>
      </w:pPr>
      <w:r>
        <w:rPr>
          <w:rStyle w:val="Strong"/>
          <w:b/>
          <w:bCs/>
        </w:rPr>
        <w:t xml:space="preserve">(iii) Asymptotic Regime: </w:t>
      </w:r>
      <w:r>
        <w:rPr>
          <w:rStyle w:val="katex-mathml"/>
        </w:rPr>
        <w:t>x</w:t>
      </w:r>
      <w:r w:rsidR="00AB5DBF">
        <w:rPr>
          <w:rStyle w:val="katex-mathml"/>
        </w:rPr>
        <w:t xml:space="preserve"> </w:t>
      </w:r>
      <w:r>
        <w:rPr>
          <w:rStyle w:val="katex-mathml"/>
        </w:rPr>
        <w:t>&gt;</w:t>
      </w:r>
      <w:r w:rsidR="00AB5DBF">
        <w:rPr>
          <w:rStyle w:val="katex-mathml"/>
        </w:rPr>
        <w:t xml:space="preserve"> </w:t>
      </w:r>
      <w:r>
        <w:rPr>
          <w:rStyle w:val="katex-mathml"/>
        </w:rPr>
        <w:t>74.5</w:t>
      </w:r>
    </w:p>
    <w:p w:rsidR="008E7764" w:rsidRDefault="008E7764" w:rsidP="00322ACD">
      <w:pPr>
        <w:pStyle w:val="NormalWeb"/>
      </w:pPr>
      <w:r>
        <w:t>For</w:t>
      </w:r>
      <w:r w:rsidR="00322ACD">
        <w:t xml:space="preserve">     </w:t>
      </w:r>
      <w:r>
        <w:rPr>
          <w:rStyle w:val="katex-mathml"/>
        </w:rPr>
        <w:t>x</w:t>
      </w:r>
      <w:r w:rsidR="00AB5DBF">
        <w:rPr>
          <w:rStyle w:val="katex-mathml"/>
        </w:rPr>
        <w:t xml:space="preserve"> </w:t>
      </w:r>
      <w:r>
        <w:rPr>
          <w:rStyle w:val="katex-mathml"/>
        </w:rPr>
        <w:t>&gt;</w:t>
      </w:r>
      <w:r w:rsidR="00AB5DBF">
        <w:rPr>
          <w:rStyle w:val="katex-mathml"/>
        </w:rPr>
        <w:t xml:space="preserve"> </w:t>
      </w:r>
      <w:r>
        <w:rPr>
          <w:rStyle w:val="katex-mathml"/>
        </w:rPr>
        <w:t>74.5</w:t>
      </w:r>
      <w:r>
        <w:t xml:space="preserve"> </w:t>
      </w:r>
    </w:p>
    <w:p w:rsidR="008E7764" w:rsidRDefault="008E7764" w:rsidP="008E7764">
      <w:pPr>
        <w:pStyle w:val="NormalWeb"/>
      </w:pPr>
      <w:proofErr w:type="gramStart"/>
      <w:r>
        <w:t>the</w:t>
      </w:r>
      <w:proofErr w:type="gramEnd"/>
      <w:r>
        <w:t xml:space="preserve"> function satisfies</w:t>
      </w:r>
    </w:p>
    <w:p w:rsidR="008E7764" w:rsidRDefault="008E7764" w:rsidP="008E7764">
      <w:r>
        <w:rPr>
          <w:rStyle w:val="katex-mathml"/>
        </w:rPr>
        <w:t>U(x</w:t>
      </w:r>
      <w:proofErr w:type="gramStart"/>
      <w:r>
        <w:rPr>
          <w:rStyle w:val="katex-mathml"/>
        </w:rPr>
        <w:t>)→</w:t>
      </w:r>
      <w:proofErr w:type="gramEnd"/>
      <w:r>
        <w:rPr>
          <w:rStyle w:val="katex-mathml"/>
        </w:rPr>
        <w:t>0</w:t>
      </w:r>
      <w:r w:rsidR="00322ACD">
        <w:rPr>
          <w:rStyle w:val="katex-mathml"/>
        </w:rPr>
        <w:t xml:space="preserve">  </w:t>
      </w:r>
      <w:r>
        <w:rPr>
          <w:rStyle w:val="katex-mathml"/>
        </w:rPr>
        <w:t>while</w:t>
      </w:r>
      <w:r w:rsidR="00322ACD">
        <w:rPr>
          <w:rStyle w:val="katex-mathml"/>
        </w:rPr>
        <w:t xml:space="preserve">  </w:t>
      </w:r>
      <w:proofErr w:type="spellStart"/>
      <w:r>
        <w:rPr>
          <w:rStyle w:val="katex-mathml"/>
        </w:rPr>
        <w:t>dU</w:t>
      </w:r>
      <w:proofErr w:type="spellEnd"/>
      <w:r w:rsidR="00322ACD">
        <w:rPr>
          <w:rStyle w:val="katex-mathml"/>
        </w:rPr>
        <w:t xml:space="preserve"> / </w:t>
      </w:r>
      <w:proofErr w:type="spellStart"/>
      <w:r>
        <w:rPr>
          <w:rStyle w:val="katex-mathml"/>
        </w:rPr>
        <w:t>dx</w:t>
      </w:r>
      <w:proofErr w:type="spellEnd"/>
      <w:r w:rsidR="00322ACD">
        <w:rPr>
          <w:rStyle w:val="katex-mathml"/>
        </w:rPr>
        <w:t xml:space="preserve"> </w:t>
      </w:r>
      <w:r>
        <w:rPr>
          <w:rStyle w:val="katex-mathml"/>
        </w:rPr>
        <w:t>≠0.</w:t>
      </w:r>
      <w:r>
        <w:t xml:space="preserve"> </w:t>
      </w:r>
    </w:p>
    <w:p w:rsidR="008E7764" w:rsidRDefault="008E7764" w:rsidP="008E7764">
      <w:pPr>
        <w:pStyle w:val="NormalWeb"/>
      </w:pPr>
      <w:r>
        <w:t xml:space="preserve">Although the integrated contribution is of order </w:t>
      </w:r>
      <w:r>
        <w:rPr>
          <w:rStyle w:val="katex-mathml"/>
        </w:rPr>
        <w:t>10</w:t>
      </w:r>
      <w:r w:rsidR="00322ACD">
        <w:rPr>
          <w:rStyle w:val="katex-mathml"/>
          <w:vertAlign w:val="superscript"/>
        </w:rPr>
        <w:t>-</w:t>
      </w:r>
      <w:proofErr w:type="gramStart"/>
      <w:r w:rsidR="00322ACD">
        <w:rPr>
          <w:rStyle w:val="katex-mathml"/>
          <w:vertAlign w:val="superscript"/>
        </w:rPr>
        <w:t>21</w:t>
      </w:r>
      <w:r w:rsidR="00322ACD">
        <w:rPr>
          <w:rStyle w:val="katex-mathml"/>
        </w:rPr>
        <w:t xml:space="preserve">  </w:t>
      </w:r>
      <w:r>
        <w:t>,</w:t>
      </w:r>
      <w:proofErr w:type="gramEnd"/>
      <w:r>
        <w:t xml:space="preserve"> the </w:t>
      </w:r>
      <w:r>
        <w:rPr>
          <w:rStyle w:val="Strong"/>
        </w:rPr>
        <w:t>non-zero derivative ensures persistent dynamical influence</w:t>
      </w:r>
      <w:r>
        <w:t xml:space="preserve">, manifesting as long-term cosmic acceleration. This asymptotic regime is therefore associated with </w:t>
      </w:r>
      <w:r>
        <w:rPr>
          <w:rStyle w:val="Strong"/>
        </w:rPr>
        <w:t>dark energy</w:t>
      </w:r>
      <w:r>
        <w:t>, understood as a residual structural effect rather than an energy density.</w:t>
      </w:r>
    </w:p>
    <w:p w:rsidR="007A78DA" w:rsidRDefault="008F7061" w:rsidP="008F7061">
      <w:p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Numerical evaluation yields three dominant regimes:</w:t>
      </w:r>
    </w:p>
    <w:tbl>
      <w:tblPr>
        <w:tblStyle w:val="TableGrid"/>
        <w:tblW w:w="9464" w:type="dxa"/>
        <w:tblLook w:val="04A0"/>
      </w:tblPr>
      <w:tblGrid>
        <w:gridCol w:w="1526"/>
        <w:gridCol w:w="1843"/>
        <w:gridCol w:w="3260"/>
        <w:gridCol w:w="2835"/>
      </w:tblGrid>
      <w:tr w:rsidR="00323722" w:rsidTr="00323722">
        <w:tc>
          <w:tcPr>
            <w:tcW w:w="1526" w:type="dxa"/>
            <w:vAlign w:val="center"/>
          </w:tcPr>
          <w:p w:rsidR="00323722" w:rsidRPr="00323722" w:rsidRDefault="00323722" w:rsidP="00323722">
            <w:pPr>
              <w:rPr>
                <w:rFonts w:ascii="Times New Roman" w:eastAsia="Times New Roman" w:hAnsi="Times New Roman" w:cs="Times New Roman"/>
                <w:b/>
                <w:bCs/>
                <w:sz w:val="24"/>
                <w:szCs w:val="24"/>
              </w:rPr>
            </w:pPr>
            <w:r w:rsidRPr="00323722">
              <w:rPr>
                <w:rFonts w:ascii="Times New Roman" w:eastAsia="Times New Roman" w:hAnsi="Times New Roman" w:cs="Times New Roman"/>
                <w:b/>
                <w:bCs/>
                <w:sz w:val="24"/>
                <w:szCs w:val="24"/>
              </w:rPr>
              <w:lastRenderedPageBreak/>
              <w:t>Region</w:t>
            </w:r>
          </w:p>
        </w:tc>
        <w:tc>
          <w:tcPr>
            <w:tcW w:w="1843" w:type="dxa"/>
          </w:tcPr>
          <w:p w:rsidR="00323722" w:rsidRDefault="00323722" w:rsidP="008F7061">
            <w:pPr>
              <w:spacing w:before="100" w:beforeAutospacing="1" w:after="100" w:afterAutospacing="1"/>
              <w:rPr>
                <w:rFonts w:ascii="Times New Roman" w:eastAsia="Times New Roman" w:hAnsi="Times New Roman" w:cs="Times New Roman"/>
                <w:sz w:val="24"/>
                <w:szCs w:val="24"/>
              </w:rPr>
            </w:pPr>
            <w:r w:rsidRPr="00323722">
              <w:rPr>
                <w:rFonts w:ascii="Times New Roman" w:eastAsia="Times New Roman" w:hAnsi="Times New Roman" w:cs="Times New Roman"/>
                <w:b/>
                <w:bCs/>
                <w:sz w:val="24"/>
                <w:szCs w:val="24"/>
              </w:rPr>
              <w:t>Domain</w:t>
            </w:r>
          </w:p>
        </w:tc>
        <w:tc>
          <w:tcPr>
            <w:tcW w:w="3260" w:type="dxa"/>
          </w:tcPr>
          <w:p w:rsidR="00323722" w:rsidRDefault="00323722" w:rsidP="008F7061">
            <w:pPr>
              <w:spacing w:before="100" w:beforeAutospacing="1" w:after="100" w:afterAutospacing="1"/>
              <w:rPr>
                <w:rFonts w:ascii="Times New Roman" w:eastAsia="Times New Roman" w:hAnsi="Times New Roman" w:cs="Times New Roman"/>
                <w:sz w:val="24"/>
                <w:szCs w:val="24"/>
              </w:rPr>
            </w:pPr>
            <w:r w:rsidRPr="00323722">
              <w:rPr>
                <w:rFonts w:ascii="Times New Roman" w:eastAsia="Times New Roman" w:hAnsi="Times New Roman" w:cs="Times New Roman"/>
                <w:b/>
                <w:bCs/>
                <w:sz w:val="24"/>
                <w:szCs w:val="24"/>
              </w:rPr>
              <w:t>Exact Integral Contribution</w:t>
            </w:r>
          </w:p>
        </w:tc>
        <w:tc>
          <w:tcPr>
            <w:tcW w:w="2835" w:type="dxa"/>
          </w:tcPr>
          <w:p w:rsidR="00323722" w:rsidRDefault="00323722" w:rsidP="008F7061">
            <w:pPr>
              <w:spacing w:before="100" w:beforeAutospacing="1" w:after="100" w:afterAutospacing="1"/>
              <w:rPr>
                <w:rFonts w:ascii="Times New Roman" w:eastAsia="Times New Roman" w:hAnsi="Times New Roman" w:cs="Times New Roman"/>
                <w:sz w:val="24"/>
                <w:szCs w:val="24"/>
              </w:rPr>
            </w:pPr>
            <w:r w:rsidRPr="00323722">
              <w:rPr>
                <w:rFonts w:ascii="Times New Roman" w:eastAsia="Times New Roman" w:hAnsi="Times New Roman" w:cs="Times New Roman"/>
                <w:b/>
                <w:bCs/>
                <w:sz w:val="24"/>
                <w:szCs w:val="24"/>
              </w:rPr>
              <w:t>Interpretation</w:t>
            </w:r>
          </w:p>
        </w:tc>
      </w:tr>
      <w:tr w:rsidR="00323722" w:rsidTr="00323722">
        <w:tc>
          <w:tcPr>
            <w:tcW w:w="1526" w:type="dxa"/>
            <w:vAlign w:val="center"/>
          </w:tcPr>
          <w:p w:rsidR="00323722" w:rsidRPr="00323722" w:rsidRDefault="00323722" w:rsidP="00B46A15">
            <w:pPr>
              <w:rPr>
                <w:rFonts w:ascii="Times New Roman" w:eastAsia="Times New Roman" w:hAnsi="Times New Roman" w:cs="Times New Roman"/>
                <w:sz w:val="24"/>
                <w:szCs w:val="24"/>
              </w:rPr>
            </w:pPr>
            <w:r w:rsidRPr="00323722">
              <w:rPr>
                <w:rFonts w:ascii="Times New Roman" w:eastAsia="Times New Roman" w:hAnsi="Times New Roman" w:cs="Times New Roman"/>
                <w:sz w:val="24"/>
                <w:szCs w:val="24"/>
              </w:rPr>
              <w:t>I</w:t>
            </w:r>
          </w:p>
        </w:tc>
        <w:tc>
          <w:tcPr>
            <w:tcW w:w="1843" w:type="dxa"/>
          </w:tcPr>
          <w:p w:rsidR="00323722" w:rsidRDefault="00323722" w:rsidP="008F706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 ≤ x ≤ 23</w:t>
            </w:r>
          </w:p>
        </w:tc>
        <w:tc>
          <w:tcPr>
            <w:tcW w:w="3260" w:type="dxa"/>
          </w:tcPr>
          <w:p w:rsidR="00323722" w:rsidRDefault="00323722" w:rsidP="008F7061">
            <w:pPr>
              <w:spacing w:before="100" w:beforeAutospacing="1" w:after="100" w:afterAutospacing="1"/>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23)  ≈ 0.999….</w:t>
            </w:r>
          </w:p>
        </w:tc>
        <w:tc>
          <w:tcPr>
            <w:tcW w:w="2835" w:type="dxa"/>
            <w:vAlign w:val="center"/>
          </w:tcPr>
          <w:p w:rsidR="00323722" w:rsidRPr="00323722" w:rsidRDefault="00323722" w:rsidP="00B46A15">
            <w:pPr>
              <w:rPr>
                <w:rFonts w:ascii="Times New Roman" w:eastAsia="Times New Roman" w:hAnsi="Times New Roman" w:cs="Times New Roman"/>
                <w:sz w:val="24"/>
                <w:szCs w:val="24"/>
              </w:rPr>
            </w:pPr>
            <w:r w:rsidRPr="00323722">
              <w:rPr>
                <w:rFonts w:ascii="Times New Roman" w:eastAsia="Times New Roman" w:hAnsi="Times New Roman" w:cs="Times New Roman"/>
                <w:sz w:val="24"/>
                <w:szCs w:val="24"/>
              </w:rPr>
              <w:t>Baryonic matter</w:t>
            </w:r>
          </w:p>
        </w:tc>
      </w:tr>
      <w:tr w:rsidR="00323722" w:rsidTr="00323722">
        <w:tc>
          <w:tcPr>
            <w:tcW w:w="1526" w:type="dxa"/>
            <w:vAlign w:val="center"/>
          </w:tcPr>
          <w:p w:rsidR="00323722" w:rsidRPr="00323722" w:rsidRDefault="00323722" w:rsidP="00B46A15">
            <w:pPr>
              <w:rPr>
                <w:rFonts w:ascii="Times New Roman" w:eastAsia="Times New Roman" w:hAnsi="Times New Roman" w:cs="Times New Roman"/>
                <w:sz w:val="24"/>
                <w:szCs w:val="24"/>
              </w:rPr>
            </w:pPr>
            <w:r w:rsidRPr="00323722">
              <w:rPr>
                <w:rFonts w:ascii="Times New Roman" w:eastAsia="Times New Roman" w:hAnsi="Times New Roman" w:cs="Times New Roman"/>
                <w:sz w:val="24"/>
                <w:szCs w:val="24"/>
              </w:rPr>
              <w:t>II</w:t>
            </w:r>
          </w:p>
        </w:tc>
        <w:tc>
          <w:tcPr>
            <w:tcW w:w="1843" w:type="dxa"/>
          </w:tcPr>
          <w:p w:rsidR="00323722" w:rsidRDefault="00323722" w:rsidP="008F706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 x ≤  74.5 </w:t>
            </w:r>
          </w:p>
        </w:tc>
        <w:tc>
          <w:tcPr>
            <w:tcW w:w="3260" w:type="dxa"/>
          </w:tcPr>
          <w:p w:rsidR="00323722" w:rsidRPr="00323722" w:rsidRDefault="00323722" w:rsidP="008F7061">
            <w:pPr>
              <w:spacing w:before="100" w:beforeAutospacing="1" w:after="100" w:afterAutospacing="1"/>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 xml:space="preserve"> ≈ 9.7 x 10</w:t>
            </w:r>
            <w:r>
              <w:rPr>
                <w:rFonts w:ascii="Times New Roman" w:eastAsia="Times New Roman" w:hAnsi="Times New Roman" w:cs="Times New Roman"/>
                <w:sz w:val="24"/>
                <w:szCs w:val="24"/>
                <w:vertAlign w:val="superscript"/>
              </w:rPr>
              <w:t>-5</w:t>
            </w:r>
          </w:p>
        </w:tc>
        <w:tc>
          <w:tcPr>
            <w:tcW w:w="2835" w:type="dxa"/>
            <w:vAlign w:val="center"/>
          </w:tcPr>
          <w:p w:rsidR="00323722" w:rsidRPr="00323722" w:rsidRDefault="00323722" w:rsidP="00B46A15">
            <w:pPr>
              <w:rPr>
                <w:rFonts w:ascii="Times New Roman" w:eastAsia="Times New Roman" w:hAnsi="Times New Roman" w:cs="Times New Roman"/>
                <w:sz w:val="24"/>
                <w:szCs w:val="24"/>
              </w:rPr>
            </w:pPr>
            <w:r w:rsidRPr="00323722">
              <w:rPr>
                <w:rFonts w:ascii="Times New Roman" w:eastAsia="Times New Roman" w:hAnsi="Times New Roman" w:cs="Times New Roman"/>
                <w:sz w:val="24"/>
                <w:szCs w:val="24"/>
              </w:rPr>
              <w:t>Dark matter</w:t>
            </w:r>
          </w:p>
        </w:tc>
      </w:tr>
      <w:tr w:rsidR="00323722" w:rsidTr="00323722">
        <w:tc>
          <w:tcPr>
            <w:tcW w:w="1526" w:type="dxa"/>
            <w:vAlign w:val="center"/>
          </w:tcPr>
          <w:p w:rsidR="00323722" w:rsidRPr="00323722" w:rsidRDefault="00323722" w:rsidP="00B46A15">
            <w:pPr>
              <w:rPr>
                <w:rFonts w:ascii="Times New Roman" w:eastAsia="Times New Roman" w:hAnsi="Times New Roman" w:cs="Times New Roman"/>
                <w:sz w:val="24"/>
                <w:szCs w:val="24"/>
              </w:rPr>
            </w:pPr>
            <w:r w:rsidRPr="00323722">
              <w:rPr>
                <w:rFonts w:ascii="Times New Roman" w:eastAsia="Times New Roman" w:hAnsi="Times New Roman" w:cs="Times New Roman"/>
                <w:sz w:val="24"/>
                <w:szCs w:val="24"/>
              </w:rPr>
              <w:t>III</w:t>
            </w:r>
          </w:p>
        </w:tc>
        <w:tc>
          <w:tcPr>
            <w:tcW w:w="1843" w:type="dxa"/>
          </w:tcPr>
          <w:p w:rsidR="00323722" w:rsidRDefault="00323722" w:rsidP="008F706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  74.5</w:t>
            </w:r>
          </w:p>
        </w:tc>
        <w:tc>
          <w:tcPr>
            <w:tcW w:w="3260" w:type="dxa"/>
          </w:tcPr>
          <w:p w:rsidR="00323722" w:rsidRDefault="00323722" w:rsidP="008F706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10</w:t>
            </w:r>
            <w:r>
              <w:rPr>
                <w:rFonts w:ascii="Times New Roman" w:eastAsia="Times New Roman" w:hAnsi="Times New Roman" w:cs="Times New Roman"/>
                <w:sz w:val="24"/>
                <w:szCs w:val="24"/>
                <w:vertAlign w:val="superscript"/>
              </w:rPr>
              <w:t>-21</w:t>
            </w:r>
          </w:p>
        </w:tc>
        <w:tc>
          <w:tcPr>
            <w:tcW w:w="2835" w:type="dxa"/>
            <w:vAlign w:val="center"/>
          </w:tcPr>
          <w:p w:rsidR="00323722" w:rsidRPr="00323722" w:rsidRDefault="00323722" w:rsidP="00B46A15">
            <w:pPr>
              <w:rPr>
                <w:rFonts w:ascii="Times New Roman" w:eastAsia="Times New Roman" w:hAnsi="Times New Roman" w:cs="Times New Roman"/>
                <w:sz w:val="24"/>
                <w:szCs w:val="24"/>
              </w:rPr>
            </w:pPr>
            <w:r w:rsidRPr="00323722">
              <w:rPr>
                <w:rFonts w:ascii="Times New Roman" w:eastAsia="Times New Roman" w:hAnsi="Times New Roman" w:cs="Times New Roman"/>
                <w:sz w:val="24"/>
                <w:szCs w:val="24"/>
              </w:rPr>
              <w:t>Dark energy</w:t>
            </w:r>
          </w:p>
        </w:tc>
      </w:tr>
    </w:tbl>
    <w:tbl>
      <w:tblPr>
        <w:tblpPr w:leftFromText="180" w:rightFromText="180" w:vertAnchor="text" w:tblpY="1"/>
        <w:tblOverlap w:val="never"/>
        <w:tblW w:w="0" w:type="auto"/>
        <w:tblCellSpacing w:w="15" w:type="dxa"/>
        <w:tblCellMar>
          <w:top w:w="15" w:type="dxa"/>
          <w:left w:w="15" w:type="dxa"/>
          <w:bottom w:w="15" w:type="dxa"/>
          <w:right w:w="15" w:type="dxa"/>
        </w:tblCellMar>
        <w:tblLook w:val="04A0"/>
      </w:tblPr>
      <w:tblGrid>
        <w:gridCol w:w="81"/>
        <w:gridCol w:w="66"/>
        <w:gridCol w:w="81"/>
      </w:tblGrid>
      <w:tr w:rsidR="00323722" w:rsidRPr="00323722" w:rsidTr="00F84F19">
        <w:trPr>
          <w:tblCellSpacing w:w="15" w:type="dxa"/>
        </w:trPr>
        <w:tc>
          <w:tcPr>
            <w:tcW w:w="0" w:type="auto"/>
            <w:vAlign w:val="center"/>
            <w:hideMark/>
          </w:tcPr>
          <w:p w:rsidR="00323722" w:rsidRDefault="00323722" w:rsidP="00F84F19">
            <w:pPr>
              <w:spacing w:after="0" w:line="240" w:lineRule="auto"/>
              <w:jc w:val="center"/>
              <w:rPr>
                <w:rFonts w:ascii="Times New Roman" w:eastAsia="Times New Roman" w:hAnsi="Times New Roman" w:cs="Times New Roman"/>
                <w:b/>
                <w:bCs/>
                <w:sz w:val="24"/>
                <w:szCs w:val="24"/>
              </w:rPr>
            </w:pPr>
          </w:p>
          <w:p w:rsidR="00323722" w:rsidRPr="00323722" w:rsidRDefault="00323722" w:rsidP="00F84F19">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323722" w:rsidRDefault="00323722" w:rsidP="00F84F19">
            <w:pPr>
              <w:spacing w:after="0" w:line="240" w:lineRule="auto"/>
              <w:jc w:val="center"/>
              <w:rPr>
                <w:rFonts w:ascii="Times New Roman" w:eastAsia="Times New Roman" w:hAnsi="Times New Roman" w:cs="Times New Roman"/>
                <w:b/>
                <w:bCs/>
                <w:sz w:val="24"/>
                <w:szCs w:val="24"/>
              </w:rPr>
            </w:pPr>
          </w:p>
          <w:p w:rsidR="00323722" w:rsidRPr="00323722" w:rsidRDefault="00323722" w:rsidP="00F84F19">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323722" w:rsidRDefault="00323722" w:rsidP="00F84F19">
            <w:pPr>
              <w:spacing w:after="0" w:line="240" w:lineRule="auto"/>
              <w:jc w:val="center"/>
              <w:rPr>
                <w:rFonts w:ascii="Times New Roman" w:eastAsia="Times New Roman" w:hAnsi="Times New Roman" w:cs="Times New Roman"/>
                <w:b/>
                <w:bCs/>
                <w:sz w:val="24"/>
                <w:szCs w:val="24"/>
              </w:rPr>
            </w:pPr>
          </w:p>
          <w:p w:rsidR="00323722" w:rsidRPr="00323722" w:rsidRDefault="00323722" w:rsidP="00F84F19">
            <w:pPr>
              <w:spacing w:after="0" w:line="240" w:lineRule="auto"/>
              <w:jc w:val="center"/>
              <w:rPr>
                <w:rFonts w:ascii="Times New Roman" w:eastAsia="Times New Roman" w:hAnsi="Times New Roman" w:cs="Times New Roman"/>
                <w:b/>
                <w:bCs/>
                <w:sz w:val="24"/>
                <w:szCs w:val="24"/>
              </w:rPr>
            </w:pPr>
          </w:p>
        </w:tc>
      </w:tr>
      <w:tr w:rsidR="00323722" w:rsidRPr="00323722" w:rsidTr="00F84F19">
        <w:trPr>
          <w:tblCellSpacing w:w="15" w:type="dxa"/>
        </w:trPr>
        <w:tc>
          <w:tcPr>
            <w:tcW w:w="0" w:type="auto"/>
            <w:vAlign w:val="center"/>
            <w:hideMark/>
          </w:tcPr>
          <w:p w:rsidR="00323722" w:rsidRPr="00323722" w:rsidRDefault="00323722" w:rsidP="00F84F19">
            <w:pPr>
              <w:spacing w:after="0" w:line="240" w:lineRule="auto"/>
              <w:rPr>
                <w:rFonts w:ascii="Times New Roman" w:eastAsia="Times New Roman" w:hAnsi="Times New Roman" w:cs="Times New Roman"/>
                <w:sz w:val="24"/>
                <w:szCs w:val="24"/>
              </w:rPr>
            </w:pPr>
          </w:p>
        </w:tc>
        <w:tc>
          <w:tcPr>
            <w:tcW w:w="0" w:type="auto"/>
            <w:vAlign w:val="center"/>
            <w:hideMark/>
          </w:tcPr>
          <w:p w:rsidR="00323722" w:rsidRPr="00323722" w:rsidRDefault="00323722" w:rsidP="00F84F19">
            <w:pPr>
              <w:spacing w:after="0" w:line="240" w:lineRule="auto"/>
              <w:rPr>
                <w:rFonts w:ascii="Times New Roman" w:eastAsia="Times New Roman" w:hAnsi="Times New Roman" w:cs="Times New Roman"/>
                <w:sz w:val="24"/>
                <w:szCs w:val="24"/>
              </w:rPr>
            </w:pPr>
          </w:p>
        </w:tc>
        <w:tc>
          <w:tcPr>
            <w:tcW w:w="0" w:type="auto"/>
            <w:vAlign w:val="center"/>
            <w:hideMark/>
          </w:tcPr>
          <w:p w:rsidR="00323722" w:rsidRPr="00323722" w:rsidRDefault="00323722" w:rsidP="00F84F19">
            <w:pPr>
              <w:spacing w:after="0" w:line="240" w:lineRule="auto"/>
              <w:rPr>
                <w:rFonts w:ascii="Times New Roman" w:eastAsia="Times New Roman" w:hAnsi="Times New Roman" w:cs="Times New Roman"/>
                <w:sz w:val="24"/>
                <w:szCs w:val="24"/>
              </w:rPr>
            </w:pPr>
          </w:p>
        </w:tc>
      </w:tr>
      <w:tr w:rsidR="00323722" w:rsidRPr="00323722" w:rsidTr="00F84F19">
        <w:trPr>
          <w:tblCellSpacing w:w="15" w:type="dxa"/>
        </w:trPr>
        <w:tc>
          <w:tcPr>
            <w:tcW w:w="0" w:type="auto"/>
            <w:vAlign w:val="center"/>
            <w:hideMark/>
          </w:tcPr>
          <w:p w:rsidR="00323722" w:rsidRPr="00323722" w:rsidRDefault="00323722" w:rsidP="00F84F19">
            <w:pPr>
              <w:spacing w:after="0" w:line="240" w:lineRule="auto"/>
              <w:rPr>
                <w:rFonts w:ascii="Times New Roman" w:eastAsia="Times New Roman" w:hAnsi="Times New Roman" w:cs="Times New Roman"/>
                <w:sz w:val="24"/>
                <w:szCs w:val="24"/>
              </w:rPr>
            </w:pPr>
          </w:p>
        </w:tc>
        <w:tc>
          <w:tcPr>
            <w:tcW w:w="0" w:type="auto"/>
            <w:vAlign w:val="center"/>
            <w:hideMark/>
          </w:tcPr>
          <w:p w:rsidR="00323722" w:rsidRPr="00323722" w:rsidRDefault="00323722" w:rsidP="00F84F19">
            <w:pPr>
              <w:spacing w:after="0" w:line="240" w:lineRule="auto"/>
              <w:rPr>
                <w:rFonts w:ascii="Times New Roman" w:eastAsia="Times New Roman" w:hAnsi="Times New Roman" w:cs="Times New Roman"/>
                <w:sz w:val="24"/>
                <w:szCs w:val="24"/>
              </w:rPr>
            </w:pPr>
          </w:p>
        </w:tc>
        <w:tc>
          <w:tcPr>
            <w:tcW w:w="0" w:type="auto"/>
            <w:vAlign w:val="center"/>
            <w:hideMark/>
          </w:tcPr>
          <w:p w:rsidR="00323722" w:rsidRPr="00323722" w:rsidRDefault="00323722" w:rsidP="00F84F19">
            <w:pPr>
              <w:spacing w:after="0" w:line="240" w:lineRule="auto"/>
              <w:rPr>
                <w:rFonts w:ascii="Times New Roman" w:eastAsia="Times New Roman" w:hAnsi="Times New Roman" w:cs="Times New Roman"/>
                <w:sz w:val="24"/>
                <w:szCs w:val="24"/>
              </w:rPr>
            </w:pPr>
          </w:p>
        </w:tc>
      </w:tr>
      <w:tr w:rsidR="00323722" w:rsidRPr="00323722" w:rsidTr="00F84F19">
        <w:trPr>
          <w:tblCellSpacing w:w="15" w:type="dxa"/>
        </w:trPr>
        <w:tc>
          <w:tcPr>
            <w:tcW w:w="0" w:type="auto"/>
            <w:vAlign w:val="center"/>
            <w:hideMark/>
          </w:tcPr>
          <w:p w:rsidR="00323722" w:rsidRPr="00323722" w:rsidRDefault="00323722" w:rsidP="00F84F19">
            <w:pPr>
              <w:spacing w:after="0" w:line="240" w:lineRule="auto"/>
              <w:rPr>
                <w:rFonts w:ascii="Times New Roman" w:eastAsia="Times New Roman" w:hAnsi="Times New Roman" w:cs="Times New Roman"/>
                <w:sz w:val="24"/>
                <w:szCs w:val="24"/>
              </w:rPr>
            </w:pPr>
          </w:p>
        </w:tc>
        <w:tc>
          <w:tcPr>
            <w:tcW w:w="0" w:type="auto"/>
            <w:vAlign w:val="center"/>
            <w:hideMark/>
          </w:tcPr>
          <w:p w:rsidR="00323722" w:rsidRPr="00323722" w:rsidRDefault="00323722" w:rsidP="00F84F19">
            <w:pPr>
              <w:spacing w:after="0" w:line="240" w:lineRule="auto"/>
              <w:rPr>
                <w:rFonts w:ascii="Times New Roman" w:eastAsia="Times New Roman" w:hAnsi="Times New Roman" w:cs="Times New Roman"/>
                <w:sz w:val="24"/>
                <w:szCs w:val="24"/>
              </w:rPr>
            </w:pPr>
          </w:p>
        </w:tc>
        <w:tc>
          <w:tcPr>
            <w:tcW w:w="0" w:type="auto"/>
            <w:vAlign w:val="center"/>
            <w:hideMark/>
          </w:tcPr>
          <w:p w:rsidR="00323722" w:rsidRPr="00323722" w:rsidRDefault="00323722" w:rsidP="00F84F19">
            <w:pPr>
              <w:spacing w:after="0" w:line="240" w:lineRule="auto"/>
              <w:rPr>
                <w:rFonts w:ascii="Times New Roman" w:eastAsia="Times New Roman" w:hAnsi="Times New Roman" w:cs="Times New Roman"/>
                <w:sz w:val="24"/>
                <w:szCs w:val="24"/>
              </w:rPr>
            </w:pPr>
          </w:p>
        </w:tc>
      </w:tr>
    </w:tbl>
    <w:p w:rsidR="008F7061" w:rsidRPr="008F7061" w:rsidRDefault="008F7061" w:rsidP="008F7061">
      <w:pPr>
        <w:spacing w:before="100" w:beforeAutospacing="1" w:after="100" w:afterAutospacing="1" w:line="240" w:lineRule="auto"/>
        <w:outlineLvl w:val="2"/>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3.2 Physical Meaning</w:t>
      </w:r>
    </w:p>
    <w:p w:rsidR="008F7061" w:rsidRPr="008F7061" w:rsidRDefault="00F84F19" w:rsidP="00F84F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8F7061" w:rsidRPr="008F7061">
        <w:rPr>
          <w:rFonts w:ascii="Times New Roman" w:eastAsia="Times New Roman" w:hAnsi="Times New Roman" w:cs="Times New Roman"/>
          <w:b/>
          <w:bCs/>
          <w:sz w:val="24"/>
          <w:szCs w:val="24"/>
        </w:rPr>
        <w:t>Baryonic matter</w:t>
      </w:r>
      <w:r w:rsidR="008F7061" w:rsidRPr="008F7061">
        <w:rPr>
          <w:rFonts w:ascii="Times New Roman" w:eastAsia="Times New Roman" w:hAnsi="Times New Roman" w:cs="Times New Roman"/>
          <w:sz w:val="24"/>
          <w:szCs w:val="24"/>
        </w:rPr>
        <w:t xml:space="preserve"> corresponds to the dense structural core.</w:t>
      </w:r>
    </w:p>
    <w:p w:rsidR="008F7061" w:rsidRPr="008F7061" w:rsidRDefault="008F7061" w:rsidP="00F84F19">
      <w:pPr>
        <w:spacing w:before="100" w:beforeAutospacing="1" w:after="100" w:afterAutospacing="1" w:line="240" w:lineRule="auto"/>
        <w:ind w:left="720"/>
        <w:rPr>
          <w:rFonts w:ascii="Times New Roman" w:eastAsia="Times New Roman" w:hAnsi="Times New Roman" w:cs="Times New Roman"/>
          <w:sz w:val="24"/>
          <w:szCs w:val="24"/>
        </w:rPr>
      </w:pPr>
      <w:r w:rsidRPr="008F7061">
        <w:rPr>
          <w:rFonts w:ascii="Times New Roman" w:eastAsia="Times New Roman" w:hAnsi="Times New Roman" w:cs="Times New Roman"/>
          <w:b/>
          <w:bCs/>
          <w:sz w:val="24"/>
          <w:szCs w:val="24"/>
        </w:rPr>
        <w:t>Dark matter</w:t>
      </w:r>
      <w:r w:rsidRPr="008F7061">
        <w:rPr>
          <w:rFonts w:ascii="Times New Roman" w:eastAsia="Times New Roman" w:hAnsi="Times New Roman" w:cs="Times New Roman"/>
          <w:sz w:val="24"/>
          <w:szCs w:val="24"/>
        </w:rPr>
        <w:t xml:space="preserve"> is an extended, </w:t>
      </w:r>
      <w:proofErr w:type="spellStart"/>
      <w:r w:rsidRPr="008F7061">
        <w:rPr>
          <w:rFonts w:ascii="Times New Roman" w:eastAsia="Times New Roman" w:hAnsi="Times New Roman" w:cs="Times New Roman"/>
          <w:sz w:val="24"/>
          <w:szCs w:val="24"/>
        </w:rPr>
        <w:t>low</w:t>
      </w:r>
      <w:r w:rsidRPr="008F7061">
        <w:rPr>
          <w:rFonts w:ascii="Times New Roman" w:eastAsia="Times New Roman" w:hAnsi="Times New Roman" w:cs="Times New Roman"/>
          <w:sz w:val="24"/>
          <w:szCs w:val="24"/>
        </w:rPr>
        <w:noBreakHyphen/>
        <w:t>density</w:t>
      </w:r>
      <w:proofErr w:type="spellEnd"/>
      <w:r w:rsidRPr="008F7061">
        <w:rPr>
          <w:rFonts w:ascii="Times New Roman" w:eastAsia="Times New Roman" w:hAnsi="Times New Roman" w:cs="Times New Roman"/>
          <w:sz w:val="24"/>
          <w:szCs w:val="24"/>
        </w:rPr>
        <w:t xml:space="preserve"> structural scaffold required for continuity.</w:t>
      </w:r>
    </w:p>
    <w:p w:rsidR="008F7061" w:rsidRPr="008F7061" w:rsidRDefault="008F7061" w:rsidP="008F70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b/>
          <w:bCs/>
          <w:sz w:val="24"/>
          <w:szCs w:val="24"/>
        </w:rPr>
        <w:t>Dark energy</w:t>
      </w:r>
      <w:r w:rsidRPr="008F7061">
        <w:rPr>
          <w:rFonts w:ascii="Times New Roman" w:eastAsia="Times New Roman" w:hAnsi="Times New Roman" w:cs="Times New Roman"/>
          <w:sz w:val="24"/>
          <w:szCs w:val="24"/>
        </w:rPr>
        <w:t xml:space="preserve"> is not energy density but a residual derivative effect ensuring asymptotic expansion.</w:t>
      </w:r>
    </w:p>
    <w:p w:rsidR="008F7061" w:rsidRPr="008F7061" w:rsidRDefault="00323722" w:rsidP="00F5361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 xml:space="preserve">Thus, dark components are </w:t>
      </w:r>
      <w:r w:rsidR="008F7061" w:rsidRPr="008F7061">
        <w:rPr>
          <w:rFonts w:ascii="Times New Roman" w:eastAsia="Times New Roman" w:hAnsi="Times New Roman" w:cs="Times New Roman"/>
          <w:i/>
          <w:iCs/>
          <w:sz w:val="24"/>
          <w:szCs w:val="24"/>
        </w:rPr>
        <w:t>mathematical necessities</w:t>
      </w:r>
      <w:r w:rsidR="008F7061" w:rsidRPr="008F7061">
        <w:rPr>
          <w:rFonts w:ascii="Times New Roman" w:eastAsia="Times New Roman" w:hAnsi="Times New Roman" w:cs="Times New Roman"/>
          <w:sz w:val="24"/>
          <w:szCs w:val="24"/>
        </w:rPr>
        <w:t>, not unknown substances.</w:t>
      </w:r>
    </w:p>
    <w:p w:rsidR="008F7061" w:rsidRPr="008F7061" w:rsidRDefault="008F7061" w:rsidP="008F7061">
      <w:pPr>
        <w:spacing w:before="100" w:beforeAutospacing="1" w:after="100" w:afterAutospacing="1" w:line="240" w:lineRule="auto"/>
        <w:outlineLvl w:val="1"/>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 xml:space="preserve">4. Recurrence </w:t>
      </w:r>
      <w:proofErr w:type="gramStart"/>
      <w:r w:rsidRPr="008F7061">
        <w:rPr>
          <w:rFonts w:ascii="Times New Roman" w:eastAsia="Times New Roman" w:hAnsi="Times New Roman" w:cs="Times New Roman"/>
          <w:b/>
          <w:bCs/>
          <w:sz w:val="24"/>
          <w:szCs w:val="24"/>
        </w:rPr>
        <w:t>After</w:t>
      </w:r>
      <w:proofErr w:type="gramEnd"/>
      <w:r w:rsidRPr="008F7061">
        <w:rPr>
          <w:rFonts w:ascii="Times New Roman" w:eastAsia="Times New Roman" w:hAnsi="Times New Roman" w:cs="Times New Roman"/>
          <w:b/>
          <w:bCs/>
          <w:sz w:val="24"/>
          <w:szCs w:val="24"/>
        </w:rPr>
        <w:t xml:space="preserve"> the Seventh Degree</w:t>
      </w:r>
    </w:p>
    <w:p w:rsidR="008F7061" w:rsidRPr="008F7061" w:rsidRDefault="008F7061" w:rsidP="008F7061">
      <w:pPr>
        <w:spacing w:before="100" w:beforeAutospacing="1" w:after="100" w:afterAutospacing="1" w:line="240" w:lineRule="auto"/>
        <w:outlineLvl w:val="2"/>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4.1 Exact Derivative</w:t>
      </w:r>
    </w:p>
    <w:p w:rsidR="00982F17" w:rsidRDefault="000009A1" w:rsidP="00982F17">
      <w:pPr>
        <w:spacing w:before="100" w:beforeAutospacing="1" w:after="100" w:afterAutospacing="1" w:line="240" w:lineRule="auto"/>
        <w:jc w:val="center"/>
        <w:outlineLvl w:val="2"/>
        <w:rPr>
          <w:rFonts w:ascii="Times New Roman" w:eastAsia="Times New Roman" w:hAnsi="Times New Roman" w:cs="Times New Roman"/>
          <w:sz w:val="32"/>
          <w:szCs w:val="24"/>
        </w:rPr>
      </w:pPr>
      <m:oMath>
        <m:f>
          <m:fPr>
            <m:ctrlPr>
              <w:rPr>
                <w:rFonts w:ascii="Cambria Math" w:eastAsia="Times New Roman" w:hAnsi="Cambria Math" w:cs="Times New Roman"/>
                <w:i/>
                <w:sz w:val="32"/>
                <w:szCs w:val="24"/>
              </w:rPr>
            </m:ctrlPr>
          </m:fPr>
          <m:num>
            <m:r>
              <w:rPr>
                <w:rFonts w:ascii="Cambria Math" w:eastAsia="Times New Roman" w:hAnsi="Cambria Math" w:cs="Times New Roman"/>
                <w:sz w:val="32"/>
                <w:szCs w:val="24"/>
              </w:rPr>
              <m:t>dU</m:t>
            </m:r>
          </m:num>
          <m:den>
            <m:r>
              <w:rPr>
                <w:rFonts w:ascii="Cambria Math" w:eastAsia="Times New Roman" w:hAnsi="Cambria Math" w:cs="Times New Roman"/>
                <w:sz w:val="32"/>
                <w:szCs w:val="24"/>
              </w:rPr>
              <m:t xml:space="preserve"> dx</m:t>
            </m:r>
          </m:den>
        </m:f>
      </m:oMath>
      <w:r w:rsidR="00982F17" w:rsidRPr="00982F17">
        <w:rPr>
          <w:rFonts w:ascii="Times New Roman" w:eastAsia="Times New Roman" w:hAnsi="Times New Roman" w:cs="Times New Roman"/>
          <w:sz w:val="32"/>
          <w:szCs w:val="24"/>
        </w:rPr>
        <w:t xml:space="preserve">  =  </w:t>
      </w:r>
      <m:oMath>
        <m:f>
          <m:fPr>
            <m:ctrlPr>
              <w:rPr>
                <w:rFonts w:ascii="Cambria Math" w:eastAsia="Times New Roman" w:hAnsi="Cambria Math" w:cs="Times New Roman"/>
                <w:i/>
                <w:sz w:val="32"/>
                <w:szCs w:val="24"/>
              </w:rPr>
            </m:ctrlPr>
          </m:fPr>
          <m:num>
            <m:r>
              <w:rPr>
                <w:rFonts w:ascii="Cambria Math" w:eastAsia="Times New Roman" w:hAnsi="Cambria Math" w:cs="Times New Roman"/>
                <w:sz w:val="32"/>
                <w:szCs w:val="24"/>
              </w:rPr>
              <m:t>1</m:t>
            </m:r>
          </m:num>
          <m:den>
            <m:r>
              <w:rPr>
                <w:rFonts w:ascii="Cambria Math" w:eastAsia="Times New Roman" w:hAnsi="Cambria Math" w:cs="Times New Roman"/>
                <w:sz w:val="32"/>
                <w:szCs w:val="24"/>
              </w:rPr>
              <m:t>5040</m:t>
            </m:r>
          </m:den>
        </m:f>
      </m:oMath>
      <w:r w:rsidR="00982F17" w:rsidRPr="00982F17">
        <w:rPr>
          <w:rFonts w:ascii="Times New Roman" w:eastAsia="Times New Roman" w:hAnsi="Times New Roman" w:cs="Times New Roman"/>
          <w:sz w:val="32"/>
          <w:szCs w:val="24"/>
        </w:rPr>
        <w:t xml:space="preserve"> </w:t>
      </w:r>
      <w:r w:rsidR="007A78DA">
        <w:rPr>
          <w:rFonts w:ascii="Times New Roman" w:eastAsia="Times New Roman" w:hAnsi="Times New Roman" w:cs="Times New Roman"/>
          <w:sz w:val="32"/>
          <w:szCs w:val="24"/>
        </w:rPr>
        <w:t>x</w:t>
      </w:r>
      <w:r w:rsidR="00982F17" w:rsidRPr="00982F17">
        <w:rPr>
          <w:rFonts w:ascii="Times New Roman" w:eastAsia="Times New Roman" w:hAnsi="Times New Roman" w:cs="Times New Roman"/>
          <w:sz w:val="32"/>
          <w:szCs w:val="24"/>
          <w:vertAlign w:val="superscript"/>
        </w:rPr>
        <w:t>6</w:t>
      </w:r>
      <w:r w:rsidR="00982F17" w:rsidRPr="00982F17">
        <w:rPr>
          <w:rFonts w:ascii="Times New Roman" w:eastAsia="Times New Roman" w:hAnsi="Times New Roman" w:cs="Times New Roman"/>
          <w:sz w:val="32"/>
          <w:szCs w:val="24"/>
        </w:rPr>
        <w:t xml:space="preserve"> e</w:t>
      </w:r>
      <w:r w:rsidR="00982F17" w:rsidRPr="00982F17">
        <w:rPr>
          <w:rFonts w:ascii="Times New Roman" w:eastAsia="Times New Roman" w:hAnsi="Times New Roman" w:cs="Times New Roman"/>
          <w:sz w:val="32"/>
          <w:szCs w:val="24"/>
          <w:vertAlign w:val="superscript"/>
        </w:rPr>
        <w:t>-x</w:t>
      </w:r>
      <w:r w:rsidR="00982F17" w:rsidRPr="00982F17">
        <w:rPr>
          <w:rFonts w:ascii="Times New Roman" w:eastAsia="Times New Roman" w:hAnsi="Times New Roman" w:cs="Times New Roman"/>
          <w:sz w:val="32"/>
          <w:szCs w:val="24"/>
        </w:rPr>
        <w:t xml:space="preserve"> (7-</w:t>
      </w:r>
      <w:proofErr w:type="gramStart"/>
      <w:r w:rsidR="00982F17" w:rsidRPr="00982F17">
        <w:rPr>
          <w:rFonts w:ascii="Times New Roman" w:eastAsia="Times New Roman" w:hAnsi="Times New Roman" w:cs="Times New Roman"/>
          <w:sz w:val="32"/>
          <w:szCs w:val="24"/>
        </w:rPr>
        <w:t>x )</w:t>
      </w:r>
      <w:proofErr w:type="gramEnd"/>
    </w:p>
    <w:p w:rsidR="00982F17" w:rsidRPr="00982F17" w:rsidRDefault="00982F17" w:rsidP="00982F17">
      <w:pPr>
        <w:spacing w:before="100" w:beforeAutospacing="1" w:after="100" w:afterAutospacing="1" w:line="240" w:lineRule="auto"/>
        <w:jc w:val="center"/>
        <w:outlineLvl w:val="2"/>
        <w:rPr>
          <w:rFonts w:ascii="Times New Roman" w:eastAsia="Times New Roman" w:hAnsi="Times New Roman" w:cs="Times New Roman"/>
          <w:sz w:val="24"/>
          <w:szCs w:val="24"/>
        </w:rPr>
      </w:pPr>
      <w:r w:rsidRPr="00982F17">
        <w:rPr>
          <w:rFonts w:ascii="Times New Roman" w:eastAsia="Times New Roman" w:hAnsi="Times New Roman" w:cs="Times New Roman"/>
          <w:sz w:val="24"/>
          <w:szCs w:val="24"/>
        </w:rPr>
        <w:t xml:space="preserve">For maximum set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dU</m:t>
            </m:r>
          </m:num>
          <m:den>
            <m:r>
              <w:rPr>
                <w:rFonts w:ascii="Cambria Math" w:eastAsia="Times New Roman" w:hAnsi="Cambria Math" w:cs="Times New Roman"/>
                <w:sz w:val="24"/>
                <w:szCs w:val="24"/>
              </w:rPr>
              <m:t xml:space="preserve"> dx</m:t>
            </m:r>
          </m:den>
        </m:f>
      </m:oMath>
      <w:r w:rsidRPr="00982F17">
        <w:rPr>
          <w:rFonts w:ascii="Times New Roman" w:eastAsia="Times New Roman" w:hAnsi="Times New Roman" w:cs="Times New Roman"/>
          <w:sz w:val="24"/>
          <w:szCs w:val="24"/>
        </w:rPr>
        <w:t xml:space="preserve"> = 0</w:t>
      </w:r>
    </w:p>
    <w:p w:rsidR="00982F17" w:rsidRDefault="00982F17" w:rsidP="00982F17">
      <w:pPr>
        <w:spacing w:before="100" w:beforeAutospacing="1" w:after="100" w:afterAutospacing="1" w:line="240" w:lineRule="auto"/>
        <w:jc w:val="center"/>
        <w:outlineLvl w:val="2"/>
        <w:rPr>
          <w:rFonts w:ascii="Times New Roman" w:eastAsia="Times New Roman" w:hAnsi="Times New Roman" w:cs="Times New Roman"/>
          <w:sz w:val="24"/>
          <w:szCs w:val="24"/>
        </w:rPr>
      </w:pPr>
      <w:proofErr w:type="gramStart"/>
      <w:r w:rsidRPr="00982F17">
        <w:rPr>
          <w:rFonts w:ascii="Times New Roman" w:eastAsia="Times New Roman" w:hAnsi="Times New Roman" w:cs="Times New Roman"/>
          <w:sz w:val="24"/>
          <w:szCs w:val="24"/>
        </w:rPr>
        <w:t xml:space="preserve">Therefore </w:t>
      </w:r>
      <w:r>
        <w:rPr>
          <w:rFonts w:ascii="Times New Roman" w:eastAsia="Times New Roman" w:hAnsi="Times New Roman" w:cs="Times New Roman"/>
          <w:sz w:val="24"/>
          <w:szCs w:val="24"/>
        </w:rPr>
        <w:t xml:space="preserve"> x</w:t>
      </w:r>
      <w:proofErr w:type="gramEnd"/>
      <w:r w:rsidR="008256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7</w:t>
      </w:r>
    </w:p>
    <w:p w:rsidR="00982F17" w:rsidRDefault="00982F17" w:rsidP="00982F17">
      <w:pPr>
        <w:spacing w:before="100" w:beforeAutospacing="1" w:after="100" w:afterAutospacing="1" w:line="240" w:lineRule="auto"/>
        <w:jc w:val="center"/>
        <w:outlineLvl w:val="2"/>
        <w:rPr>
          <w:rFonts w:ascii="Times New Roman" w:eastAsia="Times New Roman" w:hAnsi="Times New Roman" w:cs="Times New Roman"/>
          <w:sz w:val="24"/>
          <w:szCs w:val="24"/>
        </w:rPr>
      </w:pPr>
      <w:r>
        <w:t xml:space="preserve">This is the </w:t>
      </w:r>
      <w:r>
        <w:rPr>
          <w:rStyle w:val="Strong"/>
        </w:rPr>
        <w:t>unique global maximum</w:t>
      </w:r>
      <w:r>
        <w:t>.</w:t>
      </w:r>
    </w:p>
    <w:p w:rsidR="008F7061" w:rsidRPr="008F7061" w:rsidRDefault="008F7061" w:rsidP="008F7061">
      <w:pPr>
        <w:spacing w:before="100" w:beforeAutospacing="1" w:after="100" w:afterAutospacing="1" w:line="240" w:lineRule="auto"/>
        <w:outlineLvl w:val="2"/>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4.2 Structural Interpretation</w:t>
      </w:r>
    </w:p>
    <w:tbl>
      <w:tblPr>
        <w:tblW w:w="0" w:type="auto"/>
        <w:tblCellSpacing w:w="15" w:type="dxa"/>
        <w:tblCellMar>
          <w:top w:w="15" w:type="dxa"/>
          <w:left w:w="15" w:type="dxa"/>
          <w:bottom w:w="15" w:type="dxa"/>
          <w:right w:w="15" w:type="dxa"/>
        </w:tblCellMar>
        <w:tblLook w:val="04A0"/>
      </w:tblPr>
      <w:tblGrid>
        <w:gridCol w:w="1644"/>
        <w:gridCol w:w="4360"/>
      </w:tblGrid>
      <w:tr w:rsidR="008F7061" w:rsidRPr="008F7061" w:rsidTr="008F7061">
        <w:trPr>
          <w:tblCellSpacing w:w="15" w:type="dxa"/>
        </w:trPr>
        <w:tc>
          <w:tcPr>
            <w:tcW w:w="0" w:type="auto"/>
            <w:vAlign w:val="center"/>
            <w:hideMark/>
          </w:tcPr>
          <w:p w:rsidR="008F7061" w:rsidRPr="008F7061" w:rsidRDefault="00982F17"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Range</w:t>
            </w:r>
          </w:p>
        </w:tc>
        <w:tc>
          <w:tcPr>
            <w:tcW w:w="0" w:type="auto"/>
            <w:vAlign w:val="center"/>
            <w:hideMark/>
          </w:tcPr>
          <w:p w:rsidR="008F7061" w:rsidRPr="008F7061" w:rsidRDefault="00982F17"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Meaning</w:t>
            </w:r>
          </w:p>
        </w:tc>
      </w:tr>
      <w:tr w:rsidR="008F7061" w:rsidRPr="008F7061" w:rsidTr="008F7061">
        <w:trPr>
          <w:tblCellSpacing w:w="15" w:type="dxa"/>
        </w:trPr>
        <w:tc>
          <w:tcPr>
            <w:tcW w:w="0" w:type="auto"/>
            <w:vAlign w:val="center"/>
            <w:hideMark/>
          </w:tcPr>
          <w:p w:rsidR="008F7061" w:rsidRPr="008F7061" w:rsidRDefault="00982F17"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25606" w:rsidRPr="008F7061">
              <w:rPr>
                <w:rFonts w:ascii="Times New Roman" w:eastAsia="Times New Roman" w:hAnsi="Times New Roman" w:cs="Times New Roman"/>
                <w:sz w:val="24"/>
                <w:szCs w:val="24"/>
              </w:rPr>
              <w:t>X</w:t>
            </w:r>
            <w:r w:rsidR="00825606">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&lt;</w:t>
            </w:r>
            <w:r w:rsidR="00825606">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7</w:t>
            </w:r>
          </w:p>
        </w:tc>
        <w:tc>
          <w:tcPr>
            <w:tcW w:w="0" w:type="auto"/>
            <w:vAlign w:val="center"/>
            <w:hideMark/>
          </w:tcPr>
          <w:p w:rsidR="008F7061" w:rsidRPr="008F7061" w:rsidRDefault="00982F17"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Expansion and formation</w:t>
            </w:r>
          </w:p>
        </w:tc>
      </w:tr>
      <w:tr w:rsidR="008F7061" w:rsidRPr="008F7061" w:rsidTr="008F7061">
        <w:trPr>
          <w:tblCellSpacing w:w="15" w:type="dxa"/>
        </w:trPr>
        <w:tc>
          <w:tcPr>
            <w:tcW w:w="0" w:type="auto"/>
            <w:vAlign w:val="center"/>
            <w:hideMark/>
          </w:tcPr>
          <w:p w:rsidR="008F7061" w:rsidRPr="008F7061" w:rsidRDefault="00982F17"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25606" w:rsidRPr="008F7061">
              <w:rPr>
                <w:rFonts w:ascii="Times New Roman" w:eastAsia="Times New Roman" w:hAnsi="Times New Roman" w:cs="Times New Roman"/>
                <w:sz w:val="24"/>
                <w:szCs w:val="24"/>
              </w:rPr>
              <w:t>X</w:t>
            </w:r>
            <w:r w:rsidR="00825606">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w:t>
            </w:r>
            <w:r w:rsidR="00825606">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7</w:t>
            </w:r>
          </w:p>
        </w:tc>
        <w:tc>
          <w:tcPr>
            <w:tcW w:w="0" w:type="auto"/>
            <w:vAlign w:val="center"/>
            <w:hideMark/>
          </w:tcPr>
          <w:p w:rsidR="008F7061" w:rsidRPr="008F7061" w:rsidRDefault="00982F17"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Structural saturation</w:t>
            </w:r>
          </w:p>
        </w:tc>
      </w:tr>
      <w:tr w:rsidR="008F7061" w:rsidRPr="008F7061" w:rsidTr="008F7061">
        <w:trPr>
          <w:tblCellSpacing w:w="15" w:type="dxa"/>
        </w:trPr>
        <w:tc>
          <w:tcPr>
            <w:tcW w:w="0" w:type="auto"/>
            <w:vAlign w:val="center"/>
            <w:hideMark/>
          </w:tcPr>
          <w:p w:rsidR="008F7061" w:rsidRPr="008F7061" w:rsidRDefault="00982F17"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25606" w:rsidRPr="008F7061">
              <w:rPr>
                <w:rFonts w:ascii="Times New Roman" w:eastAsia="Times New Roman" w:hAnsi="Times New Roman" w:cs="Times New Roman"/>
                <w:sz w:val="24"/>
                <w:szCs w:val="24"/>
              </w:rPr>
              <w:t>X</w:t>
            </w:r>
            <w:r w:rsidR="00825606">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&gt;</w:t>
            </w:r>
            <w:r w:rsidR="00825606">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7</w:t>
            </w:r>
          </w:p>
        </w:tc>
        <w:tc>
          <w:tcPr>
            <w:tcW w:w="0" w:type="auto"/>
            <w:vAlign w:val="center"/>
            <w:hideMark/>
          </w:tcPr>
          <w:p w:rsidR="008F7061" w:rsidRPr="008F7061" w:rsidRDefault="00982F17"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Decline, recurrence, reorganization</w:t>
            </w:r>
          </w:p>
        </w:tc>
      </w:tr>
    </w:tbl>
    <w:p w:rsidR="008F7061" w:rsidRPr="008F7061" w:rsidRDefault="008F7061" w:rsidP="00322ACD">
      <w:p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 xml:space="preserve">Recurrence after seven is therefore a </w:t>
      </w:r>
      <w:r w:rsidRPr="00982F17">
        <w:rPr>
          <w:rFonts w:ascii="Times New Roman" w:eastAsia="Times New Roman" w:hAnsi="Times New Roman" w:cs="Times New Roman"/>
          <w:b/>
          <w:i/>
          <w:iCs/>
          <w:sz w:val="24"/>
          <w:szCs w:val="24"/>
        </w:rPr>
        <w:t>mathematical law</w:t>
      </w:r>
      <w:r w:rsidRPr="008F7061">
        <w:rPr>
          <w:rFonts w:ascii="Times New Roman" w:eastAsia="Times New Roman" w:hAnsi="Times New Roman" w:cs="Times New Roman"/>
          <w:sz w:val="24"/>
          <w:szCs w:val="24"/>
        </w:rPr>
        <w:t>, historically intuited but never derived.</w:t>
      </w:r>
    </w:p>
    <w:p w:rsidR="008F7061" w:rsidRPr="008F7061" w:rsidRDefault="008F7061" w:rsidP="008F7061">
      <w:pPr>
        <w:spacing w:before="100" w:beforeAutospacing="1" w:after="100" w:afterAutospacing="1" w:line="240" w:lineRule="auto"/>
        <w:outlineLvl w:val="1"/>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5. Emergence of the Hubble Constant</w:t>
      </w:r>
    </w:p>
    <w:p w:rsidR="008F7061" w:rsidRPr="008F7061" w:rsidRDefault="008F7061" w:rsidP="008F7061">
      <w:p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The mean of a Gamma distribution is</w:t>
      </w:r>
    </w:p>
    <w:p w:rsidR="008F7061" w:rsidRPr="008F7061" w:rsidRDefault="00982F17" w:rsidP="008F7061">
      <w:pPr>
        <w:spacing w:after="0" w:line="240" w:lineRule="auto"/>
        <w:rPr>
          <w:rFonts w:ascii="Times New Roman" w:eastAsia="Times New Roman" w:hAnsi="Times New Roman" w:cs="Times New Roman"/>
          <w:sz w:val="24"/>
          <w:szCs w:val="24"/>
        </w:rPr>
      </w:pPr>
      <w:r>
        <w:rPr>
          <w:rFonts w:ascii="Cambria Math" w:eastAsia="Times New Roman" w:hAnsi="Cambria Math" w:cs="Cambria Math"/>
          <w:sz w:val="24"/>
          <w:szCs w:val="24"/>
        </w:rPr>
        <w:t xml:space="preserve">                                                    </w:t>
      </w:r>
      <w:r w:rsidR="008F7061" w:rsidRPr="008F7061">
        <w:rPr>
          <w:rFonts w:ascii="Cambria Math" w:eastAsia="Times New Roman" w:hAnsi="Cambria Math" w:cs="Cambria Math"/>
          <w:sz w:val="24"/>
          <w:szCs w:val="24"/>
        </w:rPr>
        <w:t>⟨</w:t>
      </w:r>
      <w:r w:rsidR="008F7061" w:rsidRPr="008F7061">
        <w:rPr>
          <w:rFonts w:ascii="Times New Roman" w:eastAsia="Times New Roman" w:hAnsi="Times New Roman" w:cs="Times New Roman"/>
          <w:sz w:val="24"/>
          <w:szCs w:val="24"/>
        </w:rPr>
        <w:t>x</w:t>
      </w:r>
      <w:r w:rsidR="008F7061" w:rsidRPr="008F7061">
        <w:rPr>
          <w:rFonts w:ascii="Cambria Math" w:eastAsia="Times New Roman" w:hAnsi="Cambria Math" w:cs="Cambria Math"/>
          <w:sz w:val="24"/>
          <w:szCs w:val="24"/>
        </w:rPr>
        <w:t>⟩</w:t>
      </w:r>
      <w:r w:rsidR="008F7061" w:rsidRPr="008F7061">
        <w:rPr>
          <w:rFonts w:ascii="Times New Roman" w:eastAsia="Times New Roman" w:hAnsi="Times New Roman" w:cs="Times New Roman"/>
          <w:sz w:val="24"/>
          <w:szCs w:val="24"/>
        </w:rPr>
        <w:t>=</w:t>
      </w:r>
      <w:r w:rsidR="00F84F19">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n+1=8</w:t>
      </w:r>
    </w:p>
    <w:p w:rsidR="008F7061" w:rsidRPr="008F7061" w:rsidRDefault="00982F17" w:rsidP="008F706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8F7061" w:rsidRPr="008F7061">
        <w:rPr>
          <w:rFonts w:ascii="Times New Roman" w:eastAsia="Times New Roman" w:hAnsi="Times New Roman" w:cs="Times New Roman"/>
          <w:sz w:val="24"/>
          <w:szCs w:val="24"/>
        </w:rPr>
        <w:t>Assuming</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x = H</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T</w:t>
      </w:r>
    </w:p>
    <w:p w:rsidR="008F7061" w:rsidRPr="008F7061" w:rsidRDefault="008F7061" w:rsidP="008F7061">
      <w:pPr>
        <w:spacing w:before="100" w:beforeAutospacing="1" w:after="100" w:afterAutospacing="1" w:line="240" w:lineRule="auto"/>
        <w:rPr>
          <w:rFonts w:ascii="Times New Roman" w:eastAsia="Times New Roman" w:hAnsi="Times New Roman" w:cs="Times New Roman"/>
          <w:sz w:val="24"/>
          <w:szCs w:val="24"/>
        </w:rPr>
      </w:pPr>
      <w:proofErr w:type="gramStart"/>
      <w:r w:rsidRPr="008F7061">
        <w:rPr>
          <w:rFonts w:ascii="Times New Roman" w:eastAsia="Times New Roman" w:hAnsi="Times New Roman" w:cs="Times New Roman"/>
          <w:sz w:val="24"/>
          <w:szCs w:val="24"/>
        </w:rPr>
        <w:lastRenderedPageBreak/>
        <w:t>and</w:t>
      </w:r>
      <w:proofErr w:type="gramEnd"/>
      <w:r w:rsidRPr="008F7061">
        <w:rPr>
          <w:rFonts w:ascii="Times New Roman" w:eastAsia="Times New Roman" w:hAnsi="Times New Roman" w:cs="Times New Roman"/>
          <w:sz w:val="24"/>
          <w:szCs w:val="24"/>
        </w:rPr>
        <w:t xml:space="preserve"> present cosmic age</w:t>
      </w:r>
    </w:p>
    <w:p w:rsidR="008F7061" w:rsidRPr="008F7061" w:rsidRDefault="00982F17" w:rsidP="008F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=13.8 </w:t>
      </w:r>
      <w:proofErr w:type="spellStart"/>
      <w:proofErr w:type="gramStart"/>
      <w:r w:rsidR="008F7061" w:rsidRPr="008F7061">
        <w:rPr>
          <w:rFonts w:ascii="Times New Roman" w:eastAsia="Times New Roman" w:hAnsi="Times New Roman" w:cs="Times New Roman"/>
          <w:sz w:val="24"/>
          <w:szCs w:val="24"/>
        </w:rPr>
        <w:t>Gyr</w:t>
      </w:r>
      <w:proofErr w:type="spellEnd"/>
      <w:r w:rsidR="00F84F19">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w:t>
      </w:r>
      <w:proofErr w:type="gramEnd"/>
      <w:r w:rsidRPr="008F7061">
        <w:rPr>
          <w:rFonts w:ascii="Times New Roman" w:eastAsia="Times New Roman" w:hAnsi="Times New Roman" w:cs="Times New Roman"/>
          <w:sz w:val="24"/>
          <w:szCs w:val="24"/>
        </w:rPr>
        <w:t xml:space="preserve"> </w:t>
      </w:r>
    </w:p>
    <w:p w:rsidR="008F7061" w:rsidRPr="008F7061" w:rsidRDefault="00825606" w:rsidP="008F7061">
      <w:pPr>
        <w:spacing w:before="100" w:beforeAutospacing="1" w:after="100" w:afterAutospacing="1" w:line="240" w:lineRule="auto"/>
        <w:rPr>
          <w:rFonts w:ascii="Times New Roman" w:eastAsia="Times New Roman" w:hAnsi="Times New Roman" w:cs="Times New Roman"/>
          <w:sz w:val="32"/>
          <w:szCs w:val="24"/>
          <w:vertAlign w:val="superscript"/>
        </w:rPr>
      </w:pPr>
      <w:r>
        <w:rPr>
          <w:rFonts w:ascii="Times New Roman" w:eastAsia="Times New Roman" w:hAnsi="Times New Roman" w:cs="Times New Roman"/>
          <w:sz w:val="24"/>
          <w:szCs w:val="24"/>
        </w:rPr>
        <w:t xml:space="preserve">                                </w:t>
      </w:r>
      <w:proofErr w:type="gramStart"/>
      <w:r w:rsidR="008F7061" w:rsidRPr="008F7061">
        <w:rPr>
          <w:rFonts w:ascii="Times New Roman" w:eastAsia="Times New Roman" w:hAnsi="Times New Roman" w:cs="Times New Roman"/>
          <w:sz w:val="24"/>
          <w:szCs w:val="24"/>
        </w:rPr>
        <w:t>we</w:t>
      </w:r>
      <w:proofErr w:type="gramEnd"/>
      <w:r w:rsidR="008F7061" w:rsidRPr="008F7061">
        <w:rPr>
          <w:rFonts w:ascii="Times New Roman" w:eastAsia="Times New Roman" w:hAnsi="Times New Roman" w:cs="Times New Roman"/>
          <w:sz w:val="24"/>
          <w:szCs w:val="24"/>
        </w:rPr>
        <w:t xml:space="preserve"> obtain</w:t>
      </w:r>
      <w:r w:rsidR="00982F17">
        <w:rPr>
          <w:rFonts w:ascii="Times New Roman" w:eastAsia="Times New Roman" w:hAnsi="Times New Roman" w:cs="Times New Roman"/>
          <w:sz w:val="24"/>
          <w:szCs w:val="24"/>
        </w:rPr>
        <w:t xml:space="preserve">  H</w:t>
      </w:r>
      <w:r w:rsidR="00982F17">
        <w:rPr>
          <w:rFonts w:ascii="Times New Roman" w:eastAsia="Times New Roman" w:hAnsi="Times New Roman" w:cs="Times New Roman"/>
          <w:sz w:val="24"/>
          <w:szCs w:val="24"/>
          <w:vertAlign w:val="subscript"/>
        </w:rPr>
        <w:t>0</w:t>
      </w:r>
      <w:r w:rsidR="00982F17">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32"/>
                <w:szCs w:val="24"/>
              </w:rPr>
            </m:ctrlPr>
          </m:fPr>
          <m:num>
            <m:r>
              <w:rPr>
                <w:rFonts w:ascii="Cambria Math" w:eastAsia="Times New Roman" w:hAnsi="Cambria Math" w:cs="Times New Roman"/>
                <w:sz w:val="32"/>
                <w:szCs w:val="24"/>
              </w:rPr>
              <m:t>8</m:t>
            </m:r>
          </m:num>
          <m:den>
            <m:r>
              <w:rPr>
                <w:rFonts w:ascii="Cambria Math" w:eastAsia="Times New Roman" w:hAnsi="Cambria Math" w:cs="Times New Roman"/>
                <w:sz w:val="32"/>
                <w:szCs w:val="24"/>
              </w:rPr>
              <m:t>13.8Gyr</m:t>
            </m:r>
          </m:den>
        </m:f>
      </m:oMath>
      <w:r w:rsidR="00982F17">
        <w:rPr>
          <w:rFonts w:ascii="Times New Roman" w:eastAsia="Times New Roman" w:hAnsi="Times New Roman" w:cs="Times New Roman"/>
          <w:sz w:val="32"/>
          <w:szCs w:val="24"/>
        </w:rPr>
        <w:t xml:space="preserve">  ≈ 70 Kms</w:t>
      </w:r>
      <w:r w:rsidR="00982F17">
        <w:rPr>
          <w:rFonts w:ascii="Times New Roman" w:eastAsia="Times New Roman" w:hAnsi="Times New Roman" w:cs="Times New Roman"/>
          <w:sz w:val="32"/>
          <w:szCs w:val="24"/>
          <w:vertAlign w:val="superscript"/>
        </w:rPr>
        <w:t>-1</w:t>
      </w:r>
      <w:r w:rsidR="00982F17">
        <w:rPr>
          <w:rFonts w:ascii="Times New Roman" w:eastAsia="Times New Roman" w:hAnsi="Times New Roman" w:cs="Times New Roman"/>
          <w:sz w:val="32"/>
          <w:szCs w:val="24"/>
        </w:rPr>
        <w:t xml:space="preserve"> Mpc</w:t>
      </w:r>
      <w:r w:rsidR="00982F17">
        <w:rPr>
          <w:rFonts w:ascii="Times New Roman" w:eastAsia="Times New Roman" w:hAnsi="Times New Roman" w:cs="Times New Roman"/>
          <w:sz w:val="32"/>
          <w:szCs w:val="24"/>
          <w:vertAlign w:val="superscript"/>
        </w:rPr>
        <w:t>-1</w:t>
      </w:r>
    </w:p>
    <w:p w:rsidR="008F7061" w:rsidRPr="008F7061" w:rsidRDefault="008F7061" w:rsidP="00F53611">
      <w:p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 xml:space="preserve">This value emerges </w:t>
      </w:r>
      <w:r w:rsidRPr="008F7061">
        <w:rPr>
          <w:rFonts w:ascii="Times New Roman" w:eastAsia="Times New Roman" w:hAnsi="Times New Roman" w:cs="Times New Roman"/>
          <w:b/>
          <w:bCs/>
          <w:sz w:val="24"/>
          <w:szCs w:val="24"/>
        </w:rPr>
        <w:t>without adjustable parameters</w:t>
      </w:r>
      <w:r w:rsidRPr="008F7061">
        <w:rPr>
          <w:rFonts w:ascii="Times New Roman" w:eastAsia="Times New Roman" w:hAnsi="Times New Roman" w:cs="Times New Roman"/>
          <w:sz w:val="24"/>
          <w:szCs w:val="24"/>
        </w:rPr>
        <w:t>, matching observational data.</w:t>
      </w:r>
    </w:p>
    <w:p w:rsidR="008F7061" w:rsidRPr="008F7061" w:rsidRDefault="008F7061" w:rsidP="008F7061">
      <w:pPr>
        <w:spacing w:before="100" w:beforeAutospacing="1" w:after="100" w:afterAutospacing="1" w:line="240" w:lineRule="auto"/>
        <w:outlineLvl w:val="1"/>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6. Entropy, Time, and Irreversibility</w:t>
      </w:r>
    </w:p>
    <w:p w:rsidR="008F7061" w:rsidRPr="008F7061" w:rsidRDefault="008F7061" w:rsidP="00F53611">
      <w:p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 xml:space="preserve">The term </w:t>
      </w:r>
      <w:r w:rsidR="008E7764">
        <w:rPr>
          <w:rFonts w:ascii="Times New Roman" w:eastAsia="Times New Roman" w:hAnsi="Times New Roman" w:cs="Times New Roman"/>
          <w:sz w:val="24"/>
          <w:szCs w:val="24"/>
        </w:rPr>
        <w:t>e</w:t>
      </w:r>
      <w:r w:rsidR="008E7764">
        <w:rPr>
          <w:rFonts w:ascii="Times New Roman" w:eastAsia="Times New Roman" w:hAnsi="Times New Roman" w:cs="Times New Roman"/>
          <w:sz w:val="24"/>
          <w:szCs w:val="24"/>
          <w:vertAlign w:val="superscript"/>
        </w:rPr>
        <w:t>-x</w:t>
      </w:r>
      <w:r w:rsidRPr="008F7061">
        <w:rPr>
          <w:rFonts w:ascii="Times New Roman" w:eastAsia="Times New Roman" w:hAnsi="Times New Roman" w:cs="Times New Roman"/>
          <w:sz w:val="24"/>
          <w:szCs w:val="24"/>
        </w:rPr>
        <w:t xml:space="preserve"> ensures monotonic entropy growth, while </w:t>
      </w:r>
      <w:r w:rsidR="008E7764">
        <w:rPr>
          <w:rFonts w:ascii="Times New Roman" w:eastAsia="Times New Roman" w:hAnsi="Times New Roman" w:cs="Times New Roman"/>
          <w:sz w:val="24"/>
          <w:szCs w:val="24"/>
        </w:rPr>
        <w:t>x</w:t>
      </w:r>
      <w:r w:rsidR="008E7764">
        <w:rPr>
          <w:rFonts w:ascii="Times New Roman" w:eastAsia="Times New Roman" w:hAnsi="Times New Roman" w:cs="Times New Roman"/>
          <w:sz w:val="24"/>
          <w:szCs w:val="24"/>
          <w:vertAlign w:val="superscript"/>
        </w:rPr>
        <w:t>7</w:t>
      </w:r>
      <w:r w:rsidRPr="008F7061">
        <w:rPr>
          <w:rFonts w:ascii="Times New Roman" w:eastAsia="Times New Roman" w:hAnsi="Times New Roman" w:cs="Times New Roman"/>
          <w:sz w:val="24"/>
          <w:szCs w:val="24"/>
        </w:rPr>
        <w:t xml:space="preserve"> permits localized order. This resolves the classical paradox between structure formation and the second law of thermodynamics.</w:t>
      </w:r>
    </w:p>
    <w:p w:rsidR="008F7061" w:rsidRDefault="008F7061" w:rsidP="008F7061">
      <w:pPr>
        <w:spacing w:before="100" w:beforeAutospacing="1" w:after="100" w:afterAutospacing="1" w:line="240" w:lineRule="auto"/>
        <w:outlineLvl w:val="1"/>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7. Comparison with ΛCDM</w:t>
      </w:r>
    </w:p>
    <w:p w:rsidR="00825606" w:rsidRPr="008F7061" w:rsidRDefault="00825606" w:rsidP="008F7061">
      <w:pPr>
        <w:spacing w:before="100" w:beforeAutospacing="1" w:after="100" w:afterAutospacing="1" w:line="240" w:lineRule="auto"/>
        <w:outlineLvl w:val="1"/>
        <w:rPr>
          <w:rFonts w:ascii="Times New Roman" w:eastAsia="Times New Roman" w:hAnsi="Times New Roman" w:cs="Times New Roman"/>
          <w:b/>
          <w:bCs/>
          <w:sz w:val="24"/>
          <w:szCs w:val="24"/>
        </w:rPr>
      </w:pPr>
      <w:r>
        <w:t>The ΛCDM model successfully describes observational data but relies on empirically fitted parameters. In contrast, the present framework derives all quantities analytically from normalization.</w:t>
      </w:r>
    </w:p>
    <w:tbl>
      <w:tblPr>
        <w:tblW w:w="0" w:type="auto"/>
        <w:tblCellSpacing w:w="15" w:type="dxa"/>
        <w:tblCellMar>
          <w:top w:w="15" w:type="dxa"/>
          <w:left w:w="15" w:type="dxa"/>
          <w:bottom w:w="15" w:type="dxa"/>
          <w:right w:w="15" w:type="dxa"/>
        </w:tblCellMar>
        <w:tblLook w:val="04A0"/>
      </w:tblPr>
      <w:tblGrid>
        <w:gridCol w:w="1749"/>
        <w:gridCol w:w="3080"/>
        <w:gridCol w:w="4374"/>
      </w:tblGrid>
      <w:tr w:rsidR="00825606" w:rsidRPr="00825606" w:rsidTr="00825606">
        <w:trPr>
          <w:tblHeader/>
          <w:tblCellSpacing w:w="15" w:type="dxa"/>
        </w:trPr>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 xml:space="preserve">   </w:t>
            </w:r>
            <w:r w:rsidRPr="00825606">
              <w:rPr>
                <w:rFonts w:ascii="Times New Roman" w:eastAsia="Times New Roman" w:hAnsi="Times New Roman" w:cs="Times New Roman"/>
                <w:b/>
                <w:bCs/>
                <w:sz w:val="24"/>
                <w:szCs w:val="24"/>
                <w:lang w:bidi="hi-IN"/>
              </w:rPr>
              <w:t>Aspect</w:t>
            </w:r>
          </w:p>
        </w:tc>
        <w:tc>
          <w:tcPr>
            <w:tcW w:w="0" w:type="auto"/>
            <w:vAlign w:val="center"/>
            <w:hideMark/>
          </w:tcPr>
          <w:p w:rsidR="00825606" w:rsidRPr="00825606" w:rsidRDefault="00825606" w:rsidP="00825606">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 xml:space="preserve">             </w:t>
            </w:r>
            <w:r w:rsidRPr="00825606">
              <w:rPr>
                <w:rFonts w:ascii="Times New Roman" w:eastAsia="Times New Roman" w:hAnsi="Times New Roman" w:cs="Times New Roman"/>
                <w:b/>
                <w:bCs/>
                <w:sz w:val="24"/>
                <w:szCs w:val="24"/>
                <w:lang w:bidi="hi-IN"/>
              </w:rPr>
              <w:t>ΛCDM Model</w:t>
            </w:r>
          </w:p>
        </w:tc>
        <w:tc>
          <w:tcPr>
            <w:tcW w:w="0" w:type="auto"/>
            <w:vAlign w:val="center"/>
            <w:hideMark/>
          </w:tcPr>
          <w:p w:rsidR="00825606" w:rsidRPr="00825606" w:rsidRDefault="00825606" w:rsidP="00825606">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 xml:space="preserve">                           </w:t>
            </w:r>
            <w:proofErr w:type="spellStart"/>
            <w:r w:rsidRPr="00825606">
              <w:rPr>
                <w:rFonts w:ascii="Times New Roman" w:eastAsia="Times New Roman" w:hAnsi="Times New Roman" w:cs="Times New Roman"/>
                <w:b/>
                <w:bCs/>
                <w:sz w:val="24"/>
                <w:szCs w:val="24"/>
                <w:lang w:bidi="hi-IN"/>
              </w:rPr>
              <w:t>Brahm</w:t>
            </w:r>
            <w:proofErr w:type="spellEnd"/>
            <w:r w:rsidRPr="00825606">
              <w:rPr>
                <w:rFonts w:ascii="Times New Roman" w:eastAsia="Times New Roman" w:hAnsi="Times New Roman" w:cs="Times New Roman"/>
                <w:b/>
                <w:bCs/>
                <w:sz w:val="24"/>
                <w:szCs w:val="24"/>
                <w:lang w:bidi="hi-IN"/>
              </w:rPr>
              <w:t xml:space="preserve"> Structural Model</w:t>
            </w:r>
          </w:p>
        </w:tc>
      </w:tr>
      <w:tr w:rsidR="00825606" w:rsidRPr="00825606" w:rsidTr="00825606">
        <w:trPr>
          <w:tblCellSpacing w:w="15" w:type="dxa"/>
        </w:trPr>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sidRPr="00825606">
              <w:rPr>
                <w:rFonts w:ascii="Times New Roman" w:eastAsia="Times New Roman" w:hAnsi="Times New Roman" w:cs="Times New Roman"/>
                <w:sz w:val="24"/>
                <w:szCs w:val="24"/>
                <w:lang w:bidi="hi-IN"/>
              </w:rPr>
              <w:t>Dark Energy</w:t>
            </w:r>
          </w:p>
        </w:tc>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w:r w:rsidRPr="00825606">
              <w:rPr>
                <w:rFonts w:ascii="Times New Roman" w:eastAsia="Times New Roman" w:hAnsi="Times New Roman" w:cs="Times New Roman"/>
                <w:sz w:val="24"/>
                <w:szCs w:val="24"/>
                <w:lang w:bidi="hi-IN"/>
              </w:rPr>
              <w:t>Cosmological constant</w:t>
            </w:r>
          </w:p>
        </w:tc>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w:r w:rsidRPr="00825606">
              <w:rPr>
                <w:rFonts w:ascii="Times New Roman" w:eastAsia="Times New Roman" w:hAnsi="Times New Roman" w:cs="Times New Roman"/>
                <w:sz w:val="24"/>
                <w:szCs w:val="24"/>
                <w:lang w:bidi="hi-IN"/>
              </w:rPr>
              <w:t>Structural derivative effect</w:t>
            </w:r>
          </w:p>
        </w:tc>
      </w:tr>
      <w:tr w:rsidR="00825606" w:rsidRPr="00825606" w:rsidTr="00825606">
        <w:trPr>
          <w:tblCellSpacing w:w="15" w:type="dxa"/>
        </w:trPr>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sidRPr="00825606">
              <w:rPr>
                <w:rFonts w:ascii="Times New Roman" w:eastAsia="Times New Roman" w:hAnsi="Times New Roman" w:cs="Times New Roman"/>
                <w:sz w:val="24"/>
                <w:szCs w:val="24"/>
                <w:lang w:bidi="hi-IN"/>
              </w:rPr>
              <w:t>Dark Matter</w:t>
            </w:r>
          </w:p>
        </w:tc>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w:r w:rsidRPr="00825606">
              <w:rPr>
                <w:rFonts w:ascii="Times New Roman" w:eastAsia="Times New Roman" w:hAnsi="Times New Roman" w:cs="Times New Roman"/>
                <w:sz w:val="24"/>
                <w:szCs w:val="24"/>
                <w:lang w:bidi="hi-IN"/>
              </w:rPr>
              <w:t>Unknown particle species</w:t>
            </w:r>
          </w:p>
        </w:tc>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w:r w:rsidRPr="00825606">
              <w:rPr>
                <w:rFonts w:ascii="Times New Roman" w:eastAsia="Times New Roman" w:hAnsi="Times New Roman" w:cs="Times New Roman"/>
                <w:sz w:val="24"/>
                <w:szCs w:val="24"/>
                <w:lang w:bidi="hi-IN"/>
              </w:rPr>
              <w:t>Low-density mathematical scaffold</w:t>
            </w:r>
          </w:p>
        </w:tc>
      </w:tr>
      <w:tr w:rsidR="00825606" w:rsidRPr="00825606" w:rsidTr="00825606">
        <w:trPr>
          <w:tblCellSpacing w:w="15" w:type="dxa"/>
        </w:trPr>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sidRPr="00825606">
              <w:rPr>
                <w:rFonts w:ascii="Times New Roman" w:eastAsia="Times New Roman" w:hAnsi="Times New Roman" w:cs="Times New Roman"/>
                <w:sz w:val="24"/>
                <w:szCs w:val="24"/>
                <w:lang w:bidi="hi-IN"/>
              </w:rPr>
              <w:t>Parameters</w:t>
            </w:r>
          </w:p>
        </w:tc>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w:r w:rsidRPr="00825606">
              <w:rPr>
                <w:rFonts w:ascii="Times New Roman" w:eastAsia="Times New Roman" w:hAnsi="Times New Roman" w:cs="Times New Roman"/>
                <w:sz w:val="24"/>
                <w:szCs w:val="24"/>
                <w:lang w:bidi="hi-IN"/>
              </w:rPr>
              <w:t>Empirically fitted</w:t>
            </w:r>
          </w:p>
        </w:tc>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w:r w:rsidRPr="00825606">
              <w:rPr>
                <w:rFonts w:ascii="Times New Roman" w:eastAsia="Times New Roman" w:hAnsi="Times New Roman" w:cs="Times New Roman"/>
                <w:sz w:val="24"/>
                <w:szCs w:val="24"/>
                <w:lang w:bidi="hi-IN"/>
              </w:rPr>
              <w:t>Fully derived</w:t>
            </w:r>
          </w:p>
        </w:tc>
      </w:tr>
      <w:tr w:rsidR="00825606" w:rsidRPr="00825606" w:rsidTr="00825606">
        <w:trPr>
          <w:tblCellSpacing w:w="15" w:type="dxa"/>
        </w:trPr>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sidRPr="00825606">
              <w:rPr>
                <w:rFonts w:ascii="Times New Roman" w:eastAsia="Times New Roman" w:hAnsi="Times New Roman" w:cs="Times New Roman"/>
                <w:sz w:val="24"/>
                <w:szCs w:val="24"/>
                <w:lang w:bidi="hi-IN"/>
              </w:rPr>
              <w:t>Time Arrow</w:t>
            </w:r>
          </w:p>
        </w:tc>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w:r w:rsidRPr="00825606">
              <w:rPr>
                <w:rFonts w:ascii="Times New Roman" w:eastAsia="Times New Roman" w:hAnsi="Times New Roman" w:cs="Times New Roman"/>
                <w:sz w:val="24"/>
                <w:szCs w:val="24"/>
                <w:lang w:bidi="hi-IN"/>
              </w:rPr>
              <w:t>Assumed</w:t>
            </w:r>
          </w:p>
        </w:tc>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Intrinsic from (e </w:t>
            </w:r>
            <w:r>
              <w:rPr>
                <w:rFonts w:ascii="Times New Roman" w:eastAsia="Times New Roman" w:hAnsi="Times New Roman" w:cs="Times New Roman"/>
                <w:sz w:val="24"/>
                <w:szCs w:val="24"/>
                <w:vertAlign w:val="superscript"/>
                <w:lang w:bidi="hi-IN"/>
              </w:rPr>
              <w:t xml:space="preserve">–x </w:t>
            </w:r>
            <w:r w:rsidRPr="00825606">
              <w:rPr>
                <w:rFonts w:ascii="Times New Roman" w:eastAsia="Times New Roman" w:hAnsi="Times New Roman" w:cs="Times New Roman"/>
                <w:sz w:val="24"/>
                <w:szCs w:val="24"/>
                <w:lang w:bidi="hi-IN"/>
              </w:rPr>
              <w:t>)</w:t>
            </w:r>
          </w:p>
        </w:tc>
      </w:tr>
      <w:tr w:rsidR="00825606" w:rsidRPr="00825606" w:rsidTr="00825606">
        <w:trPr>
          <w:tblCellSpacing w:w="15" w:type="dxa"/>
        </w:trPr>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sidRPr="00825606">
              <w:rPr>
                <w:rFonts w:ascii="Times New Roman" w:eastAsia="Times New Roman" w:hAnsi="Times New Roman" w:cs="Times New Roman"/>
                <w:sz w:val="24"/>
                <w:szCs w:val="24"/>
                <w:lang w:bidi="hi-IN"/>
              </w:rPr>
              <w:t>Cosmic Structure</w:t>
            </w:r>
          </w:p>
        </w:tc>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w:r w:rsidRPr="00825606">
              <w:rPr>
                <w:rFonts w:ascii="Times New Roman" w:eastAsia="Times New Roman" w:hAnsi="Times New Roman" w:cs="Times New Roman"/>
                <w:sz w:val="24"/>
                <w:szCs w:val="24"/>
                <w:lang w:bidi="hi-IN"/>
              </w:rPr>
              <w:t>Phenomenological</w:t>
            </w:r>
          </w:p>
        </w:tc>
        <w:tc>
          <w:tcPr>
            <w:tcW w:w="0" w:type="auto"/>
            <w:vAlign w:val="center"/>
            <w:hideMark/>
          </w:tcPr>
          <w:p w:rsidR="00825606" w:rsidRPr="00825606" w:rsidRDefault="00825606" w:rsidP="00825606">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                              </w:t>
            </w:r>
            <w:r w:rsidRPr="00825606">
              <w:rPr>
                <w:rFonts w:ascii="Times New Roman" w:eastAsia="Times New Roman" w:hAnsi="Times New Roman" w:cs="Times New Roman"/>
                <w:sz w:val="24"/>
                <w:szCs w:val="24"/>
                <w:lang w:bidi="hi-IN"/>
              </w:rPr>
              <w:t>Structural necessity</w:t>
            </w:r>
          </w:p>
        </w:tc>
      </w:tr>
    </w:tbl>
    <w:p w:rsidR="008F7061" w:rsidRPr="008F7061" w:rsidRDefault="00825606" w:rsidP="00F5361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F7061" w:rsidRPr="008F7061">
        <w:rPr>
          <w:rFonts w:ascii="Times New Roman" w:eastAsia="Times New Roman" w:hAnsi="Times New Roman" w:cs="Times New Roman"/>
          <w:sz w:val="24"/>
          <w:szCs w:val="24"/>
        </w:rPr>
        <w:t xml:space="preserve">The </w:t>
      </w:r>
      <w:proofErr w:type="spellStart"/>
      <w:r w:rsidR="007A78DA">
        <w:rPr>
          <w:rFonts w:ascii="Times New Roman" w:eastAsia="Times New Roman" w:hAnsi="Times New Roman" w:cs="Times New Roman"/>
          <w:sz w:val="24"/>
          <w:szCs w:val="24"/>
        </w:rPr>
        <w:t>Brahm</w:t>
      </w:r>
      <w:proofErr w:type="spellEnd"/>
      <w:r w:rsidR="007A78DA">
        <w:rPr>
          <w:rFonts w:ascii="Times New Roman" w:eastAsia="Times New Roman" w:hAnsi="Times New Roman" w:cs="Times New Roman"/>
          <w:sz w:val="24"/>
          <w:szCs w:val="24"/>
        </w:rPr>
        <w:t xml:space="preserve"> </w:t>
      </w:r>
      <w:proofErr w:type="spellStart"/>
      <w:r w:rsidR="008F7061" w:rsidRPr="008F7061">
        <w:rPr>
          <w:rFonts w:ascii="Times New Roman" w:eastAsia="Times New Roman" w:hAnsi="Times New Roman" w:cs="Times New Roman"/>
          <w:sz w:val="24"/>
          <w:szCs w:val="24"/>
        </w:rPr>
        <w:t>Ved</w:t>
      </w:r>
      <w:proofErr w:type="spellEnd"/>
      <w:r w:rsidR="008F7061" w:rsidRPr="008F7061">
        <w:rPr>
          <w:rFonts w:ascii="Times New Roman" w:eastAsia="Times New Roman" w:hAnsi="Times New Roman" w:cs="Times New Roman"/>
          <w:sz w:val="24"/>
          <w:szCs w:val="24"/>
        </w:rPr>
        <w:t xml:space="preserve"> model embeds ΛCDM as an observational approximation.</w:t>
      </w:r>
    </w:p>
    <w:p w:rsidR="008F7061" w:rsidRPr="008F7061" w:rsidRDefault="008F7061" w:rsidP="008F7061">
      <w:pPr>
        <w:spacing w:before="100" w:beforeAutospacing="1" w:after="100" w:afterAutospacing="1" w:line="240" w:lineRule="auto"/>
        <w:outlineLvl w:val="1"/>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8. Testable Predictions</w:t>
      </w:r>
    </w:p>
    <w:p w:rsidR="008F7061" w:rsidRPr="008F7061" w:rsidRDefault="008F7061" w:rsidP="008F70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Seventh</w:t>
      </w:r>
      <w:r w:rsidR="00825606">
        <w:rPr>
          <w:rFonts w:ascii="Times New Roman" w:eastAsia="Times New Roman" w:hAnsi="Times New Roman" w:cs="Times New Roman"/>
          <w:sz w:val="24"/>
          <w:szCs w:val="24"/>
        </w:rPr>
        <w:t xml:space="preserve"> </w:t>
      </w:r>
      <w:r w:rsidRPr="008F7061">
        <w:rPr>
          <w:rFonts w:ascii="Times New Roman" w:eastAsia="Times New Roman" w:hAnsi="Times New Roman" w:cs="Times New Roman"/>
          <w:sz w:val="24"/>
          <w:szCs w:val="24"/>
        </w:rPr>
        <w:noBreakHyphen/>
      </w:r>
      <w:r w:rsidR="00825606">
        <w:rPr>
          <w:rFonts w:ascii="Times New Roman" w:eastAsia="Times New Roman" w:hAnsi="Times New Roman" w:cs="Times New Roman"/>
          <w:sz w:val="24"/>
          <w:szCs w:val="24"/>
        </w:rPr>
        <w:t xml:space="preserve"> </w:t>
      </w:r>
      <w:r w:rsidRPr="008F7061">
        <w:rPr>
          <w:rFonts w:ascii="Times New Roman" w:eastAsia="Times New Roman" w:hAnsi="Times New Roman" w:cs="Times New Roman"/>
          <w:sz w:val="24"/>
          <w:szCs w:val="24"/>
        </w:rPr>
        <w:t>order saturation in large</w:t>
      </w:r>
      <w:r w:rsidR="00825606">
        <w:rPr>
          <w:rFonts w:ascii="Times New Roman" w:eastAsia="Times New Roman" w:hAnsi="Times New Roman" w:cs="Times New Roman"/>
          <w:sz w:val="24"/>
          <w:szCs w:val="24"/>
        </w:rPr>
        <w:t xml:space="preserve"> </w:t>
      </w:r>
      <w:r w:rsidRPr="008F7061">
        <w:rPr>
          <w:rFonts w:ascii="Times New Roman" w:eastAsia="Times New Roman" w:hAnsi="Times New Roman" w:cs="Times New Roman"/>
          <w:sz w:val="24"/>
          <w:szCs w:val="24"/>
        </w:rPr>
        <w:noBreakHyphen/>
      </w:r>
      <w:r w:rsidR="00825606">
        <w:rPr>
          <w:rFonts w:ascii="Times New Roman" w:eastAsia="Times New Roman" w:hAnsi="Times New Roman" w:cs="Times New Roman"/>
          <w:sz w:val="24"/>
          <w:szCs w:val="24"/>
        </w:rPr>
        <w:t xml:space="preserve"> </w:t>
      </w:r>
      <w:r w:rsidRPr="008F7061">
        <w:rPr>
          <w:rFonts w:ascii="Times New Roman" w:eastAsia="Times New Roman" w:hAnsi="Times New Roman" w:cs="Times New Roman"/>
          <w:sz w:val="24"/>
          <w:szCs w:val="24"/>
        </w:rPr>
        <w:t>scale structure.</w:t>
      </w:r>
    </w:p>
    <w:p w:rsidR="008F7061" w:rsidRPr="008F7061" w:rsidRDefault="008F7061" w:rsidP="008F70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Stability of dark energy as a derivative residual.</w:t>
      </w:r>
    </w:p>
    <w:p w:rsidR="008F7061" w:rsidRPr="008F7061" w:rsidRDefault="008F7061" w:rsidP="008F70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Structural limits near seven modes in complex systems.</w:t>
      </w:r>
    </w:p>
    <w:p w:rsidR="008F7061" w:rsidRPr="008F7061" w:rsidRDefault="008F7061" w:rsidP="00322A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Low</w:t>
      </w:r>
      <w:r w:rsidRPr="008F7061">
        <w:rPr>
          <w:rFonts w:ascii="Times New Roman" w:eastAsia="Times New Roman" w:hAnsi="Times New Roman" w:cs="Times New Roman"/>
          <w:sz w:val="24"/>
          <w:szCs w:val="24"/>
        </w:rPr>
        <w:noBreakHyphen/>
      </w:r>
      <w:r w:rsidR="00825606">
        <w:rPr>
          <w:rFonts w:ascii="Times New Roman" w:eastAsia="Times New Roman" w:hAnsi="Times New Roman" w:cs="Times New Roman"/>
          <w:sz w:val="24"/>
          <w:szCs w:val="24"/>
        </w:rPr>
        <w:t xml:space="preserve"> </w:t>
      </w:r>
      <w:proofErr w:type="spellStart"/>
      <w:r w:rsidRPr="008F7061">
        <w:rPr>
          <w:rFonts w:ascii="Times New Roman" w:eastAsia="Times New Roman" w:hAnsi="Times New Roman" w:cs="Times New Roman"/>
          <w:sz w:val="24"/>
          <w:szCs w:val="24"/>
        </w:rPr>
        <w:t>multipole</w:t>
      </w:r>
      <w:proofErr w:type="spellEnd"/>
      <w:r w:rsidRPr="008F7061">
        <w:rPr>
          <w:rFonts w:ascii="Times New Roman" w:eastAsia="Times New Roman" w:hAnsi="Times New Roman" w:cs="Times New Roman"/>
          <w:sz w:val="24"/>
          <w:szCs w:val="24"/>
        </w:rPr>
        <w:t xml:space="preserve"> CMB anomalies (ℓ≈20–30).</w:t>
      </w:r>
    </w:p>
    <w:p w:rsidR="008F7061" w:rsidRPr="008F7061" w:rsidRDefault="008F7061" w:rsidP="008F7061">
      <w:pPr>
        <w:spacing w:before="100" w:beforeAutospacing="1" w:after="100" w:afterAutospacing="1" w:line="240" w:lineRule="auto"/>
        <w:outlineLvl w:val="1"/>
        <w:rPr>
          <w:rFonts w:ascii="Times New Roman" w:eastAsia="Times New Roman" w:hAnsi="Times New Roman" w:cs="Times New Roman"/>
          <w:b/>
          <w:bCs/>
          <w:sz w:val="24"/>
          <w:szCs w:val="24"/>
        </w:rPr>
      </w:pPr>
      <w:r w:rsidRPr="008F7061">
        <w:rPr>
          <w:rFonts w:ascii="Times New Roman" w:eastAsia="Times New Roman" w:hAnsi="Times New Roman" w:cs="Times New Roman"/>
          <w:b/>
          <w:bCs/>
          <w:sz w:val="24"/>
          <w:szCs w:val="24"/>
        </w:rPr>
        <w:t>9. Philosophical Implications (Non</w:t>
      </w:r>
      <w:r w:rsidR="00825606">
        <w:rPr>
          <w:rFonts w:ascii="Times New Roman" w:eastAsia="Times New Roman" w:hAnsi="Times New Roman" w:cs="Times New Roman"/>
          <w:b/>
          <w:bCs/>
          <w:sz w:val="24"/>
          <w:szCs w:val="24"/>
        </w:rPr>
        <w:t xml:space="preserve"> </w:t>
      </w:r>
      <w:r w:rsidRPr="008F7061">
        <w:rPr>
          <w:rFonts w:ascii="Times New Roman" w:eastAsia="Times New Roman" w:hAnsi="Times New Roman" w:cs="Times New Roman"/>
          <w:b/>
          <w:bCs/>
          <w:sz w:val="24"/>
          <w:szCs w:val="24"/>
        </w:rPr>
        <w:noBreakHyphen/>
      </w:r>
      <w:r w:rsidR="00825606">
        <w:rPr>
          <w:rFonts w:ascii="Times New Roman" w:eastAsia="Times New Roman" w:hAnsi="Times New Roman" w:cs="Times New Roman"/>
          <w:b/>
          <w:bCs/>
          <w:sz w:val="24"/>
          <w:szCs w:val="24"/>
        </w:rPr>
        <w:t xml:space="preserve"> </w:t>
      </w:r>
      <w:r w:rsidRPr="008F7061">
        <w:rPr>
          <w:rFonts w:ascii="Times New Roman" w:eastAsia="Times New Roman" w:hAnsi="Times New Roman" w:cs="Times New Roman"/>
          <w:b/>
          <w:bCs/>
          <w:sz w:val="24"/>
          <w:szCs w:val="24"/>
        </w:rPr>
        <w:t>Metaphysical)</w:t>
      </w:r>
    </w:p>
    <w:p w:rsidR="008F7061" w:rsidRDefault="008F7061" w:rsidP="008E7764">
      <w:pPr>
        <w:spacing w:before="100" w:beforeAutospacing="1" w:after="100" w:afterAutospacing="1" w:line="240" w:lineRule="auto"/>
        <w:jc w:val="both"/>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 xml:space="preserve">Unity precedes multiplicity because normalization precedes differentiation. This principle, long present in </w:t>
      </w:r>
      <w:r w:rsidR="00825606" w:rsidRPr="008F7061">
        <w:rPr>
          <w:rFonts w:ascii="Times New Roman" w:eastAsia="Times New Roman" w:hAnsi="Times New Roman" w:cs="Times New Roman"/>
          <w:sz w:val="24"/>
          <w:szCs w:val="24"/>
        </w:rPr>
        <w:t>Vedanta</w:t>
      </w:r>
      <w:r w:rsidRPr="008F7061">
        <w:rPr>
          <w:rFonts w:ascii="Times New Roman" w:eastAsia="Times New Roman" w:hAnsi="Times New Roman" w:cs="Times New Roman"/>
          <w:sz w:val="24"/>
          <w:szCs w:val="24"/>
        </w:rPr>
        <w:t xml:space="preserve"> philosophy, is here derived purely from mathematics—without invoking belief.</w:t>
      </w:r>
    </w:p>
    <w:p w:rsidR="007A78DA" w:rsidRDefault="007A78DA" w:rsidP="00825606">
      <w:pPr>
        <w:spacing w:before="100" w:beforeAutospacing="1" w:after="100" w:afterAutospacing="1" w:line="240" w:lineRule="auto"/>
        <w:outlineLvl w:val="0"/>
        <w:rPr>
          <w:rFonts w:ascii="Times New Roman" w:eastAsia="Times New Roman" w:hAnsi="Times New Roman" w:cs="Times New Roman"/>
          <w:b/>
          <w:bCs/>
          <w:kern w:val="36"/>
          <w:sz w:val="28"/>
          <w:szCs w:val="28"/>
          <w:lang w:bidi="hi-IN"/>
        </w:rPr>
      </w:pPr>
    </w:p>
    <w:p w:rsidR="007A78DA" w:rsidRDefault="007A78DA" w:rsidP="00825606">
      <w:pPr>
        <w:spacing w:before="100" w:beforeAutospacing="1" w:after="100" w:afterAutospacing="1" w:line="240" w:lineRule="auto"/>
        <w:outlineLvl w:val="0"/>
        <w:rPr>
          <w:rFonts w:ascii="Times New Roman" w:eastAsia="Times New Roman" w:hAnsi="Times New Roman" w:cs="Times New Roman"/>
          <w:b/>
          <w:bCs/>
          <w:kern w:val="36"/>
          <w:sz w:val="28"/>
          <w:szCs w:val="28"/>
          <w:lang w:bidi="hi-IN"/>
        </w:rPr>
      </w:pPr>
    </w:p>
    <w:p w:rsidR="00825606" w:rsidRPr="00825606" w:rsidRDefault="00825606" w:rsidP="00825606">
      <w:pPr>
        <w:spacing w:before="100" w:beforeAutospacing="1" w:after="100" w:afterAutospacing="1" w:line="240" w:lineRule="auto"/>
        <w:outlineLvl w:val="0"/>
        <w:rPr>
          <w:rFonts w:ascii="Times New Roman" w:eastAsia="Times New Roman" w:hAnsi="Times New Roman" w:cs="Times New Roman"/>
          <w:b/>
          <w:bCs/>
          <w:kern w:val="36"/>
          <w:sz w:val="28"/>
          <w:szCs w:val="28"/>
          <w:lang w:bidi="hi-IN"/>
        </w:rPr>
      </w:pPr>
      <w:r w:rsidRPr="00825606">
        <w:rPr>
          <w:rFonts w:ascii="Times New Roman" w:eastAsia="Times New Roman" w:hAnsi="Times New Roman" w:cs="Times New Roman"/>
          <w:b/>
          <w:bCs/>
          <w:kern w:val="36"/>
          <w:sz w:val="28"/>
          <w:szCs w:val="28"/>
          <w:lang w:bidi="hi-IN"/>
        </w:rPr>
        <w:lastRenderedPageBreak/>
        <w:t xml:space="preserve">10. Conclusion </w:t>
      </w:r>
    </w:p>
    <w:p w:rsidR="00825606" w:rsidRPr="00825606" w:rsidRDefault="00825606" w:rsidP="00825606">
      <w:pPr>
        <w:spacing w:before="100" w:beforeAutospacing="1" w:after="100" w:afterAutospacing="1" w:line="240" w:lineRule="auto"/>
        <w:jc w:val="both"/>
        <w:rPr>
          <w:rFonts w:ascii="Times New Roman" w:eastAsia="Times New Roman" w:hAnsi="Times New Roman" w:cs="Times New Roman"/>
          <w:sz w:val="24"/>
          <w:szCs w:val="24"/>
          <w:lang w:bidi="hi-IN"/>
        </w:rPr>
      </w:pPr>
      <w:r w:rsidRPr="00825606">
        <w:rPr>
          <w:rFonts w:ascii="Times New Roman" w:eastAsia="Times New Roman" w:hAnsi="Times New Roman" w:cs="Times New Roman"/>
          <w:sz w:val="24"/>
          <w:szCs w:val="24"/>
          <w:lang w:bidi="hi-IN"/>
        </w:rPr>
        <w:t>This work demonstrates that the universe can be consistently described as a manifestation of a normalized seventh-order structural function. Dark matter, dark energy, recurrence, and cosmic expansion arise inevitably from a single analytical law, without introducing independent substances or adjustable parameters.</w:t>
      </w:r>
    </w:p>
    <w:p w:rsidR="00825606" w:rsidRPr="00825606" w:rsidRDefault="00825606" w:rsidP="00825606">
      <w:pPr>
        <w:spacing w:before="100" w:beforeAutospacing="1" w:after="100" w:afterAutospacing="1" w:line="240" w:lineRule="auto"/>
        <w:jc w:val="both"/>
        <w:rPr>
          <w:rFonts w:ascii="Times New Roman" w:eastAsia="Times New Roman" w:hAnsi="Times New Roman" w:cs="Times New Roman"/>
          <w:sz w:val="24"/>
          <w:szCs w:val="24"/>
          <w:lang w:bidi="hi-IN"/>
        </w:rPr>
      </w:pPr>
      <w:r w:rsidRPr="00825606">
        <w:rPr>
          <w:rFonts w:ascii="Times New Roman" w:eastAsia="Times New Roman" w:hAnsi="Times New Roman" w:cs="Times New Roman"/>
          <w:sz w:val="24"/>
          <w:szCs w:val="24"/>
          <w:lang w:bidi="hi-IN"/>
        </w:rPr>
        <w:t>The framework establishes normalization as the fundamental cosmological principle, from which entropy, time asymmetry, and cosmic composition follow naturally. In doing so, it shifts cosmology from descriptive parameter fitting to structural necessity.</w:t>
      </w:r>
    </w:p>
    <w:p w:rsidR="00825606" w:rsidRPr="00825606" w:rsidRDefault="00825606" w:rsidP="00825606">
      <w:pPr>
        <w:spacing w:before="100" w:beforeAutospacing="1" w:after="100" w:afterAutospacing="1" w:line="240" w:lineRule="auto"/>
        <w:jc w:val="both"/>
        <w:rPr>
          <w:rFonts w:ascii="Times New Roman" w:eastAsia="Times New Roman" w:hAnsi="Times New Roman" w:cs="Times New Roman"/>
          <w:sz w:val="24"/>
          <w:szCs w:val="24"/>
          <w:lang w:bidi="hi-IN"/>
        </w:rPr>
      </w:pPr>
      <w:r w:rsidRPr="00825606">
        <w:rPr>
          <w:rFonts w:ascii="Times New Roman" w:eastAsia="Times New Roman" w:hAnsi="Times New Roman" w:cs="Times New Roman"/>
          <w:sz w:val="24"/>
          <w:szCs w:val="24"/>
          <w:lang w:bidi="hi-IN"/>
        </w:rPr>
        <w:t>By providing a unified mathematical foundation for cosmic order, the present model offers a falsifiable, non-metaphysical, and analytically complete alternative to conventional cosmological paradigms. It suggests that the observed universe is not an accident of initial conditions, but an unavoidable consequence of structural normalization.</w:t>
      </w:r>
    </w:p>
    <w:p w:rsidR="00825606" w:rsidRPr="00825606" w:rsidRDefault="00825606" w:rsidP="00825606">
      <w:pPr>
        <w:spacing w:before="100" w:beforeAutospacing="1" w:after="100" w:afterAutospacing="1" w:line="240" w:lineRule="auto"/>
        <w:jc w:val="both"/>
        <w:rPr>
          <w:rFonts w:ascii="Times New Roman" w:eastAsia="Times New Roman" w:hAnsi="Times New Roman" w:cs="Times New Roman"/>
          <w:sz w:val="24"/>
          <w:szCs w:val="24"/>
          <w:lang w:bidi="hi-IN"/>
        </w:rPr>
      </w:pPr>
      <w:r w:rsidRPr="00825606">
        <w:rPr>
          <w:rFonts w:ascii="Times New Roman" w:eastAsia="Times New Roman" w:hAnsi="Times New Roman" w:cs="Times New Roman"/>
          <w:sz w:val="24"/>
          <w:szCs w:val="24"/>
          <w:lang w:bidi="hi-IN"/>
        </w:rPr>
        <w:t>Future observational and computational studies may test the predicted seventh-order saturation and recurrence patterns, potentially opening a new structural phase of cosmological theory.</w:t>
      </w:r>
    </w:p>
    <w:p w:rsidR="00322ACD" w:rsidRPr="00825606" w:rsidRDefault="00322ACD" w:rsidP="00322ACD">
      <w:pPr>
        <w:spacing w:before="100" w:beforeAutospacing="1" w:after="100" w:afterAutospacing="1" w:line="240" w:lineRule="auto"/>
        <w:outlineLvl w:val="1"/>
        <w:rPr>
          <w:rFonts w:ascii="Times New Roman" w:eastAsia="Times New Roman" w:hAnsi="Times New Roman" w:cs="Times New Roman"/>
          <w:b/>
          <w:bCs/>
          <w:sz w:val="32"/>
          <w:szCs w:val="32"/>
        </w:rPr>
      </w:pPr>
      <w:r w:rsidRPr="00825606">
        <w:rPr>
          <w:rFonts w:ascii="Times New Roman" w:eastAsia="Times New Roman" w:hAnsi="Times New Roman" w:cs="Times New Roman"/>
          <w:b/>
          <w:bCs/>
          <w:sz w:val="32"/>
          <w:szCs w:val="32"/>
        </w:rPr>
        <w:t xml:space="preserve">Note on the Significance of the </w:t>
      </w:r>
      <w:proofErr w:type="spellStart"/>
      <w:r w:rsidRPr="00825606">
        <w:rPr>
          <w:rFonts w:ascii="Times New Roman" w:eastAsia="Times New Roman" w:hAnsi="Times New Roman" w:cs="Times New Roman"/>
          <w:b/>
          <w:bCs/>
          <w:sz w:val="32"/>
          <w:szCs w:val="32"/>
        </w:rPr>
        <w:t>Brahm</w:t>
      </w:r>
      <w:proofErr w:type="spellEnd"/>
      <w:r w:rsidRPr="00825606">
        <w:rPr>
          <w:rFonts w:ascii="Times New Roman" w:eastAsia="Times New Roman" w:hAnsi="Times New Roman" w:cs="Times New Roman"/>
          <w:b/>
          <w:bCs/>
          <w:sz w:val="32"/>
          <w:szCs w:val="32"/>
        </w:rPr>
        <w:t xml:space="preserve"> Function</w:t>
      </w:r>
    </w:p>
    <w:p w:rsidR="00322ACD" w:rsidRPr="00322ACD" w:rsidRDefault="00322ACD" w:rsidP="00322ACD">
      <w:pPr>
        <w:spacing w:before="100" w:beforeAutospacing="1" w:after="100" w:afterAutospacing="1" w:line="240" w:lineRule="auto"/>
        <w:rPr>
          <w:rFonts w:ascii="Times New Roman" w:eastAsia="Times New Roman" w:hAnsi="Times New Roman" w:cs="Times New Roman"/>
          <w:sz w:val="24"/>
          <w:szCs w:val="24"/>
        </w:rPr>
      </w:pPr>
      <w:r w:rsidRPr="00322ACD">
        <w:rPr>
          <w:rFonts w:ascii="Times New Roman" w:eastAsia="Times New Roman" w:hAnsi="Times New Roman" w:cs="Times New Roman"/>
          <w:b/>
          <w:bCs/>
          <w:sz w:val="24"/>
          <w:szCs w:val="24"/>
        </w:rPr>
        <w:t>Why this function matters</w:t>
      </w:r>
    </w:p>
    <w:p w:rsidR="00322ACD" w:rsidRPr="00322ACD" w:rsidRDefault="00322ACD" w:rsidP="00322ACD">
      <w:pPr>
        <w:spacing w:before="100" w:beforeAutospacing="1" w:after="100" w:afterAutospacing="1" w:line="240" w:lineRule="auto"/>
        <w:rPr>
          <w:rFonts w:ascii="Times New Roman" w:eastAsia="Times New Roman" w:hAnsi="Times New Roman" w:cs="Times New Roman"/>
          <w:sz w:val="24"/>
          <w:szCs w:val="24"/>
        </w:rPr>
      </w:pPr>
      <w:r w:rsidRPr="00322ACD">
        <w:rPr>
          <w:rFonts w:ascii="Times New Roman" w:eastAsia="Times New Roman" w:hAnsi="Times New Roman" w:cs="Times New Roman"/>
          <w:sz w:val="24"/>
          <w:szCs w:val="24"/>
        </w:rPr>
        <w:t>The importance of the seventh-order normalized function</w:t>
      </w:r>
    </w:p>
    <w:p w:rsidR="00322ACD" w:rsidRPr="00322ACD" w:rsidRDefault="00322ACD" w:rsidP="00322ACD">
      <w:pPr>
        <w:spacing w:after="0" w:line="240" w:lineRule="auto"/>
        <w:jc w:val="center"/>
        <w:rPr>
          <w:rFonts w:ascii="Times New Roman" w:eastAsia="Times New Roman" w:hAnsi="Times New Roman" w:cs="Times New Roman"/>
          <w:sz w:val="28"/>
          <w:szCs w:val="24"/>
          <w:vertAlign w:val="superscript"/>
        </w:rPr>
      </w:pPr>
      <w:r w:rsidRPr="00322ACD">
        <w:rPr>
          <w:rFonts w:ascii="Times New Roman" w:eastAsia="Times New Roman" w:hAnsi="Times New Roman" w:cs="Times New Roman"/>
          <w:sz w:val="28"/>
          <w:szCs w:val="24"/>
        </w:rPr>
        <w:t>U(x)</w:t>
      </w:r>
      <w:r w:rsidR="00825606">
        <w:rPr>
          <w:rFonts w:ascii="Times New Roman" w:eastAsia="Times New Roman" w:hAnsi="Times New Roman" w:cs="Times New Roman"/>
          <w:sz w:val="28"/>
          <w:szCs w:val="24"/>
        </w:rPr>
        <w:t xml:space="preserve"> </w:t>
      </w:r>
      <w:r w:rsidRPr="00322ACD">
        <w:rPr>
          <w:rFonts w:ascii="Times New Roman" w:eastAsia="Times New Roman" w:hAnsi="Times New Roman" w:cs="Times New Roman"/>
          <w:sz w:val="28"/>
          <w:szCs w:val="24"/>
        </w:rPr>
        <w:t xml:space="preserve">= </w:t>
      </w:r>
      <m:oMath>
        <m:f>
          <m:fPr>
            <m:ctrlPr>
              <w:rPr>
                <w:rFonts w:ascii="Cambria Math" w:eastAsia="Times New Roman" w:hAnsi="Cambria Math" w:cs="Times New Roman"/>
                <w:i/>
                <w:sz w:val="28"/>
                <w:szCs w:val="24"/>
              </w:rPr>
            </m:ctrlPr>
          </m:fPr>
          <m:num>
            <m:r>
              <w:rPr>
                <w:rFonts w:ascii="Cambria Math" w:eastAsia="Times New Roman" w:hAnsi="Cambria Math" w:cs="Times New Roman"/>
                <w:sz w:val="28"/>
                <w:szCs w:val="24"/>
              </w:rPr>
              <m:t>1</m:t>
            </m:r>
          </m:num>
          <m:den>
            <m:r>
              <w:rPr>
                <w:rFonts w:ascii="Cambria Math" w:eastAsia="Times New Roman" w:hAnsi="Cambria Math" w:cs="Times New Roman"/>
                <w:sz w:val="28"/>
                <w:szCs w:val="24"/>
              </w:rPr>
              <m:t>7!</m:t>
            </m:r>
          </m:den>
        </m:f>
      </m:oMath>
      <w:r w:rsidRPr="00322ACD">
        <w:rPr>
          <w:rFonts w:ascii="Times New Roman" w:eastAsia="Times New Roman" w:hAnsi="Times New Roman" w:cs="Times New Roman"/>
          <w:sz w:val="28"/>
          <w:szCs w:val="24"/>
        </w:rPr>
        <w:t xml:space="preserve"> x</w:t>
      </w:r>
      <w:r w:rsidRPr="00322ACD">
        <w:rPr>
          <w:rFonts w:ascii="Times New Roman" w:eastAsia="Times New Roman" w:hAnsi="Times New Roman" w:cs="Times New Roman"/>
          <w:sz w:val="28"/>
          <w:szCs w:val="24"/>
          <w:vertAlign w:val="superscript"/>
        </w:rPr>
        <w:t>7</w:t>
      </w:r>
      <w:r w:rsidRPr="00322ACD">
        <w:rPr>
          <w:rFonts w:ascii="Times New Roman" w:eastAsia="Times New Roman" w:hAnsi="Times New Roman" w:cs="Times New Roman"/>
          <w:sz w:val="28"/>
          <w:szCs w:val="24"/>
        </w:rPr>
        <w:t>e</w:t>
      </w:r>
      <w:r w:rsidRPr="00322ACD">
        <w:rPr>
          <w:rFonts w:ascii="Times New Roman" w:eastAsia="Times New Roman" w:hAnsi="Times New Roman" w:cs="Times New Roman"/>
          <w:sz w:val="28"/>
          <w:szCs w:val="24"/>
          <w:vertAlign w:val="superscript"/>
        </w:rPr>
        <w:t>-x</w:t>
      </w:r>
    </w:p>
    <w:p w:rsidR="00322ACD" w:rsidRPr="00322ACD" w:rsidRDefault="00825606" w:rsidP="00322AC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322ACD" w:rsidRPr="00322ACD">
        <w:rPr>
          <w:rFonts w:ascii="Times New Roman" w:eastAsia="Times New Roman" w:hAnsi="Times New Roman" w:cs="Times New Roman"/>
          <w:sz w:val="24"/>
          <w:szCs w:val="24"/>
        </w:rPr>
        <w:t>lies</w:t>
      </w:r>
      <w:proofErr w:type="gramEnd"/>
      <w:r w:rsidR="00322ACD" w:rsidRPr="00322ACD">
        <w:rPr>
          <w:rFonts w:ascii="Times New Roman" w:eastAsia="Times New Roman" w:hAnsi="Times New Roman" w:cs="Times New Roman"/>
          <w:sz w:val="24"/>
          <w:szCs w:val="24"/>
        </w:rPr>
        <w:t xml:space="preserve"> not in its mathematical novelty, but in its </w:t>
      </w:r>
      <w:r w:rsidR="00322ACD" w:rsidRPr="00322ACD">
        <w:rPr>
          <w:rFonts w:ascii="Times New Roman" w:eastAsia="Times New Roman" w:hAnsi="Times New Roman" w:cs="Times New Roman"/>
          <w:b/>
          <w:bCs/>
          <w:sz w:val="24"/>
          <w:szCs w:val="24"/>
        </w:rPr>
        <w:t>structural inevitability</w:t>
      </w:r>
      <w:r w:rsidR="00322ACD" w:rsidRPr="00322ACD">
        <w:rPr>
          <w:rFonts w:ascii="Times New Roman" w:eastAsia="Times New Roman" w:hAnsi="Times New Roman" w:cs="Times New Roman"/>
          <w:sz w:val="24"/>
          <w:szCs w:val="24"/>
        </w:rPr>
        <w:t>.</w:t>
      </w:r>
    </w:p>
    <w:p w:rsidR="00322ACD" w:rsidRPr="00322ACD" w:rsidRDefault="00322ACD" w:rsidP="00322ACD">
      <w:pPr>
        <w:spacing w:before="100" w:beforeAutospacing="1" w:after="100" w:afterAutospacing="1" w:line="240" w:lineRule="auto"/>
        <w:rPr>
          <w:rFonts w:ascii="Times New Roman" w:eastAsia="Times New Roman" w:hAnsi="Times New Roman" w:cs="Times New Roman"/>
          <w:sz w:val="24"/>
          <w:szCs w:val="24"/>
        </w:rPr>
      </w:pPr>
      <w:r w:rsidRPr="00322ACD">
        <w:rPr>
          <w:rFonts w:ascii="Times New Roman" w:eastAsia="Times New Roman" w:hAnsi="Times New Roman" w:cs="Times New Roman"/>
          <w:sz w:val="24"/>
          <w:szCs w:val="24"/>
        </w:rPr>
        <w:t xml:space="preserve">This function is the </w:t>
      </w:r>
      <w:r w:rsidRPr="00322ACD">
        <w:rPr>
          <w:rFonts w:ascii="Times New Roman" w:eastAsia="Times New Roman" w:hAnsi="Times New Roman" w:cs="Times New Roman"/>
          <w:i/>
          <w:iCs/>
          <w:sz w:val="24"/>
          <w:szCs w:val="24"/>
        </w:rPr>
        <w:t>lowest-order normalized operator</w:t>
      </w:r>
      <w:r w:rsidRPr="00322ACD">
        <w:rPr>
          <w:rFonts w:ascii="Times New Roman" w:eastAsia="Times New Roman" w:hAnsi="Times New Roman" w:cs="Times New Roman"/>
          <w:sz w:val="24"/>
          <w:szCs w:val="24"/>
        </w:rPr>
        <w:t xml:space="preserve"> that simultaneously satisfies the following physically indispensable conditions:</w:t>
      </w:r>
    </w:p>
    <w:p w:rsidR="00322ACD" w:rsidRPr="00322ACD" w:rsidRDefault="00322ACD" w:rsidP="00322A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22ACD">
        <w:rPr>
          <w:rFonts w:ascii="Times New Roman" w:eastAsia="Times New Roman" w:hAnsi="Times New Roman" w:cs="Times New Roman"/>
          <w:b/>
          <w:bCs/>
          <w:sz w:val="24"/>
          <w:szCs w:val="24"/>
        </w:rPr>
        <w:t>Global Normalization (Unity):</w:t>
      </w:r>
    </w:p>
    <w:p w:rsidR="00322ACD" w:rsidRPr="00322ACD" w:rsidRDefault="000009A1" w:rsidP="00322ACD">
      <w:pPr>
        <w:spacing w:beforeAutospacing="1" w:after="0" w:afterAutospacing="1" w:line="240" w:lineRule="auto"/>
        <w:ind w:left="720"/>
        <w:jc w:val="center"/>
        <w:rPr>
          <w:rFonts w:ascii="Times New Roman" w:eastAsia="Times New Roman" w:hAnsi="Times New Roman" w:cs="Times New Roman"/>
          <w:sz w:val="24"/>
          <w:szCs w:val="24"/>
        </w:rPr>
      </w:pPr>
      <m:oMath>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m:t>
            </m:r>
          </m:sup>
          <m:e>
            <m:r>
              <w:rPr>
                <w:rFonts w:ascii="Cambria Math" w:eastAsia="Times New Roman" w:hAnsi="Cambria Math" w:cs="Times New Roman"/>
                <w:sz w:val="24"/>
                <w:szCs w:val="24"/>
              </w:rPr>
              <m:t>U(x)</m:t>
            </m:r>
          </m:e>
        </m:nary>
        <w:proofErr w:type="gramStart"/>
      </m:oMath>
      <w:r w:rsidR="00322ACD" w:rsidRPr="00322ACD">
        <w:rPr>
          <w:rFonts w:ascii="Times New Roman" w:eastAsia="Times New Roman" w:hAnsi="Times New Roman" w:cs="Times New Roman"/>
          <w:sz w:val="24"/>
          <w:szCs w:val="24"/>
        </w:rPr>
        <w:t>dx=</w:t>
      </w:r>
      <w:proofErr w:type="gramEnd"/>
      <w:r w:rsidR="00322ACD" w:rsidRPr="00322ACD">
        <w:rPr>
          <w:rFonts w:ascii="Times New Roman" w:eastAsia="Times New Roman" w:hAnsi="Times New Roman" w:cs="Times New Roman"/>
          <w:sz w:val="24"/>
          <w:szCs w:val="24"/>
        </w:rPr>
        <w:t>1</w:t>
      </w:r>
    </w:p>
    <w:p w:rsidR="00322ACD" w:rsidRPr="00322ACD" w:rsidRDefault="00825606" w:rsidP="00322ACD">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322ACD" w:rsidRPr="00322ACD">
        <w:rPr>
          <w:rFonts w:ascii="Times New Roman" w:eastAsia="Times New Roman" w:hAnsi="Times New Roman" w:cs="Times New Roman"/>
          <w:sz w:val="24"/>
          <w:szCs w:val="24"/>
        </w:rPr>
        <w:t>ensuring</w:t>
      </w:r>
      <w:proofErr w:type="gramEnd"/>
      <w:r w:rsidR="00322ACD" w:rsidRPr="00322ACD">
        <w:rPr>
          <w:rFonts w:ascii="Times New Roman" w:eastAsia="Times New Roman" w:hAnsi="Times New Roman" w:cs="Times New Roman"/>
          <w:sz w:val="24"/>
          <w:szCs w:val="24"/>
        </w:rPr>
        <w:t xml:space="preserve"> the universe is treated as a closed, self-consistent totality rather than an open parameter space.</w:t>
      </w:r>
    </w:p>
    <w:p w:rsidR="00322ACD" w:rsidRPr="00322ACD" w:rsidRDefault="00322ACD" w:rsidP="00322A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22ACD">
        <w:rPr>
          <w:rFonts w:ascii="Times New Roman" w:eastAsia="Times New Roman" w:hAnsi="Times New Roman" w:cs="Times New Roman"/>
          <w:b/>
          <w:bCs/>
          <w:sz w:val="24"/>
          <w:szCs w:val="24"/>
        </w:rPr>
        <w:t>Irreversibility and Time Asymmetry</w:t>
      </w:r>
      <w:proofErr w:type="gramStart"/>
      <w:r w:rsidRPr="00322ACD">
        <w:rPr>
          <w:rFonts w:ascii="Times New Roman" w:eastAsia="Times New Roman" w:hAnsi="Times New Roman" w:cs="Times New Roman"/>
          <w:b/>
          <w:bCs/>
          <w:sz w:val="24"/>
          <w:szCs w:val="24"/>
        </w:rPr>
        <w:t>:</w:t>
      </w:r>
      <w:proofErr w:type="gramEnd"/>
      <w:r w:rsidRPr="00322ACD">
        <w:rPr>
          <w:rFonts w:ascii="Times New Roman" w:eastAsia="Times New Roman" w:hAnsi="Times New Roman" w:cs="Times New Roman"/>
          <w:sz w:val="24"/>
          <w:szCs w:val="24"/>
        </w:rPr>
        <w:br/>
        <w:t xml:space="preserve">The exponential term </w:t>
      </w:r>
      <w:r>
        <w:rPr>
          <w:rFonts w:ascii="Times New Roman" w:eastAsia="Times New Roman" w:hAnsi="Times New Roman" w:cs="Times New Roman"/>
          <w:sz w:val="24"/>
          <w:szCs w:val="24"/>
        </w:rPr>
        <w:t>e</w:t>
      </w:r>
      <w:r>
        <w:rPr>
          <w:rFonts w:ascii="Times New Roman" w:eastAsia="Times New Roman" w:hAnsi="Times New Roman" w:cs="Times New Roman"/>
          <w:sz w:val="24"/>
          <w:szCs w:val="24"/>
          <w:vertAlign w:val="superscript"/>
        </w:rPr>
        <w:t>-x</w:t>
      </w:r>
      <w:r w:rsidRPr="00322ACD">
        <w:rPr>
          <w:rFonts w:ascii="Times New Roman" w:eastAsia="Times New Roman" w:hAnsi="Times New Roman" w:cs="Times New Roman"/>
          <w:sz w:val="24"/>
          <w:szCs w:val="24"/>
        </w:rPr>
        <w:t xml:space="preserve"> enforces entropy growth and an intrinsic arrow of time, without introducing external assumptions.</w:t>
      </w:r>
    </w:p>
    <w:p w:rsidR="00322ACD" w:rsidRPr="00322ACD" w:rsidRDefault="00322ACD" w:rsidP="00322A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22ACD">
        <w:rPr>
          <w:rFonts w:ascii="Times New Roman" w:eastAsia="Times New Roman" w:hAnsi="Times New Roman" w:cs="Times New Roman"/>
          <w:b/>
          <w:bCs/>
          <w:sz w:val="24"/>
          <w:szCs w:val="24"/>
        </w:rPr>
        <w:t>Finite Structural Degrees of Freedom</w:t>
      </w:r>
      <w:proofErr w:type="gramStart"/>
      <w:r w:rsidRPr="00322ACD">
        <w:rPr>
          <w:rFonts w:ascii="Times New Roman" w:eastAsia="Times New Roman" w:hAnsi="Times New Roman" w:cs="Times New Roman"/>
          <w:b/>
          <w:bCs/>
          <w:sz w:val="24"/>
          <w:szCs w:val="24"/>
        </w:rPr>
        <w:t>:</w:t>
      </w:r>
      <w:proofErr w:type="gramEnd"/>
      <w:r w:rsidRPr="00322ACD">
        <w:rPr>
          <w:rFonts w:ascii="Times New Roman" w:eastAsia="Times New Roman" w:hAnsi="Times New Roman" w:cs="Times New Roman"/>
          <w:sz w:val="24"/>
          <w:szCs w:val="24"/>
        </w:rPr>
        <w:br/>
        <w:t xml:space="preserve">The polynomial term </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perscript"/>
        </w:rPr>
        <w:t>7</w:t>
      </w:r>
      <w:r w:rsidRPr="00322ACD">
        <w:rPr>
          <w:rFonts w:ascii="Times New Roman" w:eastAsia="Times New Roman" w:hAnsi="Times New Roman" w:cs="Times New Roman"/>
          <w:sz w:val="24"/>
          <w:szCs w:val="24"/>
        </w:rPr>
        <w:t xml:space="preserve"> represents the minimum number of independent degrees required </w:t>
      </w:r>
      <w:r w:rsidRPr="00322ACD">
        <w:rPr>
          <w:rFonts w:ascii="Times New Roman" w:eastAsia="Times New Roman" w:hAnsi="Times New Roman" w:cs="Times New Roman"/>
          <w:sz w:val="24"/>
          <w:szCs w:val="24"/>
        </w:rPr>
        <w:lastRenderedPageBreak/>
        <w:t>to produce saturation, recurrence, and large-scale organization. Lower orders fail to produce stable saturation; higher orders introduce redundancy.</w:t>
      </w:r>
    </w:p>
    <w:p w:rsidR="00322ACD" w:rsidRPr="00322ACD" w:rsidRDefault="00322ACD" w:rsidP="00322A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22ACD">
        <w:rPr>
          <w:rFonts w:ascii="Times New Roman" w:eastAsia="Times New Roman" w:hAnsi="Times New Roman" w:cs="Times New Roman"/>
          <w:b/>
          <w:bCs/>
          <w:sz w:val="24"/>
          <w:szCs w:val="24"/>
        </w:rPr>
        <w:t>Natural Emergence of Cosmic Components</w:t>
      </w:r>
      <w:proofErr w:type="gramStart"/>
      <w:r w:rsidRPr="00322ACD">
        <w:rPr>
          <w:rFonts w:ascii="Times New Roman" w:eastAsia="Times New Roman" w:hAnsi="Times New Roman" w:cs="Times New Roman"/>
          <w:b/>
          <w:bCs/>
          <w:sz w:val="24"/>
          <w:szCs w:val="24"/>
        </w:rPr>
        <w:t>:</w:t>
      </w:r>
      <w:proofErr w:type="gramEnd"/>
      <w:r w:rsidRPr="00322ACD">
        <w:rPr>
          <w:rFonts w:ascii="Times New Roman" w:eastAsia="Times New Roman" w:hAnsi="Times New Roman" w:cs="Times New Roman"/>
          <w:sz w:val="24"/>
          <w:szCs w:val="24"/>
        </w:rPr>
        <w:br/>
        <w:t xml:space="preserve">Baryonic matter, dark matter, and dark energy arise as </w:t>
      </w:r>
      <w:r w:rsidRPr="00322ACD">
        <w:rPr>
          <w:rFonts w:ascii="Times New Roman" w:eastAsia="Times New Roman" w:hAnsi="Times New Roman" w:cs="Times New Roman"/>
          <w:b/>
          <w:bCs/>
          <w:sz w:val="24"/>
          <w:szCs w:val="24"/>
        </w:rPr>
        <w:t>integral regimes</w:t>
      </w:r>
      <w:r w:rsidRPr="00322ACD">
        <w:rPr>
          <w:rFonts w:ascii="Times New Roman" w:eastAsia="Times New Roman" w:hAnsi="Times New Roman" w:cs="Times New Roman"/>
          <w:sz w:val="24"/>
          <w:szCs w:val="24"/>
        </w:rPr>
        <w:t xml:space="preserve"> of the same function, not as separately postulated substances.</w:t>
      </w:r>
    </w:p>
    <w:p w:rsidR="00322ACD" w:rsidRPr="00322ACD" w:rsidRDefault="00322ACD" w:rsidP="00322A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22ACD">
        <w:rPr>
          <w:rFonts w:ascii="Times New Roman" w:eastAsia="Times New Roman" w:hAnsi="Times New Roman" w:cs="Times New Roman"/>
          <w:b/>
          <w:bCs/>
          <w:sz w:val="24"/>
          <w:szCs w:val="24"/>
        </w:rPr>
        <w:t>Parameter-Free Derivation of Observables</w:t>
      </w:r>
      <w:proofErr w:type="gramStart"/>
      <w:r w:rsidRPr="00322ACD">
        <w:rPr>
          <w:rFonts w:ascii="Times New Roman" w:eastAsia="Times New Roman" w:hAnsi="Times New Roman" w:cs="Times New Roman"/>
          <w:b/>
          <w:bCs/>
          <w:sz w:val="24"/>
          <w:szCs w:val="24"/>
        </w:rPr>
        <w:t>:</w:t>
      </w:r>
      <w:proofErr w:type="gramEnd"/>
      <w:r w:rsidRPr="00322ACD">
        <w:rPr>
          <w:rFonts w:ascii="Times New Roman" w:eastAsia="Times New Roman" w:hAnsi="Times New Roman" w:cs="Times New Roman"/>
          <w:sz w:val="24"/>
          <w:szCs w:val="24"/>
        </w:rPr>
        <w:br/>
        <w:t>The normalization constant, recurrence point, and mean scale (yielding the Hubble constant) are derived analytically, not fitted to data.</w:t>
      </w:r>
    </w:p>
    <w:p w:rsidR="00322ACD" w:rsidRPr="00322ACD" w:rsidRDefault="00322ACD" w:rsidP="00322ACD">
      <w:pPr>
        <w:spacing w:before="100" w:beforeAutospacing="1" w:after="100" w:afterAutospacing="1" w:line="240" w:lineRule="auto"/>
        <w:jc w:val="both"/>
        <w:rPr>
          <w:rFonts w:ascii="Times New Roman" w:eastAsia="Times New Roman" w:hAnsi="Times New Roman" w:cs="Times New Roman"/>
          <w:sz w:val="24"/>
          <w:szCs w:val="24"/>
        </w:rPr>
      </w:pPr>
      <w:r w:rsidRPr="00322ACD">
        <w:rPr>
          <w:rFonts w:ascii="Times New Roman" w:eastAsia="Times New Roman" w:hAnsi="Times New Roman" w:cs="Times New Roman"/>
          <w:sz w:val="24"/>
          <w:szCs w:val="24"/>
        </w:rPr>
        <w:t xml:space="preserve">In this sense, the </w:t>
      </w:r>
      <w:r w:rsidR="00F84F19" w:rsidRPr="00322ACD">
        <w:rPr>
          <w:rFonts w:ascii="Times New Roman" w:eastAsia="Times New Roman" w:hAnsi="Times New Roman" w:cs="Times New Roman"/>
          <w:sz w:val="24"/>
          <w:szCs w:val="24"/>
        </w:rPr>
        <w:t>Brahm</w:t>
      </w:r>
      <w:r w:rsidR="00F84F19">
        <w:rPr>
          <w:rFonts w:ascii="Times New Roman" w:eastAsia="Times New Roman" w:hAnsi="Times New Roman" w:cs="Times New Roman"/>
          <w:sz w:val="24"/>
          <w:szCs w:val="24"/>
        </w:rPr>
        <w:t>a’s</w:t>
      </w:r>
      <w:r w:rsidRPr="00322ACD">
        <w:rPr>
          <w:rFonts w:ascii="Times New Roman" w:eastAsia="Times New Roman" w:hAnsi="Times New Roman" w:cs="Times New Roman"/>
          <w:sz w:val="24"/>
          <w:szCs w:val="24"/>
        </w:rPr>
        <w:t xml:space="preserve"> function is not a phenomenological model but a </w:t>
      </w:r>
      <w:r w:rsidRPr="00322ACD">
        <w:rPr>
          <w:rFonts w:ascii="Times New Roman" w:eastAsia="Times New Roman" w:hAnsi="Times New Roman" w:cs="Times New Roman"/>
          <w:b/>
          <w:bCs/>
          <w:sz w:val="24"/>
          <w:szCs w:val="24"/>
        </w:rPr>
        <w:t>structural generator</w:t>
      </w:r>
      <w:r w:rsidRPr="00322ACD">
        <w:rPr>
          <w:rFonts w:ascii="Times New Roman" w:eastAsia="Times New Roman" w:hAnsi="Times New Roman" w:cs="Times New Roman"/>
          <w:sz w:val="24"/>
          <w:szCs w:val="24"/>
        </w:rPr>
        <w:t xml:space="preserve">. It explains </w:t>
      </w:r>
      <w:r w:rsidRPr="00322ACD">
        <w:rPr>
          <w:rFonts w:ascii="Times New Roman" w:eastAsia="Times New Roman" w:hAnsi="Times New Roman" w:cs="Times New Roman"/>
          <w:i/>
          <w:iCs/>
          <w:sz w:val="24"/>
          <w:szCs w:val="24"/>
        </w:rPr>
        <w:t>why</w:t>
      </w:r>
      <w:r w:rsidRPr="00322ACD">
        <w:rPr>
          <w:rFonts w:ascii="Times New Roman" w:eastAsia="Times New Roman" w:hAnsi="Times New Roman" w:cs="Times New Roman"/>
          <w:sz w:val="24"/>
          <w:szCs w:val="24"/>
        </w:rPr>
        <w:t xml:space="preserve"> cosmological parameters take their observed form, rather than merely describing </w:t>
      </w:r>
      <w:r w:rsidRPr="00322ACD">
        <w:rPr>
          <w:rFonts w:ascii="Times New Roman" w:eastAsia="Times New Roman" w:hAnsi="Times New Roman" w:cs="Times New Roman"/>
          <w:i/>
          <w:iCs/>
          <w:sz w:val="24"/>
          <w:szCs w:val="24"/>
        </w:rPr>
        <w:t>how</w:t>
      </w:r>
      <w:r w:rsidRPr="00322ACD">
        <w:rPr>
          <w:rFonts w:ascii="Times New Roman" w:eastAsia="Times New Roman" w:hAnsi="Times New Roman" w:cs="Times New Roman"/>
          <w:sz w:val="24"/>
          <w:szCs w:val="24"/>
        </w:rPr>
        <w:t xml:space="preserve"> the universe evolves.</w:t>
      </w:r>
    </w:p>
    <w:p w:rsidR="00322ACD" w:rsidRPr="00322ACD" w:rsidRDefault="00322ACD" w:rsidP="00322ACD">
      <w:pPr>
        <w:spacing w:before="100" w:beforeAutospacing="1" w:after="100" w:afterAutospacing="1" w:line="240" w:lineRule="auto"/>
        <w:jc w:val="both"/>
        <w:rPr>
          <w:rFonts w:ascii="Times New Roman" w:eastAsia="Times New Roman" w:hAnsi="Times New Roman" w:cs="Times New Roman"/>
          <w:sz w:val="24"/>
          <w:szCs w:val="24"/>
        </w:rPr>
      </w:pPr>
      <w:r w:rsidRPr="00322ACD">
        <w:rPr>
          <w:rFonts w:ascii="Times New Roman" w:eastAsia="Times New Roman" w:hAnsi="Times New Roman" w:cs="Times New Roman"/>
          <w:sz w:val="24"/>
          <w:szCs w:val="24"/>
        </w:rPr>
        <w:t xml:space="preserve">Philosophically, the function formalizes the principle that </w:t>
      </w:r>
      <w:r w:rsidRPr="00322ACD">
        <w:rPr>
          <w:rFonts w:ascii="Times New Roman" w:eastAsia="Times New Roman" w:hAnsi="Times New Roman" w:cs="Times New Roman"/>
          <w:b/>
          <w:bCs/>
          <w:sz w:val="24"/>
          <w:szCs w:val="24"/>
        </w:rPr>
        <w:t>unity precedes differentiation</w:t>
      </w:r>
      <w:r w:rsidRPr="00322ACD">
        <w:rPr>
          <w:rFonts w:ascii="Times New Roman" w:eastAsia="Times New Roman" w:hAnsi="Times New Roman" w:cs="Times New Roman"/>
          <w:sz w:val="24"/>
          <w:szCs w:val="24"/>
        </w:rPr>
        <w:t>. Physically, it demonstrates that complexity, recurrence, and acceleration are not anomalies but unavoidable consequences of normalization and entropy.</w:t>
      </w:r>
    </w:p>
    <w:p w:rsidR="00322ACD" w:rsidRPr="00322ACD" w:rsidRDefault="00322ACD" w:rsidP="00322ACD">
      <w:pPr>
        <w:spacing w:before="100" w:beforeAutospacing="1" w:after="100" w:afterAutospacing="1" w:line="240" w:lineRule="auto"/>
        <w:rPr>
          <w:rFonts w:ascii="Times New Roman" w:eastAsia="Times New Roman" w:hAnsi="Times New Roman" w:cs="Times New Roman"/>
          <w:sz w:val="24"/>
          <w:szCs w:val="24"/>
        </w:rPr>
      </w:pPr>
      <w:r w:rsidRPr="00322ACD">
        <w:rPr>
          <w:rFonts w:ascii="Times New Roman" w:eastAsia="Times New Roman" w:hAnsi="Times New Roman" w:cs="Times New Roman"/>
          <w:sz w:val="24"/>
          <w:szCs w:val="24"/>
        </w:rPr>
        <w:t>Thus, the significance of</w:t>
      </w:r>
      <w:r>
        <w:rPr>
          <w:rFonts w:ascii="Times New Roman" w:eastAsia="Times New Roman" w:hAnsi="Times New Roman" w:cs="Times New Roman"/>
          <w:sz w:val="24"/>
          <w:szCs w:val="24"/>
        </w:rPr>
        <w:t xml:space="preserve"> this function is </w:t>
      </w:r>
      <w:r w:rsidR="00F84F19">
        <w:rPr>
          <w:rFonts w:ascii="Times New Roman" w:eastAsia="Times New Roman" w:hAnsi="Times New Roman" w:cs="Times New Roman"/>
          <w:sz w:val="24"/>
          <w:szCs w:val="24"/>
        </w:rPr>
        <w:t>foundational:</w:t>
      </w:r>
      <w:r w:rsidR="00F84F19" w:rsidRPr="00322ACD">
        <w:rPr>
          <w:rFonts w:ascii="Times New Roman" w:eastAsia="Times New Roman" w:hAnsi="Times New Roman" w:cs="Times New Roman"/>
          <w:sz w:val="24"/>
          <w:szCs w:val="24"/>
        </w:rPr>
        <w:t xml:space="preserve"> it</w:t>
      </w:r>
      <w:r w:rsidRPr="00322ACD">
        <w:rPr>
          <w:rFonts w:ascii="Times New Roman" w:eastAsia="Times New Roman" w:hAnsi="Times New Roman" w:cs="Times New Roman"/>
          <w:sz w:val="24"/>
          <w:szCs w:val="24"/>
        </w:rPr>
        <w:t xml:space="preserve"> shifts cosmology from </w:t>
      </w:r>
      <w:r w:rsidRPr="00322ACD">
        <w:rPr>
          <w:rFonts w:ascii="Times New Roman" w:eastAsia="Times New Roman" w:hAnsi="Times New Roman" w:cs="Times New Roman"/>
          <w:b/>
          <w:bCs/>
          <w:sz w:val="24"/>
          <w:szCs w:val="24"/>
        </w:rPr>
        <w:t>parameter tuning</w:t>
      </w:r>
      <w:r w:rsidRPr="00322ACD">
        <w:rPr>
          <w:rFonts w:ascii="Times New Roman" w:eastAsia="Times New Roman" w:hAnsi="Times New Roman" w:cs="Times New Roman"/>
          <w:sz w:val="24"/>
          <w:szCs w:val="24"/>
        </w:rPr>
        <w:t xml:space="preserve"> to </w:t>
      </w:r>
      <w:r w:rsidRPr="00322ACD">
        <w:rPr>
          <w:rFonts w:ascii="Times New Roman" w:eastAsia="Times New Roman" w:hAnsi="Times New Roman" w:cs="Times New Roman"/>
          <w:b/>
          <w:bCs/>
          <w:sz w:val="24"/>
          <w:szCs w:val="24"/>
        </w:rPr>
        <w:t>structural necessity</w:t>
      </w:r>
      <w:r w:rsidRPr="00322ACD">
        <w:rPr>
          <w:rFonts w:ascii="Times New Roman" w:eastAsia="Times New Roman" w:hAnsi="Times New Roman" w:cs="Times New Roman"/>
          <w:sz w:val="24"/>
          <w:szCs w:val="24"/>
        </w:rPr>
        <w:t>.</w:t>
      </w:r>
    </w:p>
    <w:p w:rsidR="008F7061" w:rsidRPr="008F7061" w:rsidRDefault="002E2E4A" w:rsidP="008F7061">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References </w:t>
      </w:r>
    </w:p>
    <w:p w:rsidR="008F7061" w:rsidRPr="008F7061" w:rsidRDefault="008F7061" w:rsidP="008F70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 xml:space="preserve">Einstein, A. </w:t>
      </w:r>
      <w:r w:rsidRPr="008F7061">
        <w:rPr>
          <w:rFonts w:ascii="Times New Roman" w:eastAsia="Times New Roman" w:hAnsi="Times New Roman" w:cs="Times New Roman"/>
          <w:i/>
          <w:iCs/>
          <w:sz w:val="24"/>
          <w:szCs w:val="24"/>
        </w:rPr>
        <w:t>The Meaning of Relativity</w:t>
      </w:r>
      <w:r w:rsidRPr="008F7061">
        <w:rPr>
          <w:rFonts w:ascii="Times New Roman" w:eastAsia="Times New Roman" w:hAnsi="Times New Roman" w:cs="Times New Roman"/>
          <w:sz w:val="24"/>
          <w:szCs w:val="24"/>
        </w:rPr>
        <w:t>. Princeton Univ. Press (1955).</w:t>
      </w:r>
    </w:p>
    <w:p w:rsidR="008F7061" w:rsidRPr="008F7061" w:rsidRDefault="008F7061" w:rsidP="008F70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 xml:space="preserve">Planck Collaboration. </w:t>
      </w:r>
      <w:r w:rsidRPr="008F7061">
        <w:rPr>
          <w:rFonts w:ascii="Times New Roman" w:eastAsia="Times New Roman" w:hAnsi="Times New Roman" w:cs="Times New Roman"/>
          <w:i/>
          <w:iCs/>
          <w:sz w:val="24"/>
          <w:szCs w:val="24"/>
        </w:rPr>
        <w:t xml:space="preserve">Astron. </w:t>
      </w:r>
      <w:proofErr w:type="gramStart"/>
      <w:r w:rsidR="00F84F19" w:rsidRPr="008F7061">
        <w:rPr>
          <w:rFonts w:ascii="Times New Roman" w:eastAsia="Times New Roman" w:hAnsi="Times New Roman" w:cs="Times New Roman"/>
          <w:i/>
          <w:iCs/>
          <w:sz w:val="24"/>
          <w:szCs w:val="24"/>
        </w:rPr>
        <w:t>Astrophysics</w:t>
      </w:r>
      <w:r w:rsidR="00F84F19">
        <w:rPr>
          <w:rFonts w:ascii="Times New Roman" w:eastAsia="Times New Roman" w:hAnsi="Times New Roman" w:cs="Times New Roman"/>
          <w:i/>
          <w:iCs/>
          <w:sz w:val="24"/>
          <w:szCs w:val="24"/>
        </w:rPr>
        <w:t xml:space="preserve"> </w:t>
      </w:r>
      <w:r w:rsidRPr="008F7061">
        <w:rPr>
          <w:rFonts w:ascii="Times New Roman" w:eastAsia="Times New Roman" w:hAnsi="Times New Roman" w:cs="Times New Roman"/>
          <w:i/>
          <w:iCs/>
          <w:sz w:val="24"/>
          <w:szCs w:val="24"/>
        </w:rPr>
        <w:t>.</w:t>
      </w:r>
      <w:proofErr w:type="gramEnd"/>
      <w:r w:rsidRPr="008F7061">
        <w:rPr>
          <w:rFonts w:ascii="Times New Roman" w:eastAsia="Times New Roman" w:hAnsi="Times New Roman" w:cs="Times New Roman"/>
          <w:sz w:val="24"/>
          <w:szCs w:val="24"/>
        </w:rPr>
        <w:t xml:space="preserve"> </w:t>
      </w:r>
      <w:r w:rsidRPr="008F7061">
        <w:rPr>
          <w:rFonts w:ascii="Times New Roman" w:eastAsia="Times New Roman" w:hAnsi="Times New Roman" w:cs="Times New Roman"/>
          <w:b/>
          <w:bCs/>
          <w:sz w:val="24"/>
          <w:szCs w:val="24"/>
        </w:rPr>
        <w:t>641</w:t>
      </w:r>
      <w:r w:rsidRPr="008F7061">
        <w:rPr>
          <w:rFonts w:ascii="Times New Roman" w:eastAsia="Times New Roman" w:hAnsi="Times New Roman" w:cs="Times New Roman"/>
          <w:sz w:val="24"/>
          <w:szCs w:val="24"/>
        </w:rPr>
        <w:t>, A6 (2020).</w:t>
      </w:r>
    </w:p>
    <w:p w:rsidR="008F7061" w:rsidRPr="008F7061" w:rsidRDefault="008F7061" w:rsidP="008F70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 xml:space="preserve">Weinberg, S. </w:t>
      </w:r>
      <w:r w:rsidRPr="008F7061">
        <w:rPr>
          <w:rFonts w:ascii="Times New Roman" w:eastAsia="Times New Roman" w:hAnsi="Times New Roman" w:cs="Times New Roman"/>
          <w:i/>
          <w:iCs/>
          <w:sz w:val="24"/>
          <w:szCs w:val="24"/>
        </w:rPr>
        <w:t>Cosmology</w:t>
      </w:r>
      <w:r w:rsidRPr="008F7061">
        <w:rPr>
          <w:rFonts w:ascii="Times New Roman" w:eastAsia="Times New Roman" w:hAnsi="Times New Roman" w:cs="Times New Roman"/>
          <w:sz w:val="24"/>
          <w:szCs w:val="24"/>
        </w:rPr>
        <w:t>. Oxford Univ. Press (2008).</w:t>
      </w:r>
    </w:p>
    <w:p w:rsidR="008F7061" w:rsidRPr="008F7061" w:rsidRDefault="008F7061" w:rsidP="008F70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 xml:space="preserve">Penrose, R. </w:t>
      </w:r>
      <w:r w:rsidRPr="008F7061">
        <w:rPr>
          <w:rFonts w:ascii="Times New Roman" w:eastAsia="Times New Roman" w:hAnsi="Times New Roman" w:cs="Times New Roman"/>
          <w:i/>
          <w:iCs/>
          <w:sz w:val="24"/>
          <w:szCs w:val="24"/>
        </w:rPr>
        <w:t>The Road to Reality</w:t>
      </w:r>
      <w:r w:rsidRPr="008F7061">
        <w:rPr>
          <w:rFonts w:ascii="Times New Roman" w:eastAsia="Times New Roman" w:hAnsi="Times New Roman" w:cs="Times New Roman"/>
          <w:sz w:val="24"/>
          <w:szCs w:val="24"/>
        </w:rPr>
        <w:t>. Jonathan Cape (2004).</w:t>
      </w:r>
    </w:p>
    <w:p w:rsidR="008F7061" w:rsidRPr="008F7061" w:rsidRDefault="00F84F19" w:rsidP="008F70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Jayne’s</w:t>
      </w:r>
      <w:r w:rsidR="008F7061" w:rsidRPr="008F7061">
        <w:rPr>
          <w:rFonts w:ascii="Times New Roman" w:eastAsia="Times New Roman" w:hAnsi="Times New Roman" w:cs="Times New Roman"/>
          <w:sz w:val="24"/>
          <w:szCs w:val="24"/>
        </w:rPr>
        <w:t xml:space="preserve">, E.T. </w:t>
      </w:r>
      <w:r w:rsidR="008F7061" w:rsidRPr="008F7061">
        <w:rPr>
          <w:rFonts w:ascii="Times New Roman" w:eastAsia="Times New Roman" w:hAnsi="Times New Roman" w:cs="Times New Roman"/>
          <w:i/>
          <w:iCs/>
          <w:sz w:val="24"/>
          <w:szCs w:val="24"/>
        </w:rPr>
        <w:t xml:space="preserve">Probability Theory: </w:t>
      </w:r>
      <w:proofErr w:type="gramStart"/>
      <w:r w:rsidR="008F7061" w:rsidRPr="008F7061">
        <w:rPr>
          <w:rFonts w:ascii="Times New Roman" w:eastAsia="Times New Roman" w:hAnsi="Times New Roman" w:cs="Times New Roman"/>
          <w:i/>
          <w:iCs/>
          <w:sz w:val="24"/>
          <w:szCs w:val="24"/>
        </w:rPr>
        <w:t>The</w:t>
      </w:r>
      <w:proofErr w:type="gramEnd"/>
      <w:r w:rsidR="008F7061" w:rsidRPr="008F7061">
        <w:rPr>
          <w:rFonts w:ascii="Times New Roman" w:eastAsia="Times New Roman" w:hAnsi="Times New Roman" w:cs="Times New Roman"/>
          <w:i/>
          <w:iCs/>
          <w:sz w:val="24"/>
          <w:szCs w:val="24"/>
        </w:rPr>
        <w:t xml:space="preserve"> Logic of Science</w:t>
      </w:r>
      <w:r w:rsidR="008F7061" w:rsidRPr="008F7061">
        <w:rPr>
          <w:rFonts w:ascii="Times New Roman" w:eastAsia="Times New Roman" w:hAnsi="Times New Roman" w:cs="Times New Roman"/>
          <w:sz w:val="24"/>
          <w:szCs w:val="24"/>
        </w:rPr>
        <w:t>. Cambridge Univ. Press (2003).</w:t>
      </w:r>
    </w:p>
    <w:p w:rsidR="008F7061" w:rsidRPr="008F7061" w:rsidRDefault="008F7061" w:rsidP="008F70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7061">
        <w:rPr>
          <w:rFonts w:ascii="Times New Roman" w:eastAsia="Times New Roman" w:hAnsi="Times New Roman" w:cs="Times New Roman"/>
          <w:sz w:val="24"/>
          <w:szCs w:val="24"/>
        </w:rPr>
        <w:t xml:space="preserve">Hawking, S.W. </w:t>
      </w:r>
      <w:r w:rsidRPr="008F7061">
        <w:rPr>
          <w:rFonts w:ascii="Times New Roman" w:eastAsia="Times New Roman" w:hAnsi="Times New Roman" w:cs="Times New Roman"/>
          <w:i/>
          <w:iCs/>
          <w:sz w:val="24"/>
          <w:szCs w:val="24"/>
        </w:rPr>
        <w:t>A Brief History of Time</w:t>
      </w:r>
      <w:r w:rsidRPr="008F7061">
        <w:rPr>
          <w:rFonts w:ascii="Times New Roman" w:eastAsia="Times New Roman" w:hAnsi="Times New Roman" w:cs="Times New Roman"/>
          <w:sz w:val="24"/>
          <w:szCs w:val="24"/>
        </w:rPr>
        <w:t>. Bantam (1988).</w:t>
      </w:r>
    </w:p>
    <w:p w:rsidR="00E93420" w:rsidRPr="008F7061" w:rsidRDefault="00E93420">
      <w:pPr>
        <w:rPr>
          <w:sz w:val="24"/>
          <w:szCs w:val="24"/>
        </w:rPr>
      </w:pPr>
    </w:p>
    <w:sectPr w:rsidR="00E93420" w:rsidRPr="008F7061" w:rsidSect="000F396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2951FA"/>
    <w:multiLevelType w:val="multilevel"/>
    <w:tmpl w:val="D06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0B541E"/>
    <w:multiLevelType w:val="multilevel"/>
    <w:tmpl w:val="9ED6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7917A63"/>
    <w:multiLevelType w:val="multilevel"/>
    <w:tmpl w:val="E296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EB0D0E"/>
    <w:multiLevelType w:val="multilevel"/>
    <w:tmpl w:val="EA40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843E5D"/>
    <w:multiLevelType w:val="multilevel"/>
    <w:tmpl w:val="5B34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7384552"/>
    <w:multiLevelType w:val="multilevel"/>
    <w:tmpl w:val="18E4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F7061"/>
    <w:rsid w:val="000009A1"/>
    <w:rsid w:val="000F3962"/>
    <w:rsid w:val="00105F6B"/>
    <w:rsid w:val="002E2E4A"/>
    <w:rsid w:val="00322ACD"/>
    <w:rsid w:val="00323722"/>
    <w:rsid w:val="003A3CB8"/>
    <w:rsid w:val="005549C6"/>
    <w:rsid w:val="007A78DA"/>
    <w:rsid w:val="00825606"/>
    <w:rsid w:val="008E7764"/>
    <w:rsid w:val="008F7061"/>
    <w:rsid w:val="00951718"/>
    <w:rsid w:val="00982F17"/>
    <w:rsid w:val="00AB5DBF"/>
    <w:rsid w:val="00AF02D2"/>
    <w:rsid w:val="00AF1B2E"/>
    <w:rsid w:val="00B20C61"/>
    <w:rsid w:val="00B3226F"/>
    <w:rsid w:val="00E10899"/>
    <w:rsid w:val="00E11155"/>
    <w:rsid w:val="00E93420"/>
    <w:rsid w:val="00EF05A2"/>
    <w:rsid w:val="00F53611"/>
    <w:rsid w:val="00F84F19"/>
    <w:rsid w:val="00FE78B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962"/>
  </w:style>
  <w:style w:type="paragraph" w:styleId="Heading1">
    <w:name w:val="heading 1"/>
    <w:basedOn w:val="Normal"/>
    <w:link w:val="Heading1Char"/>
    <w:uiPriority w:val="9"/>
    <w:qFormat/>
    <w:rsid w:val="008F70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F70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70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E776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0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F70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7061"/>
    <w:rPr>
      <w:rFonts w:ascii="Times New Roman" w:eastAsia="Times New Roman" w:hAnsi="Times New Roman" w:cs="Times New Roman"/>
      <w:b/>
      <w:bCs/>
      <w:sz w:val="27"/>
      <w:szCs w:val="27"/>
    </w:rPr>
  </w:style>
  <w:style w:type="paragraph" w:styleId="NormalWeb">
    <w:name w:val="Normal (Web)"/>
    <w:basedOn w:val="Normal"/>
    <w:uiPriority w:val="99"/>
    <w:unhideWhenUsed/>
    <w:rsid w:val="008F70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7061"/>
    <w:rPr>
      <w:b/>
      <w:bCs/>
    </w:rPr>
  </w:style>
  <w:style w:type="character" w:customStyle="1" w:styleId="katex-mathml">
    <w:name w:val="katex-mathml"/>
    <w:basedOn w:val="DefaultParagraphFont"/>
    <w:rsid w:val="008F7061"/>
  </w:style>
  <w:style w:type="character" w:customStyle="1" w:styleId="mord">
    <w:name w:val="mord"/>
    <w:basedOn w:val="DefaultParagraphFont"/>
    <w:rsid w:val="008F7061"/>
  </w:style>
  <w:style w:type="character" w:customStyle="1" w:styleId="mopen">
    <w:name w:val="mopen"/>
    <w:basedOn w:val="DefaultParagraphFont"/>
    <w:rsid w:val="008F7061"/>
  </w:style>
  <w:style w:type="character" w:customStyle="1" w:styleId="mclose">
    <w:name w:val="mclose"/>
    <w:basedOn w:val="DefaultParagraphFont"/>
    <w:rsid w:val="008F7061"/>
  </w:style>
  <w:style w:type="character" w:customStyle="1" w:styleId="mrel">
    <w:name w:val="mrel"/>
    <w:basedOn w:val="DefaultParagraphFont"/>
    <w:rsid w:val="008F7061"/>
  </w:style>
  <w:style w:type="character" w:customStyle="1" w:styleId="mpunct">
    <w:name w:val="mpunct"/>
    <w:basedOn w:val="DefaultParagraphFont"/>
    <w:rsid w:val="008F7061"/>
  </w:style>
  <w:style w:type="character" w:customStyle="1" w:styleId="vlist-s">
    <w:name w:val="vlist-s"/>
    <w:basedOn w:val="DefaultParagraphFont"/>
    <w:rsid w:val="008F7061"/>
  </w:style>
  <w:style w:type="character" w:styleId="Emphasis">
    <w:name w:val="Emphasis"/>
    <w:basedOn w:val="DefaultParagraphFont"/>
    <w:uiPriority w:val="20"/>
    <w:qFormat/>
    <w:rsid w:val="008F7061"/>
    <w:rPr>
      <w:i/>
      <w:iCs/>
    </w:rPr>
  </w:style>
  <w:style w:type="character" w:customStyle="1" w:styleId="mop">
    <w:name w:val="mop"/>
    <w:basedOn w:val="DefaultParagraphFont"/>
    <w:rsid w:val="008F7061"/>
  </w:style>
  <w:style w:type="character" w:customStyle="1" w:styleId="mbin">
    <w:name w:val="mbin"/>
    <w:basedOn w:val="DefaultParagraphFont"/>
    <w:rsid w:val="008F7061"/>
  </w:style>
  <w:style w:type="character" w:styleId="PlaceholderText">
    <w:name w:val="Placeholder Text"/>
    <w:basedOn w:val="DefaultParagraphFont"/>
    <w:uiPriority w:val="99"/>
    <w:semiHidden/>
    <w:rsid w:val="005549C6"/>
    <w:rPr>
      <w:color w:val="808080"/>
    </w:rPr>
  </w:style>
  <w:style w:type="paragraph" w:styleId="BalloonText">
    <w:name w:val="Balloon Text"/>
    <w:basedOn w:val="Normal"/>
    <w:link w:val="BalloonTextChar"/>
    <w:uiPriority w:val="99"/>
    <w:semiHidden/>
    <w:unhideWhenUsed/>
    <w:rsid w:val="005549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49C6"/>
    <w:rPr>
      <w:rFonts w:ascii="Tahoma" w:hAnsi="Tahoma" w:cs="Tahoma"/>
      <w:sz w:val="16"/>
      <w:szCs w:val="16"/>
    </w:rPr>
  </w:style>
  <w:style w:type="table" w:styleId="TableGrid">
    <w:name w:val="Table Grid"/>
    <w:basedOn w:val="TableNormal"/>
    <w:uiPriority w:val="59"/>
    <w:rsid w:val="0032372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8E7764"/>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2E2E4A"/>
    <w:rPr>
      <w:color w:val="0000FF"/>
      <w:u w:val="single"/>
    </w:rPr>
  </w:style>
</w:styles>
</file>

<file path=word/webSettings.xml><?xml version="1.0" encoding="utf-8"?>
<w:webSettings xmlns:r="http://schemas.openxmlformats.org/officeDocument/2006/relationships" xmlns:w="http://schemas.openxmlformats.org/wordprocessingml/2006/main">
  <w:divs>
    <w:div w:id="21397017">
      <w:bodyDiv w:val="1"/>
      <w:marLeft w:val="0"/>
      <w:marRight w:val="0"/>
      <w:marTop w:val="0"/>
      <w:marBottom w:val="0"/>
      <w:divBdr>
        <w:top w:val="none" w:sz="0" w:space="0" w:color="auto"/>
        <w:left w:val="none" w:sz="0" w:space="0" w:color="auto"/>
        <w:bottom w:val="none" w:sz="0" w:space="0" w:color="auto"/>
        <w:right w:val="none" w:sz="0" w:space="0" w:color="auto"/>
      </w:divBdr>
    </w:div>
    <w:div w:id="328292541">
      <w:bodyDiv w:val="1"/>
      <w:marLeft w:val="0"/>
      <w:marRight w:val="0"/>
      <w:marTop w:val="0"/>
      <w:marBottom w:val="0"/>
      <w:divBdr>
        <w:top w:val="none" w:sz="0" w:space="0" w:color="auto"/>
        <w:left w:val="none" w:sz="0" w:space="0" w:color="auto"/>
        <w:bottom w:val="none" w:sz="0" w:space="0" w:color="auto"/>
        <w:right w:val="none" w:sz="0" w:space="0" w:color="auto"/>
      </w:divBdr>
    </w:div>
    <w:div w:id="582107537">
      <w:bodyDiv w:val="1"/>
      <w:marLeft w:val="0"/>
      <w:marRight w:val="0"/>
      <w:marTop w:val="0"/>
      <w:marBottom w:val="0"/>
      <w:divBdr>
        <w:top w:val="none" w:sz="0" w:space="0" w:color="auto"/>
        <w:left w:val="none" w:sz="0" w:space="0" w:color="auto"/>
        <w:bottom w:val="none" w:sz="0" w:space="0" w:color="auto"/>
        <w:right w:val="none" w:sz="0" w:space="0" w:color="auto"/>
      </w:divBdr>
    </w:div>
    <w:div w:id="627589446">
      <w:bodyDiv w:val="1"/>
      <w:marLeft w:val="0"/>
      <w:marRight w:val="0"/>
      <w:marTop w:val="0"/>
      <w:marBottom w:val="0"/>
      <w:divBdr>
        <w:top w:val="none" w:sz="0" w:space="0" w:color="auto"/>
        <w:left w:val="none" w:sz="0" w:space="0" w:color="auto"/>
        <w:bottom w:val="none" w:sz="0" w:space="0" w:color="auto"/>
        <w:right w:val="none" w:sz="0" w:space="0" w:color="auto"/>
      </w:divBdr>
    </w:div>
    <w:div w:id="865631525">
      <w:bodyDiv w:val="1"/>
      <w:marLeft w:val="0"/>
      <w:marRight w:val="0"/>
      <w:marTop w:val="0"/>
      <w:marBottom w:val="0"/>
      <w:divBdr>
        <w:top w:val="none" w:sz="0" w:space="0" w:color="auto"/>
        <w:left w:val="none" w:sz="0" w:space="0" w:color="auto"/>
        <w:bottom w:val="none" w:sz="0" w:space="0" w:color="auto"/>
        <w:right w:val="none" w:sz="0" w:space="0" w:color="auto"/>
      </w:divBdr>
    </w:div>
    <w:div w:id="968902706">
      <w:bodyDiv w:val="1"/>
      <w:marLeft w:val="0"/>
      <w:marRight w:val="0"/>
      <w:marTop w:val="0"/>
      <w:marBottom w:val="0"/>
      <w:divBdr>
        <w:top w:val="none" w:sz="0" w:space="0" w:color="auto"/>
        <w:left w:val="none" w:sz="0" w:space="0" w:color="auto"/>
        <w:bottom w:val="none" w:sz="0" w:space="0" w:color="auto"/>
        <w:right w:val="none" w:sz="0" w:space="0" w:color="auto"/>
      </w:divBdr>
    </w:div>
    <w:div w:id="977104142">
      <w:bodyDiv w:val="1"/>
      <w:marLeft w:val="0"/>
      <w:marRight w:val="0"/>
      <w:marTop w:val="0"/>
      <w:marBottom w:val="0"/>
      <w:divBdr>
        <w:top w:val="none" w:sz="0" w:space="0" w:color="auto"/>
        <w:left w:val="none" w:sz="0" w:space="0" w:color="auto"/>
        <w:bottom w:val="none" w:sz="0" w:space="0" w:color="auto"/>
        <w:right w:val="none" w:sz="0" w:space="0" w:color="auto"/>
      </w:divBdr>
      <w:divsChild>
        <w:div w:id="1494878557">
          <w:marLeft w:val="0"/>
          <w:marRight w:val="0"/>
          <w:marTop w:val="0"/>
          <w:marBottom w:val="0"/>
          <w:divBdr>
            <w:top w:val="none" w:sz="0" w:space="0" w:color="auto"/>
            <w:left w:val="none" w:sz="0" w:space="0" w:color="auto"/>
            <w:bottom w:val="none" w:sz="0" w:space="0" w:color="auto"/>
            <w:right w:val="none" w:sz="0" w:space="0" w:color="auto"/>
          </w:divBdr>
        </w:div>
        <w:div w:id="1259366551">
          <w:marLeft w:val="0"/>
          <w:marRight w:val="0"/>
          <w:marTop w:val="0"/>
          <w:marBottom w:val="0"/>
          <w:divBdr>
            <w:top w:val="none" w:sz="0" w:space="0" w:color="auto"/>
            <w:left w:val="none" w:sz="0" w:space="0" w:color="auto"/>
            <w:bottom w:val="none" w:sz="0" w:space="0" w:color="auto"/>
            <w:right w:val="none" w:sz="0" w:space="0" w:color="auto"/>
          </w:divBdr>
        </w:div>
        <w:div w:id="433483230">
          <w:marLeft w:val="0"/>
          <w:marRight w:val="0"/>
          <w:marTop w:val="0"/>
          <w:marBottom w:val="0"/>
          <w:divBdr>
            <w:top w:val="none" w:sz="0" w:space="0" w:color="auto"/>
            <w:left w:val="none" w:sz="0" w:space="0" w:color="auto"/>
            <w:bottom w:val="none" w:sz="0" w:space="0" w:color="auto"/>
            <w:right w:val="none" w:sz="0" w:space="0" w:color="auto"/>
          </w:divBdr>
        </w:div>
        <w:div w:id="49498313">
          <w:marLeft w:val="0"/>
          <w:marRight w:val="0"/>
          <w:marTop w:val="0"/>
          <w:marBottom w:val="0"/>
          <w:divBdr>
            <w:top w:val="none" w:sz="0" w:space="0" w:color="auto"/>
            <w:left w:val="none" w:sz="0" w:space="0" w:color="auto"/>
            <w:bottom w:val="none" w:sz="0" w:space="0" w:color="auto"/>
            <w:right w:val="none" w:sz="0" w:space="0" w:color="auto"/>
          </w:divBdr>
        </w:div>
        <w:div w:id="1839153090">
          <w:marLeft w:val="0"/>
          <w:marRight w:val="0"/>
          <w:marTop w:val="0"/>
          <w:marBottom w:val="0"/>
          <w:divBdr>
            <w:top w:val="none" w:sz="0" w:space="0" w:color="auto"/>
            <w:left w:val="none" w:sz="0" w:space="0" w:color="auto"/>
            <w:bottom w:val="none" w:sz="0" w:space="0" w:color="auto"/>
            <w:right w:val="none" w:sz="0" w:space="0" w:color="auto"/>
          </w:divBdr>
        </w:div>
        <w:div w:id="716667471">
          <w:marLeft w:val="0"/>
          <w:marRight w:val="0"/>
          <w:marTop w:val="0"/>
          <w:marBottom w:val="0"/>
          <w:divBdr>
            <w:top w:val="none" w:sz="0" w:space="0" w:color="auto"/>
            <w:left w:val="none" w:sz="0" w:space="0" w:color="auto"/>
            <w:bottom w:val="none" w:sz="0" w:space="0" w:color="auto"/>
            <w:right w:val="none" w:sz="0" w:space="0" w:color="auto"/>
          </w:divBdr>
        </w:div>
        <w:div w:id="1683698775">
          <w:marLeft w:val="0"/>
          <w:marRight w:val="0"/>
          <w:marTop w:val="0"/>
          <w:marBottom w:val="0"/>
          <w:divBdr>
            <w:top w:val="none" w:sz="0" w:space="0" w:color="auto"/>
            <w:left w:val="none" w:sz="0" w:space="0" w:color="auto"/>
            <w:bottom w:val="none" w:sz="0" w:space="0" w:color="auto"/>
            <w:right w:val="none" w:sz="0" w:space="0" w:color="auto"/>
          </w:divBdr>
        </w:div>
        <w:div w:id="186989737">
          <w:marLeft w:val="0"/>
          <w:marRight w:val="0"/>
          <w:marTop w:val="0"/>
          <w:marBottom w:val="0"/>
          <w:divBdr>
            <w:top w:val="none" w:sz="0" w:space="0" w:color="auto"/>
            <w:left w:val="none" w:sz="0" w:space="0" w:color="auto"/>
            <w:bottom w:val="none" w:sz="0" w:space="0" w:color="auto"/>
            <w:right w:val="none" w:sz="0" w:space="0" w:color="auto"/>
          </w:divBdr>
        </w:div>
        <w:div w:id="810947157">
          <w:marLeft w:val="0"/>
          <w:marRight w:val="0"/>
          <w:marTop w:val="0"/>
          <w:marBottom w:val="0"/>
          <w:divBdr>
            <w:top w:val="none" w:sz="0" w:space="0" w:color="auto"/>
            <w:left w:val="none" w:sz="0" w:space="0" w:color="auto"/>
            <w:bottom w:val="none" w:sz="0" w:space="0" w:color="auto"/>
            <w:right w:val="none" w:sz="0" w:space="0" w:color="auto"/>
          </w:divBdr>
        </w:div>
        <w:div w:id="1155342994">
          <w:marLeft w:val="0"/>
          <w:marRight w:val="0"/>
          <w:marTop w:val="0"/>
          <w:marBottom w:val="0"/>
          <w:divBdr>
            <w:top w:val="none" w:sz="0" w:space="0" w:color="auto"/>
            <w:left w:val="none" w:sz="0" w:space="0" w:color="auto"/>
            <w:bottom w:val="none" w:sz="0" w:space="0" w:color="auto"/>
            <w:right w:val="none" w:sz="0" w:space="0" w:color="auto"/>
          </w:divBdr>
        </w:div>
        <w:div w:id="1105806712">
          <w:marLeft w:val="0"/>
          <w:marRight w:val="0"/>
          <w:marTop w:val="0"/>
          <w:marBottom w:val="0"/>
          <w:divBdr>
            <w:top w:val="none" w:sz="0" w:space="0" w:color="auto"/>
            <w:left w:val="none" w:sz="0" w:space="0" w:color="auto"/>
            <w:bottom w:val="none" w:sz="0" w:space="0" w:color="auto"/>
            <w:right w:val="none" w:sz="0" w:space="0" w:color="auto"/>
          </w:divBdr>
        </w:div>
        <w:div w:id="1870297295">
          <w:marLeft w:val="0"/>
          <w:marRight w:val="0"/>
          <w:marTop w:val="0"/>
          <w:marBottom w:val="0"/>
          <w:divBdr>
            <w:top w:val="none" w:sz="0" w:space="0" w:color="auto"/>
            <w:left w:val="none" w:sz="0" w:space="0" w:color="auto"/>
            <w:bottom w:val="none" w:sz="0" w:space="0" w:color="auto"/>
            <w:right w:val="none" w:sz="0" w:space="0" w:color="auto"/>
          </w:divBdr>
        </w:div>
        <w:div w:id="1333028974">
          <w:marLeft w:val="0"/>
          <w:marRight w:val="0"/>
          <w:marTop w:val="0"/>
          <w:marBottom w:val="0"/>
          <w:divBdr>
            <w:top w:val="none" w:sz="0" w:space="0" w:color="auto"/>
            <w:left w:val="none" w:sz="0" w:space="0" w:color="auto"/>
            <w:bottom w:val="none" w:sz="0" w:space="0" w:color="auto"/>
            <w:right w:val="none" w:sz="0" w:space="0" w:color="auto"/>
          </w:divBdr>
        </w:div>
        <w:div w:id="1703896739">
          <w:marLeft w:val="0"/>
          <w:marRight w:val="0"/>
          <w:marTop w:val="0"/>
          <w:marBottom w:val="0"/>
          <w:divBdr>
            <w:top w:val="none" w:sz="0" w:space="0" w:color="auto"/>
            <w:left w:val="none" w:sz="0" w:space="0" w:color="auto"/>
            <w:bottom w:val="none" w:sz="0" w:space="0" w:color="auto"/>
            <w:right w:val="none" w:sz="0" w:space="0" w:color="auto"/>
          </w:divBdr>
        </w:div>
        <w:div w:id="670523773">
          <w:marLeft w:val="0"/>
          <w:marRight w:val="0"/>
          <w:marTop w:val="0"/>
          <w:marBottom w:val="0"/>
          <w:divBdr>
            <w:top w:val="none" w:sz="0" w:space="0" w:color="auto"/>
            <w:left w:val="none" w:sz="0" w:space="0" w:color="auto"/>
            <w:bottom w:val="none" w:sz="0" w:space="0" w:color="auto"/>
            <w:right w:val="none" w:sz="0" w:space="0" w:color="auto"/>
          </w:divBdr>
        </w:div>
        <w:div w:id="607388985">
          <w:marLeft w:val="0"/>
          <w:marRight w:val="0"/>
          <w:marTop w:val="0"/>
          <w:marBottom w:val="0"/>
          <w:divBdr>
            <w:top w:val="none" w:sz="0" w:space="0" w:color="auto"/>
            <w:left w:val="none" w:sz="0" w:space="0" w:color="auto"/>
            <w:bottom w:val="none" w:sz="0" w:space="0" w:color="auto"/>
            <w:right w:val="none" w:sz="0" w:space="0" w:color="auto"/>
          </w:divBdr>
        </w:div>
        <w:div w:id="1744251530">
          <w:marLeft w:val="0"/>
          <w:marRight w:val="0"/>
          <w:marTop w:val="0"/>
          <w:marBottom w:val="0"/>
          <w:divBdr>
            <w:top w:val="none" w:sz="0" w:space="0" w:color="auto"/>
            <w:left w:val="none" w:sz="0" w:space="0" w:color="auto"/>
            <w:bottom w:val="none" w:sz="0" w:space="0" w:color="auto"/>
            <w:right w:val="none" w:sz="0" w:space="0" w:color="auto"/>
          </w:divBdr>
        </w:div>
        <w:div w:id="1922136619">
          <w:marLeft w:val="0"/>
          <w:marRight w:val="0"/>
          <w:marTop w:val="0"/>
          <w:marBottom w:val="0"/>
          <w:divBdr>
            <w:top w:val="none" w:sz="0" w:space="0" w:color="auto"/>
            <w:left w:val="none" w:sz="0" w:space="0" w:color="auto"/>
            <w:bottom w:val="none" w:sz="0" w:space="0" w:color="auto"/>
            <w:right w:val="none" w:sz="0" w:space="0" w:color="auto"/>
          </w:divBdr>
        </w:div>
        <w:div w:id="2123065324">
          <w:marLeft w:val="0"/>
          <w:marRight w:val="0"/>
          <w:marTop w:val="0"/>
          <w:marBottom w:val="0"/>
          <w:divBdr>
            <w:top w:val="none" w:sz="0" w:space="0" w:color="auto"/>
            <w:left w:val="none" w:sz="0" w:space="0" w:color="auto"/>
            <w:bottom w:val="none" w:sz="0" w:space="0" w:color="auto"/>
            <w:right w:val="none" w:sz="0" w:space="0" w:color="auto"/>
          </w:divBdr>
        </w:div>
        <w:div w:id="1803383322">
          <w:marLeft w:val="0"/>
          <w:marRight w:val="0"/>
          <w:marTop w:val="0"/>
          <w:marBottom w:val="0"/>
          <w:divBdr>
            <w:top w:val="none" w:sz="0" w:space="0" w:color="auto"/>
            <w:left w:val="none" w:sz="0" w:space="0" w:color="auto"/>
            <w:bottom w:val="none" w:sz="0" w:space="0" w:color="auto"/>
            <w:right w:val="none" w:sz="0" w:space="0" w:color="auto"/>
          </w:divBdr>
        </w:div>
        <w:div w:id="2090302114">
          <w:marLeft w:val="0"/>
          <w:marRight w:val="0"/>
          <w:marTop w:val="0"/>
          <w:marBottom w:val="0"/>
          <w:divBdr>
            <w:top w:val="none" w:sz="0" w:space="0" w:color="auto"/>
            <w:left w:val="none" w:sz="0" w:space="0" w:color="auto"/>
            <w:bottom w:val="none" w:sz="0" w:space="0" w:color="auto"/>
            <w:right w:val="none" w:sz="0" w:space="0" w:color="auto"/>
          </w:divBdr>
        </w:div>
        <w:div w:id="1205756396">
          <w:marLeft w:val="0"/>
          <w:marRight w:val="0"/>
          <w:marTop w:val="0"/>
          <w:marBottom w:val="0"/>
          <w:divBdr>
            <w:top w:val="none" w:sz="0" w:space="0" w:color="auto"/>
            <w:left w:val="none" w:sz="0" w:space="0" w:color="auto"/>
            <w:bottom w:val="none" w:sz="0" w:space="0" w:color="auto"/>
            <w:right w:val="none" w:sz="0" w:space="0" w:color="auto"/>
          </w:divBdr>
        </w:div>
        <w:div w:id="1699891516">
          <w:marLeft w:val="0"/>
          <w:marRight w:val="0"/>
          <w:marTop w:val="0"/>
          <w:marBottom w:val="0"/>
          <w:divBdr>
            <w:top w:val="none" w:sz="0" w:space="0" w:color="auto"/>
            <w:left w:val="none" w:sz="0" w:space="0" w:color="auto"/>
            <w:bottom w:val="none" w:sz="0" w:space="0" w:color="auto"/>
            <w:right w:val="none" w:sz="0" w:space="0" w:color="auto"/>
          </w:divBdr>
        </w:div>
        <w:div w:id="800997254">
          <w:marLeft w:val="0"/>
          <w:marRight w:val="0"/>
          <w:marTop w:val="0"/>
          <w:marBottom w:val="0"/>
          <w:divBdr>
            <w:top w:val="none" w:sz="0" w:space="0" w:color="auto"/>
            <w:left w:val="none" w:sz="0" w:space="0" w:color="auto"/>
            <w:bottom w:val="none" w:sz="0" w:space="0" w:color="auto"/>
            <w:right w:val="none" w:sz="0" w:space="0" w:color="auto"/>
          </w:divBdr>
        </w:div>
        <w:div w:id="380715782">
          <w:marLeft w:val="0"/>
          <w:marRight w:val="0"/>
          <w:marTop w:val="0"/>
          <w:marBottom w:val="0"/>
          <w:divBdr>
            <w:top w:val="none" w:sz="0" w:space="0" w:color="auto"/>
            <w:left w:val="none" w:sz="0" w:space="0" w:color="auto"/>
            <w:bottom w:val="none" w:sz="0" w:space="0" w:color="auto"/>
            <w:right w:val="none" w:sz="0" w:space="0" w:color="auto"/>
          </w:divBdr>
        </w:div>
      </w:divsChild>
    </w:div>
    <w:div w:id="1073157736">
      <w:bodyDiv w:val="1"/>
      <w:marLeft w:val="0"/>
      <w:marRight w:val="0"/>
      <w:marTop w:val="0"/>
      <w:marBottom w:val="0"/>
      <w:divBdr>
        <w:top w:val="none" w:sz="0" w:space="0" w:color="auto"/>
        <w:left w:val="none" w:sz="0" w:space="0" w:color="auto"/>
        <w:bottom w:val="none" w:sz="0" w:space="0" w:color="auto"/>
        <w:right w:val="none" w:sz="0" w:space="0" w:color="auto"/>
      </w:divBdr>
    </w:div>
    <w:div w:id="1582249822">
      <w:bodyDiv w:val="1"/>
      <w:marLeft w:val="0"/>
      <w:marRight w:val="0"/>
      <w:marTop w:val="0"/>
      <w:marBottom w:val="0"/>
      <w:divBdr>
        <w:top w:val="none" w:sz="0" w:space="0" w:color="auto"/>
        <w:left w:val="none" w:sz="0" w:space="0" w:color="auto"/>
        <w:bottom w:val="none" w:sz="0" w:space="0" w:color="auto"/>
        <w:right w:val="none" w:sz="0" w:space="0" w:color="auto"/>
      </w:divBdr>
    </w:div>
    <w:div w:id="1689870516">
      <w:bodyDiv w:val="1"/>
      <w:marLeft w:val="0"/>
      <w:marRight w:val="0"/>
      <w:marTop w:val="0"/>
      <w:marBottom w:val="0"/>
      <w:divBdr>
        <w:top w:val="none" w:sz="0" w:space="0" w:color="auto"/>
        <w:left w:val="none" w:sz="0" w:space="0" w:color="auto"/>
        <w:bottom w:val="none" w:sz="0" w:space="0" w:color="auto"/>
        <w:right w:val="none" w:sz="0" w:space="0" w:color="auto"/>
      </w:divBdr>
    </w:div>
    <w:div w:id="1900823864">
      <w:bodyDiv w:val="1"/>
      <w:marLeft w:val="0"/>
      <w:marRight w:val="0"/>
      <w:marTop w:val="0"/>
      <w:marBottom w:val="0"/>
      <w:divBdr>
        <w:top w:val="none" w:sz="0" w:space="0" w:color="auto"/>
        <w:left w:val="none" w:sz="0" w:space="0" w:color="auto"/>
        <w:bottom w:val="none" w:sz="0" w:space="0" w:color="auto"/>
        <w:right w:val="none" w:sz="0" w:space="0" w:color="auto"/>
      </w:divBdr>
    </w:div>
    <w:div w:id="193069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281/zenodo.18182141" TargetMode="External"/><Relationship Id="rId5" Type="http://schemas.openxmlformats.org/officeDocument/2006/relationships/hyperlink" Target="https://orcid.org/0009-0006-3378-476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1</Pages>
  <Words>2217</Words>
  <Characters>12642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ITM</dc:creator>
  <cp:keywords/>
  <dc:description/>
  <cp:lastModifiedBy>ITM</cp:lastModifiedBy>
  <cp:revision>18</cp:revision>
  <dcterms:created xsi:type="dcterms:W3CDTF">2025-12-24T03:55:00Z</dcterms:created>
  <dcterms:modified xsi:type="dcterms:W3CDTF">2026-01-08T09:15:00Z</dcterms:modified>
</cp:coreProperties>
</file>