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F9" w:rsidRDefault="00090FF9" w:rsidP="00090FF9">
      <w:pPr>
        <w:jc w:val="center"/>
        <w:rPr>
          <w:i/>
          <w:sz w:val="40"/>
          <w:szCs w:val="40"/>
        </w:rPr>
      </w:pPr>
      <w:r w:rsidRPr="00090FF9">
        <w:rPr>
          <w:i/>
          <w:sz w:val="40"/>
          <w:szCs w:val="40"/>
        </w:rPr>
        <w:t>Тестирование напольных весов</w:t>
      </w:r>
    </w:p>
    <w:p w:rsidR="00090FF9" w:rsidRPr="00090FF9" w:rsidRDefault="00090FF9" w:rsidP="00090FF9">
      <w:pPr>
        <w:rPr>
          <w:u w:val="single"/>
        </w:rPr>
      </w:pPr>
      <w:r w:rsidRPr="00090FF9">
        <w:rPr>
          <w:u w:val="single"/>
        </w:rPr>
        <w:t>Функциональное тестирование</w:t>
      </w:r>
    </w:p>
    <w:p w:rsidR="00090FF9" w:rsidRDefault="007E5106" w:rsidP="00090FF9">
      <w:pPr>
        <w:pStyle w:val="a3"/>
        <w:numPr>
          <w:ilvl w:val="0"/>
          <w:numId w:val="2"/>
        </w:numPr>
        <w:jc w:val="both"/>
      </w:pPr>
      <w:r>
        <w:t>Тестирование показаний и сверка с заранее известными эталонами веса.</w:t>
      </w:r>
    </w:p>
    <w:p w:rsidR="00153172" w:rsidRDefault="00153172" w:rsidP="00090FF9">
      <w:pPr>
        <w:pStyle w:val="a3"/>
        <w:numPr>
          <w:ilvl w:val="0"/>
          <w:numId w:val="2"/>
        </w:numPr>
        <w:jc w:val="both"/>
      </w:pPr>
      <w:r>
        <w:t xml:space="preserve">Тестирование ввода данных, (кнопок, </w:t>
      </w:r>
      <w:proofErr w:type="spellStart"/>
      <w:r>
        <w:t>блютуз</w:t>
      </w:r>
      <w:proofErr w:type="spellEnd"/>
      <w:r>
        <w:t xml:space="preserve"> или иные возможности ввода данных или информации в память или интерфейс весов).</w:t>
      </w:r>
    </w:p>
    <w:p w:rsidR="00DE7231" w:rsidRDefault="00DE7231" w:rsidP="00DE7231">
      <w:pPr>
        <w:pStyle w:val="a3"/>
        <w:numPr>
          <w:ilvl w:val="0"/>
          <w:numId w:val="2"/>
        </w:numPr>
        <w:jc w:val="both"/>
      </w:pPr>
      <w:r>
        <w:t>Тестирование весов с минимально допустимым весом.</w:t>
      </w:r>
    </w:p>
    <w:p w:rsidR="00DE7231" w:rsidRDefault="00DE7231" w:rsidP="00DE7231">
      <w:pPr>
        <w:pStyle w:val="a3"/>
        <w:numPr>
          <w:ilvl w:val="0"/>
          <w:numId w:val="2"/>
        </w:numPr>
        <w:jc w:val="both"/>
      </w:pPr>
      <w:r>
        <w:t>Тестирование весов с максимально допустимым весом.</w:t>
      </w:r>
    </w:p>
    <w:p w:rsidR="00DE7231" w:rsidRDefault="00DE7231" w:rsidP="00DE7231">
      <w:pPr>
        <w:pStyle w:val="a3"/>
        <w:numPr>
          <w:ilvl w:val="0"/>
          <w:numId w:val="2"/>
        </w:numPr>
        <w:jc w:val="both"/>
      </w:pPr>
      <w:r>
        <w:t>Тестирование весов со средними возможными значениями.</w:t>
      </w:r>
    </w:p>
    <w:p w:rsidR="00DE7231" w:rsidRDefault="00DE7231" w:rsidP="00DE7231">
      <w:pPr>
        <w:pStyle w:val="a3"/>
        <w:numPr>
          <w:ilvl w:val="0"/>
          <w:numId w:val="2"/>
        </w:numPr>
        <w:jc w:val="both"/>
      </w:pPr>
      <w:r>
        <w:t>Тестирование весов на количество времени работы автономно, если имеется аккумуляторная батарея.</w:t>
      </w:r>
    </w:p>
    <w:p w:rsidR="00DE7231" w:rsidRDefault="00DE7231" w:rsidP="00DE7231">
      <w:pPr>
        <w:pStyle w:val="a3"/>
        <w:numPr>
          <w:ilvl w:val="0"/>
          <w:numId w:val="2"/>
        </w:numPr>
        <w:jc w:val="both"/>
      </w:pPr>
      <w:r>
        <w:t>Тестирование материалов корпуса на стрессоустойчивость и износостойкость.</w:t>
      </w:r>
    </w:p>
    <w:p w:rsidR="00DE7231" w:rsidRPr="003C3914" w:rsidRDefault="00DE7231" w:rsidP="00DE7231">
      <w:pPr>
        <w:pStyle w:val="a3"/>
        <w:numPr>
          <w:ilvl w:val="0"/>
          <w:numId w:val="2"/>
        </w:numPr>
        <w:rPr>
          <w:u w:val="single"/>
        </w:rPr>
      </w:pPr>
      <w:r>
        <w:t>Тестирование корректного отображения выводимых значений на информационное табло.</w:t>
      </w:r>
    </w:p>
    <w:p w:rsidR="00DE7231" w:rsidRDefault="00DE7231" w:rsidP="00D94E1A">
      <w:pPr>
        <w:pStyle w:val="a3"/>
        <w:ind w:left="643"/>
        <w:jc w:val="both"/>
      </w:pPr>
    </w:p>
    <w:p w:rsidR="0073157D" w:rsidRDefault="0073157D" w:rsidP="0073157D">
      <w:pPr>
        <w:pStyle w:val="a3"/>
        <w:ind w:left="643"/>
        <w:jc w:val="both"/>
      </w:pPr>
    </w:p>
    <w:p w:rsidR="0073157D" w:rsidRPr="0073157D" w:rsidRDefault="0073157D" w:rsidP="0073157D">
      <w:pPr>
        <w:rPr>
          <w:u w:val="single"/>
        </w:rPr>
      </w:pPr>
      <w:r>
        <w:rPr>
          <w:u w:val="single"/>
        </w:rPr>
        <w:t>Негативное</w:t>
      </w:r>
      <w:r w:rsidRPr="0073157D">
        <w:rPr>
          <w:u w:val="single"/>
        </w:rPr>
        <w:t xml:space="preserve"> тестирование</w:t>
      </w:r>
    </w:p>
    <w:p w:rsidR="0073157D" w:rsidRDefault="0073157D" w:rsidP="0073157D">
      <w:pPr>
        <w:pStyle w:val="a3"/>
        <w:ind w:left="643"/>
        <w:jc w:val="both"/>
      </w:pPr>
    </w:p>
    <w:p w:rsidR="00153172" w:rsidRDefault="00153172" w:rsidP="00E711CA">
      <w:pPr>
        <w:pStyle w:val="a3"/>
        <w:numPr>
          <w:ilvl w:val="0"/>
          <w:numId w:val="15"/>
        </w:numPr>
        <w:jc w:val="both"/>
      </w:pPr>
      <w:r>
        <w:t>Тестирование весов на зарядку не сертифицированными зарядными устройствами если конструкцией это предусмотрено.</w:t>
      </w:r>
    </w:p>
    <w:p w:rsidR="004E3743" w:rsidRDefault="004E3743" w:rsidP="00E711CA">
      <w:pPr>
        <w:pStyle w:val="a3"/>
        <w:numPr>
          <w:ilvl w:val="0"/>
          <w:numId w:val="15"/>
        </w:numPr>
        <w:jc w:val="both"/>
      </w:pPr>
      <w:r>
        <w:t>Тестирование весов на обнаружение рисков поломки устройства или повреждения его при нарушении условий эксплуатации, включая превышение допустимой нагрузки.</w:t>
      </w:r>
    </w:p>
    <w:p w:rsidR="003375F7" w:rsidRDefault="003375F7" w:rsidP="00E711CA">
      <w:pPr>
        <w:pStyle w:val="a3"/>
        <w:numPr>
          <w:ilvl w:val="0"/>
          <w:numId w:val="15"/>
        </w:numPr>
        <w:jc w:val="both"/>
      </w:pPr>
      <w:r>
        <w:t>Тестирование весов на влияние повышенного электромагнитного поля, имеет ли место быть искажение информации.</w:t>
      </w:r>
    </w:p>
    <w:p w:rsidR="00DE7231" w:rsidRDefault="00DE7231" w:rsidP="00DE7231">
      <w:pPr>
        <w:pStyle w:val="a3"/>
        <w:numPr>
          <w:ilvl w:val="0"/>
          <w:numId w:val="15"/>
        </w:numPr>
        <w:jc w:val="both"/>
      </w:pPr>
      <w:r>
        <w:t>Тестирование весов на хранение в различных не типичных условиях (влажных, темных, холодных помещениях).</w:t>
      </w:r>
    </w:p>
    <w:p w:rsidR="00D94E1A" w:rsidRDefault="00D94E1A" w:rsidP="00D94E1A">
      <w:pPr>
        <w:pStyle w:val="a3"/>
        <w:numPr>
          <w:ilvl w:val="0"/>
          <w:numId w:val="15"/>
        </w:numPr>
        <w:jc w:val="both"/>
      </w:pPr>
      <w:r>
        <w:t>Тестирование весов на время работы без з/у, если это предусмотрено конструкцией.</w:t>
      </w:r>
    </w:p>
    <w:p w:rsidR="00DE7231" w:rsidRDefault="00DE7231" w:rsidP="00D94E1A">
      <w:pPr>
        <w:pStyle w:val="a3"/>
        <w:ind w:left="643"/>
        <w:jc w:val="both"/>
      </w:pPr>
    </w:p>
    <w:p w:rsidR="003C3914" w:rsidRDefault="003C3914" w:rsidP="003C3914">
      <w:pPr>
        <w:pStyle w:val="a3"/>
        <w:ind w:left="643"/>
        <w:jc w:val="both"/>
      </w:pPr>
    </w:p>
    <w:p w:rsidR="00090FF9" w:rsidRDefault="00090FF9" w:rsidP="004E3743">
      <w:pPr>
        <w:pStyle w:val="a3"/>
        <w:jc w:val="both"/>
      </w:pPr>
    </w:p>
    <w:p w:rsidR="00090FF9" w:rsidRDefault="00090FF9" w:rsidP="00090FF9">
      <w:pPr>
        <w:pStyle w:val="a3"/>
        <w:jc w:val="both"/>
        <w:rPr>
          <w:u w:val="single"/>
        </w:rPr>
      </w:pPr>
      <w:r w:rsidRPr="00090FF9">
        <w:rPr>
          <w:u w:val="single"/>
        </w:rPr>
        <w:t>Тестирование безопасности</w:t>
      </w:r>
    </w:p>
    <w:p w:rsidR="00153172" w:rsidRDefault="00153172" w:rsidP="00090FF9">
      <w:pPr>
        <w:pStyle w:val="a3"/>
        <w:jc w:val="both"/>
        <w:rPr>
          <w:u w:val="single"/>
        </w:rPr>
      </w:pPr>
    </w:p>
    <w:p w:rsidR="00090FF9" w:rsidRDefault="00090FF9" w:rsidP="00090FF9">
      <w:pPr>
        <w:pStyle w:val="a3"/>
        <w:numPr>
          <w:ilvl w:val="0"/>
          <w:numId w:val="3"/>
        </w:numPr>
        <w:jc w:val="both"/>
      </w:pPr>
      <w:r>
        <w:t>Если весы подключены к сети, тестирование на возможное поражение электрическим током пользователя.</w:t>
      </w:r>
    </w:p>
    <w:p w:rsidR="00090FF9" w:rsidRDefault="00090FF9" w:rsidP="00090FF9">
      <w:pPr>
        <w:pStyle w:val="a3"/>
        <w:numPr>
          <w:ilvl w:val="0"/>
          <w:numId w:val="3"/>
        </w:numPr>
        <w:jc w:val="both"/>
      </w:pPr>
      <w:r>
        <w:t>Тестирование на возможное случайное повреждение пользователя острыми углами или другими факторами.</w:t>
      </w:r>
    </w:p>
    <w:p w:rsidR="00090FF9" w:rsidRDefault="00153172" w:rsidP="00153172">
      <w:pPr>
        <w:pStyle w:val="a3"/>
        <w:numPr>
          <w:ilvl w:val="0"/>
          <w:numId w:val="3"/>
        </w:numPr>
        <w:jc w:val="both"/>
      </w:pPr>
      <w:r>
        <w:t>Тестирование весов на обнаружение рисков перегрева, возгорания или взрыва батареи, если таковая имеется.</w:t>
      </w:r>
    </w:p>
    <w:p w:rsidR="00153172" w:rsidRDefault="00153172" w:rsidP="00153172">
      <w:pPr>
        <w:pStyle w:val="a3"/>
        <w:numPr>
          <w:ilvl w:val="0"/>
          <w:numId w:val="3"/>
        </w:numPr>
        <w:jc w:val="both"/>
      </w:pPr>
      <w:r>
        <w:t>Тестирование весов на обнаружение рисков нанесения травм при ослаблении или поломки конструкции.</w:t>
      </w:r>
    </w:p>
    <w:p w:rsidR="0073157D" w:rsidRDefault="0073157D" w:rsidP="0073157D">
      <w:pPr>
        <w:pStyle w:val="a3"/>
        <w:numPr>
          <w:ilvl w:val="0"/>
          <w:numId w:val="3"/>
        </w:numPr>
        <w:jc w:val="both"/>
      </w:pPr>
      <w:r>
        <w:t>Тестирование рабочей поверхности на взаимодействие с различными жидкостями (на сколько скользкой становится поверхность).</w:t>
      </w:r>
    </w:p>
    <w:p w:rsidR="001D6F09" w:rsidRDefault="001D6F09" w:rsidP="001D6F09">
      <w:pPr>
        <w:pStyle w:val="a3"/>
        <w:ind w:left="643"/>
        <w:jc w:val="both"/>
      </w:pPr>
    </w:p>
    <w:p w:rsidR="001D6F09" w:rsidRDefault="001D6F09" w:rsidP="001D6F09">
      <w:pPr>
        <w:pStyle w:val="a3"/>
        <w:jc w:val="both"/>
        <w:rPr>
          <w:u w:val="single"/>
          <w:lang w:val="en-US"/>
        </w:rPr>
      </w:pPr>
      <w:r>
        <w:rPr>
          <w:u w:val="single"/>
        </w:rPr>
        <w:t xml:space="preserve">Тестирование </w:t>
      </w:r>
      <w:r>
        <w:rPr>
          <w:u w:val="single"/>
          <w:lang w:val="en-US"/>
        </w:rPr>
        <w:t>UI</w:t>
      </w:r>
    </w:p>
    <w:p w:rsidR="001D6F09" w:rsidRDefault="001D6F09" w:rsidP="001D6F09">
      <w:pPr>
        <w:pStyle w:val="a3"/>
        <w:jc w:val="both"/>
        <w:rPr>
          <w:u w:val="single"/>
          <w:lang w:val="en-US"/>
        </w:rPr>
      </w:pPr>
    </w:p>
    <w:p w:rsidR="00DE7231" w:rsidRDefault="001D6F09" w:rsidP="00D13C38">
      <w:pPr>
        <w:pStyle w:val="a4"/>
        <w:numPr>
          <w:ilvl w:val="0"/>
          <w:numId w:val="14"/>
        </w:numPr>
        <w:jc w:val="both"/>
      </w:pPr>
      <w:r>
        <w:t xml:space="preserve">Тестирование цвета изделия или цветовой гаммы, если изделие имеет несколько окрасов </w:t>
      </w:r>
      <w:proofErr w:type="gramStart"/>
      <w:r>
        <w:t xml:space="preserve">   (</w:t>
      </w:r>
      <w:proofErr w:type="gramEnd"/>
      <w:r>
        <w:t>чтобы цвета не были токсичны и сочетались друг с другом).</w:t>
      </w:r>
    </w:p>
    <w:p w:rsidR="00DE7231" w:rsidRDefault="001D6F09" w:rsidP="00C372D7">
      <w:pPr>
        <w:pStyle w:val="a4"/>
        <w:numPr>
          <w:ilvl w:val="0"/>
          <w:numId w:val="14"/>
        </w:numPr>
        <w:jc w:val="both"/>
      </w:pPr>
      <w:r>
        <w:t>Тестирование на удобство считывания информации с информационного табло весов пользователем.</w:t>
      </w:r>
    </w:p>
    <w:p w:rsidR="00DE7231" w:rsidRDefault="001D6F09" w:rsidP="009A0875">
      <w:pPr>
        <w:pStyle w:val="a4"/>
        <w:numPr>
          <w:ilvl w:val="0"/>
          <w:numId w:val="14"/>
        </w:numPr>
        <w:jc w:val="both"/>
      </w:pPr>
      <w:r>
        <w:t>Тестирование информационного дисплея на время работы подсветки (возможно ли успеть считать информацию за время включения), если таковой имеется.</w:t>
      </w:r>
    </w:p>
    <w:p w:rsidR="00DE7231" w:rsidRDefault="001D6F09" w:rsidP="00060A02">
      <w:pPr>
        <w:pStyle w:val="a4"/>
        <w:numPr>
          <w:ilvl w:val="0"/>
          <w:numId w:val="14"/>
        </w:numPr>
        <w:jc w:val="both"/>
      </w:pPr>
      <w:r>
        <w:t>Тестирование весов на удобство читаемости значений если табло выносное.</w:t>
      </w:r>
    </w:p>
    <w:p w:rsidR="001D6F09" w:rsidRDefault="001D6F09" w:rsidP="00060A02">
      <w:pPr>
        <w:pStyle w:val="a4"/>
        <w:numPr>
          <w:ilvl w:val="0"/>
          <w:numId w:val="14"/>
        </w:numPr>
        <w:jc w:val="both"/>
      </w:pPr>
      <w:r>
        <w:lastRenderedPageBreak/>
        <w:t>Тестирование читаемости информации на табло в различных условиях освещённости.</w:t>
      </w:r>
    </w:p>
    <w:p w:rsidR="001D6F09" w:rsidRDefault="001D6F09" w:rsidP="001D6F09">
      <w:pPr>
        <w:pStyle w:val="a3"/>
        <w:ind w:left="643"/>
        <w:jc w:val="both"/>
      </w:pPr>
    </w:p>
    <w:p w:rsidR="001D6F09" w:rsidRPr="0073157D" w:rsidRDefault="001D6F09" w:rsidP="001D6F09">
      <w:pPr>
        <w:pStyle w:val="a3"/>
        <w:jc w:val="both"/>
        <w:rPr>
          <w:u w:val="single"/>
          <w:lang w:val="en-US"/>
        </w:rPr>
      </w:pPr>
      <w:r>
        <w:rPr>
          <w:u w:val="single"/>
        </w:rPr>
        <w:t>Тестирование удобства использования (</w:t>
      </w:r>
      <w:r>
        <w:rPr>
          <w:u w:val="single"/>
          <w:lang w:val="en-US"/>
        </w:rPr>
        <w:t>Usability)</w:t>
      </w:r>
    </w:p>
    <w:p w:rsidR="001D6F09" w:rsidRPr="00090FF9" w:rsidRDefault="001D6F09" w:rsidP="001D6F09">
      <w:pPr>
        <w:pStyle w:val="a3"/>
        <w:ind w:left="643"/>
        <w:jc w:val="both"/>
      </w:pPr>
    </w:p>
    <w:p w:rsidR="001D6F09" w:rsidRDefault="001D6F09" w:rsidP="001D6F09">
      <w:pPr>
        <w:pStyle w:val="a3"/>
        <w:numPr>
          <w:ilvl w:val="0"/>
          <w:numId w:val="4"/>
        </w:numPr>
        <w:jc w:val="both"/>
      </w:pPr>
      <w:r>
        <w:t xml:space="preserve">Тестирование удобства использования. </w:t>
      </w:r>
    </w:p>
    <w:p w:rsidR="001D6F09" w:rsidRDefault="001D6F09" w:rsidP="001D6F09">
      <w:pPr>
        <w:pStyle w:val="a3"/>
        <w:numPr>
          <w:ilvl w:val="0"/>
          <w:numId w:val="4"/>
        </w:numPr>
        <w:jc w:val="both"/>
      </w:pPr>
      <w:r>
        <w:t>Тестирование рабочей поверхности на размещение взвешиваемого предмета (в какие области возможно размещение).</w:t>
      </w:r>
    </w:p>
    <w:p w:rsidR="001D6F09" w:rsidRDefault="001D6F09" w:rsidP="001D6F09">
      <w:pPr>
        <w:pStyle w:val="a3"/>
        <w:numPr>
          <w:ilvl w:val="0"/>
          <w:numId w:val="4"/>
        </w:numPr>
        <w:jc w:val="both"/>
      </w:pPr>
      <w:r>
        <w:t>Тестирование удобства возможных вводимых параметров.</w:t>
      </w:r>
    </w:p>
    <w:p w:rsidR="00D94E1A" w:rsidRDefault="00D94E1A" w:rsidP="00D94E1A">
      <w:pPr>
        <w:pStyle w:val="a3"/>
        <w:numPr>
          <w:ilvl w:val="0"/>
          <w:numId w:val="4"/>
        </w:numPr>
        <w:jc w:val="both"/>
      </w:pPr>
      <w:r>
        <w:t>Тестирование весов на ремонтопригодность.</w:t>
      </w:r>
    </w:p>
    <w:p w:rsidR="00D94E1A" w:rsidRDefault="00D94E1A" w:rsidP="00D94E1A">
      <w:pPr>
        <w:pStyle w:val="a3"/>
        <w:ind w:left="643"/>
        <w:jc w:val="both"/>
      </w:pPr>
      <w:bookmarkStart w:id="0" w:name="_GoBack"/>
      <w:bookmarkEnd w:id="0"/>
    </w:p>
    <w:p w:rsidR="001D6F09" w:rsidRDefault="001D6F09" w:rsidP="001D6F09">
      <w:pPr>
        <w:pStyle w:val="a3"/>
        <w:ind w:left="643"/>
        <w:jc w:val="both"/>
      </w:pPr>
    </w:p>
    <w:p w:rsidR="001D6F09" w:rsidRDefault="001D6F09" w:rsidP="001D6F09">
      <w:pPr>
        <w:pStyle w:val="a3"/>
        <w:ind w:left="643"/>
        <w:jc w:val="both"/>
      </w:pPr>
    </w:p>
    <w:p w:rsidR="001D6F09" w:rsidRDefault="001D6F09" w:rsidP="001D6F09">
      <w:pPr>
        <w:pStyle w:val="a3"/>
        <w:rPr>
          <w:u w:val="single"/>
        </w:rPr>
      </w:pPr>
      <w:r>
        <w:rPr>
          <w:u w:val="single"/>
        </w:rPr>
        <w:t>Тестирование локализации</w:t>
      </w:r>
    </w:p>
    <w:p w:rsidR="001D6F09" w:rsidRDefault="001D6F09" w:rsidP="001D6F09">
      <w:pPr>
        <w:pStyle w:val="a3"/>
        <w:rPr>
          <w:u w:val="single"/>
        </w:rPr>
      </w:pPr>
    </w:p>
    <w:p w:rsidR="001D6F09" w:rsidRDefault="001D6F09" w:rsidP="003C3914">
      <w:pPr>
        <w:pStyle w:val="a3"/>
        <w:numPr>
          <w:ilvl w:val="0"/>
          <w:numId w:val="7"/>
        </w:numPr>
        <w:jc w:val="both"/>
      </w:pPr>
      <w:r>
        <w:t>Тестирование весов на локализацию (проверка единиц измерения).</w:t>
      </w:r>
    </w:p>
    <w:p w:rsidR="001D6F09" w:rsidRDefault="001D6F09" w:rsidP="003C3914">
      <w:pPr>
        <w:pStyle w:val="a3"/>
        <w:numPr>
          <w:ilvl w:val="0"/>
          <w:numId w:val="7"/>
        </w:numPr>
        <w:jc w:val="both"/>
      </w:pPr>
      <w:r>
        <w:t>Проверка правильности перевода сопутствующей документации.</w:t>
      </w:r>
    </w:p>
    <w:p w:rsidR="001D6F09" w:rsidRDefault="001D6F09" w:rsidP="003C3914">
      <w:pPr>
        <w:pStyle w:val="a3"/>
        <w:numPr>
          <w:ilvl w:val="0"/>
          <w:numId w:val="7"/>
        </w:numPr>
        <w:jc w:val="both"/>
      </w:pPr>
      <w:r>
        <w:t>Проверка формата даты и времени (если такое имеется в интерфейсе).</w:t>
      </w:r>
    </w:p>
    <w:p w:rsidR="001D6F09" w:rsidRDefault="001D6F09" w:rsidP="003C3914">
      <w:pPr>
        <w:pStyle w:val="a3"/>
        <w:numPr>
          <w:ilvl w:val="0"/>
          <w:numId w:val="7"/>
        </w:numPr>
        <w:jc w:val="both"/>
      </w:pPr>
      <w:r>
        <w:t>Проверка перевода возможных символов или клавиатуры пользователя.</w:t>
      </w:r>
    </w:p>
    <w:p w:rsidR="001D6F09" w:rsidRDefault="001D6F09" w:rsidP="001D6F09">
      <w:pPr>
        <w:pStyle w:val="a3"/>
        <w:jc w:val="both"/>
      </w:pPr>
    </w:p>
    <w:p w:rsidR="004E3743" w:rsidRDefault="004E3743" w:rsidP="004E3743">
      <w:pPr>
        <w:pStyle w:val="a3"/>
        <w:ind w:left="643"/>
        <w:jc w:val="both"/>
      </w:pPr>
    </w:p>
    <w:p w:rsidR="00153172" w:rsidRDefault="001D6F09" w:rsidP="004E3743">
      <w:pPr>
        <w:pStyle w:val="a3"/>
        <w:rPr>
          <w:u w:val="single"/>
        </w:rPr>
      </w:pPr>
      <w:proofErr w:type="spellStart"/>
      <w:r>
        <w:rPr>
          <w:u w:val="single"/>
        </w:rPr>
        <w:t>Кроссбраузерное</w:t>
      </w:r>
      <w:proofErr w:type="spellEnd"/>
      <w:r>
        <w:rPr>
          <w:u w:val="single"/>
        </w:rPr>
        <w:t xml:space="preserve"> тестирование</w:t>
      </w:r>
    </w:p>
    <w:p w:rsidR="003C3914" w:rsidRDefault="003C3914" w:rsidP="004E3743">
      <w:pPr>
        <w:pStyle w:val="a3"/>
        <w:rPr>
          <w:u w:val="single"/>
        </w:rPr>
      </w:pPr>
    </w:p>
    <w:p w:rsidR="003C3914" w:rsidRPr="002A3D94" w:rsidRDefault="00D94E1A" w:rsidP="003C3914">
      <w:pPr>
        <w:pStyle w:val="a3"/>
        <w:numPr>
          <w:ilvl w:val="0"/>
          <w:numId w:val="10"/>
        </w:numPr>
        <w:rPr>
          <w:u w:val="single"/>
        </w:rPr>
      </w:pPr>
      <w:r>
        <w:t xml:space="preserve">При наличии у </w:t>
      </w:r>
      <w:proofErr w:type="gramStart"/>
      <w:r>
        <w:t xml:space="preserve">весов </w:t>
      </w:r>
      <w:r w:rsidRPr="00D94E1A">
        <w:t xml:space="preserve"> </w:t>
      </w:r>
      <w:r>
        <w:rPr>
          <w:lang w:val="en-US"/>
        </w:rPr>
        <w:t>Web</w:t>
      </w:r>
      <w:proofErr w:type="gramEnd"/>
      <w:r w:rsidRPr="00D94E1A">
        <w:t xml:space="preserve"> </w:t>
      </w:r>
      <w:r>
        <w:t>интерфейса, т</w:t>
      </w:r>
      <w:r w:rsidR="003C3914">
        <w:t>естирование корректного отображения элементов ввода, отображения шрифтов</w:t>
      </w:r>
      <w:r w:rsidR="00DE7231">
        <w:t xml:space="preserve"> </w:t>
      </w:r>
      <w:r>
        <w:t>используя различные браузеры</w:t>
      </w:r>
      <w:r w:rsidR="003C3914">
        <w:t>.</w:t>
      </w:r>
    </w:p>
    <w:p w:rsidR="002A3D94" w:rsidRPr="003C3914" w:rsidRDefault="002A3D94" w:rsidP="00DE7231">
      <w:pPr>
        <w:pStyle w:val="a3"/>
        <w:ind w:left="643"/>
        <w:rPr>
          <w:u w:val="single"/>
        </w:rPr>
      </w:pPr>
    </w:p>
    <w:p w:rsidR="003C3914" w:rsidRPr="003C3914" w:rsidRDefault="003C3914" w:rsidP="003C3914">
      <w:pPr>
        <w:pStyle w:val="a3"/>
        <w:ind w:left="720"/>
        <w:rPr>
          <w:u w:val="single"/>
        </w:rPr>
      </w:pPr>
    </w:p>
    <w:p w:rsidR="003C3914" w:rsidRDefault="003C3914" w:rsidP="003C3914">
      <w:pPr>
        <w:pStyle w:val="a3"/>
        <w:rPr>
          <w:u w:val="single"/>
        </w:rPr>
      </w:pPr>
      <w:r>
        <w:rPr>
          <w:u w:val="single"/>
        </w:rPr>
        <w:t>Конфигурационное тестирование</w:t>
      </w:r>
    </w:p>
    <w:p w:rsidR="003C3914" w:rsidRDefault="003C3914" w:rsidP="003C3914">
      <w:pPr>
        <w:pStyle w:val="a3"/>
        <w:rPr>
          <w:u w:val="single"/>
        </w:rPr>
      </w:pPr>
    </w:p>
    <w:p w:rsidR="003C3914" w:rsidRDefault="003C3914" w:rsidP="003C3914">
      <w:pPr>
        <w:pStyle w:val="a3"/>
        <w:numPr>
          <w:ilvl w:val="0"/>
          <w:numId w:val="11"/>
        </w:numPr>
        <w:jc w:val="both"/>
      </w:pPr>
      <w:r>
        <w:t>Тестирование весов на устойчивость на полу и других поверхностях.</w:t>
      </w:r>
    </w:p>
    <w:p w:rsidR="003C3914" w:rsidRDefault="003C3914" w:rsidP="003C3914">
      <w:pPr>
        <w:pStyle w:val="a3"/>
        <w:numPr>
          <w:ilvl w:val="0"/>
          <w:numId w:val="11"/>
        </w:numPr>
        <w:jc w:val="both"/>
      </w:pPr>
      <w:r>
        <w:t>Тестирование весов в необычных условиях, при низких температурах, во влажной среде.</w:t>
      </w:r>
    </w:p>
    <w:p w:rsidR="003C3914" w:rsidRDefault="003C3914" w:rsidP="003C3914">
      <w:pPr>
        <w:pStyle w:val="a3"/>
        <w:numPr>
          <w:ilvl w:val="0"/>
          <w:numId w:val="11"/>
        </w:numPr>
        <w:jc w:val="both"/>
      </w:pPr>
      <w:r>
        <w:t>Тестирование весов на удобство установки на не ровных поверхностях, имеются ли регулируемые ножки по высоте.</w:t>
      </w:r>
    </w:p>
    <w:p w:rsidR="003C3914" w:rsidRPr="007E5106" w:rsidRDefault="003C3914" w:rsidP="003C3914">
      <w:pPr>
        <w:pStyle w:val="a3"/>
        <w:numPr>
          <w:ilvl w:val="0"/>
          <w:numId w:val="11"/>
        </w:numPr>
        <w:jc w:val="both"/>
      </w:pPr>
      <w:r>
        <w:t>Тестирование на мобильность, на сколько легко можно перенести весы с одного места на другое и как быстро можно начать пользоваться изделием.</w:t>
      </w:r>
    </w:p>
    <w:p w:rsidR="003C3914" w:rsidRDefault="003C3914" w:rsidP="002A3D94">
      <w:pPr>
        <w:pStyle w:val="a3"/>
        <w:ind w:left="643"/>
        <w:rPr>
          <w:u w:val="single"/>
        </w:rPr>
      </w:pPr>
    </w:p>
    <w:p w:rsidR="002A3D94" w:rsidRDefault="002A3D94" w:rsidP="002A3D94">
      <w:pPr>
        <w:pStyle w:val="a3"/>
        <w:rPr>
          <w:u w:val="single"/>
        </w:rPr>
      </w:pPr>
      <w:r>
        <w:rPr>
          <w:u w:val="single"/>
        </w:rPr>
        <w:t>Тестирование производительности</w:t>
      </w:r>
    </w:p>
    <w:p w:rsidR="004E3743" w:rsidRDefault="004E3743" w:rsidP="004E3743">
      <w:pPr>
        <w:pStyle w:val="a3"/>
        <w:rPr>
          <w:u w:val="single"/>
        </w:rPr>
      </w:pPr>
    </w:p>
    <w:p w:rsidR="00DE7231" w:rsidRDefault="00DE7231" w:rsidP="00DE7231">
      <w:pPr>
        <w:pStyle w:val="a3"/>
        <w:numPr>
          <w:ilvl w:val="0"/>
          <w:numId w:val="13"/>
        </w:numPr>
        <w:jc w:val="both"/>
      </w:pPr>
      <w:r>
        <w:t>Тестирование весов с превышением максимально допустимого веса.</w:t>
      </w:r>
    </w:p>
    <w:p w:rsidR="00DE7231" w:rsidRDefault="00DE7231" w:rsidP="00DE7231">
      <w:pPr>
        <w:pStyle w:val="a3"/>
        <w:numPr>
          <w:ilvl w:val="0"/>
          <w:numId w:val="13"/>
        </w:numPr>
        <w:jc w:val="both"/>
      </w:pPr>
      <w:r>
        <w:t>Тестирование весов на максимально возможное количество взвешиваний до поломки.</w:t>
      </w:r>
    </w:p>
    <w:p w:rsidR="002A3D94" w:rsidRDefault="002A3D94" w:rsidP="002A3D94">
      <w:pPr>
        <w:pStyle w:val="a3"/>
        <w:numPr>
          <w:ilvl w:val="0"/>
          <w:numId w:val="13"/>
        </w:numPr>
        <w:jc w:val="both"/>
      </w:pPr>
      <w:r>
        <w:t>Тестирование весов с минимальным, максимальным и средним весом на максимально возможное время работы.</w:t>
      </w:r>
    </w:p>
    <w:p w:rsidR="00DE7231" w:rsidRDefault="00DE7231" w:rsidP="00DE7231">
      <w:pPr>
        <w:pStyle w:val="a3"/>
        <w:numPr>
          <w:ilvl w:val="0"/>
          <w:numId w:val="13"/>
        </w:numPr>
        <w:jc w:val="both"/>
      </w:pPr>
      <w:r>
        <w:t>Тестирование весов на обнаружение рисков поломки при резких динамических нагрузках.</w:t>
      </w:r>
    </w:p>
    <w:p w:rsidR="00DE7231" w:rsidRDefault="00DE7231" w:rsidP="00D94E1A">
      <w:pPr>
        <w:pStyle w:val="a3"/>
        <w:ind w:left="643"/>
        <w:jc w:val="both"/>
      </w:pPr>
    </w:p>
    <w:p w:rsidR="002A3D94" w:rsidRDefault="002A3D94" w:rsidP="002A3D94">
      <w:pPr>
        <w:pStyle w:val="a3"/>
        <w:ind w:left="643"/>
        <w:jc w:val="both"/>
      </w:pPr>
    </w:p>
    <w:p w:rsidR="007E5106" w:rsidRDefault="007E5106" w:rsidP="002A3D94">
      <w:pPr>
        <w:pStyle w:val="a3"/>
        <w:jc w:val="both"/>
      </w:pPr>
    </w:p>
    <w:sectPr w:rsidR="007E5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5E7F"/>
    <w:multiLevelType w:val="hybridMultilevel"/>
    <w:tmpl w:val="7BBA14C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CE3169F"/>
    <w:multiLevelType w:val="hybridMultilevel"/>
    <w:tmpl w:val="E59ADB2E"/>
    <w:lvl w:ilvl="0" w:tplc="DC38F73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45D6B47"/>
    <w:multiLevelType w:val="hybridMultilevel"/>
    <w:tmpl w:val="C26ADC8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E3909"/>
    <w:multiLevelType w:val="hybridMultilevel"/>
    <w:tmpl w:val="C26ADC8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51845"/>
    <w:multiLevelType w:val="multilevel"/>
    <w:tmpl w:val="CCDA80D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2A4C6897"/>
    <w:multiLevelType w:val="hybridMultilevel"/>
    <w:tmpl w:val="22FEE0B4"/>
    <w:lvl w:ilvl="0" w:tplc="DC38F73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35C924EC"/>
    <w:multiLevelType w:val="hybridMultilevel"/>
    <w:tmpl w:val="C26ADC8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C03D5"/>
    <w:multiLevelType w:val="hybridMultilevel"/>
    <w:tmpl w:val="2ECC8ECA"/>
    <w:lvl w:ilvl="0" w:tplc="DC38F73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570E7377"/>
    <w:multiLevelType w:val="hybridMultilevel"/>
    <w:tmpl w:val="6504D938"/>
    <w:lvl w:ilvl="0" w:tplc="2E8C28E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67CB31AD"/>
    <w:multiLevelType w:val="hybridMultilevel"/>
    <w:tmpl w:val="8176139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6E6038F9"/>
    <w:multiLevelType w:val="hybridMultilevel"/>
    <w:tmpl w:val="B9D0EA6A"/>
    <w:lvl w:ilvl="0" w:tplc="3DCC0DA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756624C4"/>
    <w:multiLevelType w:val="hybridMultilevel"/>
    <w:tmpl w:val="9AA67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8724E"/>
    <w:multiLevelType w:val="hybridMultilevel"/>
    <w:tmpl w:val="C26ADC8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6D93F9D"/>
    <w:multiLevelType w:val="hybridMultilevel"/>
    <w:tmpl w:val="558C3F8E"/>
    <w:lvl w:ilvl="0" w:tplc="DC38F73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E12C1"/>
    <w:multiLevelType w:val="hybridMultilevel"/>
    <w:tmpl w:val="662871D2"/>
    <w:lvl w:ilvl="0" w:tplc="2AE8496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14"/>
  </w:num>
  <w:num w:numId="8">
    <w:abstractNumId w:val="4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06"/>
    <w:rsid w:val="00090FF9"/>
    <w:rsid w:val="00153172"/>
    <w:rsid w:val="001D6F09"/>
    <w:rsid w:val="002953AF"/>
    <w:rsid w:val="002A3D94"/>
    <w:rsid w:val="003375F7"/>
    <w:rsid w:val="003C3914"/>
    <w:rsid w:val="004E3743"/>
    <w:rsid w:val="0073157D"/>
    <w:rsid w:val="007B4DFA"/>
    <w:rsid w:val="007E5106"/>
    <w:rsid w:val="00D94E1A"/>
    <w:rsid w:val="00DE7231"/>
    <w:rsid w:val="00E711CA"/>
    <w:rsid w:val="00E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B7AE"/>
  <w15:chartTrackingRefBased/>
  <w15:docId w15:val="{1295BAAC-2B4D-4B0B-9C8F-9B41F57C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510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E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6</cp:revision>
  <dcterms:created xsi:type="dcterms:W3CDTF">2022-03-14T18:24:00Z</dcterms:created>
  <dcterms:modified xsi:type="dcterms:W3CDTF">2022-03-15T12:11:00Z</dcterms:modified>
</cp:coreProperties>
</file>