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4A" w:rsidRDefault="0052054A" w:rsidP="0052054A">
      <w:pPr>
        <w:pStyle w:val="NoSpacing"/>
        <w:jc w:val="right"/>
      </w:pPr>
      <w:r>
        <w:t>Santhanakrishnan Ramani</w:t>
      </w:r>
    </w:p>
    <w:p w:rsidR="0052054A" w:rsidRDefault="0052054A" w:rsidP="0052054A">
      <w:pPr>
        <w:pStyle w:val="NoSpacing"/>
        <w:jc w:val="right"/>
      </w:pPr>
      <w:r>
        <w:t>SID: 105720585</w:t>
      </w:r>
    </w:p>
    <w:p w:rsidR="0052054A" w:rsidRPr="00516EAB" w:rsidRDefault="0052054A" w:rsidP="0052054A">
      <w:pPr>
        <w:jc w:val="center"/>
        <w:rPr>
          <w:b/>
          <w:sz w:val="32"/>
          <w:u w:val="single"/>
        </w:rPr>
      </w:pPr>
      <w:r w:rsidRPr="00516EAB">
        <w:rPr>
          <w:b/>
          <w:sz w:val="32"/>
          <w:u w:val="single"/>
        </w:rPr>
        <w:t>Bioinformatics &amp; Genomics</w:t>
      </w:r>
    </w:p>
    <w:p w:rsidR="0052054A" w:rsidRDefault="0052054A" w:rsidP="0052054A">
      <w:pPr>
        <w:jc w:val="center"/>
        <w:rPr>
          <w:b/>
          <w:sz w:val="32"/>
          <w:u w:val="single"/>
        </w:rPr>
      </w:pPr>
      <w:r w:rsidRPr="00516EAB">
        <w:rPr>
          <w:b/>
          <w:sz w:val="32"/>
          <w:u w:val="single"/>
        </w:rPr>
        <w:t xml:space="preserve">Assignment </w:t>
      </w:r>
      <w:r>
        <w:rPr>
          <w:b/>
          <w:sz w:val="32"/>
          <w:u w:val="single"/>
        </w:rPr>
        <w:t>–</w:t>
      </w:r>
      <w:r w:rsidR="0087468C">
        <w:rPr>
          <w:b/>
          <w:sz w:val="32"/>
          <w:u w:val="single"/>
        </w:rPr>
        <w:t xml:space="preserve"> 2</w:t>
      </w:r>
    </w:p>
    <w:p w:rsidR="0052054A" w:rsidRDefault="0052054A" w:rsidP="0052054A"/>
    <w:p w:rsidR="008774D7" w:rsidRDefault="0052054A" w:rsidP="008774D7">
      <w:pPr>
        <w:pStyle w:val="ListParagraph"/>
        <w:numPr>
          <w:ilvl w:val="0"/>
          <w:numId w:val="1"/>
        </w:numPr>
      </w:pPr>
      <w:r>
        <w:t xml:space="preserve">a)  The mutation observed is </w:t>
      </w:r>
      <w:r w:rsidR="00AB0BF2">
        <w:t>presence of</w:t>
      </w:r>
      <w:r w:rsidR="008774D7">
        <w:t xml:space="preserve"> both</w:t>
      </w:r>
      <w:r>
        <w:t xml:space="preserve"> </w:t>
      </w:r>
      <w:r w:rsidRPr="0052054A">
        <w:rPr>
          <w:b/>
        </w:rPr>
        <w:t>T</w:t>
      </w:r>
      <w:r>
        <w:t xml:space="preserve"> </w:t>
      </w:r>
      <w:r w:rsidR="008774D7">
        <w:t xml:space="preserve">and </w:t>
      </w:r>
      <w:r w:rsidR="008774D7" w:rsidRPr="008774D7">
        <w:rPr>
          <w:b/>
        </w:rPr>
        <w:t>C</w:t>
      </w:r>
      <w:r w:rsidR="008774D7">
        <w:t xml:space="preserve"> at the same position in the sequence of J. </w:t>
      </w:r>
      <w:proofErr w:type="spellStart"/>
      <w:r w:rsidR="008774D7">
        <w:t>Deen</w:t>
      </w:r>
      <w:proofErr w:type="spellEnd"/>
      <w:r w:rsidR="008774D7">
        <w:t xml:space="preserve">, meaning </w:t>
      </w:r>
      <w:r w:rsidR="008774D7">
        <w:tab/>
      </w:r>
    </w:p>
    <w:p w:rsidR="008774D7" w:rsidRDefault="006B1CF6" w:rsidP="008774D7">
      <w:pPr>
        <w:pStyle w:val="ListParagraph"/>
      </w:pPr>
      <w:r>
        <w:t xml:space="preserve">      </w:t>
      </w:r>
      <w:proofErr w:type="gramStart"/>
      <w:r w:rsidR="008774D7">
        <w:t>he</w:t>
      </w:r>
      <w:proofErr w:type="gramEnd"/>
      <w:r w:rsidR="008774D7">
        <w:t xml:space="preserve"> can have any of the two sequence below.</w:t>
      </w:r>
    </w:p>
    <w:p w:rsidR="00E77B7C" w:rsidRDefault="00E77B7C" w:rsidP="008774D7">
      <w:pPr>
        <w:pStyle w:val="ListParagraph"/>
      </w:pPr>
    </w:p>
    <w:p w:rsidR="0052054A" w:rsidRDefault="0052054A" w:rsidP="0052054A">
      <w:pPr>
        <w:pStyle w:val="ListParagraph"/>
      </w:pPr>
      <w:r>
        <w:t xml:space="preserve">   </w:t>
      </w:r>
      <w:r w:rsidR="008774D7">
        <w:t xml:space="preserve">   Wild-type - TGAAGAACCGTTCAG</w:t>
      </w:r>
      <w:r w:rsidRPr="00551467">
        <w:rPr>
          <w:b/>
        </w:rPr>
        <w:t>C</w:t>
      </w:r>
      <w:r>
        <w:t>CAATTCTAG</w:t>
      </w:r>
    </w:p>
    <w:p w:rsidR="0052054A" w:rsidRDefault="0052054A" w:rsidP="0052054A">
      <w:pPr>
        <w:pStyle w:val="ListParagraph"/>
      </w:pPr>
      <w:r>
        <w:t xml:space="preserve">      </w:t>
      </w:r>
      <w:proofErr w:type="spellStart"/>
      <w:r>
        <w:t>J.Deen</w:t>
      </w:r>
      <w:proofErr w:type="spellEnd"/>
      <w:r>
        <w:t xml:space="preserve">       - TGAAGAACCGTTCAG</w:t>
      </w:r>
      <w:r w:rsidRPr="0052054A">
        <w:rPr>
          <w:b/>
        </w:rPr>
        <w:t>T</w:t>
      </w:r>
      <w:r w:rsidR="008774D7">
        <w:t>C</w:t>
      </w:r>
      <w:r>
        <w:t>AATTCTAG</w:t>
      </w:r>
    </w:p>
    <w:p w:rsidR="00095325" w:rsidRDefault="00095325" w:rsidP="0052054A">
      <w:pPr>
        <w:pStyle w:val="ListParagraph"/>
      </w:pPr>
    </w:p>
    <w:p w:rsidR="00095325" w:rsidRDefault="00095325" w:rsidP="0052054A">
      <w:pPr>
        <w:pStyle w:val="ListParagraph"/>
      </w:pPr>
      <w:r>
        <w:t xml:space="preserve">      75% confiden</w:t>
      </w:r>
      <w:r w:rsidR="008774D7">
        <w:t xml:space="preserve">t based on the gel given, </w:t>
      </w:r>
      <w:r w:rsidR="00E77B7C">
        <w:t>&amp;</w:t>
      </w:r>
      <w:r w:rsidR="008774D7">
        <w:t xml:space="preserve"> </w:t>
      </w:r>
      <w:r>
        <w:t>will confirm the mutation</w:t>
      </w:r>
      <w:r w:rsidR="00E7519A">
        <w:t xml:space="preserve"> using a Visualization</w:t>
      </w:r>
      <w:r w:rsidR="00E77B7C">
        <w:t xml:space="preserve"> tool like </w:t>
      </w:r>
      <w:r w:rsidR="00E7519A">
        <w:t>IGV</w:t>
      </w:r>
      <w:r>
        <w:t>.</w:t>
      </w:r>
    </w:p>
    <w:p w:rsidR="0052054A" w:rsidRDefault="00E7519A" w:rsidP="0052054A">
      <w:r>
        <w:tab/>
        <w:t>b)  Mutation alters</w:t>
      </w:r>
      <w:r w:rsidR="0052054A">
        <w:t xml:space="preserve"> the protein sequence.</w:t>
      </w:r>
    </w:p>
    <w:p w:rsidR="00E7519A" w:rsidRDefault="000D486B" w:rsidP="0052054A">
      <w:pPr>
        <w:ind w:left="996"/>
        <w:rPr>
          <w:b/>
        </w:rPr>
      </w:pPr>
      <w:r>
        <w:t>P</w:t>
      </w:r>
      <w:r w:rsidR="0052054A">
        <w:t xml:space="preserve">rotein sequence encoded on the reverse complement of </w:t>
      </w:r>
      <w:proofErr w:type="spellStart"/>
      <w:r w:rsidR="0052054A">
        <w:t>J.Deen’</w:t>
      </w:r>
      <w:r>
        <w:t>s</w:t>
      </w:r>
      <w:proofErr w:type="spellEnd"/>
      <w:r>
        <w:t xml:space="preserve"> Sequence is </w:t>
      </w:r>
      <w:r w:rsidR="00E7519A">
        <w:rPr>
          <w:b/>
        </w:rPr>
        <w:t>LELTERFF</w:t>
      </w:r>
      <w:r w:rsidRPr="0052054A">
        <w:rPr>
          <w:b/>
        </w:rPr>
        <w:t xml:space="preserve"> </w:t>
      </w:r>
    </w:p>
    <w:p w:rsidR="000D486B" w:rsidRDefault="0052054A" w:rsidP="000D486B">
      <w:pPr>
        <w:pStyle w:val="ListParagraph"/>
        <w:numPr>
          <w:ilvl w:val="0"/>
          <w:numId w:val="1"/>
        </w:numPr>
      </w:pPr>
      <w:r>
        <w:t xml:space="preserve">a) Yes the sequence in general is of good quality, as </w:t>
      </w:r>
      <w:r w:rsidR="000D486B">
        <w:t xml:space="preserve">46 </w:t>
      </w:r>
      <w:r>
        <w:t>bases have</w:t>
      </w:r>
      <w:r w:rsidR="000D486B">
        <w:t xml:space="preserve"> a high quality score of 40.</w:t>
      </w:r>
    </w:p>
    <w:p w:rsidR="000D486B" w:rsidRDefault="000D486B" w:rsidP="000D486B">
      <w:pPr>
        <w:ind w:left="720"/>
      </w:pPr>
      <w:r>
        <w:t>b) The base A in the 43</w:t>
      </w:r>
      <w:r w:rsidRPr="000D486B">
        <w:rPr>
          <w:vertAlign w:val="superscript"/>
        </w:rPr>
        <w:t>rd</w:t>
      </w:r>
      <w:r>
        <w:t xml:space="preserve"> position has the lowest quality. The probability of this position</w:t>
      </w:r>
      <w:r w:rsidR="00E912A5">
        <w:t xml:space="preserve"> </w:t>
      </w:r>
      <w:r>
        <w:t>– (1/40)</w:t>
      </w:r>
    </w:p>
    <w:p w:rsidR="0052054A" w:rsidRDefault="000D486B" w:rsidP="000D486B">
      <w:r>
        <w:tab/>
        <w:t>c) Under the (</w:t>
      </w:r>
      <w:proofErr w:type="spellStart"/>
      <w:r>
        <w:t>Phred</w:t>
      </w:r>
      <w:proofErr w:type="spellEnd"/>
      <w:r>
        <w:t xml:space="preserve"> + 64) the sequence in </w:t>
      </w:r>
      <w:r w:rsidR="006B1CF6">
        <w:t xml:space="preserve">general is not of good quality.                                                                            </w:t>
      </w:r>
      <w:r w:rsidR="006B1CF6">
        <w:tab/>
        <w:t xml:space="preserve">    </w:t>
      </w:r>
      <w:r>
        <w:t>The worst pos</w:t>
      </w:r>
      <w:r w:rsidR="006B1CF6">
        <w:t xml:space="preserve">ition is remains the same </w:t>
      </w:r>
      <w:r>
        <w:t>as in question b.</w:t>
      </w:r>
    </w:p>
    <w:p w:rsidR="00F30B25" w:rsidRDefault="000D486B" w:rsidP="00F30B25">
      <w:r>
        <w:t xml:space="preserve">      3)</w:t>
      </w:r>
    </w:p>
    <w:p w:rsidR="00D80EF7" w:rsidRDefault="00F30B25" w:rsidP="005A7847">
      <w:r>
        <w:tab/>
      </w:r>
      <w:r>
        <w:tab/>
        <w:t xml:space="preserve"> </w:t>
      </w:r>
      <w:r w:rsidR="004B6D19" w:rsidRPr="004B6D19">
        <w:drawing>
          <wp:inline distT="0" distB="0" distL="0" distR="0">
            <wp:extent cx="1927860" cy="421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bookmarkStart w:id="0" w:name="_GoBack"/>
      <w:r w:rsidR="00223DA9" w:rsidRPr="00223DA9">
        <w:rPr>
          <w:noProof/>
        </w:rPr>
        <w:drawing>
          <wp:inline distT="0" distB="0" distL="0" distR="0">
            <wp:extent cx="1836420" cy="421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57420" w:rsidRDefault="00D80EF7" w:rsidP="00C57420">
      <w:pPr>
        <w:pStyle w:val="ListParagraph"/>
        <w:numPr>
          <w:ilvl w:val="0"/>
          <w:numId w:val="2"/>
        </w:numPr>
      </w:pPr>
      <w:r>
        <w:lastRenderedPageBreak/>
        <w:t>a) Maximally Scoring Alignments</w:t>
      </w:r>
    </w:p>
    <w:p w:rsidR="00D80EF7" w:rsidRDefault="00AB0BF2" w:rsidP="00D80EF7">
      <w:pPr>
        <w:pStyle w:val="ListParagraph"/>
        <w:jc w:val="center"/>
      </w:pPr>
      <w:r w:rsidRPr="00AB0BF2">
        <w:rPr>
          <w:noProof/>
        </w:rPr>
        <w:drawing>
          <wp:inline distT="0" distB="0" distL="0" distR="0">
            <wp:extent cx="3665220" cy="1470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20" w:rsidRDefault="00C57420" w:rsidP="00D80EF7">
      <w:pPr>
        <w:pStyle w:val="ListParagraph"/>
      </w:pPr>
    </w:p>
    <w:p w:rsidR="00C57420" w:rsidRDefault="00C57420" w:rsidP="00D80EF7">
      <w:pPr>
        <w:pStyle w:val="ListParagraph"/>
      </w:pPr>
      <w:r>
        <w:t xml:space="preserve">b) DP matrix is generated using </w:t>
      </w:r>
      <w:r w:rsidR="00BF6D80" w:rsidRPr="00BF6D80">
        <w:t>Needleman-</w:t>
      </w:r>
      <w:proofErr w:type="spellStart"/>
      <w:r w:rsidR="00BF6D80" w:rsidRPr="00BF6D80">
        <w:t>Wunsch</w:t>
      </w:r>
      <w:proofErr w:type="spellEnd"/>
      <w:r>
        <w:t xml:space="preserve">. Because the alignment here is global and didn’t          </w:t>
      </w:r>
    </w:p>
    <w:p w:rsidR="00C57420" w:rsidRDefault="00C57420" w:rsidP="00D80EF7">
      <w:pPr>
        <w:pStyle w:val="ListParagraph"/>
      </w:pPr>
      <w:r>
        <w:t xml:space="preserve">     </w:t>
      </w:r>
      <w:proofErr w:type="gramStart"/>
      <w:r w:rsidR="00FB75FB">
        <w:t>s</w:t>
      </w:r>
      <w:r>
        <w:t>ee</w:t>
      </w:r>
      <w:proofErr w:type="gramEnd"/>
      <w:r>
        <w:t xml:space="preserve"> any restart in the matrix and scores are negative in the</w:t>
      </w:r>
      <w:r w:rsidR="005F3788">
        <w:t xml:space="preserve"> DP</w:t>
      </w:r>
      <w:r>
        <w:t xml:space="preserve"> matrix.</w:t>
      </w:r>
    </w:p>
    <w:p w:rsidR="00FB75FB" w:rsidRDefault="00FB75FB" w:rsidP="00D80EF7">
      <w:pPr>
        <w:pStyle w:val="ListParagraph"/>
      </w:pPr>
    </w:p>
    <w:p w:rsidR="00FB75FB" w:rsidRDefault="00C57420" w:rsidP="00D80EF7">
      <w:pPr>
        <w:pStyle w:val="ListParagraph"/>
      </w:pPr>
      <w:r>
        <w:t xml:space="preserve">c) </w:t>
      </w:r>
      <w:r w:rsidR="00FB75FB">
        <w:t xml:space="preserve">For this DP matrix the gap penalty is linear. We can confirm this by looking at the first column and row of the </w:t>
      </w:r>
    </w:p>
    <w:p w:rsidR="00C57420" w:rsidRDefault="00FB75FB" w:rsidP="00D80EF7">
      <w:pPr>
        <w:pStyle w:val="ListParagraph"/>
      </w:pPr>
      <w:r>
        <w:t xml:space="preserve">    </w:t>
      </w:r>
      <w:proofErr w:type="gramStart"/>
      <w:r>
        <w:t>matrix</w:t>
      </w:r>
      <w:proofErr w:type="gramEnd"/>
      <w:r>
        <w:t xml:space="preserve"> as the value increase by -2 as it moves to next column or row.</w:t>
      </w:r>
    </w:p>
    <w:p w:rsidR="00FB75FB" w:rsidRDefault="00FB75FB" w:rsidP="00D80EF7">
      <w:pPr>
        <w:pStyle w:val="ListParagraph"/>
      </w:pPr>
    </w:p>
    <w:p w:rsidR="00FB75FB" w:rsidRDefault="00FB75FB" w:rsidP="00D80EF7">
      <w:pPr>
        <w:pStyle w:val="ListParagraph"/>
      </w:pPr>
      <w:r>
        <w:t>d)</w:t>
      </w:r>
      <w:r w:rsidR="005F3788">
        <w:t xml:space="preserve"> </w:t>
      </w:r>
      <w:r w:rsidR="002A16EB">
        <w:t>Scoring matrix of the above DP</w:t>
      </w:r>
    </w:p>
    <w:p w:rsidR="002A16EB" w:rsidRDefault="002A16EB" w:rsidP="00D80EF7">
      <w:pPr>
        <w:pStyle w:val="ListParagraph"/>
      </w:pPr>
    </w:p>
    <w:p w:rsidR="002A16EB" w:rsidRDefault="002A16EB" w:rsidP="002A16EB">
      <w:pPr>
        <w:pStyle w:val="ListParagraph"/>
        <w:jc w:val="center"/>
      </w:pPr>
      <w:r w:rsidRPr="002A16EB">
        <w:rPr>
          <w:noProof/>
        </w:rPr>
        <w:drawing>
          <wp:inline distT="0" distB="0" distL="0" distR="0">
            <wp:extent cx="3665220" cy="922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EB" w:rsidRDefault="002A16EB" w:rsidP="002A16EB">
      <w:pPr>
        <w:pStyle w:val="ListParagraph"/>
      </w:pPr>
    </w:p>
    <w:p w:rsidR="002A16EB" w:rsidRPr="00E7519A" w:rsidRDefault="00654D0D" w:rsidP="002A16EB">
      <w:pPr>
        <w:pStyle w:val="ListParagraph"/>
        <w:numPr>
          <w:ilvl w:val="0"/>
          <w:numId w:val="2"/>
        </w:numPr>
      </w:pPr>
      <w:r w:rsidRPr="00E7519A">
        <w:rPr>
          <w:color w:val="000000"/>
        </w:rPr>
        <w:t>a) (</w:t>
      </w:r>
      <w:proofErr w:type="spellStart"/>
      <w:r w:rsidRPr="00E7519A">
        <w:rPr>
          <w:color w:val="000000"/>
        </w:rPr>
        <w:t>i</w:t>
      </w:r>
      <w:proofErr w:type="spellEnd"/>
      <w:r w:rsidRPr="00E7519A">
        <w:rPr>
          <w:color w:val="000000"/>
        </w:rPr>
        <w:t xml:space="preserve">) Hsap3 and </w:t>
      </w:r>
      <w:proofErr w:type="spellStart"/>
      <w:r w:rsidRPr="00E7519A">
        <w:rPr>
          <w:color w:val="000000"/>
        </w:rPr>
        <w:t>Mmus</w:t>
      </w:r>
      <w:proofErr w:type="spellEnd"/>
      <w:r w:rsidRPr="00E7519A">
        <w:rPr>
          <w:color w:val="000000"/>
        </w:rPr>
        <w:t xml:space="preserve"> 1 - </w:t>
      </w:r>
      <w:proofErr w:type="spellStart"/>
      <w:r w:rsidRPr="00E7519A">
        <w:rPr>
          <w:color w:val="000000"/>
        </w:rPr>
        <w:t>Orthologs</w:t>
      </w:r>
      <w:proofErr w:type="spellEnd"/>
      <w:r w:rsidRPr="00E7519A">
        <w:rPr>
          <w:color w:val="000000"/>
        </w:rPr>
        <w:br/>
        <w:t xml:space="preserve">   (ii) Hsap2 and </w:t>
      </w:r>
      <w:proofErr w:type="spellStart"/>
      <w:r w:rsidRPr="00E7519A">
        <w:rPr>
          <w:color w:val="000000"/>
        </w:rPr>
        <w:t>Mmus</w:t>
      </w:r>
      <w:proofErr w:type="spellEnd"/>
      <w:r w:rsidRPr="00E7519A">
        <w:rPr>
          <w:color w:val="000000"/>
        </w:rPr>
        <w:t xml:space="preserve"> 2 - Paralogs</w:t>
      </w:r>
      <w:r w:rsidRPr="00E7519A">
        <w:rPr>
          <w:color w:val="000000"/>
        </w:rPr>
        <w:tab/>
      </w:r>
    </w:p>
    <w:p w:rsidR="00654D0D" w:rsidRPr="00E7519A" w:rsidRDefault="00654D0D" w:rsidP="00654D0D">
      <w:pPr>
        <w:pStyle w:val="ListParagraph"/>
        <w:rPr>
          <w:color w:val="000000"/>
        </w:rPr>
      </w:pPr>
    </w:p>
    <w:p w:rsidR="005A7847" w:rsidRDefault="00816852" w:rsidP="005A7847">
      <w:pPr>
        <w:pStyle w:val="ListParagraph"/>
        <w:rPr>
          <w:color w:val="000000"/>
        </w:rPr>
      </w:pPr>
      <w:r w:rsidRPr="00E7519A">
        <w:rPr>
          <w:color w:val="000000"/>
        </w:rPr>
        <w:t>b)</w:t>
      </w:r>
      <w:r w:rsidR="00E7519A" w:rsidRPr="00E7519A">
        <w:rPr>
          <w:color w:val="000000"/>
        </w:rPr>
        <w:t xml:space="preserve"> </w:t>
      </w:r>
      <w:r w:rsidR="005A7847">
        <w:rPr>
          <w:color w:val="000000"/>
        </w:rPr>
        <w:t xml:space="preserve">Statement </w:t>
      </w:r>
      <w:r w:rsidR="005A7847" w:rsidRPr="005A7847">
        <w:rPr>
          <w:color w:val="000000"/>
        </w:rPr>
        <w:t>“Using the BLOSSUM40</w:t>
      </w:r>
      <w:r w:rsidR="005A7847">
        <w:rPr>
          <w:color w:val="000000"/>
        </w:rPr>
        <w:t xml:space="preserve"> matrix, we determined that our </w:t>
      </w:r>
      <w:r w:rsidR="005A7847" w:rsidRPr="005A7847">
        <w:rPr>
          <w:color w:val="000000"/>
        </w:rPr>
        <w:t>proteins are 70% homologous.”</w:t>
      </w:r>
      <w:r w:rsidR="005A7847">
        <w:rPr>
          <w:color w:val="000000"/>
        </w:rPr>
        <w:t xml:space="preserve">  Is Wrong       </w:t>
      </w:r>
    </w:p>
    <w:p w:rsidR="005A7847" w:rsidRDefault="005A7847" w:rsidP="005A7847">
      <w:pPr>
        <w:pStyle w:val="ListParagraph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the BLOSSUM40 matrix gives you the score for similarity between gene sequences and there is no way to </w:t>
      </w:r>
    </w:p>
    <w:p w:rsidR="00816852" w:rsidRDefault="005A7847" w:rsidP="005A7847">
      <w:pPr>
        <w:pStyle w:val="ListParagraph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tell</w:t>
      </w:r>
      <w:proofErr w:type="gramEnd"/>
      <w:r>
        <w:rPr>
          <w:color w:val="000000"/>
        </w:rPr>
        <w:t xml:space="preserve"> they are homologous from this.</w:t>
      </w:r>
    </w:p>
    <w:p w:rsidR="005A7847" w:rsidRPr="00E7519A" w:rsidRDefault="005A7847" w:rsidP="005A7847">
      <w:pPr>
        <w:pStyle w:val="ListParagraph"/>
        <w:rPr>
          <w:color w:val="000000"/>
        </w:rPr>
      </w:pPr>
    </w:p>
    <w:p w:rsidR="00173E62" w:rsidRPr="00E7519A" w:rsidRDefault="00173E62" w:rsidP="00173E62">
      <w:pPr>
        <w:pStyle w:val="ListParagraph"/>
        <w:numPr>
          <w:ilvl w:val="0"/>
          <w:numId w:val="2"/>
        </w:numPr>
        <w:rPr>
          <w:color w:val="000000"/>
        </w:rPr>
      </w:pPr>
      <w:r w:rsidRPr="00E7519A">
        <w:rPr>
          <w:color w:val="000000"/>
        </w:rPr>
        <w:t>a)   BLOSUM 30 seems most appropriate as it has the highest score and highest similarity rate</w:t>
      </w:r>
      <w:r w:rsidR="00ED1829">
        <w:rPr>
          <w:color w:val="000000"/>
        </w:rPr>
        <w:t xml:space="preserve"> and lowest gap</w:t>
      </w:r>
      <w:r w:rsidRPr="00E7519A">
        <w:rPr>
          <w:color w:val="000000"/>
        </w:rPr>
        <w:t>.</w:t>
      </w:r>
    </w:p>
    <w:tbl>
      <w:tblPr>
        <w:tblStyle w:val="PlainTable3"/>
        <w:tblW w:w="3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1025"/>
      </w:tblGrid>
      <w:tr w:rsidR="00173E62" w:rsidRPr="00173E62" w:rsidTr="001E3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9" w:type="dxa"/>
            <w:tcBorders>
              <w:bottom w:val="none" w:sz="0" w:space="0" w:color="auto"/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MATRIX</w:t>
            </w:r>
          </w:p>
        </w:tc>
        <w:tc>
          <w:tcPr>
            <w:tcW w:w="1025" w:type="dxa"/>
            <w:tcBorders>
              <w:bottom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SCORE</w:t>
            </w:r>
          </w:p>
        </w:tc>
      </w:tr>
      <w:tr w:rsidR="00173E62" w:rsidRPr="00173E62" w:rsidTr="001E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E62" w:rsidRPr="00173E62" w:rsidTr="001E333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BLOSUM30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</w:tr>
      <w:tr w:rsidR="00173E62" w:rsidRPr="00173E62" w:rsidTr="001E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BLOSUM35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263</w:t>
            </w:r>
          </w:p>
        </w:tc>
      </w:tr>
      <w:tr w:rsidR="00173E62" w:rsidRPr="00173E62" w:rsidTr="001E333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BLOSUM40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307</w:t>
            </w:r>
          </w:p>
        </w:tc>
      </w:tr>
      <w:tr w:rsidR="00173E62" w:rsidRPr="00173E62" w:rsidTr="001E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BLOSUM45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</w:tr>
      <w:tr w:rsidR="00173E62" w:rsidRPr="00173E62" w:rsidTr="001E333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BLOSUM50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</w:tr>
      <w:tr w:rsidR="00173E62" w:rsidRPr="00173E62" w:rsidTr="001E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BLOSUM55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</w:tr>
      <w:tr w:rsidR="00173E62" w:rsidRPr="00173E62" w:rsidTr="001E333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BLOSUM60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  <w:tr w:rsidR="00173E62" w:rsidRPr="00173E62" w:rsidTr="001E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BLOSUM62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</w:tr>
      <w:tr w:rsidR="00173E62" w:rsidRPr="00173E62" w:rsidTr="001E333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BLOSUM65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173E62" w:rsidRPr="00173E62" w:rsidTr="001E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BLOSUM70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173E62" w:rsidRPr="00173E62" w:rsidTr="001E333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BLOSUM75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173E62" w:rsidRPr="00173E62" w:rsidTr="001E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BLOSUM80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</w:tr>
      <w:tr w:rsidR="00173E62" w:rsidRPr="00173E62" w:rsidTr="001E333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BLOSUM85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73E62" w:rsidRPr="00173E62" w:rsidTr="001E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BLOSUM90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173E62" w:rsidRPr="00173E62" w:rsidTr="001E333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none" w:sz="0" w:space="0" w:color="auto"/>
            </w:tcBorders>
            <w:noWrap/>
            <w:hideMark/>
          </w:tcPr>
          <w:p w:rsidR="00173E62" w:rsidRPr="00173E62" w:rsidRDefault="00173E62" w:rsidP="00173E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BLOSUM Clustered</w:t>
            </w:r>
          </w:p>
        </w:tc>
        <w:tc>
          <w:tcPr>
            <w:tcW w:w="1025" w:type="dxa"/>
            <w:noWrap/>
            <w:hideMark/>
          </w:tcPr>
          <w:p w:rsidR="00173E62" w:rsidRPr="00173E62" w:rsidRDefault="00173E62" w:rsidP="00173E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73E6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</w:tbl>
    <w:p w:rsidR="00173E62" w:rsidRDefault="00173E62" w:rsidP="00173E62">
      <w:pPr>
        <w:pStyle w:val="HTMLPreformatted"/>
        <w:rPr>
          <w:rFonts w:ascii="LucidaGrande" w:eastAsiaTheme="minorHAnsi" w:hAnsi="LucidaGrande" w:cstheme="minorBidi"/>
          <w:color w:val="000000"/>
          <w:sz w:val="22"/>
          <w:szCs w:val="22"/>
        </w:rPr>
      </w:pPr>
    </w:p>
    <w:p w:rsidR="00173E62" w:rsidRDefault="00173E62" w:rsidP="00173E62">
      <w:pPr>
        <w:pStyle w:val="HTMLPreformatted"/>
        <w:rPr>
          <w:rFonts w:ascii="LucidaGrande" w:hAnsi="LucidaGrande"/>
          <w:color w:val="000000"/>
        </w:rPr>
      </w:pPr>
      <w:r>
        <w:rPr>
          <w:rFonts w:ascii="LucidaGrande" w:hAnsi="LucidaGrande"/>
          <w:color w:val="000000"/>
        </w:rPr>
        <w:t xml:space="preserve">b) </w:t>
      </w:r>
    </w:p>
    <w:p w:rsidR="00173E62" w:rsidRDefault="00173E62" w:rsidP="00173E62">
      <w:pPr>
        <w:pStyle w:val="HTMLPreformatted"/>
        <w:rPr>
          <w:rFonts w:ascii="LucidaGrande" w:hAnsi="LucidaGrande"/>
          <w:color w:val="000000"/>
        </w:rPr>
      </w:pPr>
    </w:p>
    <w:p w:rsidR="00173E62" w:rsidRPr="00173E62" w:rsidRDefault="00173E62" w:rsidP="00173E62">
      <w:pPr>
        <w:pStyle w:val="HTMLPreformatted"/>
        <w:rPr>
          <w:color w:val="000000"/>
        </w:rPr>
      </w:pPr>
      <w:r w:rsidRPr="00173E62">
        <w:rPr>
          <w:color w:val="000000"/>
        </w:rPr>
        <w:t>########################################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Program: water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Rundate</w:t>
      </w:r>
      <w:proofErr w:type="spellEnd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: Fri 12 Feb 2016 00:04:05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Commandline</w:t>
      </w:r>
      <w:proofErr w:type="spellEnd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: water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   -auto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   -</w:t>
      </w:r>
      <w:proofErr w:type="spellStart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   -</w:t>
      </w:r>
      <w:proofErr w:type="spellStart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asequence</w:t>
      </w:r>
      <w:proofErr w:type="spellEnd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emboss_water-I20160212-000404-0567-94890201-oy.asequence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   -</w:t>
      </w:r>
      <w:proofErr w:type="spellStart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bsequence</w:t>
      </w:r>
      <w:proofErr w:type="spellEnd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emboss_water-I20160212-000404-0567-94890201-oy.bsequence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   -</w:t>
      </w:r>
      <w:proofErr w:type="spellStart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datafile</w:t>
      </w:r>
      <w:proofErr w:type="spellEnd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EBLOSUM80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   -</w:t>
      </w:r>
      <w:proofErr w:type="spellStart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gapopen</w:t>
      </w:r>
      <w:proofErr w:type="spellEnd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25.0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   -</w:t>
      </w:r>
      <w:proofErr w:type="spellStart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gapextend</w:t>
      </w:r>
      <w:proofErr w:type="spellEnd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5.0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   -aformat3 pair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   -sprotein1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   -sprotein2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Align_format</w:t>
      </w:r>
      <w:proofErr w:type="spellEnd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: pair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Report_file</w:t>
      </w:r>
      <w:proofErr w:type="spellEnd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#=======================================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Aligned_sequences</w:t>
      </w:r>
      <w:proofErr w:type="spellEnd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: 2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1: EMBOSS_001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2: EMBOSS_001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Matrix: EBLOSUM80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Gap_penalty</w:t>
      </w:r>
      <w:proofErr w:type="spellEnd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: 25.0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Extend_penalty</w:t>
      </w:r>
      <w:proofErr w:type="spellEnd"/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: 5.0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Length: 118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Identity:      44/118 (37.3%)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Similarity:    66/118 (55.9%)</w:t>
      </w:r>
    </w:p>
    <w:p w:rsidR="00173E62" w:rsidRPr="00173E62" w:rsidRDefault="00DF6B2D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 Gaps:           3/118 (</w:t>
      </w:r>
      <w:r w:rsidR="00173E62" w:rsidRPr="00173E62">
        <w:rPr>
          <w:rFonts w:ascii="Courier New" w:eastAsia="Times New Roman" w:hAnsi="Courier New" w:cs="Courier New"/>
          <w:color w:val="000000"/>
          <w:sz w:val="20"/>
          <w:szCs w:val="20"/>
        </w:rPr>
        <w:t>2.5%)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 Score: 252.0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#=======================================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EMBOSS_001       163 EYPVDGSLVGLQSALRVDAFIPILPLIAEMKTGSYKRDHELALAGYALAF    212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||.|||:.:|:...|.||....  .:|.:.|||:.:..|:|::.|||||.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EMBOSS_001       200 EYRVDGTPLGMSQNLSVDVISD--SVIIDFKTGAPRDFHKLSITGYALAL    247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EMBOSS_001       213 ESQYEIPVDFGYLCYVNVIEGKIHNNCRLIVISDTLRQEFVEVRDRALRA    262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|:.||.|.|:|.|.|:|..|.. ....:.:.||:|||:.|:|.||..:..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EMBOSS_001       248 EAAYETPRDYGLLIYINNPEDP-RITYKPVYISNTLRRLFIEERDNIIDM    296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EMBOSS_001       263 IDDDVDPGLAKKCSADCP    280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:.:|.:|.....|...||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EMBOSS_001       297 LLEDAEPPKDLNCQPTCP    314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</w:t>
      </w:r>
    </w:p>
    <w:p w:rsidR="00173E62" w:rsidRPr="00173E62" w:rsidRDefault="00173E62" w:rsidP="0017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E62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</w:t>
      </w:r>
    </w:p>
    <w:p w:rsidR="00173E62" w:rsidRPr="0024631F" w:rsidRDefault="00173E62" w:rsidP="00173E62">
      <w:pPr>
        <w:pStyle w:val="ListParagraph"/>
        <w:rPr>
          <w:rFonts w:ascii="LucidaGrande" w:hAnsi="LucidaGrande"/>
          <w:color w:val="000000"/>
        </w:rPr>
      </w:pPr>
    </w:p>
    <w:p w:rsidR="00FB75FB" w:rsidRDefault="00FB75FB" w:rsidP="00D80EF7">
      <w:pPr>
        <w:pStyle w:val="ListParagraph"/>
      </w:pPr>
    </w:p>
    <w:p w:rsidR="00FB75FB" w:rsidRDefault="00FB75FB" w:rsidP="00D80EF7">
      <w:pPr>
        <w:pStyle w:val="ListParagraph"/>
      </w:pPr>
    </w:p>
    <w:p w:rsidR="00C57420" w:rsidRDefault="00C57420" w:rsidP="00D80EF7">
      <w:pPr>
        <w:pStyle w:val="ListParagraph"/>
      </w:pPr>
    </w:p>
    <w:p w:rsidR="00D80EF7" w:rsidRDefault="00D80EF7" w:rsidP="00F30B25"/>
    <w:p w:rsidR="0052054A" w:rsidRPr="0052054A" w:rsidRDefault="00223DA9" w:rsidP="0052054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sectPr w:rsidR="0052054A" w:rsidRPr="0052054A" w:rsidSect="009456D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Gran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800F7"/>
    <w:multiLevelType w:val="hybridMultilevel"/>
    <w:tmpl w:val="93000C2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5FB3"/>
    <w:multiLevelType w:val="hybridMultilevel"/>
    <w:tmpl w:val="F998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B"/>
    <w:rsid w:val="00092C10"/>
    <w:rsid w:val="00095325"/>
    <w:rsid w:val="000D486B"/>
    <w:rsid w:val="00173E62"/>
    <w:rsid w:val="001E3333"/>
    <w:rsid w:val="001E5AEE"/>
    <w:rsid w:val="00223DA9"/>
    <w:rsid w:val="0024631F"/>
    <w:rsid w:val="002A16EB"/>
    <w:rsid w:val="003B0437"/>
    <w:rsid w:val="004B6D19"/>
    <w:rsid w:val="0052054A"/>
    <w:rsid w:val="00551467"/>
    <w:rsid w:val="005A7847"/>
    <w:rsid w:val="005F3788"/>
    <w:rsid w:val="00654D0D"/>
    <w:rsid w:val="006B1CF6"/>
    <w:rsid w:val="00816852"/>
    <w:rsid w:val="0087468C"/>
    <w:rsid w:val="008774D7"/>
    <w:rsid w:val="008A79CB"/>
    <w:rsid w:val="0093049F"/>
    <w:rsid w:val="009456D3"/>
    <w:rsid w:val="00AB0BF2"/>
    <w:rsid w:val="00AC1F8D"/>
    <w:rsid w:val="00BF6D80"/>
    <w:rsid w:val="00C57420"/>
    <w:rsid w:val="00D640C1"/>
    <w:rsid w:val="00D80EF7"/>
    <w:rsid w:val="00DF6B2D"/>
    <w:rsid w:val="00E534E3"/>
    <w:rsid w:val="00E7519A"/>
    <w:rsid w:val="00E77B7C"/>
    <w:rsid w:val="00E912A5"/>
    <w:rsid w:val="00ED1829"/>
    <w:rsid w:val="00F30B25"/>
    <w:rsid w:val="00FB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31D2A-F70C-4965-A2A7-6D4FCEC5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5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05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E62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173E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3E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31</cp:revision>
  <dcterms:created xsi:type="dcterms:W3CDTF">2016-02-07T17:37:00Z</dcterms:created>
  <dcterms:modified xsi:type="dcterms:W3CDTF">2016-02-12T14:57:00Z</dcterms:modified>
</cp:coreProperties>
</file>