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3F" w:rsidRPr="00140B3F" w:rsidRDefault="00140B3F" w:rsidP="00140B3F">
      <w:pPr>
        <w:spacing w:after="0" w:line="240" w:lineRule="auto"/>
        <w:jc w:val="center"/>
        <w:outlineLvl w:val="2"/>
        <w:rPr>
          <w:rFonts w:ascii="Times New Roman" w:eastAsia="Times New Roman" w:hAnsi="Times New Roman" w:cs="Times New Roman"/>
          <w:b/>
          <w:bCs/>
          <w:kern w:val="0"/>
          <w:sz w:val="27"/>
          <w:szCs w:val="27"/>
        </w:rPr>
      </w:pPr>
      <w:r w:rsidRPr="00140B3F">
        <w:rPr>
          <w:rFonts w:ascii="Times New Roman" w:eastAsia="Times New Roman" w:hAnsi="Times New Roman" w:cs="Times New Roman"/>
          <w:b/>
          <w:bCs/>
          <w:kern w:val="0"/>
          <w:sz w:val="27"/>
          <w:szCs w:val="27"/>
        </w:rPr>
        <w:t>Final Report: Customer Churn Prediction for T-Mobile</w:t>
      </w:r>
    </w:p>
    <w:p w:rsidR="00140B3F" w:rsidRDefault="00140B3F" w:rsidP="00140B3F">
      <w:pPr>
        <w:spacing w:after="0" w:line="240" w:lineRule="auto"/>
        <w:jc w:val="center"/>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Objective</w:t>
      </w:r>
    </w:p>
    <w:p w:rsidR="00140B3F" w:rsidRDefault="00140B3F" w:rsidP="00140B3F">
      <w:pPr>
        <w:spacing w:after="0" w:line="240" w:lineRule="auto"/>
        <w:outlineLvl w:val="3"/>
        <w:rPr>
          <w:rFonts w:ascii="Times New Roman" w:eastAsia="Times New Roman" w:hAnsi="Times New Roman" w:cs="Times New Roman"/>
          <w:b/>
          <w:bCs/>
          <w:kern w:val="0"/>
        </w:rPr>
      </w:pPr>
      <w:r>
        <w:rPr>
          <w:rFonts w:ascii="Times New Roman" w:eastAsia="Times New Roman" w:hAnsi="Times New Roman" w:cs="Times New Roman"/>
          <w:b/>
          <w:bCs/>
          <w:kern w:val="0"/>
        </w:rPr>
        <w:t>By</w:t>
      </w:r>
      <w:proofErr w:type="gramStart"/>
      <w:r>
        <w:rPr>
          <w:rFonts w:ascii="Times New Roman" w:eastAsia="Times New Roman" w:hAnsi="Times New Roman" w:cs="Times New Roman"/>
          <w:b/>
          <w:bCs/>
          <w:kern w:val="0"/>
        </w:rPr>
        <w:t>:-</w:t>
      </w:r>
      <w:proofErr w:type="gramEnd"/>
      <w:r>
        <w:rPr>
          <w:rFonts w:ascii="Times New Roman" w:eastAsia="Times New Roman" w:hAnsi="Times New Roman" w:cs="Times New Roman"/>
          <w:b/>
          <w:bCs/>
          <w:kern w:val="0"/>
        </w:rPr>
        <w:t xml:space="preserve"> Santosh Singh</w:t>
      </w:r>
    </w:p>
    <w:p w:rsidR="00140B3F" w:rsidRPr="00140B3F" w:rsidRDefault="00140B3F" w:rsidP="00140B3F">
      <w:pPr>
        <w:spacing w:after="0" w:line="240" w:lineRule="auto"/>
        <w:outlineLvl w:val="3"/>
        <w:rPr>
          <w:rFonts w:ascii="Times New Roman" w:eastAsia="Times New Roman" w:hAnsi="Times New Roman" w:cs="Times New Roman"/>
          <w:b/>
          <w:bCs/>
          <w:kern w:val="0"/>
        </w:rPr>
      </w:pP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 xml:space="preserve">The objective of this analysis is to predict customer churn for </w:t>
      </w:r>
      <w:r w:rsidRPr="00140B3F">
        <w:rPr>
          <w:rFonts w:ascii="Times New Roman" w:eastAsia="Times New Roman" w:hAnsi="Times New Roman" w:cs="Times New Roman"/>
          <w:b/>
          <w:bCs/>
          <w:kern w:val="0"/>
        </w:rPr>
        <w:t>T-Mobile</w:t>
      </w:r>
      <w:r w:rsidRPr="00140B3F">
        <w:rPr>
          <w:rFonts w:ascii="Times New Roman" w:eastAsia="Times New Roman" w:hAnsi="Times New Roman" w:cs="Times New Roman"/>
          <w:kern w:val="0"/>
        </w:rPr>
        <w:t xml:space="preserve"> based on customer features such as tenure, monthly charges, total charges, and other relevant variables. The goal is to evaluate and compare different machine learning models to identify the most accurate and reliable model for predicting churn, which will help T-Mobile take proactive measures in retaining customers.</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Data Overview</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The dataset contains the following key features:</w:t>
      </w:r>
    </w:p>
    <w:p w:rsidR="00140B3F" w:rsidRPr="00140B3F" w:rsidRDefault="00140B3F" w:rsidP="00140B3F">
      <w:pPr>
        <w:numPr>
          <w:ilvl w:val="0"/>
          <w:numId w:val="11"/>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Customer ID</w:t>
      </w:r>
      <w:r w:rsidRPr="00140B3F">
        <w:rPr>
          <w:rFonts w:ascii="Times New Roman" w:eastAsia="Times New Roman" w:hAnsi="Times New Roman" w:cs="Times New Roman"/>
          <w:kern w:val="0"/>
        </w:rPr>
        <w:t>: Unique identifier for each T-Mobile customer.</w:t>
      </w:r>
    </w:p>
    <w:p w:rsidR="00140B3F" w:rsidRPr="00140B3F" w:rsidRDefault="00140B3F" w:rsidP="00140B3F">
      <w:pPr>
        <w:numPr>
          <w:ilvl w:val="0"/>
          <w:numId w:val="11"/>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Tenure</w:t>
      </w:r>
      <w:r w:rsidRPr="00140B3F">
        <w:rPr>
          <w:rFonts w:ascii="Times New Roman" w:eastAsia="Times New Roman" w:hAnsi="Times New Roman" w:cs="Times New Roman"/>
          <w:kern w:val="0"/>
        </w:rPr>
        <w:t>: The number of months a customer has been with T-Mobile.</w:t>
      </w:r>
    </w:p>
    <w:p w:rsidR="00140B3F" w:rsidRPr="00140B3F" w:rsidRDefault="00140B3F" w:rsidP="00140B3F">
      <w:pPr>
        <w:numPr>
          <w:ilvl w:val="0"/>
          <w:numId w:val="11"/>
        </w:numPr>
        <w:spacing w:after="0" w:line="240" w:lineRule="auto"/>
        <w:rPr>
          <w:rFonts w:ascii="Times New Roman" w:eastAsia="Times New Roman" w:hAnsi="Times New Roman" w:cs="Times New Roman"/>
          <w:kern w:val="0"/>
        </w:rPr>
      </w:pPr>
      <w:proofErr w:type="spellStart"/>
      <w:r w:rsidRPr="00140B3F">
        <w:rPr>
          <w:rFonts w:ascii="Times New Roman" w:eastAsia="Times New Roman" w:hAnsi="Times New Roman" w:cs="Times New Roman"/>
          <w:b/>
          <w:bCs/>
          <w:kern w:val="0"/>
        </w:rPr>
        <w:t>MonthlyCharges</w:t>
      </w:r>
      <w:proofErr w:type="spellEnd"/>
      <w:r w:rsidRPr="00140B3F">
        <w:rPr>
          <w:rFonts w:ascii="Times New Roman" w:eastAsia="Times New Roman" w:hAnsi="Times New Roman" w:cs="Times New Roman"/>
          <w:kern w:val="0"/>
        </w:rPr>
        <w:t>: The amount a customer is charged monthly.</w:t>
      </w:r>
    </w:p>
    <w:p w:rsidR="00140B3F" w:rsidRPr="00140B3F" w:rsidRDefault="00140B3F" w:rsidP="00140B3F">
      <w:pPr>
        <w:numPr>
          <w:ilvl w:val="0"/>
          <w:numId w:val="11"/>
        </w:numPr>
        <w:spacing w:after="0" w:line="240" w:lineRule="auto"/>
        <w:rPr>
          <w:rFonts w:ascii="Times New Roman" w:eastAsia="Times New Roman" w:hAnsi="Times New Roman" w:cs="Times New Roman"/>
          <w:kern w:val="0"/>
        </w:rPr>
      </w:pPr>
      <w:proofErr w:type="spellStart"/>
      <w:r w:rsidRPr="00140B3F">
        <w:rPr>
          <w:rFonts w:ascii="Times New Roman" w:eastAsia="Times New Roman" w:hAnsi="Times New Roman" w:cs="Times New Roman"/>
          <w:b/>
          <w:bCs/>
          <w:kern w:val="0"/>
        </w:rPr>
        <w:t>TotalCharges</w:t>
      </w:r>
      <w:proofErr w:type="spellEnd"/>
      <w:r w:rsidRPr="00140B3F">
        <w:rPr>
          <w:rFonts w:ascii="Times New Roman" w:eastAsia="Times New Roman" w:hAnsi="Times New Roman" w:cs="Times New Roman"/>
          <w:kern w:val="0"/>
        </w:rPr>
        <w:t>: The total amount paid by the customer during their tenure with T-Mobile.</w:t>
      </w:r>
    </w:p>
    <w:p w:rsidR="00140B3F" w:rsidRPr="00140B3F" w:rsidRDefault="00140B3F" w:rsidP="00140B3F">
      <w:pPr>
        <w:numPr>
          <w:ilvl w:val="0"/>
          <w:numId w:val="11"/>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Churn</w:t>
      </w:r>
      <w:r w:rsidRPr="00140B3F">
        <w:rPr>
          <w:rFonts w:ascii="Times New Roman" w:eastAsia="Times New Roman" w:hAnsi="Times New Roman" w:cs="Times New Roman"/>
          <w:kern w:val="0"/>
        </w:rPr>
        <w:t>: Target variable indicating whether the customer has churned (1) or not (0).</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Data Preprocessing</w:t>
      </w:r>
    </w:p>
    <w:p w:rsidR="00140B3F" w:rsidRPr="00140B3F" w:rsidRDefault="00140B3F" w:rsidP="00140B3F">
      <w:pPr>
        <w:numPr>
          <w:ilvl w:val="0"/>
          <w:numId w:val="12"/>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Duplicate Removal</w:t>
      </w:r>
      <w:r w:rsidRPr="00140B3F">
        <w:rPr>
          <w:rFonts w:ascii="Times New Roman" w:eastAsia="Times New Roman" w:hAnsi="Times New Roman" w:cs="Times New Roman"/>
          <w:kern w:val="0"/>
        </w:rPr>
        <w:t>: Any duplicate entries were removed from the dataset to ensure data integrity.</w:t>
      </w:r>
    </w:p>
    <w:p w:rsidR="00140B3F" w:rsidRPr="00140B3F" w:rsidRDefault="00140B3F" w:rsidP="00140B3F">
      <w:pPr>
        <w:numPr>
          <w:ilvl w:val="0"/>
          <w:numId w:val="12"/>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Missing Values</w:t>
      </w:r>
      <w:r w:rsidRPr="00140B3F">
        <w:rPr>
          <w:rFonts w:ascii="Times New Roman" w:eastAsia="Times New Roman" w:hAnsi="Times New Roman" w:cs="Times New Roman"/>
          <w:kern w:val="0"/>
        </w:rPr>
        <w:t>: The "</w:t>
      </w:r>
      <w:proofErr w:type="spellStart"/>
      <w:r w:rsidRPr="00140B3F">
        <w:rPr>
          <w:rFonts w:ascii="Times New Roman" w:eastAsia="Times New Roman" w:hAnsi="Times New Roman" w:cs="Times New Roman"/>
          <w:kern w:val="0"/>
        </w:rPr>
        <w:t>TotalCharges</w:t>
      </w:r>
      <w:proofErr w:type="spellEnd"/>
      <w:r w:rsidRPr="00140B3F">
        <w:rPr>
          <w:rFonts w:ascii="Times New Roman" w:eastAsia="Times New Roman" w:hAnsi="Times New Roman" w:cs="Times New Roman"/>
          <w:kern w:val="0"/>
        </w:rPr>
        <w:t>" column contained missing values, which were handled by converting it to a numeric format and replacing missing values with the median.</w:t>
      </w:r>
    </w:p>
    <w:p w:rsidR="00140B3F" w:rsidRPr="00140B3F" w:rsidRDefault="00140B3F" w:rsidP="00140B3F">
      <w:pPr>
        <w:numPr>
          <w:ilvl w:val="0"/>
          <w:numId w:val="12"/>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Categorical Encoding</w:t>
      </w:r>
      <w:r w:rsidRPr="00140B3F">
        <w:rPr>
          <w:rFonts w:ascii="Times New Roman" w:eastAsia="Times New Roman" w:hAnsi="Times New Roman" w:cs="Times New Roman"/>
          <w:kern w:val="0"/>
        </w:rPr>
        <w:t>: Categorical variables, such as "gender", "Partner", "Dependents", were encoded using label encoding to convert them into numerical values.</w:t>
      </w:r>
    </w:p>
    <w:p w:rsidR="00140B3F" w:rsidRPr="00140B3F" w:rsidRDefault="00140B3F" w:rsidP="00140B3F">
      <w:pPr>
        <w:numPr>
          <w:ilvl w:val="0"/>
          <w:numId w:val="12"/>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Feature Scaling</w:t>
      </w:r>
      <w:r w:rsidRPr="00140B3F">
        <w:rPr>
          <w:rFonts w:ascii="Times New Roman" w:eastAsia="Times New Roman" w:hAnsi="Times New Roman" w:cs="Times New Roman"/>
          <w:kern w:val="0"/>
        </w:rPr>
        <w:t xml:space="preserve">: Numerical features (tenure, monthly charges, </w:t>
      </w:r>
      <w:proofErr w:type="gramStart"/>
      <w:r w:rsidRPr="00140B3F">
        <w:rPr>
          <w:rFonts w:ascii="Times New Roman" w:eastAsia="Times New Roman" w:hAnsi="Times New Roman" w:cs="Times New Roman"/>
          <w:kern w:val="0"/>
        </w:rPr>
        <w:t>total</w:t>
      </w:r>
      <w:proofErr w:type="gramEnd"/>
      <w:r w:rsidRPr="00140B3F">
        <w:rPr>
          <w:rFonts w:ascii="Times New Roman" w:eastAsia="Times New Roman" w:hAnsi="Times New Roman" w:cs="Times New Roman"/>
          <w:kern w:val="0"/>
        </w:rPr>
        <w:t xml:space="preserve"> charges) were scaled using </w:t>
      </w:r>
      <w:proofErr w:type="spellStart"/>
      <w:r w:rsidRPr="00140B3F">
        <w:rPr>
          <w:rFonts w:ascii="Times New Roman" w:eastAsia="Times New Roman" w:hAnsi="Times New Roman" w:cs="Times New Roman"/>
          <w:kern w:val="0"/>
        </w:rPr>
        <w:t>StandardScaler</w:t>
      </w:r>
      <w:proofErr w:type="spellEnd"/>
      <w:r w:rsidRPr="00140B3F">
        <w:rPr>
          <w:rFonts w:ascii="Times New Roman" w:eastAsia="Times New Roman" w:hAnsi="Times New Roman" w:cs="Times New Roman"/>
          <w:kern w:val="0"/>
        </w:rPr>
        <w:t xml:space="preserve"> to ensure uniformity in the data, which improves model performance.</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Exploratory Data Analysis (EDA)</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Exploratory analysis was conducted to understand the relationships between features and the churn outcome:</w:t>
      </w:r>
    </w:p>
    <w:p w:rsidR="00140B3F" w:rsidRPr="00140B3F" w:rsidRDefault="00140B3F" w:rsidP="00140B3F">
      <w:pPr>
        <w:numPr>
          <w:ilvl w:val="0"/>
          <w:numId w:val="13"/>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Churn Distribution</w:t>
      </w:r>
      <w:r w:rsidRPr="00140B3F">
        <w:rPr>
          <w:rFonts w:ascii="Times New Roman" w:eastAsia="Times New Roman" w:hAnsi="Times New Roman" w:cs="Times New Roman"/>
          <w:kern w:val="0"/>
        </w:rPr>
        <w:t>: The distribution of churned vs. non-churned customers was visualized using a count plot. T-Mobile's dataset had a slightly imbalanced churn distribution, with more non-churned customers.</w:t>
      </w:r>
    </w:p>
    <w:p w:rsidR="00140B3F" w:rsidRPr="00140B3F" w:rsidRDefault="00140B3F" w:rsidP="00140B3F">
      <w:pPr>
        <w:numPr>
          <w:ilvl w:val="0"/>
          <w:numId w:val="13"/>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Correlation Matrix</w:t>
      </w:r>
      <w:r w:rsidRPr="00140B3F">
        <w:rPr>
          <w:rFonts w:ascii="Times New Roman" w:eastAsia="Times New Roman" w:hAnsi="Times New Roman" w:cs="Times New Roman"/>
          <w:kern w:val="0"/>
        </w:rPr>
        <w:t xml:space="preserve">: A </w:t>
      </w:r>
      <w:proofErr w:type="spellStart"/>
      <w:r w:rsidRPr="00140B3F">
        <w:rPr>
          <w:rFonts w:ascii="Times New Roman" w:eastAsia="Times New Roman" w:hAnsi="Times New Roman" w:cs="Times New Roman"/>
          <w:kern w:val="0"/>
        </w:rPr>
        <w:t>heatmap</w:t>
      </w:r>
      <w:proofErr w:type="spellEnd"/>
      <w:r w:rsidRPr="00140B3F">
        <w:rPr>
          <w:rFonts w:ascii="Times New Roman" w:eastAsia="Times New Roman" w:hAnsi="Times New Roman" w:cs="Times New Roman"/>
          <w:kern w:val="0"/>
        </w:rPr>
        <w:t xml:space="preserve"> was generated to identify correlations between features. Notably, tenure showed a strong negative correlation with churn, implying that customers with longer tenure are less likely to churn.</w:t>
      </w:r>
    </w:p>
    <w:p w:rsidR="00140B3F" w:rsidRPr="00140B3F" w:rsidRDefault="00140B3F" w:rsidP="00140B3F">
      <w:pPr>
        <w:numPr>
          <w:ilvl w:val="0"/>
          <w:numId w:val="13"/>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Feature Distributions</w:t>
      </w:r>
      <w:r w:rsidRPr="00140B3F">
        <w:rPr>
          <w:rFonts w:ascii="Times New Roman" w:eastAsia="Times New Roman" w:hAnsi="Times New Roman" w:cs="Times New Roman"/>
          <w:kern w:val="0"/>
        </w:rPr>
        <w:t>: Histograms and KDE plots were created to visualize distributions for tenure, monthly charges, and total charges. Customers with lower monthly charges and longer tenure were less likely to churn.</w:t>
      </w:r>
    </w:p>
    <w:p w:rsidR="00140B3F" w:rsidRPr="00140B3F" w:rsidRDefault="00140B3F" w:rsidP="00140B3F">
      <w:pPr>
        <w:numPr>
          <w:ilvl w:val="0"/>
          <w:numId w:val="13"/>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Customer Behavior Insights</w:t>
      </w:r>
      <w:r w:rsidRPr="00140B3F">
        <w:rPr>
          <w:rFonts w:ascii="Times New Roman" w:eastAsia="Times New Roman" w:hAnsi="Times New Roman" w:cs="Times New Roman"/>
          <w:kern w:val="0"/>
        </w:rPr>
        <w:t>: Key insights include that customers with lower total charges and higher tenure are less likely to churn, whereas customers with higher monthly charges tend to show varied churn patterns.</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Model Building</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Three machine learning models were evaluated for predicting churn:</w:t>
      </w:r>
    </w:p>
    <w:p w:rsidR="00140B3F" w:rsidRPr="00140B3F" w:rsidRDefault="00140B3F" w:rsidP="00140B3F">
      <w:pPr>
        <w:numPr>
          <w:ilvl w:val="0"/>
          <w:numId w:val="14"/>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Logistic Regression</w:t>
      </w:r>
    </w:p>
    <w:p w:rsidR="00140B3F" w:rsidRPr="00140B3F" w:rsidRDefault="00140B3F" w:rsidP="00140B3F">
      <w:pPr>
        <w:numPr>
          <w:ilvl w:val="0"/>
          <w:numId w:val="14"/>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Random Forest Classifier</w:t>
      </w:r>
    </w:p>
    <w:p w:rsidR="00140B3F" w:rsidRPr="00140B3F" w:rsidRDefault="00140B3F" w:rsidP="00140B3F">
      <w:pPr>
        <w:numPr>
          <w:ilvl w:val="0"/>
          <w:numId w:val="14"/>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lastRenderedPageBreak/>
        <w:t>Gradient Boosting Classifier</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Each model was trained using the preprocessed data, and the models' performance was evaluated using test data.</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Model Evaluation</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Performance metrics were used to evaluate each model:</w:t>
      </w:r>
    </w:p>
    <w:p w:rsidR="00140B3F" w:rsidRPr="00140B3F" w:rsidRDefault="00140B3F" w:rsidP="00140B3F">
      <w:pPr>
        <w:numPr>
          <w:ilvl w:val="0"/>
          <w:numId w:val="15"/>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Accuracy</w:t>
      </w:r>
      <w:r w:rsidRPr="00140B3F">
        <w:rPr>
          <w:rFonts w:ascii="Times New Roman" w:eastAsia="Times New Roman" w:hAnsi="Times New Roman" w:cs="Times New Roman"/>
          <w:kern w:val="0"/>
        </w:rPr>
        <w:t>: The proportion of correct predictions.</w:t>
      </w:r>
    </w:p>
    <w:p w:rsidR="00140B3F" w:rsidRPr="00140B3F" w:rsidRDefault="00140B3F" w:rsidP="00140B3F">
      <w:pPr>
        <w:numPr>
          <w:ilvl w:val="0"/>
          <w:numId w:val="15"/>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ROC AUC</w:t>
      </w:r>
      <w:r w:rsidRPr="00140B3F">
        <w:rPr>
          <w:rFonts w:ascii="Times New Roman" w:eastAsia="Times New Roman" w:hAnsi="Times New Roman" w:cs="Times New Roman"/>
          <w:kern w:val="0"/>
        </w:rPr>
        <w:t>: Measures how well the model distinguishes between churned and non-churned customers.</w:t>
      </w:r>
    </w:p>
    <w:p w:rsidR="00140B3F" w:rsidRPr="00140B3F" w:rsidRDefault="00140B3F" w:rsidP="00140B3F">
      <w:pPr>
        <w:numPr>
          <w:ilvl w:val="0"/>
          <w:numId w:val="15"/>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F1 Score</w:t>
      </w:r>
      <w:r w:rsidRPr="00140B3F">
        <w:rPr>
          <w:rFonts w:ascii="Times New Roman" w:eastAsia="Times New Roman" w:hAnsi="Times New Roman" w:cs="Times New Roman"/>
          <w:kern w:val="0"/>
        </w:rPr>
        <w:t>: Balances precision and recall, providing insight into the model's ability to correctly classify both churned and non-churned customers.</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Model Performance Summary</w:t>
      </w:r>
      <w:r w:rsidRPr="00140B3F">
        <w:rPr>
          <w:rFonts w:ascii="Times New Roman" w:eastAsia="Times New Roman" w:hAnsi="Times New Roman" w:cs="Times New Roman"/>
          <w:kern w:val="0"/>
        </w:rPr>
        <w:t>:</w:t>
      </w:r>
    </w:p>
    <w:p w:rsidR="00140B3F" w:rsidRPr="00140B3F" w:rsidRDefault="00140B3F" w:rsidP="00140B3F">
      <w:pPr>
        <w:numPr>
          <w:ilvl w:val="0"/>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Logistic Regression</w:t>
      </w:r>
      <w:r w:rsidRPr="00140B3F">
        <w:rPr>
          <w:rFonts w:ascii="Times New Roman" w:eastAsia="Times New Roman" w:hAnsi="Times New Roman" w:cs="Times New Roman"/>
          <w:kern w:val="0"/>
        </w:rPr>
        <w:t>:</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Accuracy: 80.5%</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ROC AUC: 0.84</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F1 Score: 0.78</w:t>
      </w:r>
    </w:p>
    <w:p w:rsidR="00140B3F" w:rsidRPr="00140B3F" w:rsidRDefault="00140B3F" w:rsidP="00140B3F">
      <w:pPr>
        <w:numPr>
          <w:ilvl w:val="0"/>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Random Forest Classifier</w:t>
      </w:r>
      <w:r w:rsidRPr="00140B3F">
        <w:rPr>
          <w:rFonts w:ascii="Times New Roman" w:eastAsia="Times New Roman" w:hAnsi="Times New Roman" w:cs="Times New Roman"/>
          <w:kern w:val="0"/>
        </w:rPr>
        <w:t>:</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Accuracy: 82.0%</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ROC AUC: 0.86</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F1 Score: 0.79</w:t>
      </w:r>
    </w:p>
    <w:p w:rsidR="00140B3F" w:rsidRPr="00140B3F" w:rsidRDefault="00140B3F" w:rsidP="00140B3F">
      <w:pPr>
        <w:numPr>
          <w:ilvl w:val="0"/>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Gradient Boosting Classifier</w:t>
      </w:r>
      <w:r w:rsidRPr="00140B3F">
        <w:rPr>
          <w:rFonts w:ascii="Times New Roman" w:eastAsia="Times New Roman" w:hAnsi="Times New Roman" w:cs="Times New Roman"/>
          <w:kern w:val="0"/>
        </w:rPr>
        <w:t>:</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Accuracy: 81.5%</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ROC AUC: 0.85</w:t>
      </w:r>
    </w:p>
    <w:p w:rsidR="00140B3F" w:rsidRPr="00140B3F" w:rsidRDefault="00140B3F" w:rsidP="00140B3F">
      <w:pPr>
        <w:numPr>
          <w:ilvl w:val="1"/>
          <w:numId w:val="16"/>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F1 Score: 0.78</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Visualization</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Several visualizations were created to compare the models:</w:t>
      </w:r>
    </w:p>
    <w:p w:rsidR="00140B3F" w:rsidRPr="00140B3F" w:rsidRDefault="00140B3F" w:rsidP="00140B3F">
      <w:pPr>
        <w:numPr>
          <w:ilvl w:val="0"/>
          <w:numId w:val="17"/>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Confusion Matrices</w:t>
      </w:r>
      <w:r w:rsidRPr="00140B3F">
        <w:rPr>
          <w:rFonts w:ascii="Times New Roman" w:eastAsia="Times New Roman" w:hAnsi="Times New Roman" w:cs="Times New Roman"/>
          <w:kern w:val="0"/>
        </w:rPr>
        <w:t>: For each model, confusion matrices were plotted to show true positives, true negatives, false positives, and false negatives.</w:t>
      </w:r>
    </w:p>
    <w:p w:rsidR="00140B3F" w:rsidRPr="00140B3F" w:rsidRDefault="00140B3F" w:rsidP="00140B3F">
      <w:pPr>
        <w:numPr>
          <w:ilvl w:val="0"/>
          <w:numId w:val="17"/>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ROC Curves</w:t>
      </w:r>
      <w:r w:rsidRPr="00140B3F">
        <w:rPr>
          <w:rFonts w:ascii="Times New Roman" w:eastAsia="Times New Roman" w:hAnsi="Times New Roman" w:cs="Times New Roman"/>
          <w:kern w:val="0"/>
        </w:rPr>
        <w:t>: ROC curves were plotted to visualize the trade-off between true positive rate (TPR) and false positive rate (FPR).</w:t>
      </w:r>
    </w:p>
    <w:p w:rsidR="00140B3F" w:rsidRPr="00140B3F" w:rsidRDefault="00140B3F" w:rsidP="00140B3F">
      <w:pPr>
        <w:numPr>
          <w:ilvl w:val="0"/>
          <w:numId w:val="17"/>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Model Comparison Bar Plot</w:t>
      </w:r>
      <w:r w:rsidRPr="00140B3F">
        <w:rPr>
          <w:rFonts w:ascii="Times New Roman" w:eastAsia="Times New Roman" w:hAnsi="Times New Roman" w:cs="Times New Roman"/>
          <w:kern w:val="0"/>
        </w:rPr>
        <w:t>: A bar plot was created to compare the models based on accuracy, ROC AUC, and F1 score, with different colors to visually enhance clarity.</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Conclusion</w:t>
      </w:r>
    </w:p>
    <w:p w:rsidR="00140B3F" w:rsidRPr="00140B3F" w:rsidRDefault="00140B3F" w:rsidP="00140B3F">
      <w:pPr>
        <w:numPr>
          <w:ilvl w:val="0"/>
          <w:numId w:val="18"/>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Best Model</w:t>
      </w:r>
      <w:r w:rsidRPr="00140B3F">
        <w:rPr>
          <w:rFonts w:ascii="Times New Roman" w:eastAsia="Times New Roman" w:hAnsi="Times New Roman" w:cs="Times New Roman"/>
          <w:kern w:val="0"/>
        </w:rPr>
        <w:t xml:space="preserve">: The </w:t>
      </w:r>
      <w:r w:rsidRPr="00140B3F">
        <w:rPr>
          <w:rFonts w:ascii="Times New Roman" w:eastAsia="Times New Roman" w:hAnsi="Times New Roman" w:cs="Times New Roman"/>
          <w:b/>
          <w:bCs/>
          <w:kern w:val="0"/>
        </w:rPr>
        <w:t>Random Forest</w:t>
      </w:r>
      <w:r w:rsidRPr="00140B3F">
        <w:rPr>
          <w:rFonts w:ascii="Times New Roman" w:eastAsia="Times New Roman" w:hAnsi="Times New Roman" w:cs="Times New Roman"/>
          <w:kern w:val="0"/>
        </w:rPr>
        <w:t xml:space="preserve"> model outperformed the others in terms of accuracy, ROC AUC, and F1 score. It demonstrated a good balance between precision and recall, making it the most reliable model for predicting churn.</w:t>
      </w:r>
    </w:p>
    <w:p w:rsidR="00140B3F" w:rsidRPr="00140B3F" w:rsidRDefault="00140B3F" w:rsidP="00140B3F">
      <w:pPr>
        <w:numPr>
          <w:ilvl w:val="0"/>
          <w:numId w:val="18"/>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Logistic Regression</w:t>
      </w:r>
      <w:r w:rsidRPr="00140B3F">
        <w:rPr>
          <w:rFonts w:ascii="Times New Roman" w:eastAsia="Times New Roman" w:hAnsi="Times New Roman" w:cs="Times New Roman"/>
          <w:kern w:val="0"/>
        </w:rPr>
        <w:t>: Logistic Regression performed adequately but was slightly less accurate compared to Random Forest and Gradient Boosting.</w:t>
      </w:r>
    </w:p>
    <w:p w:rsidR="00140B3F" w:rsidRPr="00140B3F" w:rsidRDefault="00140B3F" w:rsidP="00140B3F">
      <w:pPr>
        <w:numPr>
          <w:ilvl w:val="0"/>
          <w:numId w:val="18"/>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Gradient Boosting</w:t>
      </w:r>
      <w:r w:rsidRPr="00140B3F">
        <w:rPr>
          <w:rFonts w:ascii="Times New Roman" w:eastAsia="Times New Roman" w:hAnsi="Times New Roman" w:cs="Times New Roman"/>
          <w:kern w:val="0"/>
        </w:rPr>
        <w:t>: The Gradient Boosting model had similar performance to Random Forest but showed slightly lower accuracy and ROC AUC.</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Future Work</w:t>
      </w:r>
    </w:p>
    <w:p w:rsidR="00140B3F" w:rsidRPr="00140B3F" w:rsidRDefault="00140B3F" w:rsidP="00140B3F">
      <w:pPr>
        <w:numPr>
          <w:ilvl w:val="0"/>
          <w:numId w:val="19"/>
        </w:numPr>
        <w:spacing w:after="0" w:line="240" w:lineRule="auto"/>
        <w:rPr>
          <w:rFonts w:ascii="Times New Roman" w:eastAsia="Times New Roman" w:hAnsi="Times New Roman" w:cs="Times New Roman"/>
          <w:kern w:val="0"/>
        </w:rPr>
      </w:pPr>
      <w:proofErr w:type="spellStart"/>
      <w:r w:rsidRPr="00140B3F">
        <w:rPr>
          <w:rFonts w:ascii="Times New Roman" w:eastAsia="Times New Roman" w:hAnsi="Times New Roman" w:cs="Times New Roman"/>
          <w:b/>
          <w:bCs/>
          <w:kern w:val="0"/>
        </w:rPr>
        <w:t>Hyperparameter</w:t>
      </w:r>
      <w:proofErr w:type="spellEnd"/>
      <w:r w:rsidRPr="00140B3F">
        <w:rPr>
          <w:rFonts w:ascii="Times New Roman" w:eastAsia="Times New Roman" w:hAnsi="Times New Roman" w:cs="Times New Roman"/>
          <w:b/>
          <w:bCs/>
          <w:kern w:val="0"/>
        </w:rPr>
        <w:t xml:space="preserve"> Tuning</w:t>
      </w:r>
      <w:r w:rsidRPr="00140B3F">
        <w:rPr>
          <w:rFonts w:ascii="Times New Roman" w:eastAsia="Times New Roman" w:hAnsi="Times New Roman" w:cs="Times New Roman"/>
          <w:kern w:val="0"/>
        </w:rPr>
        <w:t xml:space="preserve">: </w:t>
      </w:r>
      <w:proofErr w:type="spellStart"/>
      <w:r w:rsidRPr="00140B3F">
        <w:rPr>
          <w:rFonts w:ascii="Times New Roman" w:eastAsia="Times New Roman" w:hAnsi="Times New Roman" w:cs="Times New Roman"/>
          <w:kern w:val="0"/>
        </w:rPr>
        <w:t>Hyperparameters</w:t>
      </w:r>
      <w:proofErr w:type="spellEnd"/>
      <w:r w:rsidRPr="00140B3F">
        <w:rPr>
          <w:rFonts w:ascii="Times New Roman" w:eastAsia="Times New Roman" w:hAnsi="Times New Roman" w:cs="Times New Roman"/>
          <w:kern w:val="0"/>
        </w:rPr>
        <w:t xml:space="preserve"> for Random Forest and Gradient Boosting models (such as </w:t>
      </w:r>
      <w:proofErr w:type="spellStart"/>
      <w:r w:rsidRPr="00140B3F">
        <w:rPr>
          <w:rFonts w:ascii="Courier New" w:eastAsia="Times New Roman" w:hAnsi="Courier New" w:cs="Courier New"/>
          <w:kern w:val="0"/>
          <w:sz w:val="20"/>
        </w:rPr>
        <w:t>n_estimators</w:t>
      </w:r>
      <w:proofErr w:type="spellEnd"/>
      <w:r w:rsidRPr="00140B3F">
        <w:rPr>
          <w:rFonts w:ascii="Times New Roman" w:eastAsia="Times New Roman" w:hAnsi="Times New Roman" w:cs="Times New Roman"/>
          <w:kern w:val="0"/>
        </w:rPr>
        <w:t xml:space="preserve">, </w:t>
      </w:r>
      <w:proofErr w:type="spellStart"/>
      <w:r w:rsidRPr="00140B3F">
        <w:rPr>
          <w:rFonts w:ascii="Courier New" w:eastAsia="Times New Roman" w:hAnsi="Courier New" w:cs="Courier New"/>
          <w:kern w:val="0"/>
          <w:sz w:val="20"/>
        </w:rPr>
        <w:t>max_depth</w:t>
      </w:r>
      <w:proofErr w:type="spellEnd"/>
      <w:r w:rsidRPr="00140B3F">
        <w:rPr>
          <w:rFonts w:ascii="Times New Roman" w:eastAsia="Times New Roman" w:hAnsi="Times New Roman" w:cs="Times New Roman"/>
          <w:kern w:val="0"/>
        </w:rPr>
        <w:t>) can be tuned to further improve performance.</w:t>
      </w:r>
    </w:p>
    <w:p w:rsidR="00140B3F" w:rsidRPr="00140B3F" w:rsidRDefault="00140B3F" w:rsidP="00140B3F">
      <w:pPr>
        <w:numPr>
          <w:ilvl w:val="0"/>
          <w:numId w:val="19"/>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Feature Engineering</w:t>
      </w:r>
      <w:r w:rsidRPr="00140B3F">
        <w:rPr>
          <w:rFonts w:ascii="Times New Roman" w:eastAsia="Times New Roman" w:hAnsi="Times New Roman" w:cs="Times New Roman"/>
          <w:kern w:val="0"/>
        </w:rPr>
        <w:t>: Including additional features like customer service interactions, payment history, or service usage could potentially improve model performance.</w:t>
      </w:r>
    </w:p>
    <w:p w:rsidR="00140B3F" w:rsidRPr="00140B3F" w:rsidRDefault="00140B3F" w:rsidP="00140B3F">
      <w:pPr>
        <w:numPr>
          <w:ilvl w:val="0"/>
          <w:numId w:val="19"/>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lastRenderedPageBreak/>
        <w:t>Deployment</w:t>
      </w:r>
      <w:r w:rsidRPr="00140B3F">
        <w:rPr>
          <w:rFonts w:ascii="Times New Roman" w:eastAsia="Times New Roman" w:hAnsi="Times New Roman" w:cs="Times New Roman"/>
          <w:kern w:val="0"/>
        </w:rPr>
        <w:t>: The Random Forest model can be deployed in a real-time churn prediction system, helping T-Mobile to take proactive actions to retain customers.</w:t>
      </w:r>
    </w:p>
    <w:p w:rsidR="00140B3F" w:rsidRPr="00140B3F" w:rsidRDefault="00140B3F" w:rsidP="00140B3F">
      <w:pPr>
        <w:spacing w:after="0" w:line="240" w:lineRule="auto"/>
        <w:outlineLvl w:val="3"/>
        <w:rPr>
          <w:rFonts w:ascii="Times New Roman" w:eastAsia="Times New Roman" w:hAnsi="Times New Roman" w:cs="Times New Roman"/>
          <w:b/>
          <w:bCs/>
          <w:kern w:val="0"/>
        </w:rPr>
      </w:pPr>
      <w:r w:rsidRPr="00140B3F">
        <w:rPr>
          <w:rFonts w:ascii="Times New Roman" w:eastAsia="Times New Roman" w:hAnsi="Times New Roman" w:cs="Times New Roman"/>
          <w:b/>
          <w:bCs/>
          <w:kern w:val="0"/>
        </w:rPr>
        <w:t>Interactive Dashboard (Optional)</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 xml:space="preserve">An </w:t>
      </w:r>
      <w:r w:rsidRPr="00140B3F">
        <w:rPr>
          <w:rFonts w:ascii="Times New Roman" w:eastAsia="Times New Roman" w:hAnsi="Times New Roman" w:cs="Times New Roman"/>
          <w:b/>
          <w:bCs/>
          <w:kern w:val="0"/>
        </w:rPr>
        <w:t>interactive dashboard</w:t>
      </w:r>
      <w:r w:rsidRPr="00140B3F">
        <w:rPr>
          <w:rFonts w:ascii="Times New Roman" w:eastAsia="Times New Roman" w:hAnsi="Times New Roman" w:cs="Times New Roman"/>
          <w:kern w:val="0"/>
        </w:rPr>
        <w:t xml:space="preserve"> could be created using </w:t>
      </w:r>
      <w:proofErr w:type="spellStart"/>
      <w:r w:rsidRPr="00140B3F">
        <w:rPr>
          <w:rFonts w:ascii="Times New Roman" w:eastAsia="Times New Roman" w:hAnsi="Times New Roman" w:cs="Times New Roman"/>
          <w:b/>
          <w:bCs/>
          <w:kern w:val="0"/>
        </w:rPr>
        <w:t>Streamlit</w:t>
      </w:r>
      <w:proofErr w:type="spellEnd"/>
      <w:r w:rsidRPr="00140B3F">
        <w:rPr>
          <w:rFonts w:ascii="Times New Roman" w:eastAsia="Times New Roman" w:hAnsi="Times New Roman" w:cs="Times New Roman"/>
          <w:kern w:val="0"/>
        </w:rPr>
        <w:t xml:space="preserve"> to allow stakeholders to explore the churn analysis results interactively:</w:t>
      </w:r>
    </w:p>
    <w:p w:rsidR="00140B3F" w:rsidRPr="00140B3F" w:rsidRDefault="00140B3F" w:rsidP="00140B3F">
      <w:pPr>
        <w:numPr>
          <w:ilvl w:val="0"/>
          <w:numId w:val="20"/>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Data Metrics</w:t>
      </w:r>
      <w:r w:rsidRPr="00140B3F">
        <w:rPr>
          <w:rFonts w:ascii="Times New Roman" w:eastAsia="Times New Roman" w:hAnsi="Times New Roman" w:cs="Times New Roman"/>
          <w:kern w:val="0"/>
        </w:rPr>
        <w:t>: Display summary statistics for the dataset.</w:t>
      </w:r>
    </w:p>
    <w:p w:rsidR="00140B3F" w:rsidRPr="00140B3F" w:rsidRDefault="00140B3F" w:rsidP="00140B3F">
      <w:pPr>
        <w:numPr>
          <w:ilvl w:val="0"/>
          <w:numId w:val="20"/>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Churn Distribution</w:t>
      </w:r>
      <w:r w:rsidRPr="00140B3F">
        <w:rPr>
          <w:rFonts w:ascii="Times New Roman" w:eastAsia="Times New Roman" w:hAnsi="Times New Roman" w:cs="Times New Roman"/>
          <w:kern w:val="0"/>
        </w:rPr>
        <w:t>: A bar chart showing the distribution of churned vs. non-churned customers.</w:t>
      </w:r>
    </w:p>
    <w:p w:rsidR="00140B3F" w:rsidRPr="00140B3F" w:rsidRDefault="00140B3F" w:rsidP="00140B3F">
      <w:pPr>
        <w:numPr>
          <w:ilvl w:val="0"/>
          <w:numId w:val="20"/>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Model Performance</w:t>
      </w:r>
      <w:r w:rsidRPr="00140B3F">
        <w:rPr>
          <w:rFonts w:ascii="Times New Roman" w:eastAsia="Times New Roman" w:hAnsi="Times New Roman" w:cs="Times New Roman"/>
          <w:kern w:val="0"/>
        </w:rPr>
        <w:t>: A table comparing accuracy, ROC AUC, precision, recall, and F1 score for each model.</w:t>
      </w:r>
    </w:p>
    <w:p w:rsidR="00140B3F" w:rsidRPr="00140B3F" w:rsidRDefault="00140B3F" w:rsidP="00140B3F">
      <w:pPr>
        <w:numPr>
          <w:ilvl w:val="0"/>
          <w:numId w:val="20"/>
        </w:num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b/>
          <w:bCs/>
          <w:kern w:val="0"/>
        </w:rPr>
        <w:t>ROC Curves</w:t>
      </w:r>
      <w:r w:rsidRPr="00140B3F">
        <w:rPr>
          <w:rFonts w:ascii="Times New Roman" w:eastAsia="Times New Roman" w:hAnsi="Times New Roman" w:cs="Times New Roman"/>
          <w:kern w:val="0"/>
        </w:rPr>
        <w:t>: Interactive visualization of ROC curves for each model.</w:t>
      </w:r>
    </w:p>
    <w:p w:rsidR="00140B3F" w:rsidRPr="00140B3F" w:rsidRDefault="00140B3F" w:rsidP="00140B3F">
      <w:pPr>
        <w:spacing w:after="0" w:line="240" w:lineRule="auto"/>
        <w:rPr>
          <w:rFonts w:ascii="Times New Roman" w:eastAsia="Times New Roman" w:hAnsi="Times New Roman" w:cs="Times New Roman"/>
          <w:kern w:val="0"/>
        </w:rPr>
      </w:pPr>
      <w:r w:rsidRPr="00140B3F">
        <w:rPr>
          <w:rFonts w:ascii="Times New Roman" w:eastAsia="Times New Roman" w:hAnsi="Times New Roman" w:cs="Times New Roman"/>
          <w:kern w:val="0"/>
        </w:rPr>
        <w:t>This dashboard would allow stakeholders at T-Mobile to interact with the churn analysis and make data-driven decisions regarding customer retention strategies.</w:t>
      </w:r>
    </w:p>
    <w:p w:rsidR="008E3ACC" w:rsidRPr="00140B3F" w:rsidRDefault="008E3ACC" w:rsidP="00140B3F">
      <w:pPr>
        <w:spacing w:after="0" w:line="240" w:lineRule="auto"/>
        <w:rPr>
          <w:rFonts w:ascii="Times New Roman" w:eastAsia="Times New Roman" w:hAnsi="Times New Roman" w:cs="Times New Roman"/>
          <w:kern w:val="0"/>
        </w:rPr>
      </w:pPr>
    </w:p>
    <w:sectPr w:rsidR="008E3ACC" w:rsidRPr="00140B3F" w:rsidSect="008E3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43F"/>
    <w:multiLevelType w:val="multilevel"/>
    <w:tmpl w:val="F14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840ED"/>
    <w:multiLevelType w:val="multilevel"/>
    <w:tmpl w:val="303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92F22"/>
    <w:multiLevelType w:val="multilevel"/>
    <w:tmpl w:val="AEA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D56F7"/>
    <w:multiLevelType w:val="multilevel"/>
    <w:tmpl w:val="2FA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A4D69"/>
    <w:multiLevelType w:val="multilevel"/>
    <w:tmpl w:val="E9D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77F52"/>
    <w:multiLevelType w:val="multilevel"/>
    <w:tmpl w:val="6A2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17499"/>
    <w:multiLevelType w:val="multilevel"/>
    <w:tmpl w:val="D2B2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57594"/>
    <w:multiLevelType w:val="multilevel"/>
    <w:tmpl w:val="17161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67AB8"/>
    <w:multiLevelType w:val="multilevel"/>
    <w:tmpl w:val="6E0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9353C2"/>
    <w:multiLevelType w:val="multilevel"/>
    <w:tmpl w:val="FC0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05E1A"/>
    <w:multiLevelType w:val="multilevel"/>
    <w:tmpl w:val="89F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0462F"/>
    <w:multiLevelType w:val="multilevel"/>
    <w:tmpl w:val="5770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5C2162"/>
    <w:multiLevelType w:val="multilevel"/>
    <w:tmpl w:val="EA7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41B42"/>
    <w:multiLevelType w:val="multilevel"/>
    <w:tmpl w:val="BD5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36DD5"/>
    <w:multiLevelType w:val="multilevel"/>
    <w:tmpl w:val="BB4A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87780"/>
    <w:multiLevelType w:val="multilevel"/>
    <w:tmpl w:val="7C0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A36BA"/>
    <w:multiLevelType w:val="multilevel"/>
    <w:tmpl w:val="843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121938"/>
    <w:multiLevelType w:val="multilevel"/>
    <w:tmpl w:val="81E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35A33"/>
    <w:multiLevelType w:val="multilevel"/>
    <w:tmpl w:val="3A0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E32CCF"/>
    <w:multiLevelType w:val="multilevel"/>
    <w:tmpl w:val="6B5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1"/>
  </w:num>
  <w:num w:numId="5">
    <w:abstractNumId w:val="4"/>
  </w:num>
  <w:num w:numId="6">
    <w:abstractNumId w:val="7"/>
  </w:num>
  <w:num w:numId="7">
    <w:abstractNumId w:val="12"/>
  </w:num>
  <w:num w:numId="8">
    <w:abstractNumId w:val="10"/>
  </w:num>
  <w:num w:numId="9">
    <w:abstractNumId w:val="13"/>
  </w:num>
  <w:num w:numId="10">
    <w:abstractNumId w:val="0"/>
  </w:num>
  <w:num w:numId="11">
    <w:abstractNumId w:val="19"/>
  </w:num>
  <w:num w:numId="12">
    <w:abstractNumId w:val="9"/>
  </w:num>
  <w:num w:numId="13">
    <w:abstractNumId w:val="6"/>
  </w:num>
  <w:num w:numId="14">
    <w:abstractNumId w:val="1"/>
  </w:num>
  <w:num w:numId="15">
    <w:abstractNumId w:val="18"/>
  </w:num>
  <w:num w:numId="16">
    <w:abstractNumId w:val="14"/>
  </w:num>
  <w:num w:numId="17">
    <w:abstractNumId w:val="16"/>
  </w:num>
  <w:num w:numId="18">
    <w:abstractNumId w:val="15"/>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AwNzSxMDWytDQDMpR0lIJTi4sz8/NACgxrAS7wDWIsAAAA"/>
  </w:docVars>
  <w:rsids>
    <w:rsidRoot w:val="00140B3F"/>
    <w:rsid w:val="00140B3F"/>
    <w:rsid w:val="00803C91"/>
    <w:rsid w:val="008E3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CC"/>
  </w:style>
  <w:style w:type="paragraph" w:styleId="Heading3">
    <w:name w:val="heading 3"/>
    <w:basedOn w:val="Normal"/>
    <w:link w:val="Heading3Char"/>
    <w:uiPriority w:val="9"/>
    <w:qFormat/>
    <w:rsid w:val="00140B3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140B3F"/>
    <w:pPr>
      <w:spacing w:before="100" w:beforeAutospacing="1" w:after="100" w:afterAutospacing="1" w:line="240" w:lineRule="auto"/>
      <w:outlineLvl w:val="3"/>
    </w:pPr>
    <w:rPr>
      <w:rFonts w:ascii="Times New Roman" w:eastAsia="Times New Roman" w:hAnsi="Times New Roman" w:cs="Times New Roman"/>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B3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140B3F"/>
    <w:rPr>
      <w:rFonts w:ascii="Times New Roman" w:eastAsia="Times New Roman" w:hAnsi="Times New Roman" w:cs="Times New Roman"/>
      <w:b/>
      <w:bCs/>
      <w:kern w:val="0"/>
    </w:rPr>
  </w:style>
  <w:style w:type="paragraph" w:styleId="NormalWeb">
    <w:name w:val="Normal (Web)"/>
    <w:basedOn w:val="Normal"/>
    <w:uiPriority w:val="99"/>
    <w:semiHidden/>
    <w:unhideWhenUsed/>
    <w:rsid w:val="00140B3F"/>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140B3F"/>
    <w:rPr>
      <w:b/>
      <w:bCs/>
    </w:rPr>
  </w:style>
  <w:style w:type="character" w:styleId="HTMLCode">
    <w:name w:val="HTML Code"/>
    <w:basedOn w:val="DefaultParagraphFont"/>
    <w:uiPriority w:val="99"/>
    <w:semiHidden/>
    <w:unhideWhenUsed/>
    <w:rsid w:val="00140B3F"/>
    <w:rPr>
      <w:rFonts w:ascii="Courier New" w:eastAsia="Times New Roman" w:hAnsi="Courier New" w:cs="Courier New"/>
      <w:sz w:val="20"/>
      <w:szCs w:val="20"/>
    </w:rPr>
  </w:style>
  <w:style w:type="character" w:customStyle="1" w:styleId="overflow-hidden">
    <w:name w:val="overflow-hidden"/>
    <w:basedOn w:val="DefaultParagraphFont"/>
    <w:rsid w:val="00140B3F"/>
  </w:style>
</w:styles>
</file>

<file path=word/webSettings.xml><?xml version="1.0" encoding="utf-8"?>
<w:webSettings xmlns:r="http://schemas.openxmlformats.org/officeDocument/2006/relationships" xmlns:w="http://schemas.openxmlformats.org/wordprocessingml/2006/main">
  <w:divs>
    <w:div w:id="50615873">
      <w:bodyDiv w:val="1"/>
      <w:marLeft w:val="0"/>
      <w:marRight w:val="0"/>
      <w:marTop w:val="0"/>
      <w:marBottom w:val="0"/>
      <w:divBdr>
        <w:top w:val="none" w:sz="0" w:space="0" w:color="auto"/>
        <w:left w:val="none" w:sz="0" w:space="0" w:color="auto"/>
        <w:bottom w:val="none" w:sz="0" w:space="0" w:color="auto"/>
        <w:right w:val="none" w:sz="0" w:space="0" w:color="auto"/>
      </w:divBdr>
      <w:divsChild>
        <w:div w:id="848523032">
          <w:marLeft w:val="0"/>
          <w:marRight w:val="0"/>
          <w:marTop w:val="0"/>
          <w:marBottom w:val="0"/>
          <w:divBdr>
            <w:top w:val="none" w:sz="0" w:space="0" w:color="auto"/>
            <w:left w:val="none" w:sz="0" w:space="0" w:color="auto"/>
            <w:bottom w:val="none" w:sz="0" w:space="0" w:color="auto"/>
            <w:right w:val="none" w:sz="0" w:space="0" w:color="auto"/>
          </w:divBdr>
          <w:divsChild>
            <w:div w:id="1710836125">
              <w:marLeft w:val="0"/>
              <w:marRight w:val="0"/>
              <w:marTop w:val="0"/>
              <w:marBottom w:val="0"/>
              <w:divBdr>
                <w:top w:val="none" w:sz="0" w:space="0" w:color="auto"/>
                <w:left w:val="none" w:sz="0" w:space="0" w:color="auto"/>
                <w:bottom w:val="none" w:sz="0" w:space="0" w:color="auto"/>
                <w:right w:val="none" w:sz="0" w:space="0" w:color="auto"/>
              </w:divBdr>
              <w:divsChild>
                <w:div w:id="1944802389">
                  <w:marLeft w:val="0"/>
                  <w:marRight w:val="0"/>
                  <w:marTop w:val="0"/>
                  <w:marBottom w:val="0"/>
                  <w:divBdr>
                    <w:top w:val="none" w:sz="0" w:space="0" w:color="auto"/>
                    <w:left w:val="none" w:sz="0" w:space="0" w:color="auto"/>
                    <w:bottom w:val="none" w:sz="0" w:space="0" w:color="auto"/>
                    <w:right w:val="none" w:sz="0" w:space="0" w:color="auto"/>
                  </w:divBdr>
                  <w:divsChild>
                    <w:div w:id="1136097298">
                      <w:marLeft w:val="0"/>
                      <w:marRight w:val="0"/>
                      <w:marTop w:val="0"/>
                      <w:marBottom w:val="0"/>
                      <w:divBdr>
                        <w:top w:val="none" w:sz="0" w:space="0" w:color="auto"/>
                        <w:left w:val="none" w:sz="0" w:space="0" w:color="auto"/>
                        <w:bottom w:val="none" w:sz="0" w:space="0" w:color="auto"/>
                        <w:right w:val="none" w:sz="0" w:space="0" w:color="auto"/>
                      </w:divBdr>
                      <w:divsChild>
                        <w:div w:id="669867580">
                          <w:marLeft w:val="0"/>
                          <w:marRight w:val="0"/>
                          <w:marTop w:val="0"/>
                          <w:marBottom w:val="0"/>
                          <w:divBdr>
                            <w:top w:val="none" w:sz="0" w:space="0" w:color="auto"/>
                            <w:left w:val="none" w:sz="0" w:space="0" w:color="auto"/>
                            <w:bottom w:val="none" w:sz="0" w:space="0" w:color="auto"/>
                            <w:right w:val="none" w:sz="0" w:space="0" w:color="auto"/>
                          </w:divBdr>
                          <w:divsChild>
                            <w:div w:id="1575748372">
                              <w:marLeft w:val="0"/>
                              <w:marRight w:val="0"/>
                              <w:marTop w:val="0"/>
                              <w:marBottom w:val="0"/>
                              <w:divBdr>
                                <w:top w:val="none" w:sz="0" w:space="0" w:color="auto"/>
                                <w:left w:val="none" w:sz="0" w:space="0" w:color="auto"/>
                                <w:bottom w:val="none" w:sz="0" w:space="0" w:color="auto"/>
                                <w:right w:val="none" w:sz="0" w:space="0" w:color="auto"/>
                              </w:divBdr>
                              <w:divsChild>
                                <w:div w:id="1684086265">
                                  <w:marLeft w:val="0"/>
                                  <w:marRight w:val="0"/>
                                  <w:marTop w:val="0"/>
                                  <w:marBottom w:val="0"/>
                                  <w:divBdr>
                                    <w:top w:val="none" w:sz="0" w:space="0" w:color="auto"/>
                                    <w:left w:val="none" w:sz="0" w:space="0" w:color="auto"/>
                                    <w:bottom w:val="none" w:sz="0" w:space="0" w:color="auto"/>
                                    <w:right w:val="none" w:sz="0" w:space="0" w:color="auto"/>
                                  </w:divBdr>
                                  <w:divsChild>
                                    <w:div w:id="898175420">
                                      <w:marLeft w:val="0"/>
                                      <w:marRight w:val="0"/>
                                      <w:marTop w:val="0"/>
                                      <w:marBottom w:val="0"/>
                                      <w:divBdr>
                                        <w:top w:val="none" w:sz="0" w:space="0" w:color="auto"/>
                                        <w:left w:val="none" w:sz="0" w:space="0" w:color="auto"/>
                                        <w:bottom w:val="none" w:sz="0" w:space="0" w:color="auto"/>
                                        <w:right w:val="none" w:sz="0" w:space="0" w:color="auto"/>
                                      </w:divBdr>
                                      <w:divsChild>
                                        <w:div w:id="928807395">
                                          <w:marLeft w:val="0"/>
                                          <w:marRight w:val="0"/>
                                          <w:marTop w:val="0"/>
                                          <w:marBottom w:val="0"/>
                                          <w:divBdr>
                                            <w:top w:val="none" w:sz="0" w:space="0" w:color="auto"/>
                                            <w:left w:val="none" w:sz="0" w:space="0" w:color="auto"/>
                                            <w:bottom w:val="none" w:sz="0" w:space="0" w:color="auto"/>
                                            <w:right w:val="none" w:sz="0" w:space="0" w:color="auto"/>
                                          </w:divBdr>
                                          <w:divsChild>
                                            <w:div w:id="579025917">
                                              <w:marLeft w:val="0"/>
                                              <w:marRight w:val="0"/>
                                              <w:marTop w:val="0"/>
                                              <w:marBottom w:val="0"/>
                                              <w:divBdr>
                                                <w:top w:val="none" w:sz="0" w:space="0" w:color="auto"/>
                                                <w:left w:val="none" w:sz="0" w:space="0" w:color="auto"/>
                                                <w:bottom w:val="none" w:sz="0" w:space="0" w:color="auto"/>
                                                <w:right w:val="none" w:sz="0" w:space="0" w:color="auto"/>
                                              </w:divBdr>
                                              <w:divsChild>
                                                <w:div w:id="1199204750">
                                                  <w:marLeft w:val="0"/>
                                                  <w:marRight w:val="0"/>
                                                  <w:marTop w:val="0"/>
                                                  <w:marBottom w:val="0"/>
                                                  <w:divBdr>
                                                    <w:top w:val="none" w:sz="0" w:space="0" w:color="auto"/>
                                                    <w:left w:val="none" w:sz="0" w:space="0" w:color="auto"/>
                                                    <w:bottom w:val="none" w:sz="0" w:space="0" w:color="auto"/>
                                                    <w:right w:val="none" w:sz="0" w:space="0" w:color="auto"/>
                                                  </w:divBdr>
                                                  <w:divsChild>
                                                    <w:div w:id="1945528629">
                                                      <w:marLeft w:val="0"/>
                                                      <w:marRight w:val="0"/>
                                                      <w:marTop w:val="0"/>
                                                      <w:marBottom w:val="0"/>
                                                      <w:divBdr>
                                                        <w:top w:val="none" w:sz="0" w:space="0" w:color="auto"/>
                                                        <w:left w:val="none" w:sz="0" w:space="0" w:color="auto"/>
                                                        <w:bottom w:val="none" w:sz="0" w:space="0" w:color="auto"/>
                                                        <w:right w:val="none" w:sz="0" w:space="0" w:color="auto"/>
                                                      </w:divBdr>
                                                      <w:divsChild>
                                                        <w:div w:id="2106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4903">
                                              <w:marLeft w:val="0"/>
                                              <w:marRight w:val="0"/>
                                              <w:marTop w:val="0"/>
                                              <w:marBottom w:val="0"/>
                                              <w:divBdr>
                                                <w:top w:val="none" w:sz="0" w:space="0" w:color="auto"/>
                                                <w:left w:val="none" w:sz="0" w:space="0" w:color="auto"/>
                                                <w:bottom w:val="none" w:sz="0" w:space="0" w:color="auto"/>
                                                <w:right w:val="none" w:sz="0" w:space="0" w:color="auto"/>
                                              </w:divBdr>
                                              <w:divsChild>
                                                <w:div w:id="520125427">
                                                  <w:marLeft w:val="0"/>
                                                  <w:marRight w:val="0"/>
                                                  <w:marTop w:val="0"/>
                                                  <w:marBottom w:val="0"/>
                                                  <w:divBdr>
                                                    <w:top w:val="none" w:sz="0" w:space="0" w:color="auto"/>
                                                    <w:left w:val="none" w:sz="0" w:space="0" w:color="auto"/>
                                                    <w:bottom w:val="none" w:sz="0" w:space="0" w:color="auto"/>
                                                    <w:right w:val="none" w:sz="0" w:space="0" w:color="auto"/>
                                                  </w:divBdr>
                                                  <w:divsChild>
                                                    <w:div w:id="1130976219">
                                                      <w:marLeft w:val="0"/>
                                                      <w:marRight w:val="0"/>
                                                      <w:marTop w:val="0"/>
                                                      <w:marBottom w:val="0"/>
                                                      <w:divBdr>
                                                        <w:top w:val="none" w:sz="0" w:space="0" w:color="auto"/>
                                                        <w:left w:val="none" w:sz="0" w:space="0" w:color="auto"/>
                                                        <w:bottom w:val="none" w:sz="0" w:space="0" w:color="auto"/>
                                                        <w:right w:val="none" w:sz="0" w:space="0" w:color="auto"/>
                                                      </w:divBdr>
                                                      <w:divsChild>
                                                        <w:div w:id="13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4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828</Words>
  <Characters>4725</Characters>
  <Application>Microsoft Office Word</Application>
  <DocSecurity>0</DocSecurity>
  <Lines>39</Lines>
  <Paragraphs>11</Paragraphs>
  <ScaleCrop>false</ScaleCrop>
  <Company>HP</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Singh</dc:creator>
  <cp:lastModifiedBy>Santosh Singh</cp:lastModifiedBy>
  <cp:revision>1</cp:revision>
  <dcterms:created xsi:type="dcterms:W3CDTF">2024-12-30T22:31:00Z</dcterms:created>
  <dcterms:modified xsi:type="dcterms:W3CDTF">2024-12-30T22:55:00Z</dcterms:modified>
</cp:coreProperties>
</file>