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2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media/image2.wmf" ContentType="image/x-wmf"/>
  <Override PartName="/word/media/image1.wmf" ContentType="image/x-wmf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360" w:after="120"/>
        <w:rPr/>
      </w:pPr>
      <w:r>
        <w:rPr/>
        <w:softHyphen/>
        <w:softHyphen/>
        <w:softHyphen/>
        <w:softHyphen/>
        <w:t>palaverin pöytäkirja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Aika</w:t>
        <w:tab/>
      </w:r>
      <w:r>
        <w:rPr>
          <w:b w:val="false"/>
          <w:bCs w:val="false"/>
        </w:rPr>
        <w:t>Perjantai</w:t>
      </w:r>
      <w:r>
        <w:rPr/>
        <w:t xml:space="preserve"> 22.2.2019 klo 12:44 – 13:</w:t>
      </w:r>
      <w:r>
        <w:rPr/>
        <w:t>17</w:t>
      </w:r>
      <w:r>
        <w:rPr>
          <w:b/>
        </w:rPr>
        <w:tab/>
        <w:tab/>
      </w:r>
    </w:p>
    <w:p>
      <w:pPr>
        <w:pStyle w:val="Normal"/>
        <w:rPr/>
      </w:pPr>
      <w:r>
        <w:rPr>
          <w:b/>
        </w:rPr>
        <w:t>Paikka</w:t>
        <w:tab/>
      </w:r>
      <w:r>
        <w:rPr/>
        <w:t xml:space="preserve">Rajakatu 35 AP05 </w:t>
      </w:r>
    </w:p>
    <w:p>
      <w:pPr>
        <w:pStyle w:val="Normal"/>
        <w:rPr/>
      </w:pPr>
      <w:r>
        <w:rPr>
          <w:b/>
        </w:rPr>
        <w:t>Läsnä</w:t>
      </w:r>
      <w:r>
        <w:rPr/>
        <w:tab/>
        <w:t>Sarlin Santtu</w:t>
        <w:tab/>
        <w:tab/>
        <w:t>pj.</w:t>
      </w:r>
    </w:p>
    <w:p>
      <w:pPr>
        <w:pStyle w:val="Normal"/>
        <w:rPr/>
      </w:pPr>
      <w:r>
        <w:rPr/>
        <w:tab/>
        <w:t>Hannukainen Mikko</w:t>
        <w:tab/>
        <w:t>sihteeri</w:t>
      </w:r>
    </w:p>
    <w:p>
      <w:pPr>
        <w:pStyle w:val="Normal"/>
        <w:rPr/>
      </w:pPr>
      <w:r>
        <w:rPr/>
        <w:tab/>
        <w:t>Pollari Miika</w:t>
        <w:tab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Poissa</w:t>
      </w:r>
      <w:r>
        <w:rPr/>
        <w:tab/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Kokouksen avaus</w:t>
        <w:tab/>
      </w:r>
    </w:p>
    <w:p>
      <w:pPr>
        <w:pStyle w:val="SisennettyNormaali"/>
        <w:rPr/>
      </w:pPr>
      <w:r>
        <w:rPr/>
        <w:t>Puheenjohtajana toimii Sarlin Santtu sekä sihteerinä Hannukainen Mikko. Kokous avattiin kello 12:44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Tilannekatsaus</w:t>
        <w:tab/>
      </w:r>
    </w:p>
    <w:p>
      <w:pPr>
        <w:pStyle w:val="SisennettyNormaali"/>
        <w:rPr/>
      </w:pPr>
      <w:r>
        <w:rPr/>
        <w:t>Kokous on sprintin jälkeinen retrospektiivi, jonka aikana käydään läpi sprintin aikana hyvin menneet, sekä kehitettävät asiat. Mietitään myös mahdollisia ratkaisuja kehitettäviin asioihin.</w:t>
      </w:r>
    </w:p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Planning Day</w:t>
      </w:r>
    </w:p>
    <w:p>
      <w:pPr>
        <w:pStyle w:val="SisennettyNormaali"/>
        <w:rPr>
          <w:b/>
          <w:b/>
        </w:rPr>
      </w:pPr>
      <w:r>
        <w:rPr>
          <w:b/>
        </w:rPr>
        <w:t>Hyvää:</w:t>
      </w:r>
    </w:p>
    <w:p>
      <w:pPr>
        <w:pStyle w:val="SisennettyNormaali"/>
        <w:rPr/>
      </w:pPr>
      <w:r>
        <w:rPr/>
        <w:t>Taskit saatiin paremmin pilkottua viime sprinttiin verrattuna.</w:t>
      </w:r>
    </w:p>
    <w:p>
      <w:pPr>
        <w:pStyle w:val="SisennettyNormaali"/>
        <w:rPr/>
      </w:pPr>
      <w:r>
        <w:rPr/>
      </w:r>
    </w:p>
    <w:p>
      <w:pPr>
        <w:pStyle w:val="SisennettyNormaali"/>
        <w:rPr>
          <w:b/>
          <w:b/>
        </w:rPr>
      </w:pPr>
      <w:r>
        <w:rPr>
          <w:b/>
        </w:rPr>
        <w:t>Kehitettävää:</w:t>
      </w:r>
    </w:p>
    <w:p>
      <w:pPr>
        <w:pStyle w:val="SisennettyNormaali"/>
        <w:rPr/>
      </w:pPr>
      <w:r>
        <w:rPr/>
        <w:t>Taskien laajuudessa on vielä kehitettävää.</w:t>
      </w:r>
    </w:p>
    <w:p>
      <w:pPr>
        <w:pStyle w:val="SisennettyNormaali"/>
        <w:rPr>
          <w:b/>
          <w:b/>
        </w:rPr>
      </w:pPr>
      <w:r>
        <w:rPr>
          <w:b/>
        </w:rPr>
      </w:r>
    </w:p>
    <w:p>
      <w:pPr>
        <w:pStyle w:val="SisennettyNormaali"/>
        <w:rPr/>
      </w:pPr>
      <w:r>
        <w:rPr>
          <w:b/>
        </w:rPr>
        <w:t>Ratkaisu:</w:t>
      </w:r>
      <w:r>
        <w:rPr/>
        <w:tab/>
      </w:r>
    </w:p>
    <w:p>
      <w:pPr>
        <w:pStyle w:val="SisennettyNormaali"/>
        <w:rPr/>
      </w:pPr>
      <w:r>
        <w:rPr/>
        <w:t>Pilkomme backlogia enemmän ja selkeämmin, sekä määritellään DoD:t paremin.</w:t>
      </w:r>
    </w:p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Sovitut aikataulut</w:t>
      </w:r>
    </w:p>
    <w:p>
      <w:pPr>
        <w:pStyle w:val="SisennettyNormaali"/>
        <w:rPr>
          <w:b/>
          <w:b/>
        </w:rPr>
      </w:pPr>
      <w:r>
        <w:rPr>
          <w:b/>
        </w:rPr>
        <w:t>Hyvää:</w:t>
      </w:r>
    </w:p>
    <w:p>
      <w:pPr>
        <w:pStyle w:val="SisennettyNormaali"/>
        <w:rPr/>
      </w:pPr>
      <w:r>
        <w:rPr/>
        <w:t>Daily scrumit ollaan onnistuttu pitämään ajallaan. Myös viikkopalaverit ja retrospektiivi ollaan pidetty ajallaan.</w:t>
      </w:r>
    </w:p>
    <w:p>
      <w:pPr>
        <w:pStyle w:val="SisennettyNormaali"/>
        <w:rPr/>
      </w:pPr>
      <w:r>
        <w:rPr/>
      </w:r>
    </w:p>
    <w:p>
      <w:pPr>
        <w:pStyle w:val="SisennettyNormaali"/>
        <w:rPr>
          <w:b/>
          <w:b/>
        </w:rPr>
      </w:pPr>
      <w:r>
        <w:rPr>
          <w:b/>
        </w:rPr>
        <w:t>Kehitettävää:</w:t>
      </w:r>
    </w:p>
    <w:p>
      <w:pPr>
        <w:pStyle w:val="SisennettyNormaali"/>
        <w:rPr/>
      </w:pPr>
      <w:r>
        <w:rPr/>
        <w:t>Keskittyminen ja sen mukaan aikataulussa pysyminen.</w:t>
      </w:r>
    </w:p>
    <w:p>
      <w:pPr>
        <w:pStyle w:val="SisennettyNormaali"/>
        <w:rPr>
          <w:b/>
          <w:b/>
        </w:rPr>
      </w:pPr>
      <w:r>
        <w:rPr>
          <w:b/>
        </w:rPr>
      </w:r>
    </w:p>
    <w:p>
      <w:pPr>
        <w:pStyle w:val="SisennettyNormaali"/>
        <w:rPr/>
      </w:pPr>
      <w:r>
        <w:rPr>
          <w:b/>
        </w:rPr>
        <w:t>Ratkaisu:</w:t>
      </w:r>
      <w:r>
        <w:rPr/>
        <w:tab/>
      </w:r>
    </w:p>
    <w:p>
      <w:pPr>
        <w:pStyle w:val="SisennettyNormaali"/>
        <w:rPr/>
      </w:pPr>
      <w:r>
        <w:rPr/>
        <w:t>Otetaan huomiota omaan työnteon keskittymiseen enemmän. Kokousten järjestämiseen ehdotetaan sopivan tilan valitsemista (AP03-tila).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Daily Scrumit</w:t>
      </w:r>
    </w:p>
    <w:p>
      <w:pPr>
        <w:pStyle w:val="SisennettyNormaali"/>
        <w:rPr/>
      </w:pPr>
      <w:r>
        <w:rPr>
          <w:b/>
        </w:rPr>
        <w:t>Hyvää:</w:t>
      </w:r>
    </w:p>
    <w:p>
      <w:pPr>
        <w:pStyle w:val="SisennettyNormaali"/>
        <w:rPr>
          <w:b w:val="false"/>
          <w:b w:val="false"/>
          <w:bCs w:val="false"/>
        </w:rPr>
      </w:pPr>
      <w:r>
        <w:rPr>
          <w:b w:val="false"/>
          <w:bCs w:val="false"/>
        </w:rPr>
        <w:t>Ajallaan pidetty.</w:t>
      </w:r>
    </w:p>
    <w:p>
      <w:pPr>
        <w:pStyle w:val="SisennettyNormaali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SisennettyNormaali"/>
        <w:rPr>
          <w:b/>
          <w:b/>
        </w:rPr>
      </w:pPr>
      <w:r>
        <w:rPr>
          <w:b/>
        </w:rPr>
        <w:t>Kehitettävää:</w:t>
      </w:r>
    </w:p>
    <w:p>
      <w:pPr>
        <w:pStyle w:val="SisennettyNormaali"/>
        <w:rPr/>
      </w:pPr>
      <w:r>
        <w:rPr/>
        <w:t xml:space="preserve">Avataan enemmän tehtyjä taskeja ja varmistetaan, että jokainen tietää mitä taskia on </w:t>
      </w:r>
      <w:r>
        <w:rPr>
          <w:b/>
          <w:bCs/>
        </w:rPr>
        <w:t xml:space="preserve">tekemässä </w:t>
      </w:r>
      <w:r>
        <w:rPr>
          <w:b w:val="false"/>
          <w:bCs w:val="false"/>
        </w:rPr>
        <w:t>ja pysyy siinä lupauksessa.</w:t>
      </w:r>
    </w:p>
    <w:p>
      <w:pPr>
        <w:pStyle w:val="SisennettyNormaali"/>
        <w:rPr>
          <w:b/>
          <w:b/>
        </w:rPr>
      </w:pPr>
      <w:r>
        <w:rPr>
          <w:b/>
        </w:rPr>
      </w:r>
    </w:p>
    <w:p>
      <w:pPr>
        <w:pStyle w:val="SisennettyNormaali"/>
        <w:rPr/>
      </w:pPr>
      <w:r>
        <w:rPr>
          <w:b/>
        </w:rPr>
        <w:t>Ratkaisu:</w:t>
      </w:r>
      <w:r>
        <w:rPr/>
        <w:tab/>
      </w:r>
    </w:p>
    <w:p>
      <w:pPr>
        <w:pStyle w:val="SisennettyNormaali"/>
        <w:rPr/>
      </w:pPr>
      <w:r>
        <w:rPr/>
        <w:t>Jokainen työntekijä muistaa siirtää tekemänsä taskin Review/Testing-pipelineen. Kaikki ko. Pipelinessä tarkastetaan ennen scrumin alkamista testivastaavan puolesta, joka sitten taskin hyväksyttyä siirtää taskin Done-pipelineen. Scrum Master tämän jälkeen daily scrumin aikana sulkee valmiit taskit ja sen jälkeen valitaan uudet sprint backlogista.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Ryhmän toiminta</w:t>
      </w:r>
    </w:p>
    <w:p>
      <w:pPr>
        <w:pStyle w:val="SisennettyNormaali"/>
        <w:rPr>
          <w:b/>
          <w:b/>
        </w:rPr>
      </w:pPr>
      <w:r>
        <w:rPr>
          <w:b/>
        </w:rPr>
        <w:t>Hyvää:</w:t>
      </w:r>
    </w:p>
    <w:p>
      <w:pPr>
        <w:pStyle w:val="SisennettyNormaali"/>
        <w:rPr/>
      </w:pPr>
      <w:r>
        <w:rPr/>
        <w:t>Ryhmässä ei ollut draamaa. Kaikki ovat tullet toistensa kanssa toimeen ja kaikkien mielipiteitä on kuunneltu.</w:t>
      </w:r>
    </w:p>
    <w:p>
      <w:pPr>
        <w:pStyle w:val="SisennettyNormaali"/>
        <w:rPr/>
      </w:pPr>
      <w:r>
        <w:rPr/>
      </w:r>
    </w:p>
    <w:p>
      <w:pPr>
        <w:pStyle w:val="SisennettyNormaali"/>
        <w:rPr>
          <w:b/>
          <w:b/>
        </w:rPr>
      </w:pPr>
      <w:r>
        <w:rPr>
          <w:b/>
        </w:rPr>
        <w:t>Kehitettävää:</w:t>
      </w:r>
    </w:p>
    <w:p>
      <w:pPr>
        <w:pStyle w:val="SisennettyNormaali"/>
        <w:rPr/>
      </w:pPr>
      <w:r>
        <w:rPr/>
        <w:t>Keskitytään paremmin hommiin. Lisää kommunikointia ja yhteistyötä kannustetaan. Työajanseurantaa pitää täyttää aktiivisemmin.</w:t>
      </w:r>
    </w:p>
    <w:p>
      <w:pPr>
        <w:pStyle w:val="SisennettyNormaali"/>
        <w:rPr>
          <w:b/>
          <w:b/>
        </w:rPr>
      </w:pPr>
      <w:r>
        <w:rPr>
          <w:b/>
        </w:rPr>
      </w:r>
    </w:p>
    <w:p>
      <w:pPr>
        <w:pStyle w:val="SisennettyNormaali"/>
        <w:rPr/>
      </w:pPr>
      <w:r>
        <w:rPr>
          <w:b/>
        </w:rPr>
        <w:t>Ratkaisu:</w:t>
      </w:r>
      <w:r>
        <w:rPr/>
        <w:tab/>
      </w:r>
    </w:p>
    <w:p>
      <w:pPr>
        <w:pStyle w:val="SisennettyNormaali"/>
        <w:rPr/>
      </w:pPr>
      <w:r>
        <w:rPr/>
        <w:t>Emme haahuile ympäri opetustilaa turhaan.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Työkalut ja niiden käyttö</w:t>
      </w:r>
    </w:p>
    <w:p>
      <w:pPr>
        <w:pStyle w:val="SisennettyNormaali"/>
        <w:rPr>
          <w:b/>
          <w:b/>
        </w:rPr>
      </w:pPr>
      <w:r>
        <w:rPr>
          <w:b/>
        </w:rPr>
        <w:t>Hyvää:</w:t>
      </w:r>
    </w:p>
    <w:p>
      <w:pPr>
        <w:pStyle w:val="SisennettyNormaali"/>
        <w:rPr/>
      </w:pPr>
      <w:r>
        <w:rPr/>
        <w:t xml:space="preserve">Tiedämme sovelluksen kehityksen kannalta työkalut. </w:t>
      </w:r>
    </w:p>
    <w:p>
      <w:pPr>
        <w:pStyle w:val="SisennettyNormaali"/>
        <w:rPr/>
      </w:pPr>
      <w:r>
        <w:rPr/>
      </w:r>
    </w:p>
    <w:p>
      <w:pPr>
        <w:pStyle w:val="SisennettyNormaali"/>
        <w:rPr>
          <w:b/>
          <w:b/>
        </w:rPr>
      </w:pPr>
      <w:r>
        <w:rPr>
          <w:b/>
        </w:rPr>
        <w:t>Kehitettävää:</w:t>
      </w:r>
    </w:p>
    <w:p>
      <w:pPr>
        <w:pStyle w:val="SisennettyNormaali"/>
        <w:rPr/>
      </w:pPr>
      <w:r>
        <w:rPr/>
        <w:t>Työkalut testauksen osalta vielä hakusessa, sekä niiden käyttöönotto on vielä monelta jäänyt toetuttamatta. Emulaattorit viritettävä jokaiselle kehittäjälle. Zenhubia pitäisi hyödyntää aktiivisemmin.</w:t>
      </w:r>
    </w:p>
    <w:p>
      <w:pPr>
        <w:pStyle w:val="SisennettyNormaali"/>
        <w:rPr>
          <w:b/>
          <w:b/>
        </w:rPr>
      </w:pPr>
      <w:r>
        <w:rPr>
          <w:b/>
        </w:rPr>
      </w:r>
    </w:p>
    <w:p>
      <w:pPr>
        <w:pStyle w:val="SisennettyNormaali"/>
        <w:rPr/>
      </w:pPr>
      <w:r>
        <w:rPr>
          <w:b/>
        </w:rPr>
        <w:t>Ratkaisu:</w:t>
      </w:r>
      <w:r>
        <w:rPr/>
        <w:tab/>
      </w:r>
    </w:p>
    <w:p>
      <w:pPr>
        <w:pStyle w:val="SisennettyNormaali"/>
        <w:rPr/>
      </w:pPr>
      <w:r>
        <w:rPr/>
        <w:t>Toteutetaan kehitysalueiden parantelut.</w:t>
      </w:r>
    </w:p>
    <w:p>
      <w:pPr>
        <w:pStyle w:val="SisennettyNormaali"/>
        <w:rPr/>
      </w:pPr>
      <w:r>
        <w:rPr/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Muut asiat</w:t>
      </w:r>
    </w:p>
    <w:p>
      <w:pPr>
        <w:pStyle w:val="SisennettyNormaali"/>
        <w:rPr/>
      </w:pPr>
      <w:r>
        <w:rPr/>
        <w:t>Koitamme kehittää backlogin taskien suunnittelua parhaamme mukaan. Sairauspoissaolot olivat huomattavan suuret.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Seuraava kokous</w:t>
      </w:r>
    </w:p>
    <w:p>
      <w:pPr>
        <w:pStyle w:val="SisennettyNormaali"/>
        <w:rPr/>
      </w:pPr>
      <w:r>
        <w:rPr/>
        <w:t>Seuraavan sprintin lopussa 15.3 ja klo TBD</w:t>
      </w:r>
    </w:p>
    <w:p>
      <w:pPr>
        <w:pStyle w:val="Heading3"/>
        <w:numPr>
          <w:ilvl w:val="0"/>
          <w:numId w:val="2"/>
        </w:numPr>
        <w:ind w:left="714" w:hanging="357"/>
        <w:rPr/>
      </w:pPr>
      <w:r>
        <w:rPr/>
        <w:t>Kokouksen päättäminen</w:t>
      </w:r>
    </w:p>
    <w:p>
      <w:pPr>
        <w:pStyle w:val="SisennettyNormaali"/>
        <w:rPr/>
      </w:pPr>
      <w:r>
        <w:rPr/>
        <w:t>Puheenjohtaja päätti kokouksen klo 13:</w:t>
      </w:r>
      <w:bookmarkStart w:id="0" w:name="_GoBack"/>
      <w:bookmarkEnd w:id="0"/>
      <w:r>
        <w:rPr/>
        <w:t>17</w:t>
      </w:r>
    </w:p>
    <w:p>
      <w:pPr>
        <w:pStyle w:val="Normal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298" w:right="1134" w:header="709" w:top="2092" w:footer="340" w:bottom="1259" w:gutter="0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Garamond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Verdan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30" w:type="dxa"/>
      <w:jc w:val="left"/>
      <w:tblInd w:w="0" w:type="dxa"/>
      <w:tblBorders>
        <w:top w:val="single" w:sz="4" w:space="0" w:color="000000"/>
      </w:tblBorders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3143"/>
      <w:gridCol w:w="3143"/>
      <w:gridCol w:w="3144"/>
    </w:tblGrid>
    <w:tr>
      <w:trPr>
        <w:cantSplit w:val="true"/>
      </w:trPr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i w:val="false"/>
              <w:i w:val="false"/>
              <w:sz w:val="16"/>
            </w:rPr>
          </w:pPr>
          <w:r>
            <w:rPr>
              <w:sz w:val="16"/>
            </w:rPr>
            <w:t>TIICORPORATE, Rajakatu 35, A-siipi, 1. kerros</w:t>
          </w:r>
        </w:p>
      </w:tc>
      <w:tc>
        <w:tcPr>
          <w:tcW w:w="3143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sz w:val="16"/>
            </w:rPr>
          </w:pPr>
          <w:r>
            <w:rPr>
              <w:i w:val="false"/>
              <w:sz w:val="16"/>
            </w:rPr>
            <w:t>Osoite:</w:t>
          </w:r>
        </w:p>
        <w:p>
          <w:pPr>
            <w:pStyle w:val="Footer"/>
            <w:rPr>
              <w:sz w:val="16"/>
            </w:rPr>
          </w:pPr>
          <w:r>
            <w:rPr>
              <w:sz w:val="16"/>
            </w:rPr>
            <w:t>Tietojenkäsittelyn koulutusohjelma</w:t>
            <w:br/>
            <w:t>Ticorporate</w:t>
          </w:r>
        </w:p>
        <w:p>
          <w:pPr>
            <w:pStyle w:val="Footer"/>
            <w:rPr>
              <w:rFonts w:cs="Arial"/>
              <w:sz w:val="16"/>
            </w:rPr>
          </w:pPr>
          <w:r>
            <w:rPr>
              <w:sz w:val="16"/>
            </w:rPr>
            <w:t>Rajakatu 35</w:t>
            <w:br/>
            <w:t>40200 JYVÄSKYLÄ</w:t>
          </w:r>
        </w:p>
      </w:tc>
      <w:tc>
        <w:tcPr>
          <w:tcW w:w="3144" w:type="dxa"/>
          <w:tcBorders>
            <w:top w:val="single" w:sz="4" w:space="0" w:color="000000"/>
          </w:tcBorders>
          <w:shd w:fill="auto" w:val="clear"/>
        </w:tcPr>
        <w:p>
          <w:pPr>
            <w:pStyle w:val="Footer"/>
            <w:rPr>
              <w:rFonts w:cs="Arial"/>
              <w:i w:val="false"/>
              <w:i w:val="false"/>
              <w:iCs/>
              <w:sz w:val="16"/>
            </w:rPr>
          </w:pPr>
          <w:r>
            <w:rPr>
              <w:rFonts w:cs="Arial"/>
              <w:i w:val="false"/>
              <w:iCs/>
              <w:sz w:val="16"/>
            </w:rPr>
            <w:t>Muut yhteystiedot:</w:t>
          </w:r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/>
          </w:pPr>
          <w:r>
            <w:rPr>
              <w:rFonts w:cs="Arial"/>
              <w:i w:val="false"/>
              <w:iCs/>
              <w:sz w:val="16"/>
            </w:rPr>
            <w:t>E-mail:</w:t>
            <w:tab/>
          </w:r>
          <w:r>
            <w:rPr>
              <w:sz w:val="16"/>
            </w:rPr>
            <w:t>etunimi</w:t>
          </w:r>
          <w:r>
            <w:rPr>
              <w:rFonts w:cs="Arial"/>
              <w:sz w:val="16"/>
            </w:rPr>
            <w:t>.sukun@jamk.fi</w:t>
          </w:r>
          <w:r>
            <w:rPr>
              <w:rFonts w:cs="Arial"/>
              <w:i w:val="false"/>
              <w:iCs/>
              <w:sz w:val="16"/>
            </w:rPr>
            <w:br/>
            <w:t xml:space="preserve">Internet: </w:t>
          </w:r>
          <w:hyperlink r:id="rId1">
            <w:r>
              <w:rPr>
                <w:rStyle w:val="InternetLink"/>
                <w:rFonts w:cs="Arial"/>
                <w:iCs/>
                <w:sz w:val="16"/>
              </w:rPr>
              <w:t>http://blogit.jamk.fi/tiko</w:t>
            </w:r>
          </w:hyperlink>
        </w:p>
        <w:p>
          <w:pPr>
            <w:pStyle w:val="Footer"/>
            <w:tabs>
              <w:tab w:val="left" w:pos="780" w:leader="none"/>
              <w:tab w:val="center" w:pos="4536" w:leader="none"/>
              <w:tab w:val="right" w:pos="9356" w:leader="none"/>
            </w:tabs>
            <w:rPr>
              <w:sz w:val="16"/>
            </w:rPr>
          </w:pPr>
          <w:r>
            <w:rPr>
              <w:sz w:val="16"/>
            </w:rPr>
          </w:r>
        </w:p>
      </w:tc>
    </w:tr>
  </w:tbl>
  <w:p>
    <w:pPr>
      <w:pStyle w:val="Footer"/>
      <w:spacing w:lineRule="exact" w:line="20"/>
      <w:rPr>
        <w:sz w:val="2"/>
      </w:rPr>
    </w:pPr>
    <w:r>
      <w:rPr>
        <w:sz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27305</wp:posOffset>
          </wp:positionH>
          <wp:positionV relativeFrom="paragraph">
            <wp:posOffset>-180340</wp:posOffset>
          </wp:positionV>
          <wp:extent cx="2687955" cy="602615"/>
          <wp:effectExtent l="0" t="0" r="0" b="0"/>
          <wp:wrapSquare wrapText="bothSides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87955" cy="602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ab/>
    </w:r>
    <w:r>
      <w:rPr/>
      <w:tab/>
    </w:r>
    <w:r>
      <w:rPr>
        <w:rStyle w:val="Pagenumber"/>
      </w:rPr>
      <w:fldChar w:fldCharType="begin"/>
    </w:r>
    <w:r>
      <w:rPr>
        <w:rStyle w:val="Pagenumber"/>
      </w:rPr>
      <w:instrText> PAGE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> NUMPAGES </w:instrText>
    </w:r>
    <w:r>
      <w:rPr>
        <w:rStyle w:val="Pagenumber"/>
      </w:rPr>
      <w:fldChar w:fldCharType="separate"/>
    </w:r>
    <w:r>
      <w:rPr>
        <w:rStyle w:val="Pagenumber"/>
      </w:rPr>
      <w:t>3</w:t>
    </w:r>
    <w:r>
      <w:rPr>
        <w:rStyle w:val="Pagenumber"/>
      </w:rPr>
      <w:fldChar w:fldCharType="end"/>
    </w:r>
    <w:r>
      <w:rPr>
        <w:rStyle w:val="Pagenumber"/>
      </w:rPr>
      <w:t>)</w:t>
    </w:r>
  </w:p>
  <w:p>
    <w:pPr>
      <w:pStyle w:val="Header"/>
      <w:rPr/>
    </w:pPr>
    <w:r>
      <w:rPr/>
      <w:tab/>
    </w:r>
  </w:p>
  <w:p>
    <w:pPr>
      <w:pStyle w:val="Header"/>
      <w:tabs>
        <w:tab w:val="center" w:pos="2552" w:leader="none"/>
        <w:tab w:val="left" w:pos="5184" w:leader="none"/>
        <w:tab w:val="right" w:pos="9356" w:leader="none"/>
      </w:tabs>
      <w:spacing w:before="0" w:after="120"/>
      <w:rPr>
        <w:lang w:val="sv-SE"/>
      </w:rPr>
    </w:pPr>
    <w:r>
      <w:rPr>
        <w:lang w:val="sv-SE"/>
      </w:rPr>
      <w:tab/>
      <w:t>Projektiopintojakso</w:t>
      <w:tab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68" w:type="dxa"/>
      <w:jc w:val="left"/>
      <w:tblInd w:w="0" w:type="dxa"/>
      <w:tblBorders/>
      <w:tblCellMar>
        <w:top w:w="0" w:type="dxa"/>
        <w:left w:w="70" w:type="dxa"/>
        <w:bottom w:w="0" w:type="dxa"/>
        <w:right w:w="70" w:type="dxa"/>
      </w:tblCellMar>
      <w:tblLook w:lastRow="0" w:firstRow="0" w:lastColumn="0" w:firstColumn="0" w:val="0000" w:noHBand="0" w:noVBand="0"/>
    </w:tblPr>
    <w:tblGrid>
      <w:gridCol w:w="5173"/>
      <w:gridCol w:w="3281"/>
      <w:gridCol w:w="1114"/>
    </w:tblGrid>
    <w:tr>
      <w:trPr/>
      <w:tc>
        <w:tcPr>
          <w:tcW w:w="5173" w:type="dxa"/>
          <w:tcBorders/>
          <w:shd w:fill="auto" w:val="clear"/>
        </w:tcPr>
        <w:p>
          <w:pPr>
            <w:pStyle w:val="Header"/>
            <w:tabs>
              <w:tab w:val="center" w:pos="2268" w:leader="none"/>
              <w:tab w:val="left" w:pos="5184" w:leader="none"/>
              <w:tab w:val="right" w:pos="9356" w:leader="none"/>
            </w:tabs>
            <w:spacing w:before="0" w:after="120"/>
            <w:rPr/>
          </w:pPr>
          <w:r>
            <w:rPr/>
            <w:drawing>
              <wp:anchor behindDoc="1" distT="0" distB="0" distL="0" distR="0" simplePos="0" locked="0" layoutInCell="1" allowOverlap="1" relativeHeight="4">
                <wp:simplePos x="0" y="0"/>
                <wp:positionH relativeFrom="column">
                  <wp:posOffset>-456565</wp:posOffset>
                </wp:positionH>
                <wp:positionV relativeFrom="paragraph">
                  <wp:posOffset>-149860</wp:posOffset>
                </wp:positionV>
                <wp:extent cx="2105025" cy="610235"/>
                <wp:effectExtent l="0" t="0" r="0" b="0"/>
                <wp:wrapNone/>
                <wp:docPr id="2" name="Kuva 14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Kuva 14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05025" cy="6102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281" w:type="dxa"/>
          <w:tcBorders/>
          <w:shd w:fill="auto" w:val="clear"/>
        </w:tcPr>
        <w:p>
          <w:pPr>
            <w:pStyle w:val="Header"/>
            <w:spacing w:lineRule="atLeast" w:line="240"/>
            <w:rPr/>
          </w:pPr>
          <w:r>
            <w:rPr/>
            <w:t xml:space="preserve">PÖYTÄKIRJA </w:t>
          </w:r>
        </w:p>
        <w:p>
          <w:pPr>
            <w:pStyle w:val="Header"/>
            <w:spacing w:lineRule="atLeast" w:line="240"/>
            <w:rPr/>
          </w:pPr>
          <w:r>
            <w:rPr/>
            <w:t>TICORPORATE/&lt;Projektin nimi&gt;</w:t>
          </w:r>
        </w:p>
        <w:p>
          <w:pPr>
            <w:pStyle w:val="Header"/>
            <w:tabs>
              <w:tab w:val="left" w:pos="5184" w:leader="none"/>
              <w:tab w:val="right" w:pos="9356" w:leader="none"/>
            </w:tabs>
            <w:overflowPunct w:val="false"/>
            <w:spacing w:lineRule="atLeast" w:line="240" w:before="0" w:after="120"/>
            <w:textAlignment w:val="baseline"/>
            <w:rPr/>
          </w:pPr>
          <w:r>
            <w:rPr/>
            <w:t xml:space="preserve">&lt;Päiväys&gt; </w:t>
          </w:r>
          <w:r>
            <w:rPr>
              <w:sz w:val="18"/>
            </w:rPr>
            <w:t xml:space="preserve"> </w:t>
          </w:r>
        </w:p>
      </w:tc>
      <w:tc>
        <w:tcPr>
          <w:tcW w:w="1114" w:type="dxa"/>
          <w:tcBorders/>
          <w:shd w:fill="auto" w:val="clear"/>
        </w:tcPr>
        <w:p>
          <w:pPr>
            <w:pStyle w:val="Header"/>
            <w:tabs>
              <w:tab w:val="clear" w:pos="5184"/>
              <w:tab w:val="clear" w:pos="9356"/>
            </w:tabs>
            <w:spacing w:before="0" w:after="120"/>
            <w:jc w:val="right"/>
            <w:rPr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PAGE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t>(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)</w:t>
          </w:r>
        </w:p>
      </w:tc>
    </w:tr>
  </w:tbl>
  <w:p>
    <w:pPr>
      <w:pStyle w:val="Header"/>
      <w:tabs>
        <w:tab w:val="left" w:pos="5184" w:leader="none"/>
        <w:tab w:val="right" w:pos="9356" w:leader="none"/>
      </w:tabs>
      <w:overflowPunct w:val="false"/>
      <w:spacing w:lineRule="atLeast" w:line="240" w:before="0" w:after="120"/>
      <w:textAlignment w:val="baselin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1304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FI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FI" w:eastAsia="en-FI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uiPriority="71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autoRedefine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fi-FI" w:eastAsia="fi-FI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overflowPunct w:val="false"/>
      <w:spacing w:lineRule="atLeast" w:line="360" w:before="360" w:after="120"/>
      <w:textAlignment w:val="baseline"/>
      <w:outlineLvl w:val="0"/>
    </w:pPr>
    <w:rPr>
      <w:rFonts w:ascii="Arial" w:hAnsi="Arial"/>
      <w:b/>
      <w:caps/>
      <w:sz w:val="28"/>
      <w:szCs w:val="20"/>
    </w:rPr>
  </w:style>
  <w:style w:type="paragraph" w:styleId="Heading3">
    <w:name w:val="Heading 3"/>
    <w:basedOn w:val="Normal"/>
    <w:next w:val="SisennettyNormaali"/>
    <w:autoRedefine/>
    <w:qFormat/>
    <w:rsid w:val="00d84c8f"/>
    <w:pPr>
      <w:keepNext w:val="true"/>
      <w:numPr>
        <w:ilvl w:val="0"/>
        <w:numId w:val="1"/>
      </w:numPr>
      <w:overflowPunct w:val="false"/>
      <w:spacing w:lineRule="atLeast" w:line="240" w:before="240" w:after="120"/>
      <w:ind w:left="714" w:hanging="357"/>
      <w:textAlignment w:val="baseline"/>
      <w:outlineLvl w:val="0"/>
    </w:pPr>
    <w:rPr>
      <w:rFonts w:ascii="Garamond" w:hAnsi="Garamond"/>
      <w:b/>
      <w:szCs w:val="20"/>
    </w:rPr>
  </w:style>
  <w:style w:type="paragraph" w:styleId="Heading4">
    <w:name w:val="Heading 4"/>
    <w:basedOn w:val="Normal"/>
    <w:next w:val="Normal"/>
    <w:qFormat/>
    <w:pPr>
      <w:keepNext w:val="true"/>
      <w:overflowPunct w:val="false"/>
      <w:spacing w:lineRule="atLeast" w:line="240" w:before="0" w:after="120"/>
      <w:textAlignment w:val="baseline"/>
      <w:outlineLvl w:val="3"/>
    </w:pPr>
    <w:rPr>
      <w:rFonts w:ascii="Garamond" w:hAnsi="Garamond"/>
      <w:b/>
      <w:bCs/>
      <w:szCs w:val="20"/>
    </w:rPr>
  </w:style>
  <w:style w:type="character" w:styleId="DefaultParagraphFont" w:default="1">
    <w:name w:val="Default Paragraph Font"/>
    <w:semiHidden/>
    <w:qFormat/>
    <w:rPr/>
  </w:style>
  <w:style w:type="character" w:styleId="Pagenumber">
    <w:name w:val="page number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ListLabel1">
    <w:name w:val="ListLabel 1"/>
    <w:qFormat/>
    <w:rPr>
      <w:b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Arial"/>
      <w:iCs/>
      <w:sz w:val="16"/>
    </w:rPr>
  </w:style>
  <w:style w:type="character" w:styleId="ListLabel9">
    <w:name w:val="ListLabel 9"/>
    <w:qFormat/>
    <w:rPr>
      <w:rFonts w:cs="Arial"/>
      <w:iCs/>
      <w:sz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">
    <w:name w:val="Header"/>
    <w:basedOn w:val="Normal"/>
    <w:pPr>
      <w:tabs>
        <w:tab w:val="clear" w:pos="1304"/>
        <w:tab w:val="left" w:pos="5184" w:leader="none"/>
        <w:tab w:val="right" w:pos="9356" w:leader="none"/>
      </w:tabs>
      <w:overflowPunct w:val="false"/>
      <w:spacing w:lineRule="atLeast" w:line="240" w:before="0" w:after="120"/>
      <w:textAlignment w:val="baseline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lear" w:pos="1304"/>
        <w:tab w:val="center" w:pos="4536" w:leader="none"/>
        <w:tab w:val="right" w:pos="9356" w:leader="none"/>
      </w:tabs>
      <w:overflowPunct w:val="false"/>
      <w:spacing w:lineRule="atLeast" w:line="240"/>
      <w:textAlignment w:val="baseline"/>
    </w:pPr>
    <w:rPr>
      <w:rFonts w:ascii="Arial" w:hAnsi="Arial"/>
      <w:i/>
      <w:sz w:val="20"/>
      <w:szCs w:val="20"/>
    </w:rPr>
  </w:style>
  <w:style w:type="paragraph" w:styleId="BodyTextIndent3">
    <w:name w:val="Body Text Indent 3"/>
    <w:basedOn w:val="Normal"/>
    <w:qFormat/>
    <w:pPr>
      <w:spacing w:before="0" w:after="120"/>
      <w:ind w:left="2549" w:hanging="0"/>
      <w:jc w:val="both"/>
    </w:pPr>
    <w:rPr>
      <w:szCs w:val="20"/>
      <w:lang w:val="en-GB"/>
    </w:rPr>
  </w:style>
  <w:style w:type="paragraph" w:styleId="TextBodyIndent">
    <w:name w:val="Body Text Indent"/>
    <w:basedOn w:val="Normal"/>
    <w:pPr>
      <w:ind w:left="2604" w:hanging="0"/>
    </w:pPr>
    <w:rPr/>
  </w:style>
  <w:style w:type="paragraph" w:styleId="BodyTextIndent2">
    <w:name w:val="Body Text Indent 2"/>
    <w:basedOn w:val="Normal"/>
    <w:qFormat/>
    <w:pPr>
      <w:ind w:left="2604" w:firstLine="6"/>
    </w:pPr>
    <w:rPr/>
  </w:style>
  <w:style w:type="paragraph" w:styleId="Tableheader" w:customStyle="1">
    <w:name w:val="Table header"/>
    <w:basedOn w:val="Tablecontents"/>
    <w:qFormat/>
    <w:pPr/>
    <w:rPr>
      <w:b/>
    </w:rPr>
  </w:style>
  <w:style w:type="paragraph" w:styleId="Tablecontents" w:customStyle="1">
    <w:name w:val="Table contents"/>
    <w:basedOn w:val="Normal"/>
    <w:qFormat/>
    <w:pPr>
      <w:spacing w:before="20" w:after="20"/>
    </w:pPr>
    <w:rPr>
      <w:rFonts w:ascii="Verdana" w:hAnsi="Verdana"/>
      <w:sz w:val="16"/>
      <w:szCs w:val="16"/>
      <w:lang w:val="en-US" w:eastAsia="en-US"/>
    </w:rPr>
  </w:style>
  <w:style w:type="paragraph" w:styleId="Tablenote" w:customStyle="1">
    <w:name w:val="Table note"/>
    <w:basedOn w:val="Tablecontents"/>
    <w:qFormat/>
    <w:pPr/>
    <w:rPr>
      <w:i/>
      <w:color w:val="0000FF"/>
    </w:rPr>
  </w:style>
  <w:style w:type="paragraph" w:styleId="SisennettyNormaali" w:customStyle="1">
    <w:name w:val="Sisennetty_Normaali"/>
    <w:basedOn w:val="Normal"/>
    <w:qFormat/>
    <w:pPr>
      <w:ind w:left="1134" w:hanging="0"/>
    </w:pPr>
    <w:rPr/>
  </w:style>
  <w:style w:type="numbering" w:styleId="NoList" w:default="1">
    <w:name w:val="No List"/>
    <w:semiHidden/>
    <w:qFormat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blogit.jamk.fi/tiko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projekti.dot</Template>
  <TotalTime>26</TotalTime>
  <Application>LibreOffice/6.1.4.2$Linux_X86_64 LibreOffice_project/10$Build-2</Application>
  <Pages>3</Pages>
  <Words>331</Words>
  <Characters>2510</Characters>
  <CharactersWithSpaces>2789</CharactersWithSpaces>
  <Paragraphs>65</Paragraphs>
  <Company>JAMK/Tiko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2019-02-11T10:26:00Z</dcterms:created>
  <dc:creator>Niko Kiviaho</dc:creator>
  <dc:description/>
  <dc:language>en-GB</dc:language>
  <cp:lastModifiedBy/>
  <cp:lastPrinted>1601-01-01T00:00:00Z</cp:lastPrinted>
  <dcterms:modified xsi:type="dcterms:W3CDTF">2019-02-22T13:19:44Z</dcterms:modified>
  <cp:revision>19</cp:revision>
  <dc:subject/>
  <dc:title>VIIKKOPALAVERIPÖYTÄKIRJA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JAMK/Tiko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