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backend :</w:t>
      </w:r>
    </w:p>
    <w:p w:rsidR="00000000" w:rsidDel="00000000" w:rsidP="00000000" w:rsidRDefault="00000000" w:rsidRPr="00000000" w14:paraId="00000002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## Start Node API Server:(backend folder)</w:t>
      </w:r>
    </w:p>
    <w:p w:rsidR="00000000" w:rsidDel="00000000" w:rsidP="00000000" w:rsidRDefault="00000000" w:rsidRPr="00000000" w14:paraId="00000003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1. Open power shell terminal and navigate to folder where backend/Shopping 24x7 code is present</w:t>
      </w:r>
    </w:p>
    <w:p w:rsidR="00000000" w:rsidDel="00000000" w:rsidP="00000000" w:rsidRDefault="00000000" w:rsidRPr="00000000" w14:paraId="00000005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  (Example :D: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\Learning\mern-final-project\mern-final-project\backend\shopping24x7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2. Run the command 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1"/>
          <w:szCs w:val="21"/>
          <w:highlight w:val="white"/>
          <w:rtl w:val="0"/>
        </w:rPr>
        <w:t xml:space="preserve">npm start or npm run dev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to start the API server</w:t>
      </w:r>
    </w:p>
    <w:p w:rsidR="00000000" w:rsidDel="00000000" w:rsidP="00000000" w:rsidRDefault="00000000" w:rsidRPr="00000000" w14:paraId="00000007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3. Test through Postman to check API's are working or not</w:t>
      </w:r>
    </w:p>
    <w:p w:rsidR="00000000" w:rsidDel="00000000" w:rsidP="00000000" w:rsidRDefault="00000000" w:rsidRPr="00000000" w14:paraId="00000008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4. Check the lms-shopping24x7.postman_collection to check the API requests</w:t>
      </w:r>
    </w:p>
    <w:p w:rsidR="00000000" w:rsidDel="00000000" w:rsidP="00000000" w:rsidRDefault="00000000" w:rsidRPr="00000000" w14:paraId="00000009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5. Once confirmed the API is up and running , follow the below steps to run the front end application.</w:t>
      </w:r>
    </w:p>
    <w:p w:rsidR="00000000" w:rsidDel="00000000" w:rsidP="00000000" w:rsidRDefault="00000000" w:rsidRPr="00000000" w14:paraId="0000000A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backend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folder consists of below things</w:t>
      </w:r>
    </w:p>
    <w:p w:rsidR="00000000" w:rsidDel="00000000" w:rsidP="00000000" w:rsidRDefault="00000000" w:rsidRPr="00000000" w14:paraId="0000000C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a) node API code 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shopping24x7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 folder)</w:t>
      </w:r>
    </w:p>
    <w:p w:rsidR="00000000" w:rsidDel="00000000" w:rsidP="00000000" w:rsidRDefault="00000000" w:rsidRPr="00000000" w14:paraId="0000000D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b) postman request collection.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(lms-shopping24x7.postman_collection.json)</w:t>
      </w:r>
    </w:p>
    <w:p w:rsidR="00000000" w:rsidDel="00000000" w:rsidP="00000000" w:rsidRDefault="00000000" w:rsidRPr="00000000" w14:paraId="0000000E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c) Document which had all information about the API’s created with request and response in the project .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MERN Final Project - API's.docx</w:t>
      </w:r>
    </w:p>
    <w:p w:rsidR="00000000" w:rsidDel="00000000" w:rsidP="00000000" w:rsidRDefault="00000000" w:rsidRPr="00000000" w14:paraId="0000000F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Base Request URL for Node Project :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 http://localhost:8080/api/v1/{Url}</w:t>
      </w:r>
    </w:p>
    <w:p w:rsidR="00000000" w:rsidDel="00000000" w:rsidP="00000000" w:rsidRDefault="00000000" w:rsidRPr="00000000" w14:paraId="00000010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heading=h.rjvpugzckd3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frontend:</w:t>
      </w:r>
    </w:p>
    <w:p w:rsidR="00000000" w:rsidDel="00000000" w:rsidP="00000000" w:rsidRDefault="00000000" w:rsidRPr="00000000" w14:paraId="00000012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## Start React server:(frontend folder)</w:t>
      </w:r>
    </w:p>
    <w:p w:rsidR="00000000" w:rsidDel="00000000" w:rsidP="00000000" w:rsidRDefault="00000000" w:rsidRPr="00000000" w14:paraId="00000013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1. Open powershell terminal and navigate to frontend/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shopping24x7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folder</w:t>
      </w:r>
    </w:p>
    <w:p w:rsidR="00000000" w:rsidDel="00000000" w:rsidP="00000000" w:rsidRDefault="00000000" w:rsidRPr="00000000" w14:paraId="00000015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  (Example : D: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\Learning\mern-final-project\mern-final-project\frontend\shopping24x7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2. check if node_modules folder is present or not.If not present perform step 3 else go to step 4</w:t>
      </w:r>
    </w:p>
    <w:p w:rsidR="00000000" w:rsidDel="00000000" w:rsidP="00000000" w:rsidRDefault="00000000" w:rsidRPr="00000000" w14:paraId="00000017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3. Run the command 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1"/>
          <w:szCs w:val="21"/>
          <w:highlight w:val="white"/>
          <w:rtl w:val="0"/>
        </w:rPr>
        <w:t xml:space="preserve">npm install --legacy-peer-deps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to install the required modules</w:t>
      </w:r>
    </w:p>
    <w:p w:rsidR="00000000" w:rsidDel="00000000" w:rsidP="00000000" w:rsidRDefault="00000000" w:rsidRPr="00000000" w14:paraId="00000018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4. Once the required modules installed start the react server by running the command</w:t>
      </w:r>
    </w:p>
    <w:p w:rsidR="00000000" w:rsidDel="00000000" w:rsidP="00000000" w:rsidRDefault="00000000" w:rsidRPr="00000000" w14:paraId="00000019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  npm start</w:t>
      </w:r>
    </w:p>
    <w:p w:rsidR="00000000" w:rsidDel="00000000" w:rsidP="00000000" w:rsidRDefault="00000000" w:rsidRPr="00000000" w14:paraId="0000001A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5. Hit the URL 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1"/>
          <w:szCs w:val="21"/>
          <w:highlight w:val="white"/>
          <w:rtl w:val="0"/>
        </w:rPr>
        <w:t xml:space="preserve">http://localhost:4200/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 to navigate to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Front end URL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folder has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shopping24x7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folder which consists of react code </w:t>
      </w:r>
    </w:p>
    <w:p w:rsidR="00000000" w:rsidDel="00000000" w:rsidP="00000000" w:rsidRDefault="00000000" w:rsidRPr="00000000" w14:paraId="0000001F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heading=h.xx4criww4re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heading=h.cxfuazbmnqi4" w:id="3"/>
      <w:bookmarkEnd w:id="3"/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For the front end please login with below details to check the application flow.</w:t>
      </w:r>
    </w:p>
    <w:p w:rsidR="00000000" w:rsidDel="00000000" w:rsidP="00000000" w:rsidRDefault="00000000" w:rsidRPr="00000000" w14:paraId="00000021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heading=h.c6pkqm5s2c3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Admin User: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user :santosh@gmail.com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pwd:testpassword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Regular User: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user:test@gmail.com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rtl w:val="0"/>
        </w:rPr>
        <w:t xml:space="preserve">pwd:testpassword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UI Screenshots &amp; Videos folder :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This folder had 4 internal folders as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1) Guest User 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2) Admin,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3) User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4) New User.</w:t>
      </w:r>
    </w:p>
    <w:p w:rsidR="00000000" w:rsidDel="00000000" w:rsidP="00000000" w:rsidRDefault="00000000" w:rsidRPr="00000000" w14:paraId="00000035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Each of above folder consists of 3 things</w:t>
      </w:r>
    </w:p>
    <w:p w:rsidR="00000000" w:rsidDel="00000000" w:rsidP="00000000" w:rsidRDefault="00000000" w:rsidRPr="00000000" w14:paraId="00000036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a) images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b) video file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to show the application flow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 for each of the above scenario </w:t>
      </w:r>
    </w:p>
    <w:p w:rsidR="00000000" w:rsidDel="00000000" w:rsidP="00000000" w:rsidRDefault="00000000" w:rsidRPr="00000000" w14:paraId="00000038">
      <w:pPr>
        <w:widowControl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c) docx file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that explains the flow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u w:val="single"/>
          <w:rtl w:val="0"/>
        </w:rPr>
        <w:t xml:space="preserve">Mongo DB Collection folder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has the 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json and csv files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for the exported collection data from database</w:t>
      </w: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 lms-shopping-cart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Had data for below 3 collections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products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0"/>
          <w:szCs w:val="20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kTQZ8LNPs9OTTtnxWer+EYMB/g==">AMUW2mXTDu7x7DSueUt7iEfbJv5BsMfWUzY78NHsh5t9LBjBVJQCB7PZ3pRC2YqQ+Vruq1xFJoVHHgCsNwKlM63/XLrBOtUhCb2xKBbDXj3/76Uc1rhH+pwJ1dCD72vjSXtXHeVnEPRM+UwP7EueUFiZpzvFXPmGAU6MEj9/5tTx0OdKRFo7xn4WigNvsC7TI1BLWcmxU947IwszG2MMgP9SiZwDrp7Rvw==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2022-08-08T18:01:00Z</dcterms:created>
</cp:coreProperties>
</file>